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D33" w:rsidRPr="00A33A88" w:rsidRDefault="00D90D33" w:rsidP="00CE1359">
      <w:pPr>
        <w:spacing w:line="480" w:lineRule="auto"/>
        <w:rPr>
          <w:rFonts w:ascii="Times New Roman" w:hAnsi="Times New Roman" w:cs="Times New Roman"/>
          <w:b/>
          <w:sz w:val="24"/>
          <w:szCs w:val="24"/>
        </w:rPr>
      </w:pPr>
      <w:r w:rsidRPr="00CE1359">
        <w:rPr>
          <w:rFonts w:ascii="Times New Roman" w:hAnsi="Times New Roman" w:cs="Times New Roman"/>
          <w:b/>
          <w:sz w:val="24"/>
          <w:szCs w:val="24"/>
        </w:rPr>
        <w:t xml:space="preserve">Tax </w:t>
      </w:r>
      <w:r w:rsidRPr="00A33A88">
        <w:rPr>
          <w:rFonts w:ascii="Times New Roman" w:hAnsi="Times New Roman" w:cs="Times New Roman"/>
          <w:b/>
          <w:sz w:val="24"/>
          <w:szCs w:val="24"/>
        </w:rPr>
        <w:t>Havens</w:t>
      </w:r>
    </w:p>
    <w:p w:rsidR="00D90D33" w:rsidRPr="00A33A88" w:rsidRDefault="00D90D33" w:rsidP="00CE1359">
      <w:pPr>
        <w:autoSpaceDE w:val="0"/>
        <w:autoSpaceDN w:val="0"/>
        <w:adjustRightInd w:val="0"/>
        <w:spacing w:after="0" w:line="480" w:lineRule="auto"/>
        <w:rPr>
          <w:rFonts w:ascii="Times New Roman" w:hAnsi="Times New Roman" w:cs="Times New Roman"/>
          <w:sz w:val="24"/>
          <w:szCs w:val="24"/>
        </w:rPr>
      </w:pPr>
      <w:r w:rsidRPr="00A33A88">
        <w:rPr>
          <w:rFonts w:ascii="Times New Roman" w:hAnsi="Times New Roman" w:cs="Times New Roman"/>
          <w:b/>
          <w:sz w:val="24"/>
          <w:szCs w:val="24"/>
        </w:rPr>
        <w:tab/>
      </w:r>
      <w:r w:rsidRPr="00A33A88">
        <w:rPr>
          <w:rFonts w:ascii="Times New Roman" w:hAnsi="Times New Roman" w:cs="Times New Roman"/>
          <w:sz w:val="24"/>
          <w:szCs w:val="24"/>
        </w:rPr>
        <w:t>One of the major ways to evade taxes is through the use of tax havens. When most people think of a tax haven, a tropical island where corporations and the rich hide their money from the government is typically what comes to mind, but that isn’t always the case.</w:t>
      </w:r>
      <w:r w:rsidR="002176FA" w:rsidRPr="00A33A88">
        <w:rPr>
          <w:rFonts w:ascii="Times New Roman" w:hAnsi="Times New Roman" w:cs="Times New Roman"/>
          <w:sz w:val="24"/>
          <w:szCs w:val="24"/>
        </w:rPr>
        <w:t xml:space="preserve"> There are many separate definitions and lists of what constitutes a tax haven, but perhaps the most widely accepted is the criteria put forth by the Organization for Economic Co-Operation and</w:t>
      </w:r>
      <w:r w:rsidR="00440B66" w:rsidRPr="00A33A88">
        <w:rPr>
          <w:rFonts w:ascii="Times New Roman" w:hAnsi="Times New Roman" w:cs="Times New Roman"/>
          <w:sz w:val="24"/>
          <w:szCs w:val="24"/>
        </w:rPr>
        <w:t xml:space="preserve"> </w:t>
      </w:r>
      <w:r w:rsidR="002176FA" w:rsidRPr="00A33A88">
        <w:rPr>
          <w:rFonts w:ascii="Times New Roman" w:hAnsi="Times New Roman" w:cs="Times New Roman"/>
          <w:sz w:val="24"/>
          <w:szCs w:val="24"/>
        </w:rPr>
        <w:t>Development.</w:t>
      </w:r>
      <w:r w:rsidR="00AD397F" w:rsidRPr="00A33A88">
        <w:rPr>
          <w:rFonts w:ascii="Times New Roman" w:hAnsi="Times New Roman" w:cs="Times New Roman"/>
          <w:sz w:val="24"/>
          <w:szCs w:val="24"/>
        </w:rPr>
        <w:t xml:space="preserve"> The OECD focused on “factors that could cause harm by undermining the</w:t>
      </w:r>
      <w:r w:rsidR="00440B66" w:rsidRPr="00A33A88">
        <w:rPr>
          <w:rFonts w:ascii="Times New Roman" w:hAnsi="Times New Roman" w:cs="Times New Roman"/>
          <w:sz w:val="24"/>
          <w:szCs w:val="24"/>
        </w:rPr>
        <w:t xml:space="preserve"> </w:t>
      </w:r>
      <w:r w:rsidR="00AD397F" w:rsidRPr="00A33A88">
        <w:rPr>
          <w:rFonts w:ascii="Times New Roman" w:hAnsi="Times New Roman" w:cs="Times New Roman"/>
          <w:sz w:val="24"/>
          <w:szCs w:val="24"/>
        </w:rPr>
        <w:t xml:space="preserve">integrity and fairness of tax systems” (OECD, 2001), resulting in four criteria in particular: No or nominal taxes, lack of effective exchange of information, lack of transparency, and no substantial activities (OECD, 2001). </w:t>
      </w:r>
      <w:r w:rsidR="00A910DC" w:rsidRPr="00A33A88">
        <w:rPr>
          <w:rFonts w:ascii="Times New Roman" w:hAnsi="Times New Roman" w:cs="Times New Roman"/>
          <w:sz w:val="24"/>
          <w:szCs w:val="24"/>
        </w:rPr>
        <w:t xml:space="preserve">The first </w:t>
      </w:r>
      <w:r w:rsidR="00F225A3" w:rsidRPr="00A33A88">
        <w:rPr>
          <w:rFonts w:ascii="Times New Roman" w:hAnsi="Times New Roman" w:cs="Times New Roman"/>
          <w:sz w:val="24"/>
          <w:szCs w:val="24"/>
        </w:rPr>
        <w:t xml:space="preserve">factor of no or </w:t>
      </w:r>
      <w:proofErr w:type="gramStart"/>
      <w:r w:rsidR="00F225A3" w:rsidRPr="00A33A88">
        <w:rPr>
          <w:rFonts w:ascii="Times New Roman" w:hAnsi="Times New Roman" w:cs="Times New Roman"/>
          <w:sz w:val="24"/>
          <w:szCs w:val="24"/>
        </w:rPr>
        <w:t>nominal taxes</w:t>
      </w:r>
      <w:r w:rsidR="00A910DC" w:rsidRPr="00A33A88">
        <w:rPr>
          <w:rFonts w:ascii="Times New Roman" w:hAnsi="Times New Roman" w:cs="Times New Roman"/>
          <w:sz w:val="24"/>
          <w:szCs w:val="24"/>
        </w:rPr>
        <w:t xml:space="preserve"> basically acts</w:t>
      </w:r>
      <w:proofErr w:type="gramEnd"/>
      <w:r w:rsidR="00A910DC" w:rsidRPr="00A33A88">
        <w:rPr>
          <w:rFonts w:ascii="Times New Roman" w:hAnsi="Times New Roman" w:cs="Times New Roman"/>
          <w:sz w:val="24"/>
          <w:szCs w:val="24"/>
        </w:rPr>
        <w:t xml:space="preserve"> as a classification device</w:t>
      </w:r>
      <w:r w:rsidR="00F225A3" w:rsidRPr="00A33A88">
        <w:rPr>
          <w:rFonts w:ascii="Times New Roman" w:hAnsi="Times New Roman" w:cs="Times New Roman"/>
          <w:sz w:val="24"/>
          <w:szCs w:val="24"/>
        </w:rPr>
        <w:t xml:space="preserve"> determining which areas require an analysis of the other criteria (OECD. 2001). The</w:t>
      </w:r>
      <w:r w:rsidR="00440B66" w:rsidRPr="00A33A88">
        <w:rPr>
          <w:rFonts w:ascii="Times New Roman" w:hAnsi="Times New Roman" w:cs="Times New Roman"/>
          <w:sz w:val="24"/>
          <w:szCs w:val="24"/>
        </w:rPr>
        <w:t xml:space="preserve"> </w:t>
      </w:r>
      <w:r w:rsidR="00F225A3" w:rsidRPr="00A33A88">
        <w:rPr>
          <w:rFonts w:ascii="Times New Roman" w:hAnsi="Times New Roman" w:cs="Times New Roman"/>
          <w:sz w:val="24"/>
          <w:szCs w:val="24"/>
        </w:rPr>
        <w:t>second criterion, lack of effective exchange of information, is important because “Effective exchange of information enables governments to ensure that their own tax laws are being complied with, particularly where cross-border transactions are involved. Globalisation of the</w:t>
      </w:r>
      <w:r w:rsidR="00CE1359" w:rsidRPr="00A33A88">
        <w:rPr>
          <w:rFonts w:ascii="Times New Roman" w:hAnsi="Times New Roman" w:cs="Times New Roman"/>
          <w:sz w:val="24"/>
          <w:szCs w:val="24"/>
        </w:rPr>
        <w:t xml:space="preserve"> </w:t>
      </w:r>
      <w:r w:rsidR="00F225A3" w:rsidRPr="00A33A88">
        <w:rPr>
          <w:rFonts w:ascii="Times New Roman" w:hAnsi="Times New Roman" w:cs="Times New Roman"/>
          <w:sz w:val="24"/>
          <w:szCs w:val="24"/>
        </w:rPr>
        <w:t xml:space="preserve">economy has had the side effect of opening up new ways in which companies and individuals can avoid taxes that are legally due. As the level of taxpayers’ activities outside national borders expands, governments cannot always rely on domestic sources of information to enforce their tax laws.” </w:t>
      </w:r>
      <w:proofErr w:type="gramStart"/>
      <w:r w:rsidR="00F225A3" w:rsidRPr="00A33A88">
        <w:rPr>
          <w:rFonts w:ascii="Times New Roman" w:hAnsi="Times New Roman" w:cs="Times New Roman"/>
          <w:sz w:val="24"/>
          <w:szCs w:val="24"/>
        </w:rPr>
        <w:t>(OECD, 2001).</w:t>
      </w:r>
      <w:proofErr w:type="gramEnd"/>
      <w:r w:rsidR="00F225A3" w:rsidRPr="00A33A88">
        <w:rPr>
          <w:rFonts w:ascii="Times New Roman" w:hAnsi="Times New Roman" w:cs="Times New Roman"/>
          <w:sz w:val="24"/>
          <w:szCs w:val="24"/>
        </w:rPr>
        <w:t xml:space="preserve"> So if a jurisdiction in question has the tendency to withhold their financial</w:t>
      </w:r>
      <w:r w:rsidR="00C721F9" w:rsidRPr="00A33A88">
        <w:rPr>
          <w:rFonts w:ascii="Times New Roman" w:hAnsi="Times New Roman" w:cs="Times New Roman"/>
          <w:sz w:val="24"/>
          <w:szCs w:val="24"/>
        </w:rPr>
        <w:t xml:space="preserve"> institutions’ information</w:t>
      </w:r>
      <w:r w:rsidR="00F225A3" w:rsidRPr="00A33A88">
        <w:rPr>
          <w:rFonts w:ascii="Times New Roman" w:hAnsi="Times New Roman" w:cs="Times New Roman"/>
          <w:sz w:val="24"/>
          <w:szCs w:val="24"/>
        </w:rPr>
        <w:t xml:space="preserve"> from other countries</w:t>
      </w:r>
      <w:r w:rsidR="00C721F9" w:rsidRPr="00A33A88">
        <w:rPr>
          <w:rFonts w:ascii="Times New Roman" w:hAnsi="Times New Roman" w:cs="Times New Roman"/>
          <w:sz w:val="24"/>
          <w:szCs w:val="24"/>
        </w:rPr>
        <w:t>, investigation into exactly why would be</w:t>
      </w:r>
      <w:r w:rsidR="00440B66" w:rsidRPr="00A33A88">
        <w:rPr>
          <w:rFonts w:ascii="Times New Roman" w:hAnsi="Times New Roman" w:cs="Times New Roman"/>
          <w:sz w:val="24"/>
          <w:szCs w:val="24"/>
        </w:rPr>
        <w:t xml:space="preserve"> </w:t>
      </w:r>
      <w:r w:rsidR="00C721F9" w:rsidRPr="00A33A88">
        <w:rPr>
          <w:rFonts w:ascii="Times New Roman" w:hAnsi="Times New Roman" w:cs="Times New Roman"/>
          <w:sz w:val="24"/>
          <w:szCs w:val="24"/>
        </w:rPr>
        <w:t>recommended. The third criteria based on transparency is concerned with “ensuring that 1) laws are applied on an open and consistent basis among similarly situated taxpayers, and 2)</w:t>
      </w:r>
      <w:r w:rsidR="00440B66" w:rsidRPr="00A33A88">
        <w:rPr>
          <w:rFonts w:ascii="Times New Roman" w:hAnsi="Times New Roman" w:cs="Times New Roman"/>
          <w:sz w:val="24"/>
          <w:szCs w:val="24"/>
        </w:rPr>
        <w:t xml:space="preserve"> </w:t>
      </w:r>
      <w:r w:rsidR="00C721F9" w:rsidRPr="00A33A88">
        <w:rPr>
          <w:rFonts w:ascii="Times New Roman" w:hAnsi="Times New Roman" w:cs="Times New Roman"/>
          <w:sz w:val="24"/>
          <w:szCs w:val="24"/>
        </w:rPr>
        <w:t xml:space="preserve">information needed by tax authorities to determine a taxpayer's situation is in place. Lack of transparency can make it difficult, if not impossible, for tax authorities to apply their laws </w:t>
      </w:r>
      <w:r w:rsidR="00C721F9" w:rsidRPr="00A33A88">
        <w:rPr>
          <w:rFonts w:ascii="Times New Roman" w:hAnsi="Times New Roman" w:cs="Times New Roman"/>
          <w:sz w:val="24"/>
          <w:szCs w:val="24"/>
        </w:rPr>
        <w:lastRenderedPageBreak/>
        <w:t>effectively and fairly</w:t>
      </w:r>
      <w:r w:rsidR="00CE1359" w:rsidRPr="00A33A88">
        <w:rPr>
          <w:rFonts w:ascii="Times New Roman" w:hAnsi="Times New Roman" w:cs="Times New Roman"/>
          <w:sz w:val="24"/>
          <w:szCs w:val="24"/>
        </w:rPr>
        <w:t>... Lack of transparency is also present if there is inadequate regulatory supervision or if the government does not have legal access to financial records</w:t>
      </w:r>
      <w:r w:rsidR="00C721F9" w:rsidRPr="00A33A88">
        <w:rPr>
          <w:rFonts w:ascii="Times New Roman" w:hAnsi="Times New Roman" w:cs="Times New Roman"/>
          <w:sz w:val="24"/>
          <w:szCs w:val="24"/>
        </w:rPr>
        <w:t xml:space="preserve">” (OECD, 2001). </w:t>
      </w:r>
      <w:r w:rsidR="00924A6C" w:rsidRPr="00A33A88">
        <w:rPr>
          <w:rFonts w:ascii="Times New Roman" w:hAnsi="Times New Roman" w:cs="Times New Roman"/>
          <w:sz w:val="24"/>
          <w:szCs w:val="24"/>
        </w:rPr>
        <w:t xml:space="preserve">Lastly, </w:t>
      </w:r>
      <w:r w:rsidR="00CE1359" w:rsidRPr="00A33A88">
        <w:rPr>
          <w:rFonts w:ascii="Times New Roman" w:hAnsi="Times New Roman" w:cs="Times New Roman"/>
          <w:sz w:val="24"/>
          <w:szCs w:val="24"/>
        </w:rPr>
        <w:t>the no substantial activities criterion is important in determining if somewhere is a tax haven because “the lack of such activities suggests that a jurisdiction may be attempting to attract investment and transactions that are purely tax driven. It may also indicate that a jurisdiction does not (or cannot) provide a legal or commercial environment that would attract substantive business activities in the absence of the tax minimising opportunities it provides” (OECD, 2001).</w:t>
      </w:r>
      <w:r w:rsidR="00720E4D" w:rsidRPr="00A33A88">
        <w:rPr>
          <w:rFonts w:ascii="Times New Roman" w:hAnsi="Times New Roman" w:cs="Times New Roman"/>
          <w:sz w:val="24"/>
          <w:szCs w:val="24"/>
        </w:rPr>
        <w:t xml:space="preserve"> Typically when these four criteria are occurring simultaneously in one area, it is safe to say the region is acting as a tax haven ion some shape or form. We’ll discuss a few examples of tax havens around the world and what in particular they do, starting with your stereotypical tropical banking paradise, the </w:t>
      </w:r>
      <w:proofErr w:type="spellStart"/>
      <w:r w:rsidR="00720E4D" w:rsidRPr="00A33A88">
        <w:rPr>
          <w:rFonts w:ascii="Times New Roman" w:hAnsi="Times New Roman" w:cs="Times New Roman"/>
          <w:sz w:val="24"/>
          <w:szCs w:val="24"/>
        </w:rPr>
        <w:t>Caymand</w:t>
      </w:r>
      <w:proofErr w:type="spellEnd"/>
      <w:r w:rsidR="00720E4D" w:rsidRPr="00A33A88">
        <w:rPr>
          <w:rFonts w:ascii="Times New Roman" w:hAnsi="Times New Roman" w:cs="Times New Roman"/>
          <w:sz w:val="24"/>
          <w:szCs w:val="24"/>
        </w:rPr>
        <w:t xml:space="preserve"> Islands, followed by the long time preferred banking spot of the wealthy since World War I, Switzerland, and finishing with an example that typically doesn’t make most lists of tax havens, perhaps more for political reasons rather than based on the criteria, the American State of </w:t>
      </w:r>
      <w:proofErr w:type="spellStart"/>
      <w:r w:rsidR="00720E4D" w:rsidRPr="00A33A88">
        <w:rPr>
          <w:rFonts w:ascii="Times New Roman" w:hAnsi="Times New Roman" w:cs="Times New Roman"/>
          <w:sz w:val="24"/>
          <w:szCs w:val="24"/>
        </w:rPr>
        <w:t>Deleware</w:t>
      </w:r>
      <w:proofErr w:type="spellEnd"/>
      <w:r w:rsidR="00720E4D" w:rsidRPr="00A33A88">
        <w:rPr>
          <w:rFonts w:ascii="Times New Roman" w:hAnsi="Times New Roman" w:cs="Times New Roman"/>
          <w:sz w:val="24"/>
          <w:szCs w:val="24"/>
        </w:rPr>
        <w:t xml:space="preserve">. </w:t>
      </w:r>
    </w:p>
    <w:p w:rsidR="00720E4D" w:rsidRPr="00A33A88" w:rsidRDefault="00720E4D" w:rsidP="00CE1359">
      <w:pPr>
        <w:autoSpaceDE w:val="0"/>
        <w:autoSpaceDN w:val="0"/>
        <w:adjustRightInd w:val="0"/>
        <w:spacing w:after="0" w:line="480" w:lineRule="auto"/>
        <w:rPr>
          <w:rFonts w:ascii="Times New Roman" w:hAnsi="Times New Roman" w:cs="Times New Roman"/>
          <w:b/>
          <w:sz w:val="24"/>
          <w:szCs w:val="24"/>
        </w:rPr>
      </w:pPr>
      <w:r w:rsidRPr="00A33A88">
        <w:rPr>
          <w:rFonts w:ascii="Times New Roman" w:hAnsi="Times New Roman" w:cs="Times New Roman"/>
          <w:b/>
          <w:sz w:val="24"/>
          <w:szCs w:val="24"/>
        </w:rPr>
        <w:t>The Cayman Islands</w:t>
      </w:r>
    </w:p>
    <w:p w:rsidR="00720E4D" w:rsidRPr="00A33A88" w:rsidRDefault="00720E4D" w:rsidP="00CE1359">
      <w:pPr>
        <w:autoSpaceDE w:val="0"/>
        <w:autoSpaceDN w:val="0"/>
        <w:adjustRightInd w:val="0"/>
        <w:spacing w:after="0" w:line="480" w:lineRule="auto"/>
        <w:rPr>
          <w:rFonts w:ascii="Times New Roman" w:hAnsi="Times New Roman" w:cs="Times New Roman"/>
          <w:sz w:val="24"/>
          <w:szCs w:val="24"/>
        </w:rPr>
      </w:pPr>
      <w:r w:rsidRPr="00A33A88">
        <w:rPr>
          <w:rFonts w:ascii="Times New Roman" w:hAnsi="Times New Roman" w:cs="Times New Roman"/>
          <w:sz w:val="24"/>
          <w:szCs w:val="24"/>
        </w:rPr>
        <w:tab/>
      </w:r>
      <w:r w:rsidR="005E6696" w:rsidRPr="00A33A88">
        <w:rPr>
          <w:rFonts w:ascii="Times New Roman" w:hAnsi="Times New Roman" w:cs="Times New Roman"/>
          <w:sz w:val="24"/>
          <w:szCs w:val="24"/>
        </w:rPr>
        <w:t xml:space="preserve">One of the most well known and publicized tax havens is the Cayman Islands, home to </w:t>
      </w:r>
      <w:proofErr w:type="spellStart"/>
      <w:r w:rsidR="005E6696" w:rsidRPr="00A33A88">
        <w:rPr>
          <w:rFonts w:ascii="Times New Roman" w:hAnsi="Times New Roman" w:cs="Times New Roman"/>
          <w:sz w:val="24"/>
          <w:szCs w:val="24"/>
        </w:rPr>
        <w:t>hundereds</w:t>
      </w:r>
      <w:proofErr w:type="spellEnd"/>
      <w:r w:rsidR="005E6696" w:rsidRPr="00A33A88">
        <w:rPr>
          <w:rFonts w:ascii="Times New Roman" w:hAnsi="Times New Roman" w:cs="Times New Roman"/>
          <w:sz w:val="24"/>
          <w:szCs w:val="24"/>
        </w:rPr>
        <w:t xml:space="preserve"> of banks and financial service firms, famous for offshore banking and the</w:t>
      </w:r>
      <w:r w:rsidR="00440B66" w:rsidRPr="00A33A88">
        <w:rPr>
          <w:rFonts w:ascii="Times New Roman" w:hAnsi="Times New Roman" w:cs="Times New Roman"/>
          <w:sz w:val="24"/>
          <w:szCs w:val="24"/>
        </w:rPr>
        <w:t xml:space="preserve"> </w:t>
      </w:r>
      <w:r w:rsidR="005E6696" w:rsidRPr="00A33A88">
        <w:rPr>
          <w:rFonts w:ascii="Times New Roman" w:hAnsi="Times New Roman" w:cs="Times New Roman"/>
          <w:sz w:val="24"/>
          <w:szCs w:val="24"/>
        </w:rPr>
        <w:t xml:space="preserve">incorporating of offshore companies, due to the fact there are no income, capital gains, or inheritance taxes (Roberts, 1995). </w:t>
      </w:r>
      <w:r w:rsidR="00B37970" w:rsidRPr="00A33A88">
        <w:rPr>
          <w:rFonts w:ascii="Times New Roman" w:hAnsi="Times New Roman" w:cs="Times New Roman"/>
          <w:sz w:val="24"/>
          <w:szCs w:val="24"/>
        </w:rPr>
        <w:t>For a long while the Cayman Islands have been the typical point of reference whenever tax havens come up, but recently it has been coming under</w:t>
      </w:r>
      <w:r w:rsidR="00440B66" w:rsidRPr="00A33A88">
        <w:rPr>
          <w:rFonts w:ascii="Times New Roman" w:hAnsi="Times New Roman" w:cs="Times New Roman"/>
          <w:sz w:val="24"/>
          <w:szCs w:val="24"/>
        </w:rPr>
        <w:t xml:space="preserve"> </w:t>
      </w:r>
      <w:r w:rsidR="00B37970" w:rsidRPr="00A33A88">
        <w:rPr>
          <w:rFonts w:ascii="Times New Roman" w:hAnsi="Times New Roman" w:cs="Times New Roman"/>
          <w:sz w:val="24"/>
          <w:szCs w:val="24"/>
        </w:rPr>
        <w:t xml:space="preserve">international scrutiny because of its tax laws, or lack thereof.  “In June 2000 the government made an advance commitment to the OECD just before the Caymans would have been included on the list of tax havens. The week before, the Islands had been classified by the FATF as </w:t>
      </w:r>
      <w:proofErr w:type="spellStart"/>
      <w:r w:rsidR="00B37970" w:rsidRPr="00A33A88">
        <w:rPr>
          <w:rFonts w:ascii="Times New Roman" w:hAnsi="Times New Roman" w:cs="Times New Roman"/>
          <w:sz w:val="24"/>
          <w:szCs w:val="24"/>
        </w:rPr>
        <w:t>unco</w:t>
      </w:r>
      <w:proofErr w:type="spellEnd"/>
      <w:r w:rsidR="00B37970" w:rsidRPr="00A33A88">
        <w:rPr>
          <w:rFonts w:ascii="Times New Roman" w:hAnsi="Times New Roman" w:cs="Times New Roman"/>
          <w:sz w:val="24"/>
          <w:szCs w:val="24"/>
        </w:rPr>
        <w:t>-</w:t>
      </w:r>
      <w:r w:rsidR="00B37970" w:rsidRPr="00A33A88">
        <w:rPr>
          <w:rFonts w:ascii="Times New Roman" w:hAnsi="Times New Roman" w:cs="Times New Roman"/>
          <w:sz w:val="24"/>
          <w:szCs w:val="24"/>
        </w:rPr>
        <w:lastRenderedPageBreak/>
        <w:t>operative in the fight against money laundering. The OECD-mandated reforms reflected significant sacrifices. The government promised to work towards abolishing all special concessions to non-resident investors and business without a ‘substantial presence’. It further agreed to exchange tax information on request with all OECD member states” (Sharman, 2009).</w:t>
      </w:r>
      <w:r w:rsidR="00005163" w:rsidRPr="00A33A88">
        <w:rPr>
          <w:rFonts w:ascii="Times New Roman" w:hAnsi="Times New Roman" w:cs="Times New Roman"/>
          <w:sz w:val="24"/>
          <w:szCs w:val="24"/>
        </w:rPr>
        <w:t xml:space="preserve"> At first it may seem like the Caymans were beginning to turn over a new leaf, but upon further investigation it seems they may have just b</w:t>
      </w:r>
      <w:r w:rsidR="004D6F7D" w:rsidRPr="00A33A88">
        <w:rPr>
          <w:rFonts w:ascii="Times New Roman" w:hAnsi="Times New Roman" w:cs="Times New Roman"/>
          <w:sz w:val="24"/>
          <w:szCs w:val="24"/>
        </w:rPr>
        <w:t xml:space="preserve">een protecting their own needs. “Interview data confirm that this decision to comply with OECD demands was motivated by concerns </w:t>
      </w:r>
      <w:proofErr w:type="gramStart"/>
      <w:r w:rsidR="004D6F7D" w:rsidRPr="00A33A88">
        <w:rPr>
          <w:rFonts w:ascii="Times New Roman" w:hAnsi="Times New Roman" w:cs="Times New Roman"/>
          <w:sz w:val="24"/>
          <w:szCs w:val="24"/>
        </w:rPr>
        <w:t>that,</w:t>
      </w:r>
      <w:proofErr w:type="gramEnd"/>
      <w:r w:rsidR="004D6F7D" w:rsidRPr="00A33A88">
        <w:rPr>
          <w:rFonts w:ascii="Times New Roman" w:hAnsi="Times New Roman" w:cs="Times New Roman"/>
          <w:sz w:val="24"/>
          <w:szCs w:val="24"/>
        </w:rPr>
        <w:t xml:space="preserve"> were the jurisdiction to appear on another blacklist in addition to the FATF, the financial sector could be seriously damaged. This was all the more so as the United States had followed the FATF's lead in issuing an advisory to apply enhanced scrutiny to all transactions with the Caymans” (Sharman, 2009). </w:t>
      </w:r>
      <w:r w:rsidR="004A2E32" w:rsidRPr="00A33A88">
        <w:rPr>
          <w:rFonts w:ascii="Times New Roman" w:hAnsi="Times New Roman" w:cs="Times New Roman"/>
          <w:sz w:val="24"/>
          <w:szCs w:val="24"/>
        </w:rPr>
        <w:t>So after taking these measures to avoid being blacklisted, the OECD hoped that tax evading efforts in the Caymans would slow down, but in fact the opposite happened as “There was no noticeable decline in the volume of investment in or business through the Caymans in the year it remained on the list. More importantly, interview material from the public and private sector indicates that the listing had no effect on existing business, and little or no effect on new business. To the contrary, the Caymans recorded steady or better growth in the creation of mutual funds, trust companies, banks, insurance companies and off balance sheet vehicles in the year to 1 October 2000”</w:t>
      </w:r>
      <w:r w:rsidR="00AF2D6D" w:rsidRPr="00A33A88">
        <w:rPr>
          <w:rFonts w:ascii="Times New Roman" w:hAnsi="Times New Roman" w:cs="Times New Roman"/>
          <w:sz w:val="24"/>
          <w:szCs w:val="24"/>
        </w:rPr>
        <w:t xml:space="preserve"> (Sha</w:t>
      </w:r>
      <w:r w:rsidR="004A2E32" w:rsidRPr="00A33A88">
        <w:rPr>
          <w:rFonts w:ascii="Times New Roman" w:hAnsi="Times New Roman" w:cs="Times New Roman"/>
          <w:sz w:val="24"/>
          <w:szCs w:val="24"/>
        </w:rPr>
        <w:t>rman, 2009). Even though there was no significant impact on business for the Cayman Islands, they continued to oblige the OECD by enforcing further measures agains</w:t>
      </w:r>
      <w:r w:rsidR="00AF2D6D" w:rsidRPr="00A33A88">
        <w:rPr>
          <w:rFonts w:ascii="Times New Roman" w:hAnsi="Times New Roman" w:cs="Times New Roman"/>
          <w:sz w:val="24"/>
          <w:szCs w:val="24"/>
        </w:rPr>
        <w:t>t</w:t>
      </w:r>
      <w:r w:rsidR="004A2E32" w:rsidRPr="00A33A88">
        <w:rPr>
          <w:rFonts w:ascii="Times New Roman" w:hAnsi="Times New Roman" w:cs="Times New Roman"/>
          <w:sz w:val="24"/>
          <w:szCs w:val="24"/>
        </w:rPr>
        <w:t xml:space="preserve"> tax evasion, regardless of the lack of material damage caused by the listing, because if they had remained on th</w:t>
      </w:r>
      <w:r w:rsidR="00AF2D6D" w:rsidRPr="00A33A88">
        <w:rPr>
          <w:rFonts w:ascii="Times New Roman" w:hAnsi="Times New Roman" w:cs="Times New Roman"/>
          <w:sz w:val="24"/>
          <w:szCs w:val="24"/>
        </w:rPr>
        <w:t>e list</w:t>
      </w:r>
      <w:r w:rsidR="004A2E32" w:rsidRPr="00A33A88">
        <w:rPr>
          <w:rFonts w:ascii="Times New Roman" w:hAnsi="Times New Roman" w:cs="Times New Roman"/>
          <w:sz w:val="24"/>
          <w:szCs w:val="24"/>
        </w:rPr>
        <w:t xml:space="preserve"> for the long term it would not have been compatible with continued growth</w:t>
      </w:r>
      <w:r w:rsidR="00AF2D6D" w:rsidRPr="00A33A88">
        <w:rPr>
          <w:rFonts w:ascii="Times New Roman" w:hAnsi="Times New Roman" w:cs="Times New Roman"/>
          <w:sz w:val="24"/>
          <w:szCs w:val="24"/>
        </w:rPr>
        <w:t xml:space="preserve"> as the “Caymans' success depends on its image as one of the </w:t>
      </w:r>
      <w:r w:rsidR="00AF2D6D" w:rsidRPr="00A33A88">
        <w:rPr>
          <w:rFonts w:ascii="Times New Roman" w:hAnsi="Times New Roman" w:cs="Times New Roman"/>
          <w:sz w:val="24"/>
          <w:szCs w:val="24"/>
        </w:rPr>
        <w:lastRenderedPageBreak/>
        <w:t xml:space="preserve">world's leading financial centers, especially given its slogan (‘Reputation is our most important asset’)”(Sharman, 2009). </w:t>
      </w:r>
    </w:p>
    <w:p w:rsidR="00AF2D6D" w:rsidRPr="00A33A88" w:rsidRDefault="00AF2D6D" w:rsidP="00CE1359">
      <w:pPr>
        <w:autoSpaceDE w:val="0"/>
        <w:autoSpaceDN w:val="0"/>
        <w:adjustRightInd w:val="0"/>
        <w:spacing w:after="0" w:line="480" w:lineRule="auto"/>
        <w:rPr>
          <w:rFonts w:ascii="Times New Roman" w:hAnsi="Times New Roman" w:cs="Times New Roman"/>
          <w:b/>
          <w:sz w:val="24"/>
          <w:szCs w:val="24"/>
        </w:rPr>
      </w:pPr>
      <w:r w:rsidRPr="00A33A88">
        <w:rPr>
          <w:rFonts w:ascii="Times New Roman" w:hAnsi="Times New Roman" w:cs="Times New Roman"/>
          <w:b/>
          <w:sz w:val="24"/>
          <w:szCs w:val="24"/>
        </w:rPr>
        <w:t>Switzerland</w:t>
      </w:r>
    </w:p>
    <w:p w:rsidR="00AF2D6D" w:rsidRPr="00A33A88" w:rsidRDefault="004A5676" w:rsidP="009311C8">
      <w:pPr>
        <w:autoSpaceDE w:val="0"/>
        <w:autoSpaceDN w:val="0"/>
        <w:adjustRightInd w:val="0"/>
        <w:spacing w:after="0" w:line="480" w:lineRule="auto"/>
        <w:rPr>
          <w:rFonts w:ascii="Times New Roman" w:hAnsi="Times New Roman" w:cs="Times New Roman"/>
          <w:sz w:val="24"/>
          <w:szCs w:val="24"/>
        </w:rPr>
      </w:pPr>
      <w:r w:rsidRPr="00A33A88">
        <w:rPr>
          <w:rFonts w:ascii="Times New Roman" w:hAnsi="Times New Roman" w:cs="Times New Roman"/>
          <w:sz w:val="24"/>
          <w:szCs w:val="24"/>
        </w:rPr>
        <w:tab/>
        <w:t>Moving away from the tropical islands to another familiar tax haven, Swiss banks have been a place for the wealthy to store their money for almost a century now. “Tax havens existed even before the twentieth century, but it was around World War I that the wealthy increased use of their services, when the U.S. income tax, as well as increasing taxes in European countries, motivated capital to seek safety in low- or no-tax locales</w:t>
      </w:r>
      <w:r w:rsidR="009311C8" w:rsidRPr="00A33A88">
        <w:rPr>
          <w:rFonts w:ascii="Times New Roman" w:hAnsi="Times New Roman" w:cs="Times New Roman"/>
          <w:sz w:val="24"/>
          <w:szCs w:val="24"/>
        </w:rPr>
        <w:t>. Switzerland became more popular as a place to park assets after it passed strong banking secrecy laws in 1934” (</w:t>
      </w:r>
      <w:proofErr w:type="spellStart"/>
      <w:r w:rsidR="009311C8" w:rsidRPr="00A33A88">
        <w:rPr>
          <w:rFonts w:ascii="Times New Roman" w:hAnsi="Times New Roman" w:cs="Times New Roman"/>
          <w:sz w:val="24"/>
          <w:szCs w:val="24"/>
        </w:rPr>
        <w:t>Larudee</w:t>
      </w:r>
      <w:proofErr w:type="spellEnd"/>
      <w:r w:rsidR="009311C8" w:rsidRPr="00A33A88">
        <w:rPr>
          <w:rFonts w:ascii="Times New Roman" w:hAnsi="Times New Roman" w:cs="Times New Roman"/>
          <w:sz w:val="24"/>
          <w:szCs w:val="24"/>
        </w:rPr>
        <w:t>, 2009). With Switzerland now so appealing, those with money to protect sought out ways in which they could do so in Switzerland while keeping their home government none the wiser.“In the United States, after Al Capone was convicted in 1931 for tax evasion, the mob became increasingly adept at moving funds to Switzerland and Liechtenstein. Once funds were moved there by various</w:t>
      </w:r>
      <w:r w:rsidR="00440B66" w:rsidRPr="00A33A88">
        <w:rPr>
          <w:rFonts w:ascii="Times New Roman" w:hAnsi="Times New Roman" w:cs="Times New Roman"/>
          <w:sz w:val="24"/>
          <w:szCs w:val="24"/>
        </w:rPr>
        <w:t xml:space="preserve"> </w:t>
      </w:r>
      <w:r w:rsidR="009311C8" w:rsidRPr="00A33A88">
        <w:rPr>
          <w:rFonts w:ascii="Times New Roman" w:hAnsi="Times New Roman" w:cs="Times New Roman"/>
          <w:sz w:val="24"/>
          <w:szCs w:val="24"/>
        </w:rPr>
        <w:t xml:space="preserve">methods, the funds’ owner could then “borrow” them back, and the interest payments were deducted from taxable income in the United States. </w:t>
      </w:r>
      <w:proofErr w:type="gramStart"/>
      <w:r w:rsidR="009311C8" w:rsidRPr="00A33A88">
        <w:rPr>
          <w:rFonts w:ascii="Times New Roman" w:hAnsi="Times New Roman" w:cs="Times New Roman"/>
          <w:sz w:val="24"/>
          <w:szCs w:val="24"/>
        </w:rPr>
        <w:t>Such “loan-back” schemes continued in use in later decades</w:t>
      </w:r>
      <w:r w:rsidRPr="00A33A88">
        <w:rPr>
          <w:rFonts w:ascii="Times New Roman" w:hAnsi="Times New Roman" w:cs="Times New Roman"/>
          <w:sz w:val="24"/>
          <w:szCs w:val="24"/>
        </w:rPr>
        <w:t>” (</w:t>
      </w:r>
      <w:proofErr w:type="spellStart"/>
      <w:r w:rsidRPr="00A33A88">
        <w:rPr>
          <w:rFonts w:ascii="Times New Roman" w:hAnsi="Times New Roman" w:cs="Times New Roman"/>
          <w:sz w:val="24"/>
          <w:szCs w:val="24"/>
        </w:rPr>
        <w:t>Larudee</w:t>
      </w:r>
      <w:proofErr w:type="spellEnd"/>
      <w:r w:rsidRPr="00A33A88">
        <w:rPr>
          <w:rFonts w:ascii="Times New Roman" w:hAnsi="Times New Roman" w:cs="Times New Roman"/>
          <w:sz w:val="24"/>
          <w:szCs w:val="24"/>
        </w:rPr>
        <w:t>, 2009).</w:t>
      </w:r>
      <w:proofErr w:type="gramEnd"/>
      <w:r w:rsidR="009311C8" w:rsidRPr="00A33A88">
        <w:rPr>
          <w:rFonts w:ascii="Times New Roman" w:hAnsi="Times New Roman" w:cs="Times New Roman"/>
          <w:sz w:val="24"/>
          <w:szCs w:val="24"/>
        </w:rPr>
        <w:t xml:space="preserve"> </w:t>
      </w:r>
    </w:p>
    <w:p w:rsidR="00C84E77" w:rsidRPr="00A33A88" w:rsidRDefault="00C84E77" w:rsidP="009311C8">
      <w:pPr>
        <w:autoSpaceDE w:val="0"/>
        <w:autoSpaceDN w:val="0"/>
        <w:adjustRightInd w:val="0"/>
        <w:spacing w:after="0" w:line="480" w:lineRule="auto"/>
        <w:rPr>
          <w:rFonts w:ascii="Times New Roman" w:hAnsi="Times New Roman" w:cs="Times New Roman"/>
          <w:b/>
          <w:sz w:val="24"/>
          <w:szCs w:val="24"/>
        </w:rPr>
      </w:pPr>
      <w:r w:rsidRPr="00A33A88">
        <w:rPr>
          <w:rFonts w:ascii="Times New Roman" w:hAnsi="Times New Roman" w:cs="Times New Roman"/>
          <w:b/>
          <w:sz w:val="24"/>
          <w:szCs w:val="24"/>
        </w:rPr>
        <w:t>Delaware</w:t>
      </w:r>
    </w:p>
    <w:p w:rsidR="00C84E77" w:rsidRPr="00A33A88" w:rsidRDefault="00C84E77" w:rsidP="009311C8">
      <w:pPr>
        <w:autoSpaceDE w:val="0"/>
        <w:autoSpaceDN w:val="0"/>
        <w:adjustRightInd w:val="0"/>
        <w:spacing w:after="0" w:line="480" w:lineRule="auto"/>
        <w:rPr>
          <w:rFonts w:ascii="Times New Roman" w:hAnsi="Times New Roman" w:cs="Times New Roman"/>
          <w:sz w:val="24"/>
          <w:szCs w:val="24"/>
        </w:rPr>
      </w:pPr>
      <w:r w:rsidRPr="00A33A88">
        <w:rPr>
          <w:rFonts w:ascii="Times New Roman" w:hAnsi="Times New Roman" w:cs="Times New Roman"/>
          <w:sz w:val="24"/>
          <w:szCs w:val="24"/>
        </w:rPr>
        <w:tab/>
        <w:t xml:space="preserve">Although it may be surprising to some, many scholars classify the American State of Delaware as a tax haven. There it is possible to establish Limited Liability Corporations without beneficial owners having to reveal their identity, and there are low tax rates across the board, particularly 0 </w:t>
      </w:r>
      <w:proofErr w:type="gramStart"/>
      <w:r w:rsidRPr="00A33A88">
        <w:rPr>
          <w:rFonts w:ascii="Times New Roman" w:hAnsi="Times New Roman" w:cs="Times New Roman"/>
          <w:sz w:val="24"/>
          <w:szCs w:val="24"/>
        </w:rPr>
        <w:t>tax</w:t>
      </w:r>
      <w:proofErr w:type="gramEnd"/>
      <w:r w:rsidRPr="00A33A88">
        <w:rPr>
          <w:rFonts w:ascii="Times New Roman" w:hAnsi="Times New Roman" w:cs="Times New Roman"/>
          <w:sz w:val="24"/>
          <w:szCs w:val="24"/>
        </w:rPr>
        <w:t xml:space="preserve"> on profit from intangibles such as trademarks and copyrights (Sharman, 2012).</w:t>
      </w:r>
      <w:r w:rsidR="00A12BF3" w:rsidRPr="00A33A88">
        <w:rPr>
          <w:rFonts w:ascii="Times New Roman" w:hAnsi="Times New Roman" w:cs="Times New Roman"/>
          <w:sz w:val="24"/>
          <w:szCs w:val="24"/>
        </w:rPr>
        <w:t xml:space="preserve"> Corporations are able to create a subsidiary in Delaware, then transfers all of its intangible property to it, and from then on the parent company pays a royalty fee to said subsidiary for the </w:t>
      </w:r>
      <w:r w:rsidR="00A12BF3" w:rsidRPr="00A33A88">
        <w:rPr>
          <w:rFonts w:ascii="Times New Roman" w:hAnsi="Times New Roman" w:cs="Times New Roman"/>
          <w:sz w:val="24"/>
          <w:szCs w:val="24"/>
        </w:rPr>
        <w:lastRenderedPageBreak/>
        <w:t xml:space="preserve">use of the intangible </w:t>
      </w:r>
      <w:proofErr w:type="spellStart"/>
      <w:r w:rsidR="00A12BF3" w:rsidRPr="00A33A88">
        <w:rPr>
          <w:rFonts w:ascii="Times New Roman" w:hAnsi="Times New Roman" w:cs="Times New Roman"/>
          <w:sz w:val="24"/>
          <w:szCs w:val="24"/>
        </w:rPr>
        <w:t>asstes</w:t>
      </w:r>
      <w:proofErr w:type="spellEnd"/>
      <w:r w:rsidR="00A12BF3" w:rsidRPr="00A33A88">
        <w:rPr>
          <w:rFonts w:ascii="Times New Roman" w:hAnsi="Times New Roman" w:cs="Times New Roman"/>
          <w:sz w:val="24"/>
          <w:szCs w:val="24"/>
        </w:rPr>
        <w:t xml:space="preserve"> it previously transferred to them (Hageman, 2011). This fee can then be deducted from the corporation’s state income tax returns, ultimately reducing its income tax (Hageman, 2011). A perfect example of this arose in 2006 when </w:t>
      </w:r>
      <w:proofErr w:type="spellStart"/>
      <w:r w:rsidR="00A12BF3" w:rsidRPr="00A33A88">
        <w:rPr>
          <w:rFonts w:ascii="Times New Roman" w:hAnsi="Times New Roman" w:cs="Times New Roman"/>
          <w:sz w:val="24"/>
          <w:szCs w:val="24"/>
        </w:rPr>
        <w:t>wal</w:t>
      </w:r>
      <w:proofErr w:type="spellEnd"/>
      <w:r w:rsidR="00A12BF3" w:rsidRPr="00A33A88">
        <w:rPr>
          <w:rFonts w:ascii="Times New Roman" w:hAnsi="Times New Roman" w:cs="Times New Roman"/>
          <w:sz w:val="24"/>
          <w:szCs w:val="24"/>
        </w:rPr>
        <w:t xml:space="preserve">-Mart came into some legal trouble due to the fact that “the State of New Mexico Taxation and Revenue Department announced that a tax court has upheld its case against </w:t>
      </w:r>
      <w:proofErr w:type="spellStart"/>
      <w:r w:rsidR="00A12BF3" w:rsidRPr="00A33A88">
        <w:rPr>
          <w:rFonts w:ascii="Times New Roman" w:hAnsi="Times New Roman" w:cs="Times New Roman"/>
          <w:sz w:val="24"/>
          <w:szCs w:val="24"/>
        </w:rPr>
        <w:t>Wal</w:t>
      </w:r>
      <w:proofErr w:type="spellEnd"/>
      <w:r w:rsidR="00A12BF3" w:rsidRPr="00A33A88">
        <w:rPr>
          <w:rFonts w:ascii="Times New Roman" w:hAnsi="Times New Roman" w:cs="Times New Roman"/>
          <w:sz w:val="24"/>
          <w:szCs w:val="24"/>
        </w:rPr>
        <w:t>-mart for “$11,630,226 in corporate income tax against Wal-Mart Stores, Inc. The assessment arose out of Wal-Mart's creation of a holding company in Delaware in 1991 called WMR, Inc. … WMR was created for the primary purpose of reducing state income taxes for Wal-Mart Stores, Inc. Because WMR confined its operations to Delaware, a state which does not tax such income, Wal-Mart Stores, Inc. believed that WMR could shelter Wal-Mart Stores’ income from taxation by most states” (</w:t>
      </w:r>
      <w:proofErr w:type="spellStart"/>
      <w:r w:rsidR="00A12BF3" w:rsidRPr="00A33A88">
        <w:rPr>
          <w:rFonts w:ascii="Times New Roman" w:hAnsi="Times New Roman" w:cs="Times New Roman"/>
          <w:sz w:val="24"/>
          <w:szCs w:val="24"/>
        </w:rPr>
        <w:t>Sikka</w:t>
      </w:r>
      <w:proofErr w:type="spellEnd"/>
      <w:r w:rsidR="00A12BF3" w:rsidRPr="00A33A88">
        <w:rPr>
          <w:rFonts w:ascii="Times New Roman" w:hAnsi="Times New Roman" w:cs="Times New Roman"/>
          <w:sz w:val="24"/>
          <w:szCs w:val="24"/>
        </w:rPr>
        <w:t>, 2010).</w:t>
      </w:r>
      <w:r w:rsidR="00440B66" w:rsidRPr="00A33A88">
        <w:rPr>
          <w:rFonts w:ascii="Times New Roman" w:hAnsi="Times New Roman" w:cs="Times New Roman"/>
          <w:sz w:val="24"/>
          <w:szCs w:val="24"/>
        </w:rPr>
        <w:t xml:space="preserve"> Some are beginning to feel that the tax laws in </w:t>
      </w:r>
      <w:proofErr w:type="spellStart"/>
      <w:r w:rsidR="00440B66" w:rsidRPr="00A33A88">
        <w:rPr>
          <w:rFonts w:ascii="Times New Roman" w:hAnsi="Times New Roman" w:cs="Times New Roman"/>
          <w:sz w:val="24"/>
          <w:szCs w:val="24"/>
        </w:rPr>
        <w:t>delware</w:t>
      </w:r>
      <w:proofErr w:type="spellEnd"/>
      <w:r w:rsidR="00440B66" w:rsidRPr="00A33A88">
        <w:rPr>
          <w:rFonts w:ascii="Times New Roman" w:hAnsi="Times New Roman" w:cs="Times New Roman"/>
          <w:sz w:val="24"/>
          <w:szCs w:val="24"/>
        </w:rPr>
        <w:t xml:space="preserve"> are very hypocritical when compared to the United States’ opinions on similar laws in other countries, as Sharman said it best when he wrote “Why would investors from OECD countries seek anonymity in some distant, stigmatized offshore centre when tighter secrecy is available right at home?... The provision of such anonymous corporate vehicles has been portrayed as the cardinal sin of financial service provision by bodies like the OECD, IMF and G7 governments, including the USA. International bodies, conscious of both the degree to which they are funded by the USA, and Washington's sensitivity to outside ‘interference’, have studiously ignored this glaring instance of double standards. Examples of this kind support the idea that core developed states seek to coercively introduce and enforce global regulations in a self-interested manner. Thus any shortcoming in the results of the regulatory initiatives cannot be attributed to the triumph of onshore commercial interests in core states over the provision of global goods. The continuing imbalance whereby rich countries have a seat at the table whereas offshore centres generally do not does not augur </w:t>
      </w:r>
      <w:r w:rsidR="00440B66" w:rsidRPr="00A33A88">
        <w:rPr>
          <w:rFonts w:ascii="Times New Roman" w:hAnsi="Times New Roman" w:cs="Times New Roman"/>
          <w:sz w:val="24"/>
          <w:szCs w:val="24"/>
        </w:rPr>
        <w:lastRenderedPageBreak/>
        <w:t>well for these double standards being corrected anytime soon” (Sharman,  2012). Evidently the United States needs to look inward at its own taxation issues before accusing and even blacklisting other countries for similar laws.</w:t>
      </w:r>
    </w:p>
    <w:p w:rsidR="00440B66" w:rsidRDefault="00440B66" w:rsidP="009311C8">
      <w:pPr>
        <w:autoSpaceDE w:val="0"/>
        <w:autoSpaceDN w:val="0"/>
        <w:adjustRightInd w:val="0"/>
        <w:spacing w:after="0" w:line="480" w:lineRule="auto"/>
        <w:rPr>
          <w:rFonts w:ascii="Times New Roman" w:hAnsi="Times New Roman" w:cs="Times New Roman"/>
          <w:b/>
          <w:sz w:val="24"/>
          <w:szCs w:val="24"/>
        </w:rPr>
      </w:pPr>
      <w:r w:rsidRPr="00A33A88">
        <w:rPr>
          <w:rFonts w:ascii="Times New Roman" w:hAnsi="Times New Roman" w:cs="Times New Roman"/>
          <w:b/>
          <w:sz w:val="24"/>
          <w:szCs w:val="24"/>
        </w:rPr>
        <w:t>Efforts to Eliminate Tax Havens</w:t>
      </w:r>
    </w:p>
    <w:p w:rsidR="00A33A88" w:rsidRDefault="00A33A88" w:rsidP="00F72699">
      <w:pPr>
        <w:autoSpaceDE w:val="0"/>
        <w:autoSpaceDN w:val="0"/>
        <w:adjustRightInd w:val="0"/>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With these tax havens and over a </w:t>
      </w:r>
      <w:proofErr w:type="spellStart"/>
      <w:r>
        <w:rPr>
          <w:rFonts w:ascii="Times New Roman" w:hAnsi="Times New Roman" w:cs="Times New Roman"/>
          <w:sz w:val="24"/>
          <w:szCs w:val="24"/>
        </w:rPr>
        <w:t>hundered</w:t>
      </w:r>
      <w:proofErr w:type="spellEnd"/>
      <w:r>
        <w:rPr>
          <w:rFonts w:ascii="Times New Roman" w:hAnsi="Times New Roman" w:cs="Times New Roman"/>
          <w:sz w:val="24"/>
          <w:szCs w:val="24"/>
        </w:rPr>
        <w:t xml:space="preserve"> more worldwide, it is understandable </w:t>
      </w:r>
      <w:r w:rsidR="00F72699">
        <w:rPr>
          <w:rFonts w:ascii="Times New Roman" w:hAnsi="Times New Roman" w:cs="Times New Roman"/>
          <w:sz w:val="24"/>
          <w:szCs w:val="24"/>
        </w:rPr>
        <w:t xml:space="preserve">that the </w:t>
      </w:r>
      <w:r>
        <w:rPr>
          <w:rFonts w:ascii="Times New Roman" w:hAnsi="Times New Roman" w:cs="Times New Roman"/>
          <w:sz w:val="24"/>
          <w:szCs w:val="24"/>
        </w:rPr>
        <w:t xml:space="preserve">international community has began taking steps towards creating fair and transparent accounting practices </w:t>
      </w:r>
      <w:r w:rsidRPr="00A33A88">
        <w:rPr>
          <w:rFonts w:ascii="Times New Roman" w:hAnsi="Times New Roman" w:cs="Times New Roman"/>
          <w:sz w:val="24"/>
          <w:szCs w:val="24"/>
        </w:rPr>
        <w:t>around the world. “In the late 1990s, the left-of-center governments of the United States, France, and Germany led international organizations toward a much more aggressive attack on offshore financial centers. In 2000 international organizations began blacklisting offshore centers and threatening them with sanctions. This involved challenging financial secrecy provisions, which are useful to both money launderers and tax e</w:t>
      </w:r>
      <w:r>
        <w:rPr>
          <w:rFonts w:ascii="Times New Roman" w:hAnsi="Times New Roman" w:cs="Times New Roman"/>
          <w:sz w:val="24"/>
          <w:szCs w:val="24"/>
        </w:rPr>
        <w:t xml:space="preserve">vaders” (Van </w:t>
      </w:r>
      <w:proofErr w:type="spellStart"/>
      <w:r>
        <w:rPr>
          <w:rFonts w:ascii="Times New Roman" w:hAnsi="Times New Roman" w:cs="Times New Roman"/>
          <w:sz w:val="24"/>
          <w:szCs w:val="24"/>
        </w:rPr>
        <w:t>Fossen</w:t>
      </w:r>
      <w:proofErr w:type="spellEnd"/>
      <w:r>
        <w:rPr>
          <w:rFonts w:ascii="Times New Roman" w:hAnsi="Times New Roman" w:cs="Times New Roman"/>
          <w:sz w:val="24"/>
          <w:szCs w:val="24"/>
        </w:rPr>
        <w:t>, 2003).</w:t>
      </w:r>
      <w:r w:rsidR="00E96786">
        <w:rPr>
          <w:rFonts w:ascii="Times New Roman" w:hAnsi="Times New Roman" w:cs="Times New Roman"/>
          <w:sz w:val="24"/>
          <w:szCs w:val="24"/>
        </w:rPr>
        <w:t xml:space="preserve"> In 1998 the OECD created the Forum on Harmful Tax Practices which identified forty seven tax havens around the world and encouraged each one that wasn’t a member of the OECD to acknowledge that it would cut back on harmful tax practices, with the incentive that they wouldn’t be included on </w:t>
      </w:r>
      <w:proofErr w:type="spellStart"/>
      <w:proofErr w:type="gramStart"/>
      <w:r w:rsidR="00E96786">
        <w:rPr>
          <w:rFonts w:ascii="Times New Roman" w:hAnsi="Times New Roman" w:cs="Times New Roman"/>
          <w:sz w:val="24"/>
          <w:szCs w:val="24"/>
        </w:rPr>
        <w:t>it’s</w:t>
      </w:r>
      <w:proofErr w:type="spellEnd"/>
      <w:proofErr w:type="gramEnd"/>
      <w:r w:rsidR="00E96786">
        <w:rPr>
          <w:rFonts w:ascii="Times New Roman" w:hAnsi="Times New Roman" w:cs="Times New Roman"/>
          <w:sz w:val="24"/>
          <w:szCs w:val="24"/>
        </w:rPr>
        <w:t xml:space="preserve"> first published blacklist (Van </w:t>
      </w:r>
      <w:proofErr w:type="spellStart"/>
      <w:r w:rsidR="00E96786">
        <w:rPr>
          <w:rFonts w:ascii="Times New Roman" w:hAnsi="Times New Roman" w:cs="Times New Roman"/>
          <w:sz w:val="24"/>
          <w:szCs w:val="24"/>
        </w:rPr>
        <w:t>Fossen</w:t>
      </w:r>
      <w:proofErr w:type="spellEnd"/>
      <w:r w:rsidR="00E96786">
        <w:rPr>
          <w:rFonts w:ascii="Times New Roman" w:hAnsi="Times New Roman" w:cs="Times New Roman"/>
          <w:sz w:val="24"/>
          <w:szCs w:val="24"/>
        </w:rPr>
        <w:t xml:space="preserve">, 2003). This was the incident referred to earlier in the section about the Cayman Islands. The OECD published </w:t>
      </w:r>
      <w:proofErr w:type="spellStart"/>
      <w:r w:rsidR="00E96786">
        <w:rPr>
          <w:rFonts w:ascii="Times New Roman" w:hAnsi="Times New Roman" w:cs="Times New Roman"/>
          <w:sz w:val="24"/>
          <w:szCs w:val="24"/>
        </w:rPr>
        <w:t>it’s</w:t>
      </w:r>
      <w:proofErr w:type="spellEnd"/>
      <w:r w:rsidR="00E96786">
        <w:rPr>
          <w:rFonts w:ascii="Times New Roman" w:hAnsi="Times New Roman" w:cs="Times New Roman"/>
          <w:sz w:val="24"/>
          <w:szCs w:val="24"/>
        </w:rPr>
        <w:t xml:space="preserve"> first official blacklist in June </w:t>
      </w:r>
      <w:proofErr w:type="gramStart"/>
      <w:r w:rsidR="00E96786">
        <w:rPr>
          <w:rFonts w:ascii="Times New Roman" w:hAnsi="Times New Roman" w:cs="Times New Roman"/>
          <w:sz w:val="24"/>
          <w:szCs w:val="24"/>
        </w:rPr>
        <w:t>200</w:t>
      </w:r>
      <w:r w:rsidR="00A93336">
        <w:rPr>
          <w:rFonts w:ascii="Times New Roman" w:hAnsi="Times New Roman" w:cs="Times New Roman"/>
          <w:sz w:val="24"/>
          <w:szCs w:val="24"/>
        </w:rPr>
        <w:t>0</w:t>
      </w:r>
      <w:r w:rsidR="00E96786">
        <w:rPr>
          <w:rFonts w:ascii="Times New Roman" w:hAnsi="Times New Roman" w:cs="Times New Roman"/>
          <w:sz w:val="24"/>
          <w:szCs w:val="24"/>
        </w:rPr>
        <w:t xml:space="preserve">  which</w:t>
      </w:r>
      <w:proofErr w:type="gramEnd"/>
      <w:r w:rsidR="00E96786">
        <w:rPr>
          <w:rFonts w:ascii="Times New Roman" w:hAnsi="Times New Roman" w:cs="Times New Roman"/>
          <w:sz w:val="24"/>
          <w:szCs w:val="24"/>
        </w:rPr>
        <w:t xml:space="preserve"> consisted of thirty five countries, surprisingly not including OECD member Switzerland</w:t>
      </w:r>
      <w:r w:rsidR="00A93336">
        <w:rPr>
          <w:rFonts w:ascii="Times New Roman" w:hAnsi="Times New Roman" w:cs="Times New Roman"/>
          <w:sz w:val="24"/>
          <w:szCs w:val="24"/>
        </w:rPr>
        <w:t xml:space="preserve"> (Van </w:t>
      </w:r>
      <w:proofErr w:type="spellStart"/>
      <w:r w:rsidR="00A93336">
        <w:rPr>
          <w:rFonts w:ascii="Times New Roman" w:hAnsi="Times New Roman" w:cs="Times New Roman"/>
          <w:sz w:val="24"/>
          <w:szCs w:val="24"/>
        </w:rPr>
        <w:t>Fossen</w:t>
      </w:r>
      <w:proofErr w:type="spellEnd"/>
      <w:r w:rsidR="00A93336">
        <w:rPr>
          <w:rFonts w:ascii="Times New Roman" w:hAnsi="Times New Roman" w:cs="Times New Roman"/>
          <w:sz w:val="24"/>
          <w:szCs w:val="24"/>
        </w:rPr>
        <w:t>, 2003). “</w:t>
      </w:r>
      <w:r w:rsidR="00A93336" w:rsidRPr="00A93336">
        <w:rPr>
          <w:rFonts w:ascii="Times New Roman" w:hAnsi="Times New Roman" w:cs="Times New Roman"/>
          <w:sz w:val="24"/>
          <w:szCs w:val="24"/>
        </w:rPr>
        <w:t xml:space="preserve">The organization threatened economic sanctions against blacklisted countries if they did not meet three conditions: increase financial disclosure and exchange of information by July 2001, set out by the end of 2001 a two-year timetable for dismantling their most harmful tax practices, and commit themselves to effective exchange of information on all tax matters by the end of2005. Although all OECD members were reportedly committed to eliminating specified features of harmful tax competition by April 2003, those </w:t>
      </w:r>
      <w:r w:rsidR="00A93336" w:rsidRPr="00A93336">
        <w:rPr>
          <w:rFonts w:ascii="Times New Roman" w:hAnsi="Times New Roman" w:cs="Times New Roman"/>
          <w:sz w:val="24"/>
          <w:szCs w:val="24"/>
        </w:rPr>
        <w:lastRenderedPageBreak/>
        <w:t>members that failed to comply were no</w:t>
      </w:r>
      <w:r w:rsidR="00A93336">
        <w:rPr>
          <w:rFonts w:ascii="Times New Roman" w:hAnsi="Times New Roman" w:cs="Times New Roman"/>
          <w:sz w:val="24"/>
          <w:szCs w:val="24"/>
        </w:rPr>
        <w:t xml:space="preserve">t threatened with sanctions” (Van </w:t>
      </w:r>
      <w:proofErr w:type="spellStart"/>
      <w:r w:rsidR="00A93336">
        <w:rPr>
          <w:rFonts w:ascii="Times New Roman" w:hAnsi="Times New Roman" w:cs="Times New Roman"/>
          <w:sz w:val="24"/>
          <w:szCs w:val="24"/>
        </w:rPr>
        <w:t>Fossen</w:t>
      </w:r>
      <w:proofErr w:type="spellEnd"/>
      <w:r w:rsidR="00A93336">
        <w:rPr>
          <w:rFonts w:ascii="Times New Roman" w:hAnsi="Times New Roman" w:cs="Times New Roman"/>
          <w:sz w:val="24"/>
          <w:szCs w:val="24"/>
        </w:rPr>
        <w:t xml:space="preserve">, 2003). Since then, through working with countries and either solving or partially ignoring the issues they previously had, there are currently no countries on the OECD blacklist and they are currently in the midst of a more constructive effort in resolving the global tax haven problem. </w:t>
      </w:r>
      <w:r w:rsidR="003D5BB1">
        <w:rPr>
          <w:rFonts w:ascii="Times New Roman" w:hAnsi="Times New Roman" w:cs="Times New Roman"/>
          <w:sz w:val="24"/>
          <w:szCs w:val="24"/>
        </w:rPr>
        <w:t xml:space="preserve">The OECD created the Global Forum on Transparency and Exchange of Information for Tax Purposes which focuses on in-depth monitoring and peer review of how countries in question are implementing standards they put forth (OECD, 2011). These standards are based on providing international exchange on request of information that may be relevant for the administration or enforcement of the tax laws of the requesting party (OECD, 2011).  Rather than accuse and scrutinize supposed tax havens, the OECD has opted to do </w:t>
      </w:r>
      <w:proofErr w:type="gramStart"/>
      <w:r w:rsidR="003D5BB1">
        <w:rPr>
          <w:rFonts w:ascii="Times New Roman" w:hAnsi="Times New Roman" w:cs="Times New Roman"/>
          <w:sz w:val="24"/>
          <w:szCs w:val="24"/>
        </w:rPr>
        <w:t>peer</w:t>
      </w:r>
      <w:proofErr w:type="gramEnd"/>
      <w:r w:rsidR="003D5BB1">
        <w:rPr>
          <w:rFonts w:ascii="Times New Roman" w:hAnsi="Times New Roman" w:cs="Times New Roman"/>
          <w:sz w:val="24"/>
          <w:szCs w:val="24"/>
        </w:rPr>
        <w:t xml:space="preserve"> reviews of each country in question and help them form better laws to prevent tax evasion. “</w:t>
      </w:r>
      <w:r w:rsidR="003D5BB1" w:rsidRPr="003D5BB1">
        <w:rPr>
          <w:rFonts w:ascii="Times New Roman" w:hAnsi="Times New Roman" w:cs="Times New Roman"/>
          <w:sz w:val="24"/>
          <w:szCs w:val="24"/>
        </w:rPr>
        <w:t>All members of the Global Forum, as well as jurisdictions identified by the Global Forum as relevant to its work, are being reviewed. This process is undertaken in two phases. Phase 1 reviews assess the quality of a jurisdiction’s legal and regulatory framework for the exchange of information, while Phase 2 reviews look at the practical implementation of that framework. Some Global Forum members are undergoing combined – Phase 1 plus Phase 2 – reviews. The ultimate goal is to help jurisdictions to effectively implement the international standards of transparency and exchange of information for tax purposes</w:t>
      </w:r>
      <w:r w:rsidR="003D5BB1">
        <w:rPr>
          <w:rFonts w:ascii="Times New Roman" w:hAnsi="Times New Roman" w:cs="Times New Roman"/>
          <w:sz w:val="24"/>
          <w:szCs w:val="24"/>
        </w:rPr>
        <w:t xml:space="preserve">” (OECD, 2011). </w:t>
      </w:r>
      <w:r w:rsidR="00F72699">
        <w:rPr>
          <w:rFonts w:ascii="Times New Roman" w:hAnsi="Times New Roman" w:cs="Times New Roman"/>
          <w:sz w:val="24"/>
          <w:szCs w:val="24"/>
        </w:rPr>
        <w:t>Perhaps once all the reviews are completed the OECD will have a better idea of how to eliminate tax havens, or at least minimize the impact they have on other countries tax collection and the global economy.</w:t>
      </w:r>
    </w:p>
    <w:p w:rsidR="00A52C95" w:rsidRDefault="00A52C95" w:rsidP="00A52C95">
      <w:pPr>
        <w:autoSpaceDE w:val="0"/>
        <w:autoSpaceDN w:val="0"/>
        <w:adjustRightInd w:val="0"/>
        <w:spacing w:after="0" w:line="480" w:lineRule="auto"/>
        <w:rPr>
          <w:rFonts w:ascii="Times New Roman" w:hAnsi="Times New Roman" w:cs="Times New Roman"/>
          <w:sz w:val="24"/>
          <w:szCs w:val="24"/>
        </w:rPr>
      </w:pPr>
    </w:p>
    <w:p w:rsidR="00A52C95" w:rsidRDefault="00A52C95" w:rsidP="00A52C95">
      <w:pPr>
        <w:autoSpaceDE w:val="0"/>
        <w:autoSpaceDN w:val="0"/>
        <w:adjustRightInd w:val="0"/>
        <w:spacing w:after="0" w:line="480" w:lineRule="auto"/>
        <w:rPr>
          <w:rFonts w:ascii="Times New Roman" w:hAnsi="Times New Roman" w:cs="Times New Roman"/>
          <w:sz w:val="24"/>
          <w:szCs w:val="24"/>
        </w:rPr>
      </w:pPr>
    </w:p>
    <w:p w:rsidR="00A52C95" w:rsidRDefault="00A52C95" w:rsidP="00A52C95">
      <w:pPr>
        <w:autoSpaceDE w:val="0"/>
        <w:autoSpaceDN w:val="0"/>
        <w:adjustRightInd w:val="0"/>
        <w:spacing w:after="0" w:line="480" w:lineRule="auto"/>
        <w:rPr>
          <w:rFonts w:ascii="Times New Roman" w:hAnsi="Times New Roman" w:cs="Times New Roman"/>
          <w:sz w:val="24"/>
          <w:szCs w:val="24"/>
        </w:rPr>
      </w:pPr>
    </w:p>
    <w:p w:rsidR="00440B66" w:rsidRDefault="00A52C95" w:rsidP="009311C8">
      <w:pPr>
        <w:autoSpaceDE w:val="0"/>
        <w:autoSpaceDN w:val="0"/>
        <w:adjustRightInd w:val="0"/>
        <w:spacing w:after="0"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Capital Market Participation </w:t>
      </w:r>
    </w:p>
    <w:p w:rsidR="0095461C" w:rsidRDefault="0095461C" w:rsidP="009311C8">
      <w:p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Tax evasion not only harms the government and other citizens, but it</w:t>
      </w:r>
      <w:r w:rsidR="00C3528B">
        <w:rPr>
          <w:rFonts w:ascii="Times New Roman" w:hAnsi="Times New Roman" w:cs="Times New Roman"/>
          <w:sz w:val="24"/>
          <w:szCs w:val="24"/>
        </w:rPr>
        <w:t xml:space="preserve"> </w:t>
      </w:r>
      <w:r>
        <w:rPr>
          <w:rFonts w:ascii="Times New Roman" w:hAnsi="Times New Roman" w:cs="Times New Roman"/>
          <w:sz w:val="24"/>
          <w:szCs w:val="24"/>
        </w:rPr>
        <w:t xml:space="preserve">also has an impact on the economy and competition within it. </w:t>
      </w:r>
      <w:r w:rsidR="00B87E4E">
        <w:rPr>
          <w:rFonts w:ascii="Times New Roman" w:hAnsi="Times New Roman" w:cs="Times New Roman"/>
          <w:sz w:val="24"/>
          <w:szCs w:val="24"/>
        </w:rPr>
        <w:t>On one hand</w:t>
      </w:r>
      <w:r w:rsidR="00C3528B">
        <w:rPr>
          <w:rFonts w:ascii="Times New Roman" w:hAnsi="Times New Roman" w:cs="Times New Roman"/>
          <w:sz w:val="24"/>
          <w:szCs w:val="24"/>
        </w:rPr>
        <w:t xml:space="preserve">, tax evasion has an </w:t>
      </w:r>
      <w:proofErr w:type="gramStart"/>
      <w:r w:rsidR="00C3528B">
        <w:rPr>
          <w:rFonts w:ascii="Times New Roman" w:hAnsi="Times New Roman" w:cs="Times New Roman"/>
          <w:sz w:val="24"/>
          <w:szCs w:val="24"/>
        </w:rPr>
        <w:t>inadvertent  impact</w:t>
      </w:r>
      <w:proofErr w:type="gramEnd"/>
      <w:r w:rsidR="00C3528B">
        <w:rPr>
          <w:rFonts w:ascii="Times New Roman" w:hAnsi="Times New Roman" w:cs="Times New Roman"/>
          <w:sz w:val="24"/>
          <w:szCs w:val="24"/>
        </w:rPr>
        <w:t xml:space="preserve"> on participation in the capital market which can be observed in the country of Brazil as an example. </w:t>
      </w:r>
      <w:r w:rsidR="00986DEB">
        <w:rPr>
          <w:rFonts w:ascii="Times New Roman" w:hAnsi="Times New Roman" w:cs="Times New Roman"/>
          <w:sz w:val="24"/>
          <w:szCs w:val="24"/>
        </w:rPr>
        <w:t>In Brazil, unreported activity amounts to around 40% of their national GDP, and only 120 out of 250 larger firms can be found listed and traded on the stock exchange (Kenyon, 2008). The reason being that “</w:t>
      </w:r>
      <w:r w:rsidR="00986DEB" w:rsidRPr="00986DEB">
        <w:rPr>
          <w:rFonts w:ascii="Times New Roman" w:hAnsi="Times New Roman" w:cs="Times New Roman"/>
          <w:sz w:val="24"/>
          <w:szCs w:val="24"/>
        </w:rPr>
        <w:t>companies that do not pay taxes do not generally keep reliable accounts and have an understandable aversion to outside scrutiny by banks or other financial intermediaries. This is particularly troublesome for capital market development since the relationship between the issuers and buyers of equity securities depends on a high level of disclosure. Interviews with fund managers in São Paulo confirm the relevance of these considerations. Many controlling shareholders balk at undertaking a stock market listing or at selling control to an outside investor when they realize that doing so would require them to obtain an audit and settle their tax liabilities—thus eroding their profitability and the value of their stake in the company by up to 30 or 40%</w:t>
      </w:r>
      <w:r w:rsidR="00986DEB">
        <w:rPr>
          <w:rFonts w:ascii="Times New Roman" w:hAnsi="Times New Roman" w:cs="Times New Roman"/>
          <w:sz w:val="24"/>
          <w:szCs w:val="24"/>
        </w:rPr>
        <w:t xml:space="preserve">” (Kenyon, 2008). </w:t>
      </w:r>
      <w:r w:rsidR="00B87E4E">
        <w:rPr>
          <w:rFonts w:ascii="Times New Roman" w:hAnsi="Times New Roman" w:cs="Times New Roman"/>
          <w:sz w:val="24"/>
          <w:szCs w:val="24"/>
        </w:rPr>
        <w:t xml:space="preserve">So with so much unreported activity going on, the companies doing so are unable to list on the stock exchange due to their inability to reveal financial information for fear of getting caught for evading taxes or ultimately diminishing their profits. </w:t>
      </w:r>
      <w:r w:rsidR="00ED4919">
        <w:rPr>
          <w:rFonts w:ascii="Times New Roman" w:hAnsi="Times New Roman" w:cs="Times New Roman"/>
          <w:sz w:val="24"/>
          <w:szCs w:val="24"/>
        </w:rPr>
        <w:t xml:space="preserve">With this lack of businesses taking part in the capital market, the </w:t>
      </w:r>
      <w:proofErr w:type="spellStart"/>
      <w:r w:rsidR="00ED4919">
        <w:rPr>
          <w:rFonts w:ascii="Times New Roman" w:hAnsi="Times New Roman" w:cs="Times New Roman"/>
          <w:sz w:val="24"/>
          <w:szCs w:val="24"/>
        </w:rPr>
        <w:t>cou’try's</w:t>
      </w:r>
      <w:proofErr w:type="spellEnd"/>
      <w:r w:rsidR="00ED4919">
        <w:rPr>
          <w:rFonts w:ascii="Times New Roman" w:hAnsi="Times New Roman" w:cs="Times New Roman"/>
          <w:sz w:val="24"/>
          <w:szCs w:val="24"/>
        </w:rPr>
        <w:t xml:space="preserve"> economy as a whole suffers and businesses do not have a direct line of comparison as </w:t>
      </w:r>
      <w:proofErr w:type="spellStart"/>
      <w:r w:rsidR="00ED4919">
        <w:rPr>
          <w:rFonts w:ascii="Times New Roman" w:hAnsi="Times New Roman" w:cs="Times New Roman"/>
          <w:sz w:val="24"/>
          <w:szCs w:val="24"/>
        </w:rPr>
        <w:t>everyones</w:t>
      </w:r>
      <w:proofErr w:type="spellEnd"/>
      <w:r w:rsidR="00ED4919">
        <w:rPr>
          <w:rFonts w:ascii="Times New Roman" w:hAnsi="Times New Roman" w:cs="Times New Roman"/>
          <w:sz w:val="24"/>
          <w:szCs w:val="24"/>
        </w:rPr>
        <w:t xml:space="preserve"> financial information is shrouded in mystery. </w:t>
      </w:r>
      <w:r w:rsidR="00637CD3">
        <w:rPr>
          <w:rFonts w:ascii="Times New Roman" w:hAnsi="Times New Roman" w:cs="Times New Roman"/>
          <w:sz w:val="24"/>
          <w:szCs w:val="24"/>
        </w:rPr>
        <w:t>Ultimately, tax evasion becomes “</w:t>
      </w:r>
      <w:r w:rsidR="00637CD3" w:rsidRPr="00637CD3">
        <w:rPr>
          <w:rFonts w:ascii="Times New Roman" w:hAnsi="Times New Roman" w:cs="Times New Roman"/>
          <w:sz w:val="24"/>
          <w:szCs w:val="24"/>
        </w:rPr>
        <w:t>an obstacle to financial intermediation: it undermines the evaluation of credit risk by banks, raises the cost of borrowing, and curtails the use of capital market instruments, where transparency is a necessary condition for efficiency</w:t>
      </w:r>
      <w:r w:rsidR="00637CD3">
        <w:rPr>
          <w:rFonts w:ascii="Times New Roman" w:hAnsi="Times New Roman" w:cs="Times New Roman"/>
          <w:sz w:val="24"/>
          <w:szCs w:val="24"/>
        </w:rPr>
        <w:t>” (Kenyon, 2008).</w:t>
      </w:r>
    </w:p>
    <w:p w:rsidR="00637CD3" w:rsidRDefault="00637CD3" w:rsidP="009311C8">
      <w:pPr>
        <w:autoSpaceDE w:val="0"/>
        <w:autoSpaceDN w:val="0"/>
        <w:adjustRightInd w:val="0"/>
        <w:spacing w:after="0" w:line="480" w:lineRule="auto"/>
        <w:rPr>
          <w:rFonts w:ascii="Times New Roman" w:hAnsi="Times New Roman" w:cs="Times New Roman"/>
          <w:b/>
          <w:sz w:val="24"/>
          <w:szCs w:val="24"/>
        </w:rPr>
      </w:pPr>
      <w:r>
        <w:rPr>
          <w:rFonts w:ascii="Times New Roman" w:hAnsi="Times New Roman" w:cs="Times New Roman"/>
          <w:b/>
          <w:sz w:val="24"/>
          <w:szCs w:val="24"/>
        </w:rPr>
        <w:lastRenderedPageBreak/>
        <w:t>Labour Market Implications</w:t>
      </w:r>
    </w:p>
    <w:p w:rsidR="00637CD3" w:rsidRPr="00637CD3" w:rsidRDefault="00637CD3" w:rsidP="004D20B0">
      <w:p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Another way in which tax evasion can impact market competition is the effects is has on the labour market. </w:t>
      </w:r>
      <w:r w:rsidR="004D20B0">
        <w:rPr>
          <w:rFonts w:ascii="Times New Roman" w:hAnsi="Times New Roman" w:cs="Times New Roman"/>
          <w:sz w:val="24"/>
          <w:szCs w:val="24"/>
        </w:rPr>
        <w:t>To start, “the possibility of tax evasion divides the labour market into an official, or registered market and an unregistered, or “hidden” market” (</w:t>
      </w:r>
      <w:proofErr w:type="spellStart"/>
      <w:r w:rsidR="004D20B0">
        <w:rPr>
          <w:rFonts w:ascii="Times New Roman" w:hAnsi="Times New Roman" w:cs="Times New Roman"/>
          <w:sz w:val="24"/>
          <w:szCs w:val="24"/>
        </w:rPr>
        <w:t>Isachsen</w:t>
      </w:r>
      <w:proofErr w:type="spellEnd"/>
      <w:r w:rsidR="004D20B0">
        <w:rPr>
          <w:rFonts w:ascii="Times New Roman" w:hAnsi="Times New Roman" w:cs="Times New Roman"/>
          <w:sz w:val="24"/>
          <w:szCs w:val="24"/>
        </w:rPr>
        <w:t xml:space="preserve"> &amp; Strom. 1980). From the perspective of the worker, one who has been working in the “hidden” market may not want to make the move to the registered market, which will limit their job opportunities and conversely limit the pool of potential employees for legitimate firms, although this disadvantage may be relatively small. Another implication is that firms who evade taxes “</w:t>
      </w:r>
      <w:r w:rsidR="004D20B0" w:rsidRPr="004D20B0">
        <w:rPr>
          <w:rFonts w:ascii="Times New Roman" w:hAnsi="Times New Roman" w:cs="Times New Roman"/>
          <w:sz w:val="24"/>
          <w:szCs w:val="24"/>
        </w:rPr>
        <w:t xml:space="preserve">have an unfair advantage in </w:t>
      </w:r>
      <w:proofErr w:type="spellStart"/>
      <w:r w:rsidR="004D20B0" w:rsidRPr="004D20B0">
        <w:rPr>
          <w:rFonts w:ascii="Times New Roman" w:hAnsi="Times New Roman" w:cs="Times New Roman"/>
          <w:sz w:val="24"/>
          <w:szCs w:val="24"/>
        </w:rPr>
        <w:t>labor</w:t>
      </w:r>
      <w:proofErr w:type="spellEnd"/>
      <w:r w:rsidR="004D20B0">
        <w:rPr>
          <w:rFonts w:ascii="Times New Roman" w:hAnsi="Times New Roman" w:cs="Times New Roman"/>
          <w:sz w:val="24"/>
          <w:szCs w:val="24"/>
        </w:rPr>
        <w:t xml:space="preserve"> </w:t>
      </w:r>
      <w:r w:rsidR="004D20B0" w:rsidRPr="004D20B0">
        <w:rPr>
          <w:rFonts w:ascii="Times New Roman" w:hAnsi="Times New Roman" w:cs="Times New Roman"/>
          <w:sz w:val="24"/>
          <w:szCs w:val="24"/>
        </w:rPr>
        <w:t xml:space="preserve">markets since they are not subject to </w:t>
      </w:r>
      <w:proofErr w:type="spellStart"/>
      <w:r w:rsidR="004D20B0" w:rsidRPr="004D20B0">
        <w:rPr>
          <w:rFonts w:ascii="Times New Roman" w:hAnsi="Times New Roman" w:cs="Times New Roman"/>
          <w:sz w:val="24"/>
          <w:szCs w:val="24"/>
        </w:rPr>
        <w:t>labor</w:t>
      </w:r>
      <w:proofErr w:type="spellEnd"/>
      <w:r w:rsidR="004D20B0">
        <w:rPr>
          <w:rFonts w:ascii="Times New Roman" w:hAnsi="Times New Roman" w:cs="Times New Roman"/>
          <w:sz w:val="24"/>
          <w:szCs w:val="24"/>
        </w:rPr>
        <w:t xml:space="preserve"> </w:t>
      </w:r>
      <w:r w:rsidR="004D20B0" w:rsidRPr="004D20B0">
        <w:rPr>
          <w:rFonts w:ascii="Times New Roman" w:hAnsi="Times New Roman" w:cs="Times New Roman"/>
          <w:sz w:val="24"/>
          <w:szCs w:val="24"/>
        </w:rPr>
        <w:t>regulations. They can also draw demand away</w:t>
      </w:r>
      <w:r w:rsidR="004D20B0">
        <w:rPr>
          <w:rFonts w:ascii="Times New Roman" w:hAnsi="Times New Roman" w:cs="Times New Roman"/>
          <w:sz w:val="24"/>
          <w:szCs w:val="24"/>
        </w:rPr>
        <w:t xml:space="preserve"> </w:t>
      </w:r>
      <w:r w:rsidR="004D20B0" w:rsidRPr="004D20B0">
        <w:rPr>
          <w:rFonts w:ascii="Times New Roman" w:hAnsi="Times New Roman" w:cs="Times New Roman"/>
          <w:sz w:val="24"/>
          <w:szCs w:val="24"/>
        </w:rPr>
        <w:t>from the offici</w:t>
      </w:r>
      <w:r w:rsidR="004D20B0">
        <w:rPr>
          <w:rFonts w:ascii="Times New Roman" w:hAnsi="Times New Roman" w:cs="Times New Roman"/>
          <w:sz w:val="24"/>
          <w:szCs w:val="24"/>
        </w:rPr>
        <w:t>al firms that need to pay taxes” (</w:t>
      </w:r>
      <w:proofErr w:type="spellStart"/>
      <w:r w:rsidR="004D20B0">
        <w:rPr>
          <w:rFonts w:ascii="Times New Roman" w:hAnsi="Times New Roman" w:cs="Times New Roman"/>
          <w:sz w:val="24"/>
          <w:szCs w:val="24"/>
        </w:rPr>
        <w:t>Eilat</w:t>
      </w:r>
      <w:proofErr w:type="spellEnd"/>
      <w:r w:rsidR="004D20B0">
        <w:rPr>
          <w:rFonts w:ascii="Times New Roman" w:hAnsi="Times New Roman" w:cs="Times New Roman"/>
          <w:sz w:val="24"/>
          <w:szCs w:val="24"/>
        </w:rPr>
        <w:t xml:space="preserve"> &amp; </w:t>
      </w:r>
      <w:proofErr w:type="spellStart"/>
      <w:r w:rsidR="004D20B0">
        <w:rPr>
          <w:rFonts w:ascii="Times New Roman" w:hAnsi="Times New Roman" w:cs="Times New Roman"/>
          <w:sz w:val="24"/>
          <w:szCs w:val="24"/>
        </w:rPr>
        <w:t>Zinnes</w:t>
      </w:r>
      <w:proofErr w:type="spellEnd"/>
      <w:r w:rsidR="004D20B0">
        <w:rPr>
          <w:rFonts w:ascii="Times New Roman" w:hAnsi="Times New Roman" w:cs="Times New Roman"/>
          <w:sz w:val="24"/>
          <w:szCs w:val="24"/>
        </w:rPr>
        <w:t xml:space="preserve">, 2002). </w:t>
      </w:r>
      <w:r w:rsidR="00AB1D83">
        <w:rPr>
          <w:rFonts w:ascii="Times New Roman" w:hAnsi="Times New Roman" w:cs="Times New Roman"/>
          <w:sz w:val="24"/>
          <w:szCs w:val="24"/>
        </w:rPr>
        <w:t xml:space="preserve">With the evading of taxes also </w:t>
      </w:r>
      <w:r w:rsidR="007D4C2F">
        <w:rPr>
          <w:rFonts w:ascii="Times New Roman" w:hAnsi="Times New Roman" w:cs="Times New Roman"/>
          <w:sz w:val="24"/>
          <w:szCs w:val="24"/>
        </w:rPr>
        <w:t>affecting</w:t>
      </w:r>
      <w:r w:rsidR="00AB1D83">
        <w:rPr>
          <w:rFonts w:ascii="Times New Roman" w:hAnsi="Times New Roman" w:cs="Times New Roman"/>
          <w:sz w:val="24"/>
          <w:szCs w:val="24"/>
        </w:rPr>
        <w:t xml:space="preserve"> a firms’ ability to attain finance, they may operate more labour intensively than would be optimal, or on the other hand they could operate below optimal amount in order to avoid the attention of the authorities (Kenyon, 2008). </w:t>
      </w:r>
      <w:r w:rsidR="00F05B74">
        <w:rPr>
          <w:rFonts w:ascii="Times New Roman" w:hAnsi="Times New Roman" w:cs="Times New Roman"/>
          <w:sz w:val="24"/>
          <w:szCs w:val="24"/>
        </w:rPr>
        <w:t>Ultimately</w:t>
      </w:r>
      <w:r w:rsidR="00AB1D83">
        <w:rPr>
          <w:rFonts w:ascii="Times New Roman" w:hAnsi="Times New Roman" w:cs="Times New Roman"/>
          <w:sz w:val="24"/>
          <w:szCs w:val="24"/>
        </w:rPr>
        <w:t>, the firm that operates outside the law, in particular avoiding taxes, creates a lot of issues in the labour market not only for themselves but for potential employees, other competing businesses and the economy as a whole.</w:t>
      </w:r>
    </w:p>
    <w:sectPr w:rsidR="00637CD3" w:rsidRPr="00637CD3" w:rsidSect="00276E5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90D33"/>
    <w:rsid w:val="00005163"/>
    <w:rsid w:val="002176FA"/>
    <w:rsid w:val="00246163"/>
    <w:rsid w:val="00276E5E"/>
    <w:rsid w:val="003D5BB1"/>
    <w:rsid w:val="00440B66"/>
    <w:rsid w:val="004A2E32"/>
    <w:rsid w:val="004A5676"/>
    <w:rsid w:val="004D20B0"/>
    <w:rsid w:val="004D6F7D"/>
    <w:rsid w:val="005E6696"/>
    <w:rsid w:val="00637CD3"/>
    <w:rsid w:val="0071113F"/>
    <w:rsid w:val="00720E4D"/>
    <w:rsid w:val="007D4C2F"/>
    <w:rsid w:val="0088080D"/>
    <w:rsid w:val="00924A6C"/>
    <w:rsid w:val="009311C8"/>
    <w:rsid w:val="0095461C"/>
    <w:rsid w:val="00986DEB"/>
    <w:rsid w:val="00A12BF3"/>
    <w:rsid w:val="00A33A88"/>
    <w:rsid w:val="00A52C95"/>
    <w:rsid w:val="00A910DC"/>
    <w:rsid w:val="00A93336"/>
    <w:rsid w:val="00AB1D83"/>
    <w:rsid w:val="00AD397F"/>
    <w:rsid w:val="00AF2D6D"/>
    <w:rsid w:val="00B37970"/>
    <w:rsid w:val="00B87E4E"/>
    <w:rsid w:val="00C3528B"/>
    <w:rsid w:val="00C721F9"/>
    <w:rsid w:val="00C84E77"/>
    <w:rsid w:val="00CE1359"/>
    <w:rsid w:val="00D87007"/>
    <w:rsid w:val="00D90D33"/>
    <w:rsid w:val="00E34DF9"/>
    <w:rsid w:val="00E96786"/>
    <w:rsid w:val="00ED4919"/>
    <w:rsid w:val="00F05B74"/>
    <w:rsid w:val="00F225A3"/>
    <w:rsid w:val="00F7269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6E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C0BB06-BD79-4FBB-B183-5674F03B4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9</Pages>
  <Words>2597</Words>
  <Characters>14807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Mike</cp:lastModifiedBy>
  <cp:revision>15</cp:revision>
  <dcterms:created xsi:type="dcterms:W3CDTF">2012-12-04T22:34:00Z</dcterms:created>
  <dcterms:modified xsi:type="dcterms:W3CDTF">2012-12-09T22:16:00Z</dcterms:modified>
</cp:coreProperties>
</file>