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B1D" w:rsidRPr="008A290A" w:rsidRDefault="00F05796">
      <w:pPr>
        <w:rPr>
          <w:rFonts w:ascii="Times New Roman" w:hAnsi="Times New Roman" w:cs="Times New Roman"/>
          <w:b/>
          <w:sz w:val="32"/>
          <w:szCs w:val="32"/>
          <w:u w:val="single"/>
          <w:lang w:val="fr-FR"/>
        </w:rPr>
      </w:pPr>
      <w:r w:rsidRPr="008A290A">
        <w:rPr>
          <w:rFonts w:ascii="Times New Roman" w:hAnsi="Times New Roman" w:cs="Times New Roman"/>
          <w:b/>
          <w:sz w:val="32"/>
          <w:szCs w:val="32"/>
          <w:u w:val="single"/>
          <w:lang w:val="fr-FR"/>
        </w:rPr>
        <w:t>FEM 1500B- Cours du 12 Novembre 2012:</w:t>
      </w:r>
    </w:p>
    <w:p w:rsidR="006F46ED" w:rsidRDefault="006F46ED" w:rsidP="008931C5">
      <w:pPr>
        <w:jc w:val="center"/>
        <w:rPr>
          <w:b/>
          <w:sz w:val="32"/>
          <w:szCs w:val="32"/>
          <w:lang w:val="fr-FR"/>
        </w:rPr>
      </w:pPr>
    </w:p>
    <w:p w:rsidR="008931C5" w:rsidRPr="003C0966" w:rsidRDefault="008931C5" w:rsidP="008931C5">
      <w:pPr>
        <w:jc w:val="center"/>
        <w:rPr>
          <w:rFonts w:ascii="Times New Roman" w:hAnsi="Times New Roman" w:cs="Times New Roman"/>
          <w:b/>
          <w:sz w:val="36"/>
          <w:szCs w:val="36"/>
          <w:lang w:val="fr-FR"/>
        </w:rPr>
      </w:pPr>
      <w:r w:rsidRPr="003C0966">
        <w:rPr>
          <w:rFonts w:ascii="Times New Roman" w:hAnsi="Times New Roman" w:cs="Times New Roman"/>
          <w:b/>
          <w:sz w:val="36"/>
          <w:szCs w:val="36"/>
          <w:lang w:val="fr-FR"/>
        </w:rPr>
        <w:t>Des Violences dites Sexuelles.</w:t>
      </w:r>
    </w:p>
    <w:p w:rsidR="008931C5" w:rsidRDefault="008931C5" w:rsidP="008931C5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fr-FR"/>
        </w:rPr>
      </w:pPr>
      <w:r w:rsidRPr="003C0966">
        <w:rPr>
          <w:rFonts w:ascii="Times New Roman" w:hAnsi="Times New Roman" w:cs="Times New Roman"/>
          <w:b/>
          <w:i/>
          <w:sz w:val="28"/>
          <w:szCs w:val="28"/>
          <w:u w:val="single"/>
          <w:lang w:val="fr-FR"/>
        </w:rPr>
        <w:t>Qu’est-ce qu’une agression/violence sexuelle?</w:t>
      </w:r>
    </w:p>
    <w:p w:rsidR="008931C5" w:rsidRPr="002C1806" w:rsidRDefault="002C1806" w:rsidP="008931C5">
      <w:pPr>
        <w:shd w:val="clear" w:color="auto" w:fill="FFFFFF"/>
        <w:spacing w:line="336" w:lineRule="atLeast"/>
        <w:rPr>
          <w:rFonts w:ascii="Times New Roman" w:hAnsi="Times New Roman" w:cs="Times New Roman"/>
          <w:b/>
          <w:i/>
          <w:sz w:val="28"/>
          <w:szCs w:val="28"/>
          <w:u w:val="single"/>
          <w:lang w:val="fr-FR"/>
        </w:rPr>
      </w:pPr>
      <w:r>
        <w:rPr>
          <w:rStyle w:val="Emphasis"/>
          <w:lang w:val="fr-FR"/>
        </w:rPr>
        <w:t xml:space="preserve">Le fait de forcé, manipulé, menacé un individu, du sexe femme ou homme à avoir de relation sexuel avec vous, au but de saisir un contrôle sur eux. Cela peut arriver </w:t>
      </w:r>
      <w:r w:rsidR="008931C5" w:rsidRPr="008A290A">
        <w:rPr>
          <w:rStyle w:val="Emphasis"/>
          <w:lang w:val="fr-FR"/>
        </w:rPr>
        <w:t xml:space="preserve">d’un étranger, d’une personne connue, d’un membre de la famille, d’un ami ou d’un partenaire. </w:t>
      </w:r>
      <w:r w:rsidRPr="008A290A">
        <w:rPr>
          <w:rStyle w:val="Emphasis"/>
          <w:lang w:val="fr-FR"/>
        </w:rPr>
        <w:t>Cela</w:t>
      </w:r>
      <w:r w:rsidR="008931C5" w:rsidRPr="008A290A">
        <w:rPr>
          <w:rStyle w:val="Emphasis"/>
          <w:lang w:val="fr-FR"/>
        </w:rPr>
        <w:t xml:space="preserve"> inclut ce qui suit, sans s’y limiter </w:t>
      </w:r>
      <w:r w:rsidR="008931C5" w:rsidRPr="008A290A">
        <w:rPr>
          <w:rFonts w:ascii="Times New Roman" w:hAnsi="Times New Roman" w:cs="Times New Roman"/>
          <w:color w:val="000000"/>
          <w:sz w:val="28"/>
          <w:szCs w:val="28"/>
          <w:lang w:val="fr-FR"/>
        </w:rPr>
        <w:t>:</w:t>
      </w:r>
    </w:p>
    <w:p w:rsidR="008931C5" w:rsidRPr="008A290A" w:rsidRDefault="008931C5" w:rsidP="008931C5">
      <w:pPr>
        <w:numPr>
          <w:ilvl w:val="0"/>
          <w:numId w:val="8"/>
        </w:numPr>
        <w:shd w:val="clear" w:color="auto" w:fill="FFFFFF"/>
        <w:spacing w:after="60" w:line="336" w:lineRule="atLeast"/>
        <w:ind w:left="225"/>
        <w:rPr>
          <w:rFonts w:ascii="Times New Roman" w:hAnsi="Times New Roman" w:cs="Times New Roman"/>
          <w:color w:val="000000"/>
          <w:sz w:val="28"/>
          <w:szCs w:val="28"/>
          <w:lang w:val="fr-FR"/>
        </w:rPr>
      </w:pPr>
      <w:r w:rsidRPr="008A290A">
        <w:rPr>
          <w:rFonts w:ascii="Times New Roman" w:hAnsi="Times New Roman" w:cs="Times New Roman"/>
          <w:color w:val="000000"/>
          <w:sz w:val="28"/>
          <w:szCs w:val="28"/>
          <w:lang w:val="fr-FR"/>
        </w:rPr>
        <w:t xml:space="preserve">tout toucher et tout acte de nature sexuelle qui est posé en ayant recours à la force physique; </w:t>
      </w:r>
    </w:p>
    <w:p w:rsidR="008931C5" w:rsidRPr="008A290A" w:rsidRDefault="008931C5" w:rsidP="008931C5">
      <w:pPr>
        <w:numPr>
          <w:ilvl w:val="0"/>
          <w:numId w:val="8"/>
        </w:numPr>
        <w:shd w:val="clear" w:color="auto" w:fill="FFFFFF"/>
        <w:spacing w:after="60" w:line="336" w:lineRule="atLeast"/>
        <w:ind w:left="225"/>
        <w:rPr>
          <w:rFonts w:ascii="Times New Roman" w:hAnsi="Times New Roman" w:cs="Times New Roman"/>
          <w:color w:val="000000"/>
          <w:sz w:val="28"/>
          <w:szCs w:val="28"/>
          <w:lang w:val="fr-FR"/>
        </w:rPr>
      </w:pPr>
      <w:r w:rsidRPr="008A290A">
        <w:rPr>
          <w:rFonts w:ascii="Times New Roman" w:hAnsi="Times New Roman" w:cs="Times New Roman"/>
          <w:color w:val="000000"/>
          <w:sz w:val="28"/>
          <w:szCs w:val="28"/>
          <w:lang w:val="fr-FR"/>
        </w:rPr>
        <w:t xml:space="preserve">le fait d’être forcé à regarder, ou à avoir, une activité sexuelle non désirée; </w:t>
      </w:r>
    </w:p>
    <w:p w:rsidR="008931C5" w:rsidRPr="008A290A" w:rsidRDefault="008931C5" w:rsidP="008931C5">
      <w:pPr>
        <w:numPr>
          <w:ilvl w:val="0"/>
          <w:numId w:val="8"/>
        </w:numPr>
        <w:shd w:val="clear" w:color="auto" w:fill="FFFFFF"/>
        <w:spacing w:after="60" w:line="336" w:lineRule="atLeast"/>
        <w:ind w:left="225"/>
        <w:rPr>
          <w:rFonts w:ascii="Times New Roman" w:hAnsi="Times New Roman" w:cs="Times New Roman"/>
          <w:color w:val="000000"/>
          <w:sz w:val="28"/>
          <w:szCs w:val="28"/>
          <w:lang w:val="fr-FR"/>
        </w:rPr>
      </w:pPr>
      <w:r w:rsidRPr="008A290A">
        <w:rPr>
          <w:rFonts w:ascii="Times New Roman" w:hAnsi="Times New Roman" w:cs="Times New Roman"/>
          <w:color w:val="000000"/>
          <w:sz w:val="28"/>
          <w:szCs w:val="28"/>
          <w:lang w:val="fr-FR"/>
        </w:rPr>
        <w:t xml:space="preserve">tout commentaire verbal à connotation sexuelle et non désiré; </w:t>
      </w:r>
    </w:p>
    <w:p w:rsidR="008931C5" w:rsidRPr="008A290A" w:rsidRDefault="008931C5" w:rsidP="008931C5">
      <w:pPr>
        <w:numPr>
          <w:ilvl w:val="0"/>
          <w:numId w:val="8"/>
        </w:numPr>
        <w:shd w:val="clear" w:color="auto" w:fill="FFFFFF"/>
        <w:spacing w:after="60" w:line="336" w:lineRule="atLeast"/>
        <w:ind w:left="225"/>
        <w:rPr>
          <w:rFonts w:ascii="Times New Roman" w:hAnsi="Times New Roman" w:cs="Times New Roman"/>
          <w:color w:val="000000"/>
          <w:sz w:val="28"/>
          <w:szCs w:val="28"/>
          <w:lang w:val="fr-FR"/>
        </w:rPr>
      </w:pPr>
      <w:r w:rsidRPr="008A290A">
        <w:rPr>
          <w:rFonts w:ascii="Times New Roman" w:hAnsi="Times New Roman" w:cs="Times New Roman"/>
          <w:color w:val="000000"/>
          <w:sz w:val="28"/>
          <w:szCs w:val="28"/>
          <w:lang w:val="fr-FR"/>
        </w:rPr>
        <w:t xml:space="preserve">le viol (pénétration forcée, dans le vagin ou l’anus). </w:t>
      </w:r>
    </w:p>
    <w:p w:rsidR="008931C5" w:rsidRPr="003C0966" w:rsidRDefault="008931C5" w:rsidP="008931C5">
      <w:pPr>
        <w:rPr>
          <w:rFonts w:ascii="Times New Roman" w:hAnsi="Times New Roman" w:cs="Times New Roman"/>
          <w:sz w:val="28"/>
          <w:szCs w:val="28"/>
          <w:lang w:val="fr-FR"/>
        </w:rPr>
      </w:pPr>
    </w:p>
    <w:p w:rsidR="008931C5" w:rsidRPr="003C0966" w:rsidRDefault="008931C5" w:rsidP="008931C5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fr-FR"/>
        </w:rPr>
      </w:pPr>
      <w:r w:rsidRPr="003C0966">
        <w:rPr>
          <w:rFonts w:ascii="Times New Roman" w:hAnsi="Times New Roman" w:cs="Times New Roman"/>
          <w:b/>
          <w:i/>
          <w:sz w:val="28"/>
          <w:szCs w:val="28"/>
          <w:u w:val="single"/>
          <w:lang w:val="fr-FR"/>
        </w:rPr>
        <w:t>Une agression sexuelle peut survenir de bien des façons :</w:t>
      </w:r>
    </w:p>
    <w:p w:rsidR="008931C5" w:rsidRPr="003C0966" w:rsidRDefault="008931C5" w:rsidP="008931C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3C0966">
        <w:rPr>
          <w:rFonts w:ascii="Times New Roman" w:hAnsi="Times New Roman" w:cs="Times New Roman"/>
          <w:sz w:val="28"/>
          <w:szCs w:val="28"/>
          <w:lang w:val="fr-FR"/>
        </w:rPr>
        <w:t>De nombreuses personnes pensent que la seule forme que la seule forme d’agression sexuelle qui existe, c’est le viol ou les relation</w:t>
      </w:r>
      <w:r w:rsidR="00B178FA" w:rsidRPr="003C0966">
        <w:rPr>
          <w:rFonts w:ascii="Times New Roman" w:hAnsi="Times New Roman" w:cs="Times New Roman"/>
          <w:sz w:val="28"/>
          <w:szCs w:val="28"/>
          <w:lang w:val="fr-FR"/>
        </w:rPr>
        <w:t>s</w:t>
      </w:r>
      <w:r w:rsidRPr="003C0966">
        <w:rPr>
          <w:rFonts w:ascii="Times New Roman" w:hAnsi="Times New Roman" w:cs="Times New Roman"/>
          <w:sz w:val="28"/>
          <w:szCs w:val="28"/>
          <w:lang w:val="fr-FR"/>
        </w:rPr>
        <w:t xml:space="preserve"> sexuelles forcées.</w:t>
      </w:r>
    </w:p>
    <w:p w:rsidR="006F46ED" w:rsidRPr="003C0966" w:rsidRDefault="008931C5" w:rsidP="008931C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3C0966">
        <w:rPr>
          <w:rFonts w:ascii="Times New Roman" w:hAnsi="Times New Roman" w:cs="Times New Roman"/>
          <w:sz w:val="28"/>
          <w:szCs w:val="28"/>
          <w:lang w:val="fr-FR"/>
        </w:rPr>
        <w:t>Que l’agression sexuelle prend toujours la forme d’une attaque violente ou que la victime doit être blessée physiquement pour qu’il s’agisse d’une agression sexuelle.</w:t>
      </w:r>
    </w:p>
    <w:p w:rsidR="00B178FA" w:rsidRPr="003C0966" w:rsidRDefault="00B178FA" w:rsidP="008931C5">
      <w:pPr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</w:pPr>
    </w:p>
    <w:p w:rsidR="008931C5" w:rsidRPr="003C0966" w:rsidRDefault="008931C5" w:rsidP="008931C5">
      <w:pPr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</w:pPr>
      <w:r w:rsidRPr="003C0966"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  <w:t>Définition du viol :</w:t>
      </w:r>
    </w:p>
    <w:p w:rsidR="008931C5" w:rsidRPr="003C0966" w:rsidRDefault="008931C5" w:rsidP="008931C5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sz w:val="28"/>
          <w:szCs w:val="28"/>
          <w:lang w:val="fr-CA"/>
        </w:rPr>
        <w:t>Le crime de viol est constitué par tout acte de pénétration sexuelle, de quelque nature qu’il soit, commis sur la personne d’autrui par violence, contrainte, menace ou surprise.</w:t>
      </w:r>
    </w:p>
    <w:p w:rsidR="008931C5" w:rsidRPr="003C0966" w:rsidRDefault="008931C5" w:rsidP="008931C5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sz w:val="28"/>
          <w:szCs w:val="28"/>
          <w:lang w:val="fr-CA"/>
        </w:rPr>
        <w:t>Le viol est reconnu devant tout acte de pénétration s’exerçant dans de telles circonstances. Il peut s’agir de pénétrations vaginales, annales, ou orales dès lors que l’absence de consentement est caractérisée.</w:t>
      </w:r>
    </w:p>
    <w:p w:rsidR="008931C5" w:rsidRPr="003C0966" w:rsidRDefault="008931C5" w:rsidP="008931C5">
      <w:pPr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</w:pPr>
    </w:p>
    <w:p w:rsidR="008931C5" w:rsidRPr="003C0966" w:rsidRDefault="008931C5" w:rsidP="008931C5">
      <w:pPr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</w:pPr>
      <w:r w:rsidRPr="003C0966"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  <w:t>Le Consentement :</w:t>
      </w:r>
    </w:p>
    <w:p w:rsidR="008931C5" w:rsidRPr="003C0966" w:rsidRDefault="008931C5" w:rsidP="008931C5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sz w:val="28"/>
          <w:szCs w:val="28"/>
          <w:lang w:val="fr-CA"/>
        </w:rPr>
        <w:lastRenderedPageBreak/>
        <w:t xml:space="preserve">Au Canada, la loi exige qu’une autre personne obtienne votre consentement avant d’entreprendre toute activité de nature sexuelle avec vous; </w:t>
      </w:r>
      <w:proofErr w:type="spellStart"/>
      <w:r w:rsidRPr="003C0966">
        <w:rPr>
          <w:rFonts w:ascii="Times New Roman" w:hAnsi="Times New Roman" w:cs="Times New Roman"/>
          <w:sz w:val="28"/>
          <w:szCs w:val="28"/>
          <w:lang w:val="fr-CA"/>
        </w:rPr>
        <w:t>c.a.d</w:t>
      </w:r>
      <w:proofErr w:type="spellEnd"/>
      <w:r w:rsidRPr="003C0966">
        <w:rPr>
          <w:rFonts w:ascii="Times New Roman" w:hAnsi="Times New Roman" w:cs="Times New Roman"/>
          <w:sz w:val="28"/>
          <w:szCs w:val="28"/>
          <w:lang w:val="fr-CA"/>
        </w:rPr>
        <w:t xml:space="preserve"> donner votre permission.</w:t>
      </w:r>
    </w:p>
    <w:p w:rsidR="008931C5" w:rsidRPr="003C0966" w:rsidRDefault="008931C5" w:rsidP="008931C5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sz w:val="28"/>
          <w:szCs w:val="28"/>
          <w:lang w:val="fr-CA"/>
        </w:rPr>
        <w:t>La loi stipule qu’un enfant ou une jeune personne</w:t>
      </w:r>
      <w:r w:rsidR="00D07CF6">
        <w:rPr>
          <w:rFonts w:ascii="Times New Roman" w:hAnsi="Times New Roman" w:cs="Times New Roman"/>
          <w:sz w:val="28"/>
          <w:szCs w:val="28"/>
          <w:lang w:val="fr-CA"/>
        </w:rPr>
        <w:t xml:space="preserve"> (16 ans et moins)</w:t>
      </w:r>
      <w:r w:rsidRPr="003C0966">
        <w:rPr>
          <w:rFonts w:ascii="Times New Roman" w:hAnsi="Times New Roman" w:cs="Times New Roman"/>
          <w:sz w:val="28"/>
          <w:szCs w:val="28"/>
          <w:lang w:val="fr-CA"/>
        </w:rPr>
        <w:t xml:space="preserve"> ne peut jamais consentir à avoir une activité sexuelle avec un adulte.</w:t>
      </w:r>
    </w:p>
    <w:p w:rsidR="0023794F" w:rsidRPr="003C0966" w:rsidRDefault="0023794F" w:rsidP="008931C5">
      <w:pPr>
        <w:rPr>
          <w:rFonts w:ascii="Times New Roman" w:hAnsi="Times New Roman" w:cs="Times New Roman"/>
          <w:b/>
          <w:sz w:val="28"/>
          <w:szCs w:val="28"/>
          <w:lang w:val="fr-CA"/>
        </w:rPr>
      </w:pPr>
    </w:p>
    <w:p w:rsidR="008931C5" w:rsidRPr="003C0966" w:rsidRDefault="008931C5" w:rsidP="008931C5">
      <w:pPr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</w:pPr>
      <w:r w:rsidRPr="003C0966"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  <w:t>La Question du Consentement des Femmes :</w:t>
      </w:r>
    </w:p>
    <w:p w:rsidR="008931C5" w:rsidRPr="003C0966" w:rsidRDefault="008931C5" w:rsidP="008931C5">
      <w:pPr>
        <w:rPr>
          <w:rFonts w:ascii="Times New Roman" w:hAnsi="Times New Roman" w:cs="Times New Roman"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sz w:val="28"/>
          <w:szCs w:val="28"/>
          <w:lang w:val="fr-CA"/>
        </w:rPr>
        <w:t>En fait, les femmes ne consentent pas, elles cèdent plutôt à la violence qu’elles subissent. Et céder ne veut pas dire consentir.</w:t>
      </w:r>
    </w:p>
    <w:p w:rsidR="008931C5" w:rsidRPr="003C0966" w:rsidRDefault="008931C5" w:rsidP="008931C5">
      <w:pPr>
        <w:rPr>
          <w:rFonts w:ascii="Times New Roman" w:hAnsi="Times New Roman" w:cs="Times New Roman"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sz w:val="28"/>
          <w:szCs w:val="28"/>
          <w:lang w:val="fr-CA"/>
        </w:rPr>
        <w:t>Cependant, il est important de noter que les victimes de viol ne sont pas que des femmes, mais aussi des hommes ou des enfants.</w:t>
      </w:r>
    </w:p>
    <w:p w:rsidR="008931C5" w:rsidRPr="003C0966" w:rsidRDefault="008931C5" w:rsidP="008931C5">
      <w:pPr>
        <w:rPr>
          <w:rFonts w:ascii="Times New Roman" w:hAnsi="Times New Roman" w:cs="Times New Roman"/>
          <w:b/>
          <w:sz w:val="28"/>
          <w:szCs w:val="28"/>
          <w:lang w:val="fr-CA"/>
        </w:rPr>
      </w:pPr>
    </w:p>
    <w:p w:rsidR="008931C5" w:rsidRPr="003C0966" w:rsidRDefault="008931C5" w:rsidP="008931C5">
      <w:pPr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</w:pPr>
      <w:r w:rsidRPr="003C0966"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  <w:t>Qui est victime d’agression sexuelle?</w:t>
      </w:r>
    </w:p>
    <w:p w:rsidR="008931C5" w:rsidRPr="003C0966" w:rsidRDefault="008931C5" w:rsidP="008931C5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sz w:val="28"/>
          <w:szCs w:val="28"/>
          <w:lang w:val="fr-CA"/>
        </w:rPr>
        <w:t>Des filles et des femmes de tous âges, tailles, orientations sexuelles, races, cultures et groupes ethniques ont été victimes d’agression sexuelle.</w:t>
      </w:r>
    </w:p>
    <w:p w:rsidR="008931C5" w:rsidRPr="003C0966" w:rsidRDefault="008931C5" w:rsidP="008931C5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sz w:val="28"/>
          <w:szCs w:val="28"/>
          <w:lang w:val="fr-CA"/>
        </w:rPr>
        <w:t>Certains groupes sont plus vulnérables :</w:t>
      </w:r>
    </w:p>
    <w:p w:rsidR="008931C5" w:rsidRPr="003C0966" w:rsidRDefault="008931C5" w:rsidP="008931C5">
      <w:pPr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sz w:val="28"/>
          <w:szCs w:val="28"/>
          <w:lang w:val="fr-CA"/>
        </w:rPr>
        <w:t>Les filles, les adolescentes et les femmes jusqu’au milieu de la vingtaine.</w:t>
      </w:r>
    </w:p>
    <w:p w:rsidR="008931C5" w:rsidRPr="003C0966" w:rsidRDefault="008931C5" w:rsidP="008931C5">
      <w:pPr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sz w:val="28"/>
          <w:szCs w:val="28"/>
          <w:lang w:val="fr-CA"/>
        </w:rPr>
        <w:t>Les femmes et les filles avec un handicap</w:t>
      </w:r>
    </w:p>
    <w:p w:rsidR="008931C5" w:rsidRPr="003C0966" w:rsidRDefault="008931C5" w:rsidP="008931C5">
      <w:pPr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sz w:val="28"/>
          <w:szCs w:val="28"/>
          <w:lang w:val="fr-CA"/>
        </w:rPr>
        <w:t>Les filles et femmes autochtones.</w:t>
      </w:r>
    </w:p>
    <w:p w:rsidR="008931C5" w:rsidRPr="003C0966" w:rsidRDefault="008931C5" w:rsidP="008931C5">
      <w:pPr>
        <w:ind w:left="1080"/>
        <w:rPr>
          <w:rFonts w:ascii="Times New Roman" w:hAnsi="Times New Roman" w:cs="Times New Roman"/>
          <w:sz w:val="28"/>
          <w:szCs w:val="28"/>
          <w:lang w:val="fr-CA"/>
        </w:rPr>
      </w:pPr>
    </w:p>
    <w:p w:rsidR="008931C5" w:rsidRPr="003C0966" w:rsidRDefault="008931C5" w:rsidP="008931C5">
      <w:pPr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</w:pPr>
      <w:r w:rsidRPr="003C0966"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  <w:t>Qui commet une agression sexuelle?</w:t>
      </w:r>
    </w:p>
    <w:p w:rsidR="008931C5" w:rsidRPr="003C0966" w:rsidRDefault="008931C5" w:rsidP="008931C5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fr-CA"/>
        </w:rPr>
      </w:pPr>
      <w:r w:rsidRPr="003C0966">
        <w:rPr>
          <w:rFonts w:ascii="Times New Roman" w:hAnsi="Times New Roman" w:cs="Times New Roman"/>
          <w:sz w:val="28"/>
          <w:szCs w:val="28"/>
          <w:lang w:val="fr-CA"/>
        </w:rPr>
        <w:t>Elles sont souvent commises par une personne que la victime connaît ou aime ou en qui elle a confiance, ou une figure d’autorité.</w:t>
      </w:r>
    </w:p>
    <w:p w:rsidR="008931C5" w:rsidRPr="003C0966" w:rsidRDefault="008931C5" w:rsidP="008931C5">
      <w:pPr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</w:pPr>
    </w:p>
    <w:p w:rsidR="008931C5" w:rsidRPr="003C0966" w:rsidRDefault="008931C5" w:rsidP="008931C5">
      <w:pPr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</w:pPr>
      <w:r w:rsidRPr="003C0966"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  <w:t>Où surviennent les agressions sexuelles?</w:t>
      </w:r>
    </w:p>
    <w:p w:rsidR="008931C5" w:rsidRPr="003C0966" w:rsidRDefault="008931C5" w:rsidP="008931C5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fr-CA"/>
        </w:rPr>
      </w:pPr>
      <w:r w:rsidRPr="003C0966">
        <w:rPr>
          <w:rFonts w:ascii="Times New Roman" w:hAnsi="Times New Roman" w:cs="Times New Roman"/>
          <w:sz w:val="28"/>
          <w:szCs w:val="28"/>
          <w:lang w:val="fr-CA"/>
        </w:rPr>
        <w:t>Dans sa propre maison ou dans la maison d’un ami ou parent.</w:t>
      </w:r>
    </w:p>
    <w:p w:rsidR="008931C5" w:rsidRPr="003C0966" w:rsidRDefault="008931C5" w:rsidP="008931C5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fr-CA"/>
        </w:rPr>
      </w:pPr>
      <w:r w:rsidRPr="003C0966">
        <w:rPr>
          <w:rFonts w:ascii="Times New Roman" w:hAnsi="Times New Roman" w:cs="Times New Roman"/>
          <w:sz w:val="28"/>
          <w:szCs w:val="28"/>
          <w:lang w:val="fr-CA"/>
        </w:rPr>
        <w:t>dans une voiture.</w:t>
      </w:r>
    </w:p>
    <w:p w:rsidR="008931C5" w:rsidRPr="003C0966" w:rsidRDefault="008931C5" w:rsidP="008931C5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fr-CA"/>
        </w:rPr>
      </w:pPr>
      <w:r w:rsidRPr="003C0966">
        <w:rPr>
          <w:rFonts w:ascii="Times New Roman" w:hAnsi="Times New Roman" w:cs="Times New Roman"/>
          <w:sz w:val="28"/>
          <w:szCs w:val="28"/>
          <w:lang w:val="fr-CA"/>
        </w:rPr>
        <w:t>À une fête, dans un club ou à un autre genre de rassemblement où de nombreuses personnes sont présentes.</w:t>
      </w:r>
    </w:p>
    <w:p w:rsidR="008931C5" w:rsidRPr="003C0966" w:rsidRDefault="008931C5" w:rsidP="008931C5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fr-CA"/>
        </w:rPr>
      </w:pPr>
      <w:r w:rsidRPr="003C0966">
        <w:rPr>
          <w:rFonts w:ascii="Times New Roman" w:hAnsi="Times New Roman" w:cs="Times New Roman"/>
          <w:sz w:val="28"/>
          <w:szCs w:val="28"/>
          <w:lang w:val="fr-CA"/>
        </w:rPr>
        <w:t>À l’école</w:t>
      </w:r>
    </w:p>
    <w:p w:rsidR="008931C5" w:rsidRPr="003C0966" w:rsidRDefault="008931C5" w:rsidP="008931C5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fr-CA"/>
        </w:rPr>
      </w:pPr>
      <w:r w:rsidRPr="003C0966">
        <w:rPr>
          <w:rFonts w:ascii="Times New Roman" w:hAnsi="Times New Roman" w:cs="Times New Roman"/>
          <w:sz w:val="28"/>
          <w:szCs w:val="28"/>
          <w:lang w:val="fr-CA"/>
        </w:rPr>
        <w:lastRenderedPageBreak/>
        <w:t>Au travail</w:t>
      </w:r>
    </w:p>
    <w:p w:rsidR="008931C5" w:rsidRPr="003C0966" w:rsidRDefault="008931C5" w:rsidP="008931C5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fr-CA"/>
        </w:rPr>
      </w:pPr>
      <w:r w:rsidRPr="003C0966">
        <w:rPr>
          <w:rFonts w:ascii="Times New Roman" w:hAnsi="Times New Roman" w:cs="Times New Roman"/>
          <w:sz w:val="28"/>
          <w:szCs w:val="28"/>
          <w:lang w:val="fr-CA"/>
        </w:rPr>
        <w:t>Dans le bureau d’un médecin ou d’an autre professionnel.</w:t>
      </w:r>
    </w:p>
    <w:p w:rsidR="0023794F" w:rsidRPr="003C0966" w:rsidRDefault="0023794F" w:rsidP="008931C5">
      <w:pPr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</w:pPr>
    </w:p>
    <w:p w:rsidR="008931C5" w:rsidRPr="003C0966" w:rsidRDefault="008931C5" w:rsidP="008931C5">
      <w:pPr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</w:pPr>
      <w:r w:rsidRPr="003C0966"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  <w:t>Qui doit-on blâmer?</w:t>
      </w:r>
    </w:p>
    <w:p w:rsidR="008931C5" w:rsidRPr="003C0966" w:rsidRDefault="008931C5" w:rsidP="008931C5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</w:pPr>
      <w:r w:rsidRPr="003C0966">
        <w:rPr>
          <w:rFonts w:ascii="Times New Roman" w:hAnsi="Times New Roman" w:cs="Times New Roman"/>
          <w:sz w:val="28"/>
          <w:szCs w:val="28"/>
          <w:lang w:val="fr-CA"/>
        </w:rPr>
        <w:t>La personne qui commet une agression sexuelle est toujours responsable de ses actes peu importe la situation.</w:t>
      </w:r>
    </w:p>
    <w:p w:rsidR="008931C5" w:rsidRPr="003C0966" w:rsidRDefault="008931C5" w:rsidP="008931C5">
      <w:pPr>
        <w:rPr>
          <w:rFonts w:ascii="Times New Roman" w:hAnsi="Times New Roman" w:cs="Times New Roman"/>
          <w:sz w:val="28"/>
          <w:szCs w:val="28"/>
          <w:lang w:val="fr-CA"/>
        </w:rPr>
      </w:pPr>
    </w:p>
    <w:p w:rsidR="003C0966" w:rsidRPr="003C0966" w:rsidRDefault="003C0966" w:rsidP="003C0966">
      <w:pPr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</w:pPr>
      <w:r w:rsidRPr="003C0966"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  <w:t>Mythes du viol :</w:t>
      </w:r>
    </w:p>
    <w:p w:rsidR="003C0966" w:rsidRPr="003C0966" w:rsidRDefault="003C0966" w:rsidP="003C096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b/>
          <w:i/>
          <w:sz w:val="28"/>
          <w:szCs w:val="28"/>
          <w:lang w:val="fr-CA"/>
        </w:rPr>
        <w:t>Mythe </w:t>
      </w:r>
      <w:r w:rsidRPr="003C0966">
        <w:rPr>
          <w:rFonts w:ascii="Times New Roman" w:hAnsi="Times New Roman" w:cs="Times New Roman"/>
          <w:sz w:val="28"/>
          <w:szCs w:val="28"/>
          <w:lang w:val="fr-CA"/>
        </w:rPr>
        <w:t>: les hommes qui violent  ne peuvent pas contrôler (leurs pulsions sexuelles), c’est plus fort qu’eux.</w:t>
      </w:r>
    </w:p>
    <w:p w:rsidR="003C0966" w:rsidRPr="003C0966" w:rsidRDefault="003C0966" w:rsidP="003C0966">
      <w:pPr>
        <w:ind w:left="1125"/>
        <w:rPr>
          <w:rFonts w:ascii="Times New Roman" w:hAnsi="Times New Roman" w:cs="Times New Roman"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b/>
          <w:i/>
          <w:sz w:val="28"/>
          <w:szCs w:val="28"/>
          <w:lang w:val="fr-CA"/>
        </w:rPr>
        <w:t>Vérité </w:t>
      </w:r>
      <w:r w:rsidRPr="003C0966">
        <w:rPr>
          <w:rFonts w:ascii="Times New Roman" w:hAnsi="Times New Roman" w:cs="Times New Roman"/>
          <w:sz w:val="28"/>
          <w:szCs w:val="28"/>
          <w:lang w:val="fr-CA"/>
        </w:rPr>
        <w:t>?</w:t>
      </w:r>
    </w:p>
    <w:p w:rsidR="003C0966" w:rsidRPr="003C0966" w:rsidRDefault="003C0966" w:rsidP="003C096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b/>
          <w:i/>
          <w:sz w:val="28"/>
          <w:szCs w:val="28"/>
          <w:lang w:val="fr-CA"/>
        </w:rPr>
        <w:t>Mythe :</w:t>
      </w:r>
      <w:r w:rsidRPr="003C0966">
        <w:rPr>
          <w:rFonts w:ascii="Times New Roman" w:hAnsi="Times New Roman" w:cs="Times New Roman"/>
          <w:sz w:val="28"/>
          <w:szCs w:val="28"/>
          <w:lang w:val="fr-CA"/>
        </w:rPr>
        <w:t xml:space="preserve"> Seulement certains types d’hommes appartenant à certains groupes sociaux ou raciaux commettent des agressions sexuelles.</w:t>
      </w:r>
    </w:p>
    <w:p w:rsidR="003C0966" w:rsidRPr="003C0966" w:rsidRDefault="003C0966" w:rsidP="003C0966">
      <w:pPr>
        <w:ind w:left="1020"/>
        <w:rPr>
          <w:rFonts w:ascii="Times New Roman" w:hAnsi="Times New Roman" w:cs="Times New Roman"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b/>
          <w:i/>
          <w:sz w:val="28"/>
          <w:szCs w:val="28"/>
          <w:lang w:val="fr-CA"/>
        </w:rPr>
        <w:t>Vérité </w:t>
      </w:r>
      <w:r w:rsidRPr="003C0966">
        <w:rPr>
          <w:rFonts w:ascii="Times New Roman" w:hAnsi="Times New Roman" w:cs="Times New Roman"/>
          <w:sz w:val="28"/>
          <w:szCs w:val="28"/>
          <w:lang w:val="fr-CA"/>
        </w:rPr>
        <w:t>?</w:t>
      </w:r>
    </w:p>
    <w:p w:rsidR="003C0966" w:rsidRPr="003C0966" w:rsidRDefault="003C0966" w:rsidP="003C096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b/>
          <w:i/>
          <w:sz w:val="28"/>
          <w:szCs w:val="28"/>
          <w:lang w:val="fr-CA"/>
        </w:rPr>
        <w:t xml:space="preserve">Mythe : </w:t>
      </w:r>
      <w:r w:rsidRPr="003C0966">
        <w:rPr>
          <w:rFonts w:ascii="Times New Roman" w:hAnsi="Times New Roman" w:cs="Times New Roman"/>
          <w:sz w:val="28"/>
          <w:szCs w:val="28"/>
          <w:lang w:val="fr-CA"/>
        </w:rPr>
        <w:t>s’il n’y a pas de violence ou de force physique, il ne s’agit pas d’une agression sexuelle.</w:t>
      </w:r>
    </w:p>
    <w:p w:rsidR="003C0966" w:rsidRPr="003C0966" w:rsidRDefault="003C0966" w:rsidP="003C0966">
      <w:pPr>
        <w:ind w:left="1020"/>
        <w:rPr>
          <w:rFonts w:ascii="Times New Roman" w:hAnsi="Times New Roman" w:cs="Times New Roman"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b/>
          <w:i/>
          <w:sz w:val="28"/>
          <w:szCs w:val="28"/>
          <w:lang w:val="fr-CA"/>
        </w:rPr>
        <w:t>Vérité </w:t>
      </w:r>
      <w:r w:rsidRPr="003C0966">
        <w:rPr>
          <w:rFonts w:ascii="Times New Roman" w:hAnsi="Times New Roman" w:cs="Times New Roman"/>
          <w:sz w:val="28"/>
          <w:szCs w:val="28"/>
          <w:lang w:val="fr-CA"/>
        </w:rPr>
        <w:t>?</w:t>
      </w:r>
    </w:p>
    <w:p w:rsidR="003C0966" w:rsidRPr="003C0966" w:rsidRDefault="003C0966" w:rsidP="003C096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b/>
          <w:i/>
          <w:sz w:val="28"/>
          <w:szCs w:val="28"/>
          <w:lang w:val="fr-CA"/>
        </w:rPr>
        <w:t>Mythe</w:t>
      </w:r>
      <w:r w:rsidRPr="003C0966">
        <w:rPr>
          <w:rFonts w:ascii="Times New Roman" w:hAnsi="Times New Roman" w:cs="Times New Roman"/>
          <w:sz w:val="28"/>
          <w:szCs w:val="28"/>
          <w:lang w:val="fr-CA"/>
        </w:rPr>
        <w:t> : les femmes affirment injustement avoir été victimes d’un viol pour essayer de dissimuler le fait qu’elles ont eu une relation sexuelle consensuelle.</w:t>
      </w:r>
    </w:p>
    <w:p w:rsidR="003C0966" w:rsidRPr="003C0966" w:rsidRDefault="003C0966" w:rsidP="003C0966">
      <w:pPr>
        <w:ind w:left="1080"/>
        <w:rPr>
          <w:rFonts w:ascii="Times New Roman" w:hAnsi="Times New Roman" w:cs="Times New Roman"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b/>
          <w:i/>
          <w:sz w:val="28"/>
          <w:szCs w:val="28"/>
          <w:lang w:val="fr-CA"/>
        </w:rPr>
        <w:t>Vérité </w:t>
      </w:r>
      <w:r w:rsidRPr="003C0966">
        <w:rPr>
          <w:rFonts w:ascii="Times New Roman" w:hAnsi="Times New Roman" w:cs="Times New Roman"/>
          <w:sz w:val="28"/>
          <w:szCs w:val="28"/>
          <w:lang w:val="fr-CA"/>
        </w:rPr>
        <w:t>?</w:t>
      </w:r>
    </w:p>
    <w:p w:rsidR="003C0966" w:rsidRPr="003C0966" w:rsidRDefault="003C0966" w:rsidP="003C096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b/>
          <w:i/>
          <w:sz w:val="28"/>
          <w:szCs w:val="28"/>
          <w:lang w:val="fr-CA"/>
        </w:rPr>
        <w:t>Mythe :</w:t>
      </w:r>
      <w:r w:rsidRPr="003C0966">
        <w:rPr>
          <w:rFonts w:ascii="Times New Roman" w:hAnsi="Times New Roman" w:cs="Times New Roman"/>
          <w:sz w:val="28"/>
          <w:szCs w:val="28"/>
          <w:lang w:val="fr-CA"/>
        </w:rPr>
        <w:t xml:space="preserve"> un homme marié ne peut pas violer sa propre femme.</w:t>
      </w:r>
    </w:p>
    <w:p w:rsidR="003C0966" w:rsidRPr="003C0966" w:rsidRDefault="003C0966" w:rsidP="003C0966">
      <w:pPr>
        <w:ind w:left="1125"/>
        <w:rPr>
          <w:rFonts w:ascii="Times New Roman" w:hAnsi="Times New Roman" w:cs="Times New Roman"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b/>
          <w:i/>
          <w:sz w:val="28"/>
          <w:szCs w:val="28"/>
          <w:lang w:val="fr-CA"/>
        </w:rPr>
        <w:t>Vérité </w:t>
      </w:r>
      <w:r w:rsidRPr="003C0966">
        <w:rPr>
          <w:rFonts w:ascii="Times New Roman" w:hAnsi="Times New Roman" w:cs="Times New Roman"/>
          <w:sz w:val="28"/>
          <w:szCs w:val="28"/>
          <w:lang w:val="fr-CA"/>
        </w:rPr>
        <w:t>?</w:t>
      </w:r>
    </w:p>
    <w:p w:rsidR="003C0966" w:rsidRDefault="003C0966" w:rsidP="003C0966">
      <w:pPr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</w:pPr>
    </w:p>
    <w:p w:rsidR="003C0966" w:rsidRPr="003C0966" w:rsidRDefault="003C0966" w:rsidP="003C0966">
      <w:pPr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</w:pPr>
      <w:r w:rsidRPr="003C0966"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  <w:t>L’alcool et les drogues peuvent augmenter les risques d’agression sexuelle :</w:t>
      </w:r>
    </w:p>
    <w:p w:rsidR="003C0966" w:rsidRPr="003C0966" w:rsidRDefault="003C0966" w:rsidP="003C0966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sz w:val="28"/>
          <w:szCs w:val="28"/>
          <w:lang w:val="fr-CA"/>
        </w:rPr>
        <w:t>Moins apte à reconnaître une situation dangereuse ou à réagir face à une activité sexuelle non désirée.</w:t>
      </w:r>
    </w:p>
    <w:p w:rsidR="003C0966" w:rsidRPr="003C0966" w:rsidRDefault="003C0966" w:rsidP="003C0966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sz w:val="28"/>
          <w:szCs w:val="28"/>
          <w:lang w:val="fr-CA"/>
        </w:rPr>
        <w:t>Certains hommes  utilisent l’alcool et les drogues comme excuses pour se comporter de manière agressive.</w:t>
      </w:r>
    </w:p>
    <w:p w:rsidR="003C0966" w:rsidRPr="003C0966" w:rsidRDefault="003C0966" w:rsidP="003C0966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sz w:val="28"/>
          <w:szCs w:val="28"/>
          <w:lang w:val="fr-CA"/>
        </w:rPr>
        <w:lastRenderedPageBreak/>
        <w:t>Les filles et les jeunes femmes se blâment souvent pour une agression sexuelle qu’elles ont subie après avoir consommé de l’alcool ou des drogues, et ceci pour plusieurs raisons.</w:t>
      </w:r>
    </w:p>
    <w:p w:rsidR="003C0966" w:rsidRPr="003C0966" w:rsidRDefault="003C0966" w:rsidP="003C0966">
      <w:pPr>
        <w:rPr>
          <w:rFonts w:ascii="Times New Roman" w:hAnsi="Times New Roman" w:cs="Times New Roman"/>
          <w:sz w:val="28"/>
          <w:szCs w:val="28"/>
          <w:lang w:val="fr-CA"/>
        </w:rPr>
      </w:pPr>
    </w:p>
    <w:p w:rsidR="003C0966" w:rsidRPr="003C0966" w:rsidRDefault="003C0966" w:rsidP="003C0966">
      <w:pPr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</w:pPr>
      <w:r w:rsidRPr="003C0966"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  <w:t>La pilule du viol :</w:t>
      </w:r>
    </w:p>
    <w:p w:rsidR="003C0966" w:rsidRDefault="003C0966" w:rsidP="00E31CFC">
      <w:pPr>
        <w:ind w:left="360"/>
        <w:rPr>
          <w:rFonts w:ascii="Times New Roman" w:hAnsi="Times New Roman" w:cs="Times New Roman"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sz w:val="28"/>
          <w:szCs w:val="28"/>
          <w:lang w:val="fr-CA"/>
        </w:rPr>
        <w:t xml:space="preserve">De plus en plus de filles et de femmes signalent avoir été agressées sexuellement après avoir consommé une pilule de viol. </w:t>
      </w:r>
    </w:p>
    <w:p w:rsidR="00E31CFC" w:rsidRDefault="00E31CFC" w:rsidP="00E31CFC">
      <w:pPr>
        <w:ind w:left="360"/>
        <w:rPr>
          <w:rFonts w:ascii="Times New Roman" w:hAnsi="Times New Roman" w:cs="Times New Roman"/>
          <w:sz w:val="28"/>
          <w:szCs w:val="28"/>
          <w:lang w:val="fr-CA"/>
        </w:rPr>
      </w:pPr>
      <w:r>
        <w:rPr>
          <w:rFonts w:ascii="Times New Roman" w:hAnsi="Times New Roman" w:cs="Times New Roman"/>
          <w:sz w:val="28"/>
          <w:szCs w:val="28"/>
          <w:lang w:val="fr-CA"/>
        </w:rPr>
        <w:t>La pilule modifie l’être d’un individu</w:t>
      </w:r>
    </w:p>
    <w:p w:rsidR="00E31CFC" w:rsidRPr="00E31CFC" w:rsidRDefault="00E31CFC" w:rsidP="00E31CFC">
      <w:pPr>
        <w:ind w:left="360"/>
        <w:rPr>
          <w:rFonts w:ascii="Times New Roman" w:hAnsi="Times New Roman" w:cs="Times New Roman"/>
          <w:sz w:val="28"/>
          <w:szCs w:val="28"/>
          <w:lang w:val="fr-CA"/>
        </w:rPr>
      </w:pPr>
      <w:r>
        <w:rPr>
          <w:rFonts w:ascii="Times New Roman" w:hAnsi="Times New Roman" w:cs="Times New Roman"/>
          <w:sz w:val="28"/>
          <w:szCs w:val="28"/>
          <w:lang w:val="fr-CA"/>
        </w:rPr>
        <w:t>Il est mis dans les boissons car il n’a pas d’odorat</w:t>
      </w:r>
    </w:p>
    <w:p w:rsidR="003C0966" w:rsidRDefault="003C0966" w:rsidP="003C0966">
      <w:pPr>
        <w:rPr>
          <w:rFonts w:ascii="Times New Roman" w:hAnsi="Times New Roman" w:cs="Times New Roman"/>
          <w:b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  <w:t>Quelques effets de l’agression sexuelle</w:t>
      </w:r>
      <w:r w:rsidRPr="003C0966">
        <w:rPr>
          <w:rFonts w:ascii="Times New Roman" w:hAnsi="Times New Roman" w:cs="Times New Roman"/>
          <w:b/>
          <w:sz w:val="28"/>
          <w:szCs w:val="28"/>
          <w:lang w:val="fr-CA"/>
        </w:rPr>
        <w:t> :</w:t>
      </w:r>
    </w:p>
    <w:p w:rsidR="00E31CFC" w:rsidRPr="00E31CFC" w:rsidRDefault="00E31CFC" w:rsidP="00E31CF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  <w:lang w:val="fr-CA"/>
        </w:rPr>
      </w:pPr>
      <w:r>
        <w:rPr>
          <w:rFonts w:ascii="Times New Roman" w:hAnsi="Times New Roman" w:cs="Times New Roman"/>
          <w:sz w:val="28"/>
          <w:szCs w:val="28"/>
          <w:lang w:val="fr-CA"/>
        </w:rPr>
        <w:t>Diminue le niveau de conscience</w:t>
      </w:r>
    </w:p>
    <w:p w:rsidR="00E31CFC" w:rsidRPr="00E31CFC" w:rsidRDefault="00E31CFC" w:rsidP="00E31CF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  <w:lang w:val="fr-CA"/>
        </w:rPr>
      </w:pPr>
      <w:r>
        <w:rPr>
          <w:rFonts w:ascii="Times New Roman" w:hAnsi="Times New Roman" w:cs="Times New Roman"/>
          <w:sz w:val="28"/>
          <w:szCs w:val="28"/>
          <w:lang w:val="fr-CA"/>
        </w:rPr>
        <w:t>On a sommeil</w:t>
      </w:r>
    </w:p>
    <w:p w:rsidR="00E31CFC" w:rsidRPr="00E31CFC" w:rsidRDefault="00E31CFC" w:rsidP="00E31CF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  <w:lang w:val="fr-CA"/>
        </w:rPr>
      </w:pPr>
      <w:r>
        <w:rPr>
          <w:rFonts w:ascii="Times New Roman" w:hAnsi="Times New Roman" w:cs="Times New Roman"/>
          <w:sz w:val="28"/>
          <w:szCs w:val="28"/>
          <w:lang w:val="fr-CA"/>
        </w:rPr>
        <w:t>Peut amener à l’oublie</w:t>
      </w:r>
    </w:p>
    <w:p w:rsidR="00E31CFC" w:rsidRPr="00E31CFC" w:rsidRDefault="00E31CFC" w:rsidP="00E31CF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  <w:lang w:val="fr-CA"/>
        </w:rPr>
      </w:pPr>
      <w:r>
        <w:rPr>
          <w:rFonts w:ascii="Times New Roman" w:hAnsi="Times New Roman" w:cs="Times New Roman"/>
          <w:sz w:val="28"/>
          <w:szCs w:val="28"/>
          <w:lang w:val="fr-CA"/>
        </w:rPr>
        <w:t>La pilule leur</w:t>
      </w:r>
      <w:r w:rsidR="00592172">
        <w:rPr>
          <w:rFonts w:ascii="Times New Roman" w:hAnsi="Times New Roman" w:cs="Times New Roman"/>
          <w:sz w:val="28"/>
          <w:szCs w:val="28"/>
          <w:lang w:val="fr-CA"/>
        </w:rPr>
        <w:t>s</w:t>
      </w:r>
      <w:r>
        <w:rPr>
          <w:rFonts w:ascii="Times New Roman" w:hAnsi="Times New Roman" w:cs="Times New Roman"/>
          <w:sz w:val="28"/>
          <w:szCs w:val="28"/>
          <w:lang w:val="fr-CA"/>
        </w:rPr>
        <w:t xml:space="preserve"> font faire ce qu’il</w:t>
      </w:r>
      <w:r w:rsidR="00592172">
        <w:rPr>
          <w:rFonts w:ascii="Times New Roman" w:hAnsi="Times New Roman" w:cs="Times New Roman"/>
          <w:sz w:val="28"/>
          <w:szCs w:val="28"/>
          <w:lang w:val="fr-CA"/>
        </w:rPr>
        <w:t>s</w:t>
      </w:r>
      <w:r>
        <w:rPr>
          <w:rFonts w:ascii="Times New Roman" w:hAnsi="Times New Roman" w:cs="Times New Roman"/>
          <w:sz w:val="28"/>
          <w:szCs w:val="28"/>
          <w:lang w:val="fr-CA"/>
        </w:rPr>
        <w:t xml:space="preserve"> ne </w:t>
      </w:r>
      <w:r w:rsidR="00592172">
        <w:rPr>
          <w:rFonts w:ascii="Times New Roman" w:hAnsi="Times New Roman" w:cs="Times New Roman"/>
          <w:sz w:val="28"/>
          <w:szCs w:val="28"/>
          <w:lang w:val="fr-CA"/>
        </w:rPr>
        <w:t>font pas d’habitude</w:t>
      </w:r>
    </w:p>
    <w:p w:rsidR="00E31CFC" w:rsidRPr="00592172" w:rsidRDefault="00592172" w:rsidP="00E31CF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  <w:lang w:val="fr-CA"/>
        </w:rPr>
      </w:pPr>
      <w:r>
        <w:rPr>
          <w:rFonts w:ascii="Times New Roman" w:hAnsi="Times New Roman" w:cs="Times New Roman"/>
          <w:sz w:val="28"/>
          <w:szCs w:val="28"/>
          <w:lang w:val="fr-CA"/>
        </w:rPr>
        <w:t>Devient contrôlable pour l’autre</w:t>
      </w:r>
    </w:p>
    <w:p w:rsidR="003C0966" w:rsidRPr="00592172" w:rsidRDefault="00592172" w:rsidP="003C0966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  <w:lang w:val="fr-CA"/>
        </w:rPr>
      </w:pPr>
      <w:r>
        <w:rPr>
          <w:rFonts w:ascii="Times New Roman" w:hAnsi="Times New Roman" w:cs="Times New Roman"/>
          <w:sz w:val="28"/>
          <w:szCs w:val="28"/>
          <w:lang w:val="fr-CA"/>
        </w:rPr>
        <w:t>On ne pas capable de se défendre après avoir pris la pilule</w:t>
      </w:r>
    </w:p>
    <w:p w:rsidR="003C0966" w:rsidRDefault="003C0966" w:rsidP="003C0966">
      <w:pPr>
        <w:rPr>
          <w:rFonts w:ascii="Times New Roman" w:hAnsi="Times New Roman" w:cs="Times New Roman"/>
          <w:b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  <w:t>Principales conséquences observées chez les jeunes enfants, adolescents et adolescentes</w:t>
      </w:r>
      <w:r w:rsidRPr="003C0966">
        <w:rPr>
          <w:rFonts w:ascii="Times New Roman" w:hAnsi="Times New Roman" w:cs="Times New Roman"/>
          <w:b/>
          <w:sz w:val="28"/>
          <w:szCs w:val="28"/>
          <w:lang w:val="fr-CA"/>
        </w:rPr>
        <w:t> </w:t>
      </w:r>
      <w:r w:rsidR="000A4E9B">
        <w:rPr>
          <w:rFonts w:ascii="Times New Roman" w:hAnsi="Times New Roman" w:cs="Times New Roman"/>
          <w:b/>
          <w:sz w:val="28"/>
          <w:szCs w:val="28"/>
          <w:lang w:val="fr-CA"/>
        </w:rPr>
        <w:t>puis adultes</w:t>
      </w:r>
      <w:r w:rsidRPr="003C0966">
        <w:rPr>
          <w:rFonts w:ascii="Times New Roman" w:hAnsi="Times New Roman" w:cs="Times New Roman"/>
          <w:b/>
          <w:sz w:val="28"/>
          <w:szCs w:val="28"/>
          <w:lang w:val="fr-CA"/>
        </w:rPr>
        <w:t>:</w:t>
      </w:r>
    </w:p>
    <w:p w:rsidR="00592172" w:rsidRPr="00194A6D" w:rsidRDefault="00194A6D" w:rsidP="0059217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  <w:lang w:val="fr-CA"/>
        </w:rPr>
      </w:pPr>
      <w:r>
        <w:rPr>
          <w:rFonts w:ascii="Times New Roman" w:hAnsi="Times New Roman" w:cs="Times New Roman"/>
          <w:sz w:val="28"/>
          <w:szCs w:val="28"/>
          <w:lang w:val="fr-CA"/>
        </w:rPr>
        <w:t>Sentiment de peur</w:t>
      </w:r>
    </w:p>
    <w:p w:rsidR="00194A6D" w:rsidRPr="00194A6D" w:rsidRDefault="00194A6D" w:rsidP="0059217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  <w:lang w:val="fr-CA"/>
        </w:rPr>
      </w:pPr>
      <w:r>
        <w:rPr>
          <w:rFonts w:ascii="Times New Roman" w:hAnsi="Times New Roman" w:cs="Times New Roman"/>
          <w:sz w:val="28"/>
          <w:szCs w:val="28"/>
          <w:lang w:val="fr-CA"/>
        </w:rPr>
        <w:t>Sentiment de trahison</w:t>
      </w:r>
    </w:p>
    <w:p w:rsidR="00194A6D" w:rsidRPr="002A7B4D" w:rsidRDefault="00953374" w:rsidP="0059217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  <w:lang w:val="fr-CA"/>
        </w:rPr>
      </w:pPr>
      <w:r>
        <w:rPr>
          <w:rFonts w:ascii="Times New Roman" w:hAnsi="Times New Roman" w:cs="Times New Roman"/>
          <w:sz w:val="28"/>
          <w:szCs w:val="28"/>
          <w:lang w:val="fr-CA"/>
        </w:rPr>
        <w:t xml:space="preserve">Sentiment </w:t>
      </w:r>
      <w:r w:rsidR="002A7B4D">
        <w:rPr>
          <w:rFonts w:ascii="Times New Roman" w:hAnsi="Times New Roman" w:cs="Times New Roman"/>
          <w:sz w:val="28"/>
          <w:szCs w:val="28"/>
          <w:lang w:val="fr-CA"/>
        </w:rPr>
        <w:t>de culpabilité</w:t>
      </w:r>
    </w:p>
    <w:p w:rsidR="002A7B4D" w:rsidRPr="002A7B4D" w:rsidRDefault="002A7B4D" w:rsidP="0059217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  <w:lang w:val="fr-CA"/>
        </w:rPr>
      </w:pPr>
      <w:r>
        <w:rPr>
          <w:rFonts w:ascii="Times New Roman" w:hAnsi="Times New Roman" w:cs="Times New Roman"/>
          <w:sz w:val="28"/>
          <w:szCs w:val="28"/>
          <w:lang w:val="fr-CA"/>
        </w:rPr>
        <w:t>L’anxiété et dépression</w:t>
      </w:r>
    </w:p>
    <w:p w:rsidR="002A7B4D" w:rsidRPr="002A7B4D" w:rsidRDefault="002A7B4D" w:rsidP="0059217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  <w:lang w:val="fr-CA"/>
        </w:rPr>
      </w:pPr>
      <w:r>
        <w:rPr>
          <w:rFonts w:ascii="Times New Roman" w:hAnsi="Times New Roman" w:cs="Times New Roman"/>
          <w:sz w:val="28"/>
          <w:szCs w:val="28"/>
          <w:lang w:val="fr-CA"/>
        </w:rPr>
        <w:t>Pas l’estime de soi et colleur contre l’agresseur</w:t>
      </w:r>
    </w:p>
    <w:p w:rsidR="002A7B4D" w:rsidRPr="002A7B4D" w:rsidRDefault="002A7B4D" w:rsidP="0059217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  <w:lang w:val="fr-CA"/>
        </w:rPr>
      </w:pPr>
      <w:r>
        <w:rPr>
          <w:rFonts w:ascii="Times New Roman" w:hAnsi="Times New Roman" w:cs="Times New Roman"/>
          <w:sz w:val="28"/>
          <w:szCs w:val="28"/>
          <w:lang w:val="fr-CA"/>
        </w:rPr>
        <w:t>L’insomnie, trouble de sommeil, cauchemar</w:t>
      </w:r>
    </w:p>
    <w:p w:rsidR="002A7B4D" w:rsidRPr="002A7B4D" w:rsidRDefault="002A7B4D" w:rsidP="0059217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  <w:lang w:val="fr-CA"/>
        </w:rPr>
      </w:pPr>
      <w:r>
        <w:rPr>
          <w:rFonts w:ascii="Times New Roman" w:hAnsi="Times New Roman" w:cs="Times New Roman"/>
          <w:sz w:val="28"/>
          <w:szCs w:val="28"/>
          <w:lang w:val="fr-CA"/>
        </w:rPr>
        <w:t>L’influence de la substance (drogue, alcool)</w:t>
      </w:r>
    </w:p>
    <w:p w:rsidR="002A7B4D" w:rsidRPr="00212E75" w:rsidRDefault="002A7B4D" w:rsidP="0059217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  <w:lang w:val="fr-CA"/>
        </w:rPr>
      </w:pPr>
      <w:r>
        <w:rPr>
          <w:rFonts w:ascii="Times New Roman" w:hAnsi="Times New Roman" w:cs="Times New Roman"/>
          <w:sz w:val="28"/>
          <w:szCs w:val="28"/>
          <w:lang w:val="fr-CA"/>
        </w:rPr>
        <w:t>L’influence négative sur les comportements</w:t>
      </w:r>
      <w:r w:rsidR="000A4E9B">
        <w:rPr>
          <w:rFonts w:ascii="Times New Roman" w:hAnsi="Times New Roman" w:cs="Times New Roman"/>
          <w:sz w:val="28"/>
          <w:szCs w:val="28"/>
          <w:lang w:val="fr-CA"/>
        </w:rPr>
        <w:t xml:space="preserve"> fondamentaux d’un individu</w:t>
      </w:r>
      <w:bookmarkStart w:id="0" w:name="_GoBack"/>
      <w:bookmarkEnd w:id="0"/>
    </w:p>
    <w:p w:rsidR="00212E75" w:rsidRPr="002A7B4D" w:rsidRDefault="00212E75" w:rsidP="0059217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  <w:lang w:val="fr-CA"/>
        </w:rPr>
      </w:pPr>
      <w:r>
        <w:rPr>
          <w:rFonts w:ascii="Times New Roman" w:hAnsi="Times New Roman" w:cs="Times New Roman"/>
          <w:sz w:val="28"/>
          <w:szCs w:val="28"/>
          <w:lang w:val="fr-CA"/>
        </w:rPr>
        <w:t>Démontrera un comportement sexuel qui amènera à la prostitution</w:t>
      </w:r>
    </w:p>
    <w:p w:rsidR="002A7B4D" w:rsidRPr="002A7B4D" w:rsidRDefault="002A7B4D" w:rsidP="0059217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  <w:lang w:val="fr-CA"/>
        </w:rPr>
      </w:pPr>
      <w:r>
        <w:rPr>
          <w:rFonts w:ascii="Times New Roman" w:hAnsi="Times New Roman" w:cs="Times New Roman"/>
          <w:sz w:val="28"/>
          <w:szCs w:val="28"/>
          <w:lang w:val="fr-CA"/>
        </w:rPr>
        <w:t xml:space="preserve">Trouble au niveau du rendement </w:t>
      </w:r>
      <w:r w:rsidR="00212E75">
        <w:rPr>
          <w:rFonts w:ascii="Times New Roman" w:hAnsi="Times New Roman" w:cs="Times New Roman"/>
          <w:sz w:val="28"/>
          <w:szCs w:val="28"/>
          <w:lang w:val="fr-CA"/>
        </w:rPr>
        <w:t>scolaire</w:t>
      </w:r>
    </w:p>
    <w:p w:rsidR="002A7B4D" w:rsidRPr="00212E75" w:rsidRDefault="00212E75" w:rsidP="0059217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  <w:lang w:val="fr-CA"/>
        </w:rPr>
      </w:pPr>
      <w:r>
        <w:rPr>
          <w:rFonts w:ascii="Times New Roman" w:hAnsi="Times New Roman" w:cs="Times New Roman"/>
          <w:sz w:val="28"/>
          <w:szCs w:val="28"/>
          <w:lang w:val="fr-CA"/>
        </w:rPr>
        <w:t xml:space="preserve">Problème alimentaires : Boulimie et l’anorexie </w:t>
      </w:r>
    </w:p>
    <w:p w:rsidR="00212E75" w:rsidRPr="00212E75" w:rsidRDefault="00212E75" w:rsidP="0059217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  <w:lang w:val="fr-CA"/>
        </w:rPr>
      </w:pPr>
      <w:r>
        <w:rPr>
          <w:rFonts w:ascii="Times New Roman" w:hAnsi="Times New Roman" w:cs="Times New Roman"/>
          <w:sz w:val="28"/>
          <w:szCs w:val="28"/>
          <w:lang w:val="fr-CA"/>
        </w:rPr>
        <w:t>Douleur chronique</w:t>
      </w:r>
    </w:p>
    <w:p w:rsidR="00212E75" w:rsidRPr="00212E75" w:rsidRDefault="00212E75" w:rsidP="0059217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  <w:lang w:val="fr-CA"/>
        </w:rPr>
      </w:pPr>
      <w:r>
        <w:rPr>
          <w:rFonts w:ascii="Times New Roman" w:hAnsi="Times New Roman" w:cs="Times New Roman"/>
          <w:sz w:val="28"/>
          <w:szCs w:val="28"/>
          <w:lang w:val="fr-CA"/>
        </w:rPr>
        <w:lastRenderedPageBreak/>
        <w:t>Maladie transmise sexuellement (MTS)</w:t>
      </w:r>
    </w:p>
    <w:p w:rsidR="00212E75" w:rsidRPr="00592172" w:rsidRDefault="00212E75" w:rsidP="0059217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  <w:lang w:val="fr-CA"/>
        </w:rPr>
      </w:pPr>
      <w:r>
        <w:rPr>
          <w:rFonts w:ascii="Times New Roman" w:hAnsi="Times New Roman" w:cs="Times New Roman"/>
          <w:sz w:val="28"/>
          <w:szCs w:val="28"/>
          <w:lang w:val="fr-CA"/>
        </w:rPr>
        <w:t>Retrait du milieu familial</w:t>
      </w:r>
    </w:p>
    <w:p w:rsidR="003C0966" w:rsidRPr="003C0966" w:rsidRDefault="003C0966" w:rsidP="003C0966">
      <w:pPr>
        <w:rPr>
          <w:rFonts w:ascii="Times New Roman" w:hAnsi="Times New Roman" w:cs="Times New Roman"/>
          <w:b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  <w:t>Principales conséquences observées chez les adultes victimes</w:t>
      </w:r>
      <w:r w:rsidRPr="003C0966">
        <w:rPr>
          <w:rFonts w:ascii="Times New Roman" w:hAnsi="Times New Roman" w:cs="Times New Roman"/>
          <w:b/>
          <w:sz w:val="28"/>
          <w:szCs w:val="28"/>
          <w:lang w:val="fr-CA"/>
        </w:rPr>
        <w:t> :</w:t>
      </w:r>
    </w:p>
    <w:p w:rsidR="003C0966" w:rsidRDefault="003C0966" w:rsidP="003C0966">
      <w:pPr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</w:pPr>
    </w:p>
    <w:p w:rsidR="003C0966" w:rsidRPr="003C0966" w:rsidRDefault="003C0966" w:rsidP="003C0966">
      <w:pPr>
        <w:rPr>
          <w:rFonts w:ascii="Times New Roman" w:hAnsi="Times New Roman" w:cs="Times New Roman"/>
          <w:sz w:val="28"/>
          <w:szCs w:val="28"/>
          <w:u w:val="single"/>
          <w:lang w:val="fr-CA"/>
        </w:rPr>
      </w:pPr>
      <w:r w:rsidRPr="003C0966"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  <w:t>Femmes victimes de viol et recours à la justice</w:t>
      </w:r>
      <w:r w:rsidRPr="003C0966">
        <w:rPr>
          <w:rFonts w:ascii="Times New Roman" w:hAnsi="Times New Roman" w:cs="Times New Roman"/>
          <w:sz w:val="28"/>
          <w:szCs w:val="28"/>
          <w:u w:val="single"/>
          <w:lang w:val="fr-CA"/>
        </w:rPr>
        <w:t> :</w:t>
      </w:r>
    </w:p>
    <w:p w:rsidR="003C0966" w:rsidRPr="003C0966" w:rsidRDefault="003C0966" w:rsidP="003C0966">
      <w:pPr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</w:pPr>
      <w:r w:rsidRPr="003C0966">
        <w:rPr>
          <w:rFonts w:ascii="Times New Roman" w:hAnsi="Times New Roman" w:cs="Times New Roman"/>
          <w:sz w:val="28"/>
          <w:szCs w:val="28"/>
          <w:lang w:val="fr-CA"/>
        </w:rPr>
        <w:t>Les femmes victimes de viol hésitent de porter plainte : car s’adresser à la justice dans ces circonstances engage leur honneur. </w:t>
      </w:r>
    </w:p>
    <w:p w:rsidR="003C0966" w:rsidRDefault="003C0966" w:rsidP="003C0966">
      <w:pPr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</w:pPr>
    </w:p>
    <w:p w:rsidR="003C0966" w:rsidRPr="003C0966" w:rsidRDefault="003C0966" w:rsidP="003C0966">
      <w:pPr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</w:pPr>
      <w:r w:rsidRPr="003C0966"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  <w:t>La notion de race/ ethnicité :</w:t>
      </w:r>
    </w:p>
    <w:p w:rsidR="003C0966" w:rsidRPr="003C0966" w:rsidRDefault="003C0966" w:rsidP="003C0966">
      <w:pPr>
        <w:rPr>
          <w:rFonts w:ascii="Times New Roman" w:hAnsi="Times New Roman" w:cs="Times New Roman"/>
          <w:sz w:val="28"/>
          <w:szCs w:val="28"/>
          <w:lang w:val="fr-CA"/>
        </w:rPr>
      </w:pPr>
      <w:r w:rsidRPr="003C0966">
        <w:rPr>
          <w:rFonts w:ascii="Times New Roman" w:hAnsi="Times New Roman" w:cs="Times New Roman"/>
          <w:sz w:val="28"/>
          <w:szCs w:val="28"/>
          <w:lang w:val="fr-CA"/>
        </w:rPr>
        <w:t>Le cas des femmes des minorités raciales, ethnoculturelles ou linguistiques : elles n’ont pas le même accès au système judiciaire et aux services.</w:t>
      </w:r>
    </w:p>
    <w:p w:rsidR="003C0966" w:rsidRPr="003C0966" w:rsidRDefault="003C0966" w:rsidP="003C0966">
      <w:pPr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</w:pPr>
    </w:p>
    <w:p w:rsidR="003C0966" w:rsidRPr="003C0966" w:rsidRDefault="003C0966" w:rsidP="003C0966">
      <w:pPr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</w:pPr>
    </w:p>
    <w:p w:rsidR="003C0966" w:rsidRPr="003C0966" w:rsidRDefault="003C0966" w:rsidP="003C0966">
      <w:pPr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fr-CA"/>
        </w:rPr>
        <w:t>Arrêtons la violence; Comment?</w:t>
      </w:r>
    </w:p>
    <w:sectPr w:rsidR="003C0966" w:rsidRPr="003C0966" w:rsidSect="00A57B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254" w:rsidRDefault="00EC4254" w:rsidP="003B3E1B">
      <w:pPr>
        <w:spacing w:after="0" w:line="240" w:lineRule="auto"/>
      </w:pPr>
      <w:r>
        <w:separator/>
      </w:r>
    </w:p>
  </w:endnote>
  <w:endnote w:type="continuationSeparator" w:id="0">
    <w:p w:rsidR="00EC4254" w:rsidRDefault="00EC4254" w:rsidP="003B3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E1B" w:rsidRDefault="003B3E1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E1B" w:rsidRDefault="003B3E1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E1B" w:rsidRDefault="003B3E1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254" w:rsidRDefault="00EC4254" w:rsidP="003B3E1B">
      <w:pPr>
        <w:spacing w:after="0" w:line="240" w:lineRule="auto"/>
      </w:pPr>
      <w:r>
        <w:separator/>
      </w:r>
    </w:p>
  </w:footnote>
  <w:footnote w:type="continuationSeparator" w:id="0">
    <w:p w:rsidR="00EC4254" w:rsidRDefault="00EC4254" w:rsidP="003B3E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E1B" w:rsidRDefault="003B3E1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0754"/>
      <w:docPartObj>
        <w:docPartGallery w:val="Page Numbers (Top of Page)"/>
        <w:docPartUnique/>
      </w:docPartObj>
    </w:sdtPr>
    <w:sdtEndPr/>
    <w:sdtContent>
      <w:p w:rsidR="003B3E1B" w:rsidRDefault="00892F0D">
        <w:pPr>
          <w:pStyle w:val="Header"/>
          <w:jc w:val="right"/>
        </w:pPr>
        <w:r>
          <w:fldChar w:fldCharType="begin"/>
        </w:r>
        <w:r w:rsidR="003B3E1B">
          <w:instrText xml:space="preserve"> PAGE   \* MERGEFORMAT </w:instrText>
        </w:r>
        <w:r>
          <w:fldChar w:fldCharType="separate"/>
        </w:r>
        <w:r w:rsidR="00D34C9C">
          <w:rPr>
            <w:noProof/>
          </w:rPr>
          <w:t>5</w:t>
        </w:r>
        <w:r>
          <w:fldChar w:fldCharType="end"/>
        </w:r>
      </w:p>
    </w:sdtContent>
  </w:sdt>
  <w:p w:rsidR="003B3E1B" w:rsidRDefault="003B3E1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E1B" w:rsidRDefault="003B3E1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D73F0"/>
    <w:multiLevelType w:val="hybridMultilevel"/>
    <w:tmpl w:val="EEBEA7D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8430C0"/>
    <w:multiLevelType w:val="hybridMultilevel"/>
    <w:tmpl w:val="EC8EB97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EB4F27"/>
    <w:multiLevelType w:val="hybridMultilevel"/>
    <w:tmpl w:val="16DC4E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E9A7B4C"/>
    <w:multiLevelType w:val="hybridMultilevel"/>
    <w:tmpl w:val="EB66544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3696F69"/>
    <w:multiLevelType w:val="hybridMultilevel"/>
    <w:tmpl w:val="FB98839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9FC2899"/>
    <w:multiLevelType w:val="hybridMultilevel"/>
    <w:tmpl w:val="65C80F6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40680CDB"/>
    <w:multiLevelType w:val="hybridMultilevel"/>
    <w:tmpl w:val="E422AF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DD1F4E"/>
    <w:multiLevelType w:val="hybridMultilevel"/>
    <w:tmpl w:val="58285AD0"/>
    <w:lvl w:ilvl="0" w:tplc="9A623EF2">
      <w:start w:val="1"/>
      <w:numFmt w:val="decimal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C8E353A"/>
    <w:multiLevelType w:val="hybridMultilevel"/>
    <w:tmpl w:val="61B02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7D66F1"/>
    <w:multiLevelType w:val="hybridMultilevel"/>
    <w:tmpl w:val="485EB7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39343C2"/>
    <w:multiLevelType w:val="hybridMultilevel"/>
    <w:tmpl w:val="01D8142C"/>
    <w:lvl w:ilvl="0" w:tplc="DA6E3278">
      <w:start w:val="1"/>
      <w:numFmt w:val="decimal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C4C7C22"/>
    <w:multiLevelType w:val="multilevel"/>
    <w:tmpl w:val="E83E5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37B1579"/>
    <w:multiLevelType w:val="hybridMultilevel"/>
    <w:tmpl w:val="AF62B0B4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53B1CF9"/>
    <w:multiLevelType w:val="hybridMultilevel"/>
    <w:tmpl w:val="529C88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CBE5CE9"/>
    <w:multiLevelType w:val="hybridMultilevel"/>
    <w:tmpl w:val="32626100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4"/>
  </w:num>
  <w:num w:numId="4">
    <w:abstractNumId w:val="13"/>
  </w:num>
  <w:num w:numId="5">
    <w:abstractNumId w:val="0"/>
  </w:num>
  <w:num w:numId="6">
    <w:abstractNumId w:val="2"/>
  </w:num>
  <w:num w:numId="7">
    <w:abstractNumId w:val="14"/>
  </w:num>
  <w:num w:numId="8">
    <w:abstractNumId w:val="11"/>
  </w:num>
  <w:num w:numId="9">
    <w:abstractNumId w:val="7"/>
  </w:num>
  <w:num w:numId="10">
    <w:abstractNumId w:val="9"/>
  </w:num>
  <w:num w:numId="11">
    <w:abstractNumId w:val="10"/>
  </w:num>
  <w:num w:numId="12">
    <w:abstractNumId w:val="5"/>
  </w:num>
  <w:num w:numId="13">
    <w:abstractNumId w:val="1"/>
  </w:num>
  <w:num w:numId="14">
    <w:abstractNumId w:val="8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420"/>
    <w:rsid w:val="00073670"/>
    <w:rsid w:val="000A4E9B"/>
    <w:rsid w:val="00104420"/>
    <w:rsid w:val="00194A6D"/>
    <w:rsid w:val="001E7857"/>
    <w:rsid w:val="001F7794"/>
    <w:rsid w:val="00212E75"/>
    <w:rsid w:val="0023794F"/>
    <w:rsid w:val="002A7B4D"/>
    <w:rsid w:val="002C1806"/>
    <w:rsid w:val="003B3E1B"/>
    <w:rsid w:val="003C0966"/>
    <w:rsid w:val="00484EAE"/>
    <w:rsid w:val="00592172"/>
    <w:rsid w:val="005C7819"/>
    <w:rsid w:val="006B0173"/>
    <w:rsid w:val="006F46ED"/>
    <w:rsid w:val="00892F0D"/>
    <w:rsid w:val="008931C5"/>
    <w:rsid w:val="008A290A"/>
    <w:rsid w:val="00953374"/>
    <w:rsid w:val="00A57B1D"/>
    <w:rsid w:val="00B178FA"/>
    <w:rsid w:val="00D07CF6"/>
    <w:rsid w:val="00D34C9C"/>
    <w:rsid w:val="00E31CFC"/>
    <w:rsid w:val="00EC4254"/>
    <w:rsid w:val="00F0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3E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3E1B"/>
  </w:style>
  <w:style w:type="paragraph" w:styleId="Footer">
    <w:name w:val="footer"/>
    <w:basedOn w:val="Normal"/>
    <w:link w:val="FooterChar"/>
    <w:uiPriority w:val="99"/>
    <w:semiHidden/>
    <w:unhideWhenUsed/>
    <w:rsid w:val="003B3E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B3E1B"/>
  </w:style>
  <w:style w:type="character" w:styleId="Emphasis">
    <w:name w:val="Emphasis"/>
    <w:basedOn w:val="DefaultParagraphFont"/>
    <w:uiPriority w:val="20"/>
    <w:qFormat/>
    <w:rsid w:val="008A290A"/>
    <w:rPr>
      <w:i/>
      <w:iCs/>
    </w:rPr>
  </w:style>
  <w:style w:type="paragraph" w:styleId="ListParagraph">
    <w:name w:val="List Paragraph"/>
    <w:basedOn w:val="Normal"/>
    <w:uiPriority w:val="34"/>
    <w:qFormat/>
    <w:rsid w:val="00E31C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3E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3E1B"/>
  </w:style>
  <w:style w:type="paragraph" w:styleId="Footer">
    <w:name w:val="footer"/>
    <w:basedOn w:val="Normal"/>
    <w:link w:val="FooterChar"/>
    <w:uiPriority w:val="99"/>
    <w:semiHidden/>
    <w:unhideWhenUsed/>
    <w:rsid w:val="003B3E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B3E1B"/>
  </w:style>
  <w:style w:type="character" w:styleId="Emphasis">
    <w:name w:val="Emphasis"/>
    <w:basedOn w:val="DefaultParagraphFont"/>
    <w:uiPriority w:val="20"/>
    <w:qFormat/>
    <w:rsid w:val="008A290A"/>
    <w:rPr>
      <w:i/>
      <w:iCs/>
    </w:rPr>
  </w:style>
  <w:style w:type="paragraph" w:styleId="ListParagraph">
    <w:name w:val="List Paragraph"/>
    <w:basedOn w:val="Normal"/>
    <w:uiPriority w:val="34"/>
    <w:qFormat/>
    <w:rsid w:val="00E31C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Pages>5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Zoi</dc:creator>
  <cp:lastModifiedBy>Eric</cp:lastModifiedBy>
  <cp:revision>3</cp:revision>
  <dcterms:created xsi:type="dcterms:W3CDTF">2012-11-20T21:36:00Z</dcterms:created>
  <dcterms:modified xsi:type="dcterms:W3CDTF">2012-11-23T21:20:00Z</dcterms:modified>
</cp:coreProperties>
</file>