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A25" w:rsidRDefault="00D14A25" w:rsidP="00FE60B9">
      <w:pPr>
        <w:pBdr>
          <w:right w:val="single" w:sz="4" w:space="1" w:color="auto"/>
        </w:pBdr>
        <w:spacing w:after="0" w:line="240" w:lineRule="auto"/>
        <w:outlineLvl w:val="0"/>
        <w:rPr>
          <w:b/>
          <w:color w:val="1F497D" w:themeColor="text2"/>
          <w:sz w:val="28"/>
          <w:szCs w:val="28"/>
        </w:rPr>
      </w:pPr>
      <w:r>
        <w:rPr>
          <w:b/>
          <w:color w:val="1F497D" w:themeColor="text2"/>
          <w:sz w:val="28"/>
          <w:szCs w:val="28"/>
        </w:rPr>
        <w:t>Experimental Psychology</w:t>
      </w:r>
    </w:p>
    <w:p w:rsidR="00D14A25" w:rsidRDefault="00232653" w:rsidP="00FE60B9">
      <w:pPr>
        <w:pBdr>
          <w:right w:val="single" w:sz="4" w:space="1" w:color="auto"/>
        </w:pBdr>
        <w:spacing w:after="0" w:line="240" w:lineRule="auto"/>
        <w:rPr>
          <w:b/>
          <w:color w:val="1F497D" w:themeColor="text2"/>
          <w:sz w:val="28"/>
          <w:szCs w:val="28"/>
        </w:rPr>
      </w:pPr>
      <w:r>
        <w:rPr>
          <w:b/>
          <w:color w:val="1F497D" w:themeColor="text2"/>
          <w:sz w:val="28"/>
          <w:szCs w:val="28"/>
        </w:rPr>
        <w:t xml:space="preserve">Chapter 1: </w:t>
      </w:r>
      <w:r w:rsidR="00D14A25">
        <w:rPr>
          <w:b/>
          <w:color w:val="1F497D" w:themeColor="text2"/>
          <w:sz w:val="28"/>
          <w:szCs w:val="28"/>
        </w:rPr>
        <w:t>Thinking Critically With Psychological Science</w:t>
      </w:r>
    </w:p>
    <w:p w:rsidR="00D14A25" w:rsidRDefault="00D14A25" w:rsidP="00FE60B9">
      <w:pPr>
        <w:pBdr>
          <w:right w:val="single" w:sz="4" w:space="1" w:color="auto"/>
        </w:pBdr>
        <w:spacing w:after="0" w:line="240" w:lineRule="auto"/>
      </w:pPr>
    </w:p>
    <w:p w:rsidR="00624BCA" w:rsidRPr="00624BCA" w:rsidRDefault="00624BCA" w:rsidP="00FE60B9">
      <w:pPr>
        <w:pBdr>
          <w:right w:val="single" w:sz="4" w:space="1" w:color="auto"/>
        </w:pBdr>
        <w:spacing w:after="0" w:line="240" w:lineRule="auto"/>
        <w:rPr>
          <w:color w:val="1F497D" w:themeColor="text2"/>
        </w:rPr>
      </w:pPr>
      <w:r w:rsidRPr="00624BCA">
        <w:rPr>
          <w:color w:val="1F497D" w:themeColor="text2"/>
          <w:sz w:val="24"/>
        </w:rPr>
        <w:t>The Need for Psychological Science</w:t>
      </w:r>
    </w:p>
    <w:p w:rsidR="00D14A25" w:rsidRPr="00D14A25" w:rsidRDefault="00D14A25" w:rsidP="00FE60B9">
      <w:pPr>
        <w:pBdr>
          <w:right w:val="single" w:sz="4" w:space="1" w:color="auto"/>
        </w:pBdr>
        <w:spacing w:after="0" w:line="240" w:lineRule="auto"/>
        <w:rPr>
          <w:color w:val="C00000"/>
        </w:rPr>
      </w:pPr>
      <w:r w:rsidRPr="00D14A25">
        <w:rPr>
          <w:color w:val="C00000"/>
        </w:rPr>
        <w:t>The Limits of Intuition and Common Sense</w:t>
      </w:r>
    </w:p>
    <w:p w:rsidR="00427298" w:rsidRPr="00427298" w:rsidRDefault="00427298" w:rsidP="00FE60B9">
      <w:pPr>
        <w:pBdr>
          <w:right w:val="single" w:sz="4" w:space="1" w:color="auto"/>
        </w:pBdr>
        <w:spacing w:after="0" w:line="240" w:lineRule="auto"/>
        <w:rPr>
          <w:color w:val="548DD4" w:themeColor="text2" w:themeTint="99"/>
        </w:rPr>
      </w:pPr>
      <w:r w:rsidRPr="00427298">
        <w:rPr>
          <w:color w:val="548DD4" w:themeColor="text2" w:themeTint="99"/>
        </w:rPr>
        <w:t>Hindsight bias</w:t>
      </w:r>
    </w:p>
    <w:p w:rsidR="00D14A25" w:rsidRDefault="00D14A25" w:rsidP="00FE60B9">
      <w:pPr>
        <w:pBdr>
          <w:right w:val="single" w:sz="4" w:space="1" w:color="auto"/>
        </w:pBdr>
        <w:spacing w:after="0" w:line="240" w:lineRule="auto"/>
      </w:pPr>
      <w:r>
        <w:t>-</w:t>
      </w:r>
      <w:r w:rsidRPr="00B56A59">
        <w:rPr>
          <w:b/>
        </w:rPr>
        <w:t>Hindsight bias</w:t>
      </w:r>
      <w:r>
        <w:t>: the tendency to believe, after learning an outcome, that one would have foreseen it (also known as the I-knew-it-all-along phenomenon.</w:t>
      </w:r>
    </w:p>
    <w:p w:rsidR="00D14A25" w:rsidRDefault="00D14A25" w:rsidP="00FE60B9">
      <w:pPr>
        <w:pStyle w:val="ListParagraph"/>
        <w:numPr>
          <w:ilvl w:val="0"/>
          <w:numId w:val="1"/>
        </w:numPr>
        <w:pBdr>
          <w:right w:val="single" w:sz="4" w:space="1" w:color="auto"/>
        </w:pBdr>
        <w:spacing w:after="0" w:line="240" w:lineRule="auto"/>
      </w:pPr>
      <w:r>
        <w:t xml:space="preserve">Developed by psychologists </w:t>
      </w:r>
      <w:r w:rsidRPr="00B56A59">
        <w:rPr>
          <w:u w:val="single"/>
        </w:rPr>
        <w:t>Paul Slovic</w:t>
      </w:r>
      <w:r>
        <w:t xml:space="preserve"> and </w:t>
      </w:r>
      <w:r w:rsidRPr="00B56A59">
        <w:rPr>
          <w:u w:val="single"/>
        </w:rPr>
        <w:t>Baruch Fischhoff</w:t>
      </w:r>
      <w:r>
        <w:t xml:space="preserve"> (1977)</w:t>
      </w:r>
    </w:p>
    <w:p w:rsidR="00D14A25" w:rsidRDefault="00D14A25" w:rsidP="00FE60B9">
      <w:pPr>
        <w:pBdr>
          <w:right w:val="single" w:sz="4" w:space="1" w:color="auto"/>
        </w:pBdr>
        <w:spacing w:after="0" w:line="240" w:lineRule="auto"/>
      </w:pPr>
      <w:r>
        <w:t xml:space="preserve">-Common sense describes what has happened much more easily than it predicts what will happen. </w:t>
      </w:r>
    </w:p>
    <w:p w:rsidR="00D14A25" w:rsidRDefault="00D14A25" w:rsidP="00FE60B9">
      <w:pPr>
        <w:pBdr>
          <w:right w:val="single" w:sz="4" w:space="1" w:color="auto"/>
        </w:pBdr>
        <w:spacing w:after="0" w:line="240" w:lineRule="auto"/>
      </w:pPr>
      <w:r>
        <w:t>-The phenomenon of hindsight bias is widespread, with some 100 studies having observed it.</w:t>
      </w:r>
    </w:p>
    <w:p w:rsidR="00D14A25" w:rsidRDefault="00D14A25" w:rsidP="00FE60B9">
      <w:pPr>
        <w:pBdr>
          <w:right w:val="single" w:sz="4" w:space="1" w:color="auto"/>
        </w:pBdr>
        <w:spacing w:after="0" w:line="240" w:lineRule="auto"/>
      </w:pPr>
    </w:p>
    <w:p w:rsidR="00D14A25" w:rsidRPr="00427298" w:rsidRDefault="00D14A25" w:rsidP="00FE60B9">
      <w:pPr>
        <w:pBdr>
          <w:right w:val="single" w:sz="4" w:space="1" w:color="auto"/>
        </w:pBdr>
        <w:spacing w:after="0" w:line="240" w:lineRule="auto"/>
        <w:rPr>
          <w:color w:val="548DD4" w:themeColor="text2" w:themeTint="99"/>
        </w:rPr>
      </w:pPr>
      <w:r w:rsidRPr="00427298">
        <w:rPr>
          <w:color w:val="548DD4" w:themeColor="text2" w:themeTint="99"/>
        </w:rPr>
        <w:t>Overconfidence</w:t>
      </w:r>
    </w:p>
    <w:p w:rsidR="00D14A25" w:rsidRDefault="00D14A25" w:rsidP="00FE60B9">
      <w:pPr>
        <w:pBdr>
          <w:right w:val="single" w:sz="4" w:space="1" w:color="auto"/>
        </w:pBdr>
        <w:spacing w:after="0" w:line="240" w:lineRule="auto"/>
      </w:pPr>
      <w:r>
        <w:t>-Our everyday thinking is limited not only by our after-the-fact common sense but also by our human tendency to be overly confident.</w:t>
      </w:r>
    </w:p>
    <w:p w:rsidR="00D14A25" w:rsidRDefault="00D14A25" w:rsidP="00FE60B9">
      <w:pPr>
        <w:pBdr>
          <w:right w:val="single" w:sz="4" w:space="1" w:color="auto"/>
        </w:pBdr>
        <w:spacing w:after="0" w:line="240" w:lineRule="auto"/>
      </w:pPr>
      <w:r>
        <w:t>-We tend to be more confident that correct.</w:t>
      </w:r>
    </w:p>
    <w:p w:rsidR="00D14A25" w:rsidRDefault="00D14A25" w:rsidP="00FE60B9">
      <w:pPr>
        <w:pBdr>
          <w:right w:val="single" w:sz="4" w:space="1" w:color="auto"/>
        </w:pBdr>
        <w:spacing w:after="0" w:line="240" w:lineRule="auto"/>
      </w:pPr>
      <w:r>
        <w:t>-</w:t>
      </w:r>
      <w:r w:rsidRPr="00B56A59">
        <w:rPr>
          <w:u w:val="single"/>
        </w:rPr>
        <w:t>Robert Vallone</w:t>
      </w:r>
      <w:r>
        <w:t>: did a study with university student. Students were 84% confident that they were right, while only 71% of the time were they actually, erred 15% of the time.</w:t>
      </w:r>
    </w:p>
    <w:p w:rsidR="00D14A25" w:rsidRDefault="00D14A25" w:rsidP="00FE60B9">
      <w:pPr>
        <w:pBdr>
          <w:right w:val="single" w:sz="4" w:space="1" w:color="auto"/>
        </w:pBdr>
        <w:spacing w:after="0" w:line="240" w:lineRule="auto"/>
      </w:pPr>
    </w:p>
    <w:p w:rsidR="00427298" w:rsidRDefault="00427298" w:rsidP="00FE60B9">
      <w:pPr>
        <w:pStyle w:val="ListParagraph"/>
        <w:numPr>
          <w:ilvl w:val="0"/>
          <w:numId w:val="27"/>
        </w:numPr>
        <w:pBdr>
          <w:right w:val="single" w:sz="4" w:space="1" w:color="auto"/>
        </w:pBdr>
        <w:spacing w:after="0" w:line="240" w:lineRule="auto"/>
      </w:pPr>
      <w:r>
        <w:t>Hindsight bias and overconfidence often lead is to overestimate our intuition. But scientific inquiry, fed by curious scepticism and by humility can help us sift reality from illusions.</w:t>
      </w:r>
    </w:p>
    <w:p w:rsidR="00427298" w:rsidRDefault="00427298" w:rsidP="00FE60B9">
      <w:pPr>
        <w:pBdr>
          <w:right w:val="single" w:sz="4" w:space="1" w:color="auto"/>
        </w:pBdr>
        <w:spacing w:after="0" w:line="240" w:lineRule="auto"/>
      </w:pPr>
    </w:p>
    <w:p w:rsidR="00427298" w:rsidRPr="00427298" w:rsidRDefault="00427298" w:rsidP="00FE60B9">
      <w:pPr>
        <w:pBdr>
          <w:right w:val="single" w:sz="4" w:space="1" w:color="auto"/>
        </w:pBdr>
        <w:spacing w:after="0" w:line="240" w:lineRule="auto"/>
        <w:rPr>
          <w:color w:val="C00000"/>
        </w:rPr>
      </w:pPr>
      <w:r w:rsidRPr="00427298">
        <w:rPr>
          <w:color w:val="C00000"/>
        </w:rPr>
        <w:t>The Scientific Attitude</w:t>
      </w:r>
    </w:p>
    <w:p w:rsidR="00427298" w:rsidRDefault="00D4185B" w:rsidP="00FE60B9">
      <w:pPr>
        <w:pBdr>
          <w:right w:val="single" w:sz="4" w:space="1" w:color="auto"/>
        </w:pBdr>
        <w:spacing w:after="0" w:line="240" w:lineRule="auto"/>
      </w:pPr>
      <w:r>
        <w:rPr>
          <w:noProof/>
          <w:lang w:eastAsia="en-CA"/>
        </w:rPr>
        <w:drawing>
          <wp:anchor distT="0" distB="0" distL="114300" distR="114300" simplePos="0" relativeHeight="251658240" behindDoc="1" locked="0" layoutInCell="1" allowOverlap="1">
            <wp:simplePos x="0" y="0"/>
            <wp:positionH relativeFrom="column">
              <wp:posOffset>3180715</wp:posOffset>
            </wp:positionH>
            <wp:positionV relativeFrom="paragraph">
              <wp:posOffset>603250</wp:posOffset>
            </wp:positionV>
            <wp:extent cx="3890010" cy="2583180"/>
            <wp:effectExtent l="19050" t="0" r="0" b="0"/>
            <wp:wrapTight wrapText="bothSides">
              <wp:wrapPolygon edited="0">
                <wp:start x="-106" y="0"/>
                <wp:lineTo x="-106" y="21504"/>
                <wp:lineTo x="21579" y="21504"/>
                <wp:lineTo x="21579" y="0"/>
                <wp:lineTo x="-10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890010" cy="2583180"/>
                    </a:xfrm>
                    <a:prstGeom prst="rect">
                      <a:avLst/>
                    </a:prstGeom>
                    <a:noFill/>
                    <a:ln w="9525">
                      <a:noFill/>
                      <a:miter lim="800000"/>
                      <a:headEnd/>
                      <a:tailEnd/>
                    </a:ln>
                  </pic:spPr>
                </pic:pic>
              </a:graphicData>
            </a:graphic>
          </wp:anchor>
        </w:drawing>
      </w:r>
      <w:r w:rsidR="00427298">
        <w:t>-Underlying all science is, first, a hard-headed curiosity, a passion to explore and understand without misleading or being mislead. Some questions require a leap of faith.</w:t>
      </w:r>
    </w:p>
    <w:p w:rsidR="00427298" w:rsidRDefault="00427298" w:rsidP="00FE60B9">
      <w:pPr>
        <w:pStyle w:val="ListParagraph"/>
        <w:numPr>
          <w:ilvl w:val="0"/>
          <w:numId w:val="1"/>
        </w:numPr>
        <w:pBdr>
          <w:right w:val="single" w:sz="4" w:space="1" w:color="auto"/>
        </w:pBdr>
        <w:spacing w:after="0" w:line="240" w:lineRule="auto"/>
      </w:pPr>
      <w:r>
        <w:t>Thomas Jefferson dared to deviate from the conventional opinion.</w:t>
      </w:r>
    </w:p>
    <w:p w:rsidR="00427298" w:rsidRDefault="00427298" w:rsidP="00FE60B9">
      <w:pPr>
        <w:pStyle w:val="ListParagraph"/>
        <w:numPr>
          <w:ilvl w:val="0"/>
          <w:numId w:val="1"/>
        </w:numPr>
        <w:pBdr>
          <w:right w:val="single" w:sz="4" w:space="1" w:color="auto"/>
        </w:pBdr>
        <w:spacing w:after="0" w:line="240" w:lineRule="auto"/>
      </w:pPr>
      <w:r>
        <w:t>The amazing Randi exemplifies scepticism: tells people he will stand behind a wall and they can locate him using his aura.</w:t>
      </w:r>
    </w:p>
    <w:p w:rsidR="00923DC8" w:rsidRDefault="00923DC8" w:rsidP="00FE60B9">
      <w:pPr>
        <w:pBdr>
          <w:right w:val="single" w:sz="4" w:space="1" w:color="auto"/>
        </w:pBdr>
        <w:spacing w:after="0" w:line="240" w:lineRule="auto"/>
      </w:pPr>
      <w:r>
        <w:t>-Psychologists approach the world of behaviour with a curious scepticism.</w:t>
      </w:r>
    </w:p>
    <w:p w:rsidR="00923DC8" w:rsidRDefault="00923DC8" w:rsidP="00FE60B9">
      <w:pPr>
        <w:pBdr>
          <w:right w:val="single" w:sz="4" w:space="1" w:color="auto"/>
        </w:pBdr>
        <w:spacing w:after="0" w:line="240" w:lineRule="auto"/>
      </w:pPr>
      <w:r>
        <w:t>-To believe with certainty we must begin by doubting.</w:t>
      </w:r>
    </w:p>
    <w:p w:rsidR="00784947" w:rsidRDefault="00923DC8" w:rsidP="00FE60B9">
      <w:pPr>
        <w:pBdr>
          <w:right w:val="single" w:sz="4" w:space="1" w:color="auto"/>
        </w:pBdr>
        <w:spacing w:after="0" w:line="240" w:lineRule="auto"/>
      </w:pPr>
      <w:r>
        <w:t xml:space="preserve">-Putting a scientific attitude into practice requires not only scepticism but also humility, because we may have to reject our own ideas. </w:t>
      </w:r>
    </w:p>
    <w:p w:rsidR="00923DC8" w:rsidRDefault="00923DC8" w:rsidP="00FE60B9">
      <w:pPr>
        <w:pBdr>
          <w:right w:val="single" w:sz="4" w:space="1" w:color="auto"/>
        </w:pBdr>
        <w:spacing w:after="0" w:line="240" w:lineRule="auto"/>
      </w:pPr>
      <w:r>
        <w:t xml:space="preserve">- Truth nature reveals in response to our questioning. </w:t>
      </w:r>
    </w:p>
    <w:p w:rsidR="00923DC8" w:rsidRDefault="00923DC8" w:rsidP="00FE60B9">
      <w:pPr>
        <w:pBdr>
          <w:right w:val="single" w:sz="4" w:space="1" w:color="auto"/>
        </w:pBdr>
        <w:spacing w:after="0" w:line="240" w:lineRule="auto"/>
      </w:pPr>
      <w:r>
        <w:t>- Attitudes of curiosity, scepticism and humility help make modern science possible.</w:t>
      </w:r>
    </w:p>
    <w:p w:rsidR="00923DC8" w:rsidRDefault="00923DC8" w:rsidP="00FE60B9">
      <w:pPr>
        <w:spacing w:after="0" w:line="240" w:lineRule="auto"/>
        <w:ind w:left="-284"/>
      </w:pPr>
      <w:r>
        <w:t>-</w:t>
      </w:r>
      <w:r w:rsidRPr="00923DC8">
        <w:rPr>
          <w:b/>
        </w:rPr>
        <w:t>Critical thinking</w:t>
      </w:r>
      <w:r>
        <w:t xml:space="preserve">: thinking that does not blindly accept arguments and conclusions. Rather it examines </w:t>
      </w:r>
      <w:r>
        <w:lastRenderedPageBreak/>
        <w:t xml:space="preserve">assumptions, discerns hidden values, evaluates evidence and assesses conclusions. </w:t>
      </w:r>
    </w:p>
    <w:p w:rsidR="00923DC8" w:rsidRDefault="00923DC8" w:rsidP="00923DC8">
      <w:pPr>
        <w:spacing w:after="0" w:line="240" w:lineRule="auto"/>
        <w:ind w:left="-284"/>
      </w:pPr>
      <w:r>
        <w:t>- carried to an extreme, healthy scepticism can degenerate into a negative cynicism that scorns any unproven idea.</w:t>
      </w:r>
    </w:p>
    <w:p w:rsidR="00923DC8" w:rsidRDefault="00923DC8" w:rsidP="00923DC8">
      <w:pPr>
        <w:spacing w:after="0" w:line="240" w:lineRule="auto"/>
        <w:ind w:left="-284"/>
      </w:pPr>
    </w:p>
    <w:p w:rsidR="00923DC8" w:rsidRPr="00B56A59" w:rsidRDefault="00923DC8" w:rsidP="00923DC8">
      <w:pPr>
        <w:spacing w:after="0" w:line="240" w:lineRule="auto"/>
        <w:ind w:left="-284"/>
        <w:rPr>
          <w:color w:val="C00000"/>
        </w:rPr>
      </w:pPr>
      <w:r w:rsidRPr="00B56A59">
        <w:rPr>
          <w:color w:val="C00000"/>
        </w:rPr>
        <w:t>The Scientific Method</w:t>
      </w:r>
    </w:p>
    <w:p w:rsidR="00923DC8" w:rsidRDefault="00923DC8" w:rsidP="00923DC8">
      <w:pPr>
        <w:spacing w:after="0" w:line="240" w:lineRule="auto"/>
        <w:ind w:left="-284"/>
      </w:pPr>
      <w:r>
        <w:t xml:space="preserve">-Scientific method: Psychologists make observations, form theories and then refine their theories in the light of new observations. </w:t>
      </w:r>
    </w:p>
    <w:p w:rsidR="00923DC8" w:rsidRDefault="00923DC8" w:rsidP="00784947">
      <w:pPr>
        <w:spacing w:after="0" w:line="240" w:lineRule="auto"/>
        <w:ind w:left="-284"/>
      </w:pPr>
      <w:r>
        <w:t>-</w:t>
      </w:r>
      <w:r w:rsidRPr="00B56A59">
        <w:rPr>
          <w:b/>
        </w:rPr>
        <w:t>Theory</w:t>
      </w:r>
      <w:r>
        <w:t>: an explanation using an integrated set of principles that organizes observations an</w:t>
      </w:r>
      <w:r w:rsidR="00784947">
        <w:t>d predicts behaviours or events; “mere hunch.”</w:t>
      </w:r>
    </w:p>
    <w:p w:rsidR="00784947" w:rsidRDefault="00784947" w:rsidP="00784947">
      <w:pPr>
        <w:pStyle w:val="ListParagraph"/>
        <w:numPr>
          <w:ilvl w:val="0"/>
          <w:numId w:val="9"/>
        </w:numPr>
        <w:spacing w:after="0" w:line="240" w:lineRule="auto"/>
      </w:pPr>
      <w:r>
        <w:t>It can be bias subjective observations</w:t>
      </w:r>
    </w:p>
    <w:p w:rsidR="00784947" w:rsidRDefault="00784947" w:rsidP="00784947">
      <w:pPr>
        <w:pStyle w:val="ListParagraph"/>
        <w:numPr>
          <w:ilvl w:val="0"/>
          <w:numId w:val="9"/>
        </w:numPr>
        <w:spacing w:after="0" w:line="240" w:lineRule="auto"/>
      </w:pPr>
      <w:r>
        <w:t>We may see what we expect</w:t>
      </w:r>
    </w:p>
    <w:p w:rsidR="00784947" w:rsidRDefault="00784947" w:rsidP="00784947">
      <w:pPr>
        <w:pStyle w:val="ListParagraph"/>
        <w:numPr>
          <w:ilvl w:val="0"/>
          <w:numId w:val="9"/>
        </w:numPr>
        <w:spacing w:after="0" w:line="240" w:lineRule="auto"/>
      </w:pPr>
      <w:r>
        <w:t>The urge to see what we expect is an ever-present temptation for all of us.</w:t>
      </w:r>
    </w:p>
    <w:p w:rsidR="00784947" w:rsidRDefault="00784947" w:rsidP="00784947">
      <w:pPr>
        <w:spacing w:after="0" w:line="240" w:lineRule="auto"/>
        <w:ind w:left="-284"/>
      </w:pPr>
      <w:r>
        <w:t xml:space="preserve">- </w:t>
      </w:r>
      <w:r w:rsidRPr="00B56A59">
        <w:rPr>
          <w:b/>
        </w:rPr>
        <w:t>hypothesis</w:t>
      </w:r>
      <w:r>
        <w:t xml:space="preserve">: a testable prediction, often implied by a theory. </w:t>
      </w:r>
    </w:p>
    <w:p w:rsidR="00784947" w:rsidRDefault="00784947" w:rsidP="00784947">
      <w:pPr>
        <w:spacing w:after="0" w:line="240" w:lineRule="auto"/>
        <w:ind w:left="-284"/>
      </w:pPr>
      <w:r>
        <w:t xml:space="preserve">- </w:t>
      </w:r>
      <w:r w:rsidRPr="00B56A59">
        <w:rPr>
          <w:b/>
        </w:rPr>
        <w:t>Operational definition</w:t>
      </w:r>
      <w:r>
        <w:t>: a statement of the procedures (operations) used to define research variables. For example, human intelligence may be operationally defined as what an intelligence test measures.</w:t>
      </w:r>
    </w:p>
    <w:p w:rsidR="00784947" w:rsidRDefault="00784947" w:rsidP="00FE60B9">
      <w:pPr>
        <w:pStyle w:val="ListParagraph"/>
        <w:numPr>
          <w:ilvl w:val="0"/>
          <w:numId w:val="11"/>
        </w:numPr>
        <w:spacing w:after="0" w:line="240" w:lineRule="auto"/>
      </w:pPr>
      <w:r>
        <w:t>This allows anyone to repeat their observations.</w:t>
      </w:r>
    </w:p>
    <w:p w:rsidR="00784947" w:rsidRDefault="00784947" w:rsidP="00FE60B9">
      <w:pPr>
        <w:pStyle w:val="ListParagraph"/>
        <w:spacing w:after="0" w:line="240" w:lineRule="auto"/>
        <w:ind w:left="-284"/>
      </w:pPr>
      <w:r>
        <w:t>-</w:t>
      </w:r>
      <w:r w:rsidRPr="00B56A59">
        <w:rPr>
          <w:b/>
        </w:rPr>
        <w:t>Replication</w:t>
      </w:r>
      <w:r>
        <w:t>: repeating the essence of a research study, usually with different participants in different situations, to see whether the basic finding extends to other participants and circumstances.</w:t>
      </w:r>
    </w:p>
    <w:p w:rsidR="00784947" w:rsidRDefault="00784947" w:rsidP="00FE60B9">
      <w:pPr>
        <w:pStyle w:val="ListParagraph"/>
        <w:numPr>
          <w:ilvl w:val="0"/>
          <w:numId w:val="11"/>
        </w:numPr>
        <w:spacing w:after="0" w:line="240" w:lineRule="auto"/>
      </w:pPr>
      <w:r>
        <w:t>Our confidence in the finding’s reliability grows.</w:t>
      </w:r>
    </w:p>
    <w:p w:rsidR="00784947" w:rsidRDefault="0044322A" w:rsidP="00FE60B9">
      <w:pPr>
        <w:spacing w:after="0" w:line="240" w:lineRule="auto"/>
        <w:ind w:left="76"/>
      </w:pPr>
      <w:r>
        <w:t xml:space="preserve">- </w:t>
      </w:r>
      <w:r w:rsidRPr="00B56A59">
        <w:rPr>
          <w:u w:val="single"/>
        </w:rPr>
        <w:t>Good theories explain by:</w:t>
      </w:r>
    </w:p>
    <w:p w:rsidR="0044322A" w:rsidRDefault="0044322A" w:rsidP="00FE60B9">
      <w:pPr>
        <w:spacing w:after="0" w:line="240" w:lineRule="auto"/>
        <w:ind w:left="76"/>
      </w:pPr>
      <w:r>
        <w:t>(1) organizing and linking observed facts.</w:t>
      </w:r>
    </w:p>
    <w:p w:rsidR="00427298" w:rsidRDefault="0044322A" w:rsidP="00FE60B9">
      <w:pPr>
        <w:spacing w:after="0" w:line="240" w:lineRule="auto"/>
        <w:ind w:left="76"/>
      </w:pPr>
      <w:r>
        <w:t>(2) implying hypotheses that offer testable predictions and, sometimes practical applications.</w:t>
      </w:r>
    </w:p>
    <w:p w:rsidR="0044322A" w:rsidRDefault="0044322A" w:rsidP="00FE60B9">
      <w:pPr>
        <w:spacing w:after="0" w:line="240" w:lineRule="auto"/>
        <w:ind w:left="76"/>
      </w:pPr>
    </w:p>
    <w:p w:rsidR="00EB6E48" w:rsidRDefault="0044322A" w:rsidP="00FE60B9">
      <w:pPr>
        <w:pStyle w:val="ListParagraph"/>
        <w:numPr>
          <w:ilvl w:val="0"/>
          <w:numId w:val="16"/>
        </w:numPr>
        <w:spacing w:after="0" w:line="240" w:lineRule="auto"/>
      </w:pPr>
      <w:r>
        <w:t>Eventually our research will lead to a revised</w:t>
      </w:r>
      <w:r w:rsidR="00EB6E48">
        <w:t xml:space="preserve"> theory that is better organizes and predicts what we know about depression.</w:t>
      </w:r>
    </w:p>
    <w:p w:rsidR="00B56A59" w:rsidRDefault="00B56A59" w:rsidP="00FE60B9">
      <w:pPr>
        <w:spacing w:after="0" w:line="240" w:lineRule="auto"/>
        <w:rPr>
          <w:color w:val="4F81BD" w:themeColor="accent1"/>
        </w:rPr>
      </w:pPr>
    </w:p>
    <w:p w:rsidR="00D4185B" w:rsidRDefault="00D4185B" w:rsidP="00FE60B9">
      <w:pPr>
        <w:spacing w:after="0" w:line="240" w:lineRule="auto"/>
        <w:rPr>
          <w:color w:val="4F81BD" w:themeColor="accent1"/>
        </w:rPr>
      </w:pPr>
    </w:p>
    <w:p w:rsidR="00EB6E48" w:rsidRPr="00D4185B" w:rsidRDefault="00EB6E48" w:rsidP="00FE60B9">
      <w:pPr>
        <w:pBdr>
          <w:right w:val="single" w:sz="4" w:space="1" w:color="auto"/>
        </w:pBdr>
        <w:spacing w:after="0" w:line="240" w:lineRule="auto"/>
        <w:rPr>
          <w:color w:val="1F497D" w:themeColor="text2"/>
          <w:sz w:val="24"/>
        </w:rPr>
      </w:pPr>
      <w:r w:rsidRPr="00D4185B">
        <w:rPr>
          <w:color w:val="1F497D" w:themeColor="text2"/>
          <w:sz w:val="24"/>
        </w:rPr>
        <w:lastRenderedPageBreak/>
        <w:t>Description</w:t>
      </w:r>
    </w:p>
    <w:p w:rsidR="00EB6E48" w:rsidRDefault="00EB6E48" w:rsidP="00FE60B9">
      <w:pPr>
        <w:pBdr>
          <w:right w:val="single" w:sz="4" w:space="1" w:color="auto"/>
        </w:pBdr>
        <w:spacing w:after="0" w:line="240" w:lineRule="auto"/>
      </w:pPr>
      <w:r>
        <w:t>-The starting point of any science is description.</w:t>
      </w:r>
    </w:p>
    <w:p w:rsidR="00EB6E48" w:rsidRDefault="00EB6E48" w:rsidP="00FE60B9">
      <w:pPr>
        <w:pBdr>
          <w:right w:val="single" w:sz="4" w:space="1" w:color="auto"/>
        </w:pBdr>
        <w:spacing w:after="0" w:line="240" w:lineRule="auto"/>
      </w:pPr>
    </w:p>
    <w:p w:rsidR="00EB6E48" w:rsidRPr="00B56A59" w:rsidRDefault="00EB6E48" w:rsidP="00FE60B9">
      <w:pPr>
        <w:pBdr>
          <w:right w:val="single" w:sz="4" w:space="1" w:color="auto"/>
        </w:pBdr>
        <w:spacing w:after="0" w:line="240" w:lineRule="auto"/>
        <w:rPr>
          <w:color w:val="C0504D" w:themeColor="accent2"/>
        </w:rPr>
      </w:pPr>
      <w:r w:rsidRPr="00B56A59">
        <w:rPr>
          <w:color w:val="C0504D" w:themeColor="accent2"/>
        </w:rPr>
        <w:t>The case Study</w:t>
      </w:r>
    </w:p>
    <w:p w:rsidR="00EB6E48" w:rsidRDefault="00EB6E48" w:rsidP="00FE60B9">
      <w:pPr>
        <w:pBdr>
          <w:right w:val="single" w:sz="4" w:space="1" w:color="auto"/>
        </w:pBdr>
        <w:spacing w:after="0" w:line="240" w:lineRule="auto"/>
      </w:pPr>
      <w:r w:rsidRPr="00B56A59">
        <w:rPr>
          <w:b/>
        </w:rPr>
        <w:t>Case study</w:t>
      </w:r>
      <w:r>
        <w:t>: an observed technique in which one person is studied in depth in the hopes of revealing universal principles. (ie. things that are true of us all)</w:t>
      </w:r>
    </w:p>
    <w:p w:rsidR="0044322A" w:rsidRDefault="00EB6E48" w:rsidP="00FE60B9">
      <w:pPr>
        <w:pBdr>
          <w:right w:val="single" w:sz="4" w:space="1" w:color="auto"/>
        </w:pBdr>
        <w:spacing w:after="0" w:line="240" w:lineRule="auto"/>
      </w:pPr>
      <w:r>
        <w:t>-</w:t>
      </w:r>
      <w:r w:rsidRPr="00B56A59">
        <w:rPr>
          <w:u w:val="single"/>
        </w:rPr>
        <w:t>Jean Piaget</w:t>
      </w:r>
      <w:r>
        <w:t xml:space="preserve">: taught us about children’s thinking after carefully  observing and questioning but a few children. </w:t>
      </w:r>
    </w:p>
    <w:p w:rsidR="00EB6E48" w:rsidRDefault="00EB6E48" w:rsidP="00FE60B9">
      <w:pPr>
        <w:pBdr>
          <w:right w:val="single" w:sz="4" w:space="1" w:color="auto"/>
        </w:pBdr>
        <w:spacing w:after="0" w:line="240" w:lineRule="auto"/>
      </w:pPr>
      <w:r>
        <w:t>- Case studies can suggest hypotheses for further study and also what can happen. However, an individual may be atypical.</w:t>
      </w:r>
    </w:p>
    <w:p w:rsidR="00EB6E48" w:rsidRDefault="00EB6E48" w:rsidP="00FE60B9">
      <w:pPr>
        <w:pBdr>
          <w:right w:val="single" w:sz="4" w:space="1" w:color="auto"/>
        </w:pBdr>
        <w:spacing w:after="0" w:line="240" w:lineRule="auto"/>
      </w:pPr>
      <w:r>
        <w:t xml:space="preserve">- </w:t>
      </w:r>
      <w:r w:rsidRPr="00B56A59">
        <w:rPr>
          <w:i/>
        </w:rPr>
        <w:t>Anecdotal cases</w:t>
      </w:r>
      <w:r>
        <w:t>: dramatic stories, personal experiences that are often more startling.</w:t>
      </w:r>
    </w:p>
    <w:p w:rsidR="00EB6E48" w:rsidRDefault="00EB6E48" w:rsidP="00FE60B9">
      <w:pPr>
        <w:pStyle w:val="ListParagraph"/>
        <w:numPr>
          <w:ilvl w:val="0"/>
          <w:numId w:val="17"/>
        </w:numPr>
        <w:pBdr>
          <w:right w:val="single" w:sz="4" w:space="1" w:color="auto"/>
        </w:pBdr>
        <w:spacing w:after="0" w:line="240" w:lineRule="auto"/>
      </w:pPr>
      <w:r>
        <w:t>Individual cases can suggest fruitful ideas. What’s true of all of us can be glimpsed in any one of us. But to discern the general truths that cover individual cases, we must answer the question with other methods.</w:t>
      </w:r>
    </w:p>
    <w:p w:rsidR="00EB6E48" w:rsidRDefault="00EB6E48" w:rsidP="00FE60B9">
      <w:pPr>
        <w:pBdr>
          <w:right w:val="single" w:sz="4" w:space="1" w:color="auto"/>
        </w:pBdr>
        <w:spacing w:after="0" w:line="240" w:lineRule="auto"/>
      </w:pPr>
    </w:p>
    <w:p w:rsidR="00EB6E48" w:rsidRPr="00B56A59" w:rsidRDefault="00EB6E48" w:rsidP="00FE60B9">
      <w:pPr>
        <w:pBdr>
          <w:right w:val="single" w:sz="4" w:space="1" w:color="auto"/>
        </w:pBdr>
        <w:spacing w:after="0" w:line="240" w:lineRule="auto"/>
        <w:rPr>
          <w:color w:val="C0504D" w:themeColor="accent2"/>
        </w:rPr>
      </w:pPr>
      <w:r w:rsidRPr="00B56A59">
        <w:rPr>
          <w:color w:val="C0504D" w:themeColor="accent2"/>
        </w:rPr>
        <w:t>The Survey</w:t>
      </w:r>
    </w:p>
    <w:p w:rsidR="00EB6E48" w:rsidRDefault="00EB6E48" w:rsidP="00FE60B9">
      <w:pPr>
        <w:pBdr>
          <w:right w:val="single" w:sz="4" w:space="1" w:color="auto"/>
        </w:pBdr>
        <w:spacing w:after="0" w:line="240" w:lineRule="auto"/>
      </w:pPr>
      <w:r w:rsidRPr="00B56A59">
        <w:rPr>
          <w:b/>
        </w:rPr>
        <w:t>Survey:</w:t>
      </w:r>
      <w:r>
        <w:t xml:space="preserve"> a technique for ascertaining the self-reported attitudes or behaviours of people, usually by questioning a representative, random sample of them.</w:t>
      </w:r>
    </w:p>
    <w:p w:rsidR="00EB6E48" w:rsidRDefault="00E45A48" w:rsidP="00FE60B9">
      <w:pPr>
        <w:pStyle w:val="ListParagraph"/>
        <w:numPr>
          <w:ilvl w:val="0"/>
          <w:numId w:val="16"/>
        </w:numPr>
        <w:pBdr>
          <w:right w:val="single" w:sz="4" w:space="1" w:color="auto"/>
        </w:pBdr>
        <w:spacing w:after="0" w:line="240" w:lineRule="auto"/>
      </w:pPr>
      <w:r>
        <w:t>Looks at many cases in less depth.</w:t>
      </w:r>
    </w:p>
    <w:p w:rsidR="00E45A48" w:rsidRDefault="00E45A48" w:rsidP="00FE60B9">
      <w:pPr>
        <w:pStyle w:val="ListParagraph"/>
        <w:numPr>
          <w:ilvl w:val="0"/>
          <w:numId w:val="16"/>
        </w:numPr>
        <w:pBdr>
          <w:right w:val="single" w:sz="4" w:space="1" w:color="auto"/>
        </w:pBdr>
        <w:spacing w:after="0" w:line="240" w:lineRule="auto"/>
      </w:pPr>
      <w:r>
        <w:t>Asks people to report their behaviours or opinions</w:t>
      </w:r>
    </w:p>
    <w:p w:rsidR="00E45A48" w:rsidRPr="00B56A59" w:rsidRDefault="00E45A48" w:rsidP="00FE60B9">
      <w:pPr>
        <w:pBdr>
          <w:right w:val="single" w:sz="4" w:space="1" w:color="auto"/>
        </w:pBdr>
        <w:spacing w:after="0" w:line="240" w:lineRule="auto"/>
        <w:ind w:left="76"/>
        <w:rPr>
          <w:color w:val="4F81BD" w:themeColor="accent1"/>
        </w:rPr>
      </w:pPr>
      <w:r w:rsidRPr="00B56A59">
        <w:rPr>
          <w:color w:val="4F81BD" w:themeColor="accent1"/>
        </w:rPr>
        <w:t>Wording Effect</w:t>
      </w:r>
    </w:p>
    <w:p w:rsidR="00E45A48" w:rsidRDefault="00E45A48" w:rsidP="00FE60B9">
      <w:pPr>
        <w:pBdr>
          <w:right w:val="single" w:sz="4" w:space="1" w:color="auto"/>
        </w:pBdr>
        <w:spacing w:after="0" w:line="240" w:lineRule="auto"/>
        <w:ind w:left="76"/>
      </w:pPr>
      <w:r>
        <w:t xml:space="preserve">-Subtle changes in the order or wording of questions can have major effects. </w:t>
      </w:r>
    </w:p>
    <w:p w:rsidR="00E45A48" w:rsidRDefault="00E45A48" w:rsidP="00FE60B9">
      <w:pPr>
        <w:pBdr>
          <w:right w:val="single" w:sz="4" w:space="1" w:color="auto"/>
        </w:pBdr>
        <w:spacing w:after="0" w:line="240" w:lineRule="auto"/>
        <w:ind w:left="76"/>
      </w:pPr>
      <w:r>
        <w:t>-People are more likely to approve of “not allowing” that “forbidding”</w:t>
      </w:r>
    </w:p>
    <w:p w:rsidR="00E45A48" w:rsidRPr="004B1E8A" w:rsidRDefault="00E45A48" w:rsidP="00FE60B9">
      <w:pPr>
        <w:pBdr>
          <w:right w:val="single" w:sz="4" w:space="1" w:color="auto"/>
        </w:pBdr>
        <w:spacing w:after="0" w:line="240" w:lineRule="auto"/>
        <w:ind w:left="76"/>
        <w:rPr>
          <w:color w:val="4F81BD" w:themeColor="accent1"/>
        </w:rPr>
      </w:pPr>
      <w:r w:rsidRPr="004B1E8A">
        <w:rPr>
          <w:color w:val="4F81BD" w:themeColor="accent1"/>
        </w:rPr>
        <w:t>Random Sampling:</w:t>
      </w:r>
    </w:p>
    <w:p w:rsidR="00E45A48" w:rsidRDefault="00E45A48" w:rsidP="00FE60B9">
      <w:pPr>
        <w:pBdr>
          <w:right w:val="single" w:sz="4" w:space="1" w:color="auto"/>
        </w:pBdr>
        <w:spacing w:after="0" w:line="240" w:lineRule="auto"/>
        <w:ind w:left="76"/>
      </w:pPr>
      <w:r>
        <w:t>-</w:t>
      </w:r>
      <w:r w:rsidRPr="004B1E8A">
        <w:rPr>
          <w:b/>
        </w:rPr>
        <w:t>False consensus effect</w:t>
      </w:r>
      <w:r>
        <w:t>: the tendency to overestimate the extent to which others share our beliefs and behaviours.</w:t>
      </w:r>
    </w:p>
    <w:p w:rsidR="00E45A48" w:rsidRDefault="00E45A48" w:rsidP="00FE60B9">
      <w:pPr>
        <w:pBdr>
          <w:right w:val="single" w:sz="4" w:space="1" w:color="auto"/>
        </w:pBdr>
        <w:spacing w:after="0" w:line="240" w:lineRule="auto"/>
        <w:ind w:left="76"/>
      </w:pPr>
      <w:r>
        <w:t>-</w:t>
      </w:r>
      <w:r w:rsidRPr="004B1E8A">
        <w:rPr>
          <w:b/>
        </w:rPr>
        <w:t>Population</w:t>
      </w:r>
      <w:r>
        <w:t>: all the cases in a group, from which samples may be drawn for a study. (Note: Except for national studies, this does not refer to a country’s whole population.)</w:t>
      </w:r>
    </w:p>
    <w:p w:rsidR="00E45A48" w:rsidRDefault="00E45A48" w:rsidP="00FE60B9">
      <w:pPr>
        <w:pBdr>
          <w:right w:val="single" w:sz="4" w:space="1" w:color="auto"/>
        </w:pBdr>
        <w:spacing w:after="0" w:line="240" w:lineRule="auto"/>
      </w:pPr>
      <w:r>
        <w:t>-</w:t>
      </w:r>
      <w:r w:rsidRPr="004B1E8A">
        <w:rPr>
          <w:b/>
        </w:rPr>
        <w:t>Random sample</w:t>
      </w:r>
      <w:r>
        <w:t>: a sample that fairly represents a population because each member has an equal chance of inclusion.</w:t>
      </w:r>
    </w:p>
    <w:p w:rsidR="00E45A48" w:rsidRDefault="00E45A48" w:rsidP="00FE60B9">
      <w:pPr>
        <w:pStyle w:val="ListParagraph"/>
        <w:numPr>
          <w:ilvl w:val="0"/>
          <w:numId w:val="11"/>
        </w:numPr>
        <w:pBdr>
          <w:right w:val="single" w:sz="4" w:space="1" w:color="auto"/>
        </w:pBdr>
        <w:spacing w:after="0" w:line="240" w:lineRule="auto"/>
        <w:ind w:left="0" w:hanging="10"/>
      </w:pPr>
      <w:r>
        <w:t xml:space="preserve">Large representative samples are better that small ones so long as they are representative. </w:t>
      </w:r>
    </w:p>
    <w:p w:rsidR="00E45A48" w:rsidRDefault="00E45A48" w:rsidP="00FE60B9">
      <w:pPr>
        <w:pStyle w:val="ListParagraph"/>
        <w:numPr>
          <w:ilvl w:val="0"/>
          <w:numId w:val="11"/>
        </w:numPr>
        <w:pBdr>
          <w:right w:val="single" w:sz="4" w:space="1" w:color="auto"/>
        </w:pBdr>
        <w:spacing w:after="0" w:line="240" w:lineRule="auto"/>
        <w:ind w:left="0" w:hanging="10"/>
      </w:pPr>
      <w:r>
        <w:t>Smaller representative are preferred to larger unrepresentative samples</w:t>
      </w:r>
    </w:p>
    <w:p w:rsidR="00E45A48" w:rsidRDefault="00503D12" w:rsidP="00FE60B9">
      <w:pPr>
        <w:pStyle w:val="ListParagraph"/>
        <w:numPr>
          <w:ilvl w:val="0"/>
          <w:numId w:val="17"/>
        </w:numPr>
        <w:pBdr>
          <w:right w:val="single" w:sz="4" w:space="1" w:color="auto"/>
        </w:pBdr>
        <w:spacing w:after="0" w:line="240" w:lineRule="auto"/>
        <w:ind w:left="0" w:firstLine="0"/>
      </w:pPr>
      <w:r>
        <w:t>The best basis for generalizing is from a representative sample of cases. As well before believing survey findings, one must think critically by considering the sample. You cannot compensate for an unrepresentative sample by simply adding more people.</w:t>
      </w:r>
    </w:p>
    <w:p w:rsidR="00E45A48" w:rsidRDefault="00E45A48" w:rsidP="00FE60B9">
      <w:pPr>
        <w:pBdr>
          <w:right w:val="single" w:sz="4" w:space="1" w:color="auto"/>
        </w:pBdr>
        <w:spacing w:after="0" w:line="240" w:lineRule="auto"/>
      </w:pPr>
    </w:p>
    <w:p w:rsidR="006E3B2F" w:rsidRDefault="006E3B2F" w:rsidP="00FE60B9">
      <w:pPr>
        <w:pBdr>
          <w:right w:val="single" w:sz="4" w:space="1" w:color="auto"/>
        </w:pBdr>
        <w:spacing w:after="0" w:line="240" w:lineRule="auto"/>
      </w:pPr>
    </w:p>
    <w:p w:rsidR="006E3B2F" w:rsidRDefault="006E3B2F" w:rsidP="006E3B2F">
      <w:pPr>
        <w:spacing w:after="0" w:line="240" w:lineRule="auto"/>
        <w:ind w:right="-426"/>
      </w:pPr>
    </w:p>
    <w:p w:rsidR="00503D12" w:rsidRPr="004B1E8A" w:rsidRDefault="00503D12" w:rsidP="006E3B2F">
      <w:pPr>
        <w:spacing w:after="0" w:line="240" w:lineRule="auto"/>
        <w:ind w:left="-284" w:right="-426"/>
        <w:rPr>
          <w:color w:val="C0504D" w:themeColor="accent2"/>
        </w:rPr>
      </w:pPr>
      <w:r w:rsidRPr="004B1E8A">
        <w:rPr>
          <w:color w:val="C0504D" w:themeColor="accent2"/>
        </w:rPr>
        <w:lastRenderedPageBreak/>
        <w:t>Naturalistic Observations</w:t>
      </w:r>
    </w:p>
    <w:p w:rsidR="00503D12" w:rsidRDefault="00503D12" w:rsidP="00E45A48">
      <w:pPr>
        <w:spacing w:after="0" w:line="240" w:lineRule="auto"/>
        <w:ind w:left="-284" w:right="-426"/>
      </w:pPr>
      <w:r>
        <w:t>-Third descriptive research method involves watching and recording the behaviours of organisms in their natural environment.</w:t>
      </w:r>
    </w:p>
    <w:p w:rsidR="00503D12" w:rsidRDefault="00503D12" w:rsidP="00E45A48">
      <w:pPr>
        <w:spacing w:after="0" w:line="240" w:lineRule="auto"/>
        <w:ind w:left="-284" w:right="-426"/>
      </w:pPr>
      <w:r>
        <w:t>- Range from watching chimps and videotaping parent-child interactions.</w:t>
      </w:r>
    </w:p>
    <w:p w:rsidR="00503D12" w:rsidRDefault="00503D12" w:rsidP="00E45A48">
      <w:pPr>
        <w:spacing w:after="0" w:line="240" w:lineRule="auto"/>
        <w:ind w:left="-284" w:right="-426"/>
      </w:pPr>
      <w:r>
        <w:t>- Does not explain behaviour. It describes it.</w:t>
      </w:r>
    </w:p>
    <w:p w:rsidR="00503D12" w:rsidRDefault="00503D12" w:rsidP="00E45A48">
      <w:pPr>
        <w:spacing w:after="0" w:line="240" w:lineRule="auto"/>
        <w:ind w:left="-284" w:right="-426"/>
      </w:pPr>
      <w:r>
        <w:t xml:space="preserve">- </w:t>
      </w:r>
      <w:r w:rsidRPr="004B1E8A">
        <w:rPr>
          <w:u w:val="single"/>
        </w:rPr>
        <w:t>Gilda Morelli</w:t>
      </w:r>
      <w:r>
        <w:t>: lived among and observed Efe people in central Africa for more than 20 years studying paternal and maternal care and observing children’s development.</w:t>
      </w:r>
    </w:p>
    <w:p w:rsidR="00503D12" w:rsidRDefault="00503D12" w:rsidP="00E45A48">
      <w:pPr>
        <w:spacing w:after="0" w:line="240" w:lineRule="auto"/>
        <w:ind w:left="-284" w:right="-426"/>
      </w:pPr>
    </w:p>
    <w:p w:rsidR="00503D12" w:rsidRPr="006E3B2F" w:rsidRDefault="00503D12" w:rsidP="00E45A48">
      <w:pPr>
        <w:spacing w:after="0" w:line="240" w:lineRule="auto"/>
        <w:ind w:left="-284" w:right="-426"/>
        <w:rPr>
          <w:color w:val="1F497D" w:themeColor="text2"/>
          <w:sz w:val="24"/>
        </w:rPr>
      </w:pPr>
      <w:r w:rsidRPr="006E3B2F">
        <w:rPr>
          <w:color w:val="1F497D" w:themeColor="text2"/>
          <w:sz w:val="24"/>
        </w:rPr>
        <w:t>Correlation</w:t>
      </w:r>
    </w:p>
    <w:p w:rsidR="00503D12" w:rsidRDefault="00503D12" w:rsidP="00503D12">
      <w:pPr>
        <w:spacing w:after="0" w:line="240" w:lineRule="auto"/>
        <w:ind w:left="-284" w:right="-426"/>
      </w:pPr>
      <w:r>
        <w:t>-</w:t>
      </w:r>
      <w:r w:rsidRPr="004B1E8A">
        <w:rPr>
          <w:b/>
        </w:rPr>
        <w:t>Correlation</w:t>
      </w:r>
      <w:r>
        <w:t>: a measure of the extent to which two factors vary together, and thus of how well either factor predicts the other.</w:t>
      </w:r>
    </w:p>
    <w:p w:rsidR="00503D12" w:rsidRDefault="00503D12" w:rsidP="00503D12">
      <w:pPr>
        <w:spacing w:after="0" w:line="240" w:lineRule="auto"/>
        <w:ind w:left="-284" w:right="-426"/>
      </w:pPr>
      <w:r>
        <w:t xml:space="preserve">- The </w:t>
      </w:r>
      <w:r w:rsidRPr="004B1E8A">
        <w:rPr>
          <w:i/>
        </w:rPr>
        <w:t>correlation coefficient</w:t>
      </w:r>
      <w:r>
        <w:t xml:space="preserve"> is the mathematical expression of the relationship, ranging from -1 to +1.</w:t>
      </w:r>
    </w:p>
    <w:p w:rsidR="00503D12" w:rsidRDefault="00503D12" w:rsidP="00503D12">
      <w:pPr>
        <w:pStyle w:val="ListParagraph"/>
        <w:numPr>
          <w:ilvl w:val="0"/>
          <w:numId w:val="17"/>
        </w:numPr>
        <w:spacing w:after="0" w:line="240" w:lineRule="auto"/>
        <w:ind w:right="-426"/>
      </w:pPr>
      <w:r>
        <w:t>Tells us how closely two things vary together and how well one predicts the other.</w:t>
      </w:r>
    </w:p>
    <w:p w:rsidR="00503D12" w:rsidRDefault="00503D12" w:rsidP="00503D12">
      <w:pPr>
        <w:spacing w:after="0" w:line="240" w:lineRule="auto"/>
        <w:ind w:left="-284" w:right="-426"/>
      </w:pPr>
      <w:r>
        <w:t>- Surveys and naturalistic observations show that one trait relates to another, the two correlate.</w:t>
      </w:r>
    </w:p>
    <w:p w:rsidR="00503D12" w:rsidRDefault="00503D12" w:rsidP="00503D12">
      <w:pPr>
        <w:spacing w:after="0" w:line="240" w:lineRule="auto"/>
        <w:ind w:left="-284" w:right="-426"/>
      </w:pPr>
    </w:p>
    <w:p w:rsidR="00503D12" w:rsidRPr="004B1E8A" w:rsidRDefault="00503D12" w:rsidP="00503D12">
      <w:pPr>
        <w:spacing w:after="0" w:line="240" w:lineRule="auto"/>
        <w:ind w:left="-284" w:right="-426"/>
        <w:rPr>
          <w:u w:val="single"/>
        </w:rPr>
      </w:pPr>
      <w:r w:rsidRPr="004B1E8A">
        <w:rPr>
          <w:u w:val="single"/>
        </w:rPr>
        <w:t>How to read a correlation coefficient</w:t>
      </w:r>
    </w:p>
    <w:p w:rsidR="00503D12" w:rsidRDefault="009C6D8A" w:rsidP="00503D12">
      <w:pPr>
        <w:spacing w:after="0" w:line="240" w:lineRule="auto"/>
        <w:ind w:left="-284" w:right="-426"/>
      </w:pPr>
      <w:r>
        <w:rPr>
          <w:noProof/>
          <w:lang w:eastAsia="en-CA"/>
        </w:rPr>
        <w:drawing>
          <wp:anchor distT="0" distB="0" distL="114300" distR="114300" simplePos="0" relativeHeight="251659264" behindDoc="1" locked="0" layoutInCell="1" allowOverlap="1">
            <wp:simplePos x="0" y="0"/>
            <wp:positionH relativeFrom="column">
              <wp:posOffset>-59055</wp:posOffset>
            </wp:positionH>
            <wp:positionV relativeFrom="paragraph">
              <wp:posOffset>21590</wp:posOffset>
            </wp:positionV>
            <wp:extent cx="2924175" cy="2324100"/>
            <wp:effectExtent l="19050" t="0" r="9525" b="0"/>
            <wp:wrapTight wrapText="bothSides">
              <wp:wrapPolygon edited="0">
                <wp:start x="-141" y="0"/>
                <wp:lineTo x="-141" y="21423"/>
                <wp:lineTo x="21670" y="21423"/>
                <wp:lineTo x="21670" y="0"/>
                <wp:lineTo x="-14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924175" cy="2324100"/>
                    </a:xfrm>
                    <a:prstGeom prst="rect">
                      <a:avLst/>
                    </a:prstGeom>
                    <a:noFill/>
                    <a:ln w="9525">
                      <a:noFill/>
                      <a:miter lim="800000"/>
                      <a:headEnd/>
                      <a:tailEnd/>
                    </a:ln>
                  </pic:spPr>
                </pic:pic>
              </a:graphicData>
            </a:graphic>
          </wp:anchor>
        </w:drawing>
      </w:r>
    </w:p>
    <w:p w:rsidR="00503D12" w:rsidRDefault="00503D12" w:rsidP="00503D12">
      <w:pPr>
        <w:spacing w:after="0" w:line="240" w:lineRule="auto"/>
        <w:ind w:left="-284" w:right="-426"/>
      </w:pPr>
    </w:p>
    <w:p w:rsidR="00D14A25" w:rsidRDefault="00D14A25" w:rsidP="00923DC8">
      <w:pPr>
        <w:spacing w:after="0" w:line="240" w:lineRule="auto"/>
      </w:pPr>
    </w:p>
    <w:p w:rsidR="00621F82" w:rsidRDefault="00621F82" w:rsidP="00923DC8"/>
    <w:p w:rsidR="009C6D8A" w:rsidRDefault="009C6D8A" w:rsidP="00923DC8"/>
    <w:p w:rsidR="009C6D8A" w:rsidRDefault="009C6D8A" w:rsidP="00923DC8"/>
    <w:p w:rsidR="009C6D8A" w:rsidRDefault="009C6D8A" w:rsidP="00923DC8"/>
    <w:p w:rsidR="009C6D8A" w:rsidRDefault="009C6D8A" w:rsidP="00923DC8"/>
    <w:p w:rsidR="009C6D8A" w:rsidRDefault="009C6D8A" w:rsidP="006E3B2F">
      <w:pPr>
        <w:tabs>
          <w:tab w:val="left" w:pos="4962"/>
        </w:tabs>
        <w:spacing w:after="0" w:line="240" w:lineRule="auto"/>
        <w:ind w:left="-284"/>
      </w:pPr>
      <w:r w:rsidRPr="00FE60B9">
        <w:rPr>
          <w:b/>
          <w:i/>
        </w:rPr>
        <w:t>Scatterplots:</w:t>
      </w:r>
      <w:r>
        <w:t xml:space="preserve"> each point plots the value of two variables. </w:t>
      </w:r>
    </w:p>
    <w:p w:rsidR="009C6D8A" w:rsidRDefault="009C6D8A" w:rsidP="006E3B2F">
      <w:pPr>
        <w:pStyle w:val="ListParagraph"/>
        <w:numPr>
          <w:ilvl w:val="0"/>
          <w:numId w:val="19"/>
        </w:numPr>
        <w:tabs>
          <w:tab w:val="left" w:pos="4962"/>
        </w:tabs>
        <w:spacing w:after="0" w:line="240" w:lineRule="auto"/>
        <w:ind w:left="-284"/>
      </w:pPr>
      <w:r>
        <w:t>Positive correlation: tends rise or fall together</w:t>
      </w:r>
    </w:p>
    <w:p w:rsidR="009C6D8A" w:rsidRDefault="009C6D8A" w:rsidP="006E3B2F">
      <w:pPr>
        <w:pStyle w:val="ListParagraph"/>
        <w:numPr>
          <w:ilvl w:val="0"/>
          <w:numId w:val="19"/>
        </w:numPr>
        <w:tabs>
          <w:tab w:val="left" w:pos="4962"/>
        </w:tabs>
        <w:spacing w:after="0" w:line="240" w:lineRule="auto"/>
        <w:ind w:left="-284"/>
      </w:pPr>
      <w:r>
        <w:t>Negative correlation: two things relate inversely.</w:t>
      </w:r>
    </w:p>
    <w:p w:rsidR="009C6D8A" w:rsidRDefault="009C6D8A" w:rsidP="006E3B2F">
      <w:pPr>
        <w:pStyle w:val="ListParagraph"/>
        <w:tabs>
          <w:tab w:val="left" w:pos="4962"/>
        </w:tabs>
        <w:spacing w:after="0" w:line="240" w:lineRule="auto"/>
        <w:ind w:left="-284"/>
      </w:pPr>
      <w:r>
        <w:t>(one goes up the other goes down)</w:t>
      </w:r>
    </w:p>
    <w:p w:rsidR="009C6D8A" w:rsidRDefault="009C6D8A" w:rsidP="006E3B2F">
      <w:pPr>
        <w:pStyle w:val="ListParagraph"/>
        <w:numPr>
          <w:ilvl w:val="0"/>
          <w:numId w:val="20"/>
        </w:numPr>
        <w:tabs>
          <w:tab w:val="left" w:pos="4962"/>
        </w:tabs>
        <w:spacing w:after="0" w:line="240" w:lineRule="auto"/>
        <w:ind w:left="-284"/>
      </w:pPr>
      <w:r>
        <w:t>A correlation coefficient helps us see the world more clearly by revealing the extent to which two things relate.</w:t>
      </w:r>
    </w:p>
    <w:p w:rsidR="009C6D8A" w:rsidRDefault="009C6D8A" w:rsidP="006E3B2F">
      <w:pPr>
        <w:tabs>
          <w:tab w:val="left" w:pos="4962"/>
        </w:tabs>
        <w:spacing w:after="0" w:line="240" w:lineRule="auto"/>
        <w:ind w:left="-284"/>
      </w:pPr>
    </w:p>
    <w:p w:rsidR="009C6D8A" w:rsidRPr="004B1E8A" w:rsidRDefault="009C6D8A" w:rsidP="00FE60B9">
      <w:pPr>
        <w:tabs>
          <w:tab w:val="left" w:pos="4962"/>
        </w:tabs>
        <w:spacing w:after="0" w:line="240" w:lineRule="auto"/>
        <w:ind w:left="-284"/>
        <w:rPr>
          <w:color w:val="C0504D" w:themeColor="accent2"/>
        </w:rPr>
      </w:pPr>
      <w:r w:rsidRPr="004B1E8A">
        <w:rPr>
          <w:color w:val="C0504D" w:themeColor="accent2"/>
        </w:rPr>
        <w:t>Correlation and causation</w:t>
      </w:r>
    </w:p>
    <w:p w:rsidR="009C6D8A" w:rsidRDefault="009C6D8A" w:rsidP="00FE60B9">
      <w:pPr>
        <w:tabs>
          <w:tab w:val="left" w:pos="4962"/>
        </w:tabs>
        <w:spacing w:after="0" w:line="240" w:lineRule="auto"/>
        <w:ind w:left="-284"/>
      </w:pPr>
      <w:r>
        <w:t>-Correlation does not prove causation, it simply indicates the possibility of a cause-effect relationship. Knowing that two events are correlated does not tell us anything about causation.</w:t>
      </w:r>
    </w:p>
    <w:p w:rsidR="002206BC" w:rsidRDefault="002206BC" w:rsidP="00FE60B9">
      <w:pPr>
        <w:tabs>
          <w:tab w:val="left" w:pos="4962"/>
        </w:tabs>
        <w:spacing w:after="0" w:line="240" w:lineRule="auto"/>
        <w:ind w:left="-284"/>
      </w:pPr>
    </w:p>
    <w:p w:rsidR="002206BC" w:rsidRPr="004B1E8A" w:rsidRDefault="002206BC" w:rsidP="00FE60B9">
      <w:pPr>
        <w:tabs>
          <w:tab w:val="left" w:pos="4962"/>
        </w:tabs>
        <w:spacing w:after="0" w:line="240" w:lineRule="auto"/>
        <w:ind w:left="-284"/>
        <w:rPr>
          <w:color w:val="C0504D" w:themeColor="accent2"/>
        </w:rPr>
      </w:pPr>
      <w:r w:rsidRPr="004B1E8A">
        <w:rPr>
          <w:color w:val="C0504D" w:themeColor="accent2"/>
        </w:rPr>
        <w:t>Illusory Causation</w:t>
      </w:r>
    </w:p>
    <w:p w:rsidR="002206BC" w:rsidRDefault="002206BC" w:rsidP="00FE60B9">
      <w:pPr>
        <w:tabs>
          <w:tab w:val="left" w:pos="4962"/>
        </w:tabs>
        <w:spacing w:after="0" w:line="240" w:lineRule="auto"/>
        <w:ind w:left="-284"/>
      </w:pPr>
      <w:r w:rsidRPr="004B1E8A">
        <w:rPr>
          <w:b/>
        </w:rPr>
        <w:t>Illusory Causation</w:t>
      </w:r>
      <w:r>
        <w:t>: the perception of a relationship where none exist.</w:t>
      </w:r>
    </w:p>
    <w:p w:rsidR="002206BC" w:rsidRDefault="002206BC" w:rsidP="00FE60B9">
      <w:pPr>
        <w:pBdr>
          <w:right w:val="single" w:sz="4" w:space="1" w:color="auto"/>
        </w:pBdr>
        <w:tabs>
          <w:tab w:val="left" w:pos="4962"/>
        </w:tabs>
        <w:spacing w:after="0" w:line="240" w:lineRule="auto"/>
      </w:pPr>
      <w:r>
        <w:lastRenderedPageBreak/>
        <w:t>-When we believe that there is a relationship between two things, we are likely to notice and recall instances that confirm our beliefs.</w:t>
      </w:r>
    </w:p>
    <w:p w:rsidR="002206BC" w:rsidRDefault="002206BC" w:rsidP="00FE60B9">
      <w:pPr>
        <w:pBdr>
          <w:right w:val="single" w:sz="4" w:space="1" w:color="auto"/>
        </w:pBdr>
        <w:tabs>
          <w:tab w:val="left" w:pos="4962"/>
        </w:tabs>
        <w:spacing w:after="0" w:line="240" w:lineRule="auto"/>
      </w:pPr>
      <w:r>
        <w:t>- Help explain many superstitious beliefs</w:t>
      </w:r>
    </w:p>
    <w:p w:rsidR="002206BC" w:rsidRDefault="002206BC" w:rsidP="00FE60B9">
      <w:pPr>
        <w:pStyle w:val="ListParagraph"/>
        <w:numPr>
          <w:ilvl w:val="0"/>
          <w:numId w:val="20"/>
        </w:numPr>
        <w:pBdr>
          <w:right w:val="single" w:sz="4" w:space="1" w:color="auto"/>
        </w:pBdr>
        <w:tabs>
          <w:tab w:val="left" w:pos="4962"/>
        </w:tabs>
        <w:spacing w:after="0" w:line="240" w:lineRule="auto"/>
      </w:pPr>
      <w:r>
        <w:t>When we notice random coincidences, we may forget that they are random and instead see them are correlated. We are easily deceived by seeing what is not there.</w:t>
      </w:r>
    </w:p>
    <w:p w:rsidR="002206BC" w:rsidRDefault="002206BC" w:rsidP="00FE60B9">
      <w:pPr>
        <w:pBdr>
          <w:right w:val="single" w:sz="4" w:space="1" w:color="auto"/>
        </w:pBdr>
        <w:tabs>
          <w:tab w:val="left" w:pos="4962"/>
        </w:tabs>
        <w:spacing w:after="0" w:line="240" w:lineRule="auto"/>
      </w:pPr>
    </w:p>
    <w:p w:rsidR="002206BC" w:rsidRPr="004B1E8A" w:rsidRDefault="002206BC" w:rsidP="00FE60B9">
      <w:pPr>
        <w:pBdr>
          <w:right w:val="single" w:sz="4" w:space="1" w:color="auto"/>
        </w:pBdr>
        <w:tabs>
          <w:tab w:val="left" w:pos="4962"/>
        </w:tabs>
        <w:spacing w:after="0" w:line="240" w:lineRule="auto"/>
        <w:rPr>
          <w:color w:val="C0504D" w:themeColor="accent2"/>
        </w:rPr>
      </w:pPr>
      <w:r w:rsidRPr="004B1E8A">
        <w:rPr>
          <w:color w:val="C0504D" w:themeColor="accent2"/>
        </w:rPr>
        <w:t>Perceiving Order in Random Events</w:t>
      </w:r>
    </w:p>
    <w:p w:rsidR="002206BC" w:rsidRDefault="002206BC" w:rsidP="00FE60B9">
      <w:pPr>
        <w:pStyle w:val="ListParagraph"/>
        <w:numPr>
          <w:ilvl w:val="0"/>
          <w:numId w:val="16"/>
        </w:numPr>
        <w:pBdr>
          <w:right w:val="single" w:sz="4" w:space="1" w:color="auto"/>
        </w:pBdr>
        <w:tabs>
          <w:tab w:val="left" w:pos="4962"/>
        </w:tabs>
        <w:spacing w:after="0" w:line="240" w:lineRule="auto"/>
      </w:pPr>
      <w:r>
        <w:t xml:space="preserve">In actual random sequences, patterns and streaks occur more often than people expect. </w:t>
      </w:r>
    </w:p>
    <w:p w:rsidR="002206BC" w:rsidRDefault="002206BC" w:rsidP="00FE60B9">
      <w:pPr>
        <w:pBdr>
          <w:right w:val="single" w:sz="4" w:space="1" w:color="auto"/>
        </w:pBdr>
        <w:tabs>
          <w:tab w:val="left" w:pos="4962"/>
        </w:tabs>
        <w:spacing w:after="0" w:line="240" w:lineRule="auto"/>
        <w:ind w:left="76"/>
      </w:pPr>
      <w:r>
        <w:t>(ie) Utah Ernie and Lynn Carey gained three new grandchildren when three of their daughters gave birth, on the same day.</w:t>
      </w:r>
    </w:p>
    <w:p w:rsidR="002206BC" w:rsidRDefault="002206BC" w:rsidP="00FE60B9">
      <w:pPr>
        <w:pBdr>
          <w:right w:val="single" w:sz="4" w:space="1" w:color="auto"/>
        </w:pBdr>
        <w:tabs>
          <w:tab w:val="left" w:pos="4962"/>
        </w:tabs>
        <w:spacing w:after="0" w:line="240" w:lineRule="auto"/>
        <w:ind w:left="76"/>
      </w:pPr>
    </w:p>
    <w:p w:rsidR="002206BC" w:rsidRPr="00351C52" w:rsidRDefault="002206BC" w:rsidP="00FE60B9">
      <w:pPr>
        <w:pBdr>
          <w:right w:val="single" w:sz="4" w:space="1" w:color="auto"/>
        </w:pBdr>
        <w:tabs>
          <w:tab w:val="left" w:pos="4962"/>
        </w:tabs>
        <w:spacing w:after="0" w:line="240" w:lineRule="auto"/>
        <w:ind w:left="76"/>
        <w:rPr>
          <w:color w:val="1F497D" w:themeColor="text2"/>
          <w:sz w:val="24"/>
        </w:rPr>
      </w:pPr>
      <w:r w:rsidRPr="00351C52">
        <w:rPr>
          <w:color w:val="1F497D" w:themeColor="text2"/>
          <w:sz w:val="24"/>
        </w:rPr>
        <w:t>Experimentation</w:t>
      </w:r>
    </w:p>
    <w:p w:rsidR="002206BC" w:rsidRPr="004B1E8A" w:rsidRDefault="002206BC" w:rsidP="00FE60B9">
      <w:pPr>
        <w:pBdr>
          <w:right w:val="single" w:sz="4" w:space="1" w:color="auto"/>
        </w:pBdr>
        <w:tabs>
          <w:tab w:val="left" w:pos="4962"/>
        </w:tabs>
        <w:spacing w:after="0" w:line="240" w:lineRule="auto"/>
        <w:ind w:left="76"/>
        <w:rPr>
          <w:color w:val="C0504D" w:themeColor="accent2"/>
        </w:rPr>
      </w:pPr>
      <w:r w:rsidRPr="004B1E8A">
        <w:rPr>
          <w:color w:val="C0504D" w:themeColor="accent2"/>
        </w:rPr>
        <w:t>Exploring Cause and Effect</w:t>
      </w:r>
    </w:p>
    <w:p w:rsidR="002206BC" w:rsidRDefault="002206BC" w:rsidP="00FE60B9">
      <w:pPr>
        <w:pBdr>
          <w:right w:val="single" w:sz="4" w:space="1" w:color="auto"/>
        </w:pBdr>
        <w:tabs>
          <w:tab w:val="left" w:pos="4962"/>
        </w:tabs>
        <w:spacing w:after="0" w:line="240" w:lineRule="auto"/>
      </w:pPr>
      <w:r>
        <w:t xml:space="preserve">-To isolate cause and effect, psychologists statistically control for other factors. </w:t>
      </w:r>
    </w:p>
    <w:p w:rsidR="002206BC" w:rsidRDefault="002206BC" w:rsidP="00FE60B9">
      <w:pPr>
        <w:pBdr>
          <w:right w:val="single" w:sz="4" w:space="1" w:color="auto"/>
        </w:pBdr>
        <w:tabs>
          <w:tab w:val="left" w:pos="4962"/>
        </w:tabs>
        <w:spacing w:after="0" w:line="240" w:lineRule="auto"/>
      </w:pPr>
      <w:r>
        <w:t>-</w:t>
      </w:r>
      <w:r w:rsidRPr="00232653">
        <w:rPr>
          <w:b/>
        </w:rPr>
        <w:t>Experiment</w:t>
      </w:r>
      <w:r>
        <w:t>: a research method in which an investigator manipulates one or more factors (independent variables) to observe the effect on some behaviour or mental process (the dependent variable). By random assignment of participants, the experimenter aims to control other relevant factors.</w:t>
      </w:r>
    </w:p>
    <w:p w:rsidR="002206BC" w:rsidRDefault="002206BC" w:rsidP="00FE60B9">
      <w:pPr>
        <w:pBdr>
          <w:right w:val="single" w:sz="4" w:space="1" w:color="auto"/>
        </w:pBdr>
        <w:tabs>
          <w:tab w:val="left" w:pos="4962"/>
        </w:tabs>
        <w:spacing w:after="0" w:line="240" w:lineRule="auto"/>
      </w:pPr>
      <w:r>
        <w:t xml:space="preserve">- </w:t>
      </w:r>
      <w:r w:rsidRPr="004B1E8A">
        <w:rPr>
          <w:u w:val="single"/>
        </w:rPr>
        <w:t>Experiments enable researchers to focus on the possible effects of one or more factors</w:t>
      </w:r>
      <w:r w:rsidR="007C29DD" w:rsidRPr="004B1E8A">
        <w:rPr>
          <w:u w:val="single"/>
        </w:rPr>
        <w:t xml:space="preserve"> by:</w:t>
      </w:r>
    </w:p>
    <w:p w:rsidR="007C29DD" w:rsidRDefault="007C29DD" w:rsidP="00FE60B9">
      <w:pPr>
        <w:pBdr>
          <w:right w:val="single" w:sz="4" w:space="1" w:color="auto"/>
        </w:pBdr>
        <w:tabs>
          <w:tab w:val="left" w:pos="4962"/>
        </w:tabs>
        <w:spacing w:after="0" w:line="240" w:lineRule="auto"/>
      </w:pPr>
      <w:r>
        <w:t>(1) manipulating the factors of interest</w:t>
      </w:r>
    </w:p>
    <w:p w:rsidR="007C29DD" w:rsidRDefault="007C29DD" w:rsidP="00FE60B9">
      <w:pPr>
        <w:pBdr>
          <w:right w:val="single" w:sz="4" w:space="1" w:color="auto"/>
        </w:pBdr>
        <w:tabs>
          <w:tab w:val="left" w:pos="4962"/>
        </w:tabs>
        <w:spacing w:after="0" w:line="240" w:lineRule="auto"/>
      </w:pPr>
      <w:r>
        <w:t xml:space="preserve">(2) holding constant (“controlling”) other factors. </w:t>
      </w:r>
    </w:p>
    <w:p w:rsidR="007C29DD" w:rsidRDefault="007C29DD" w:rsidP="00FE60B9">
      <w:pPr>
        <w:pStyle w:val="ListParagraph"/>
        <w:numPr>
          <w:ilvl w:val="0"/>
          <w:numId w:val="20"/>
        </w:numPr>
        <w:pBdr>
          <w:right w:val="single" w:sz="4" w:space="1" w:color="auto"/>
        </w:pBdr>
        <w:tabs>
          <w:tab w:val="left" w:pos="0"/>
          <w:tab w:val="left" w:pos="142"/>
        </w:tabs>
        <w:spacing w:after="0" w:line="240" w:lineRule="auto"/>
        <w:ind w:left="142" w:firstLine="0"/>
      </w:pPr>
      <w:r>
        <w:t>Unlike correlated studies, which uncover naturally occurring relationships, an experiment manipulates a factor to determine its effect.</w:t>
      </w:r>
    </w:p>
    <w:p w:rsidR="007C29DD" w:rsidRDefault="007C29DD" w:rsidP="00FE60B9">
      <w:pPr>
        <w:pBdr>
          <w:right w:val="single" w:sz="4" w:space="1" w:color="auto"/>
        </w:pBdr>
        <w:tabs>
          <w:tab w:val="left" w:pos="0"/>
          <w:tab w:val="left" w:pos="142"/>
        </w:tabs>
        <w:spacing w:after="0" w:line="240" w:lineRule="auto"/>
        <w:ind w:left="142"/>
      </w:pPr>
    </w:p>
    <w:p w:rsidR="00B757F2" w:rsidRPr="004B1E8A" w:rsidRDefault="00B757F2" w:rsidP="00FE60B9">
      <w:pPr>
        <w:pBdr>
          <w:right w:val="single" w:sz="4" w:space="1" w:color="auto"/>
        </w:pBdr>
        <w:tabs>
          <w:tab w:val="left" w:pos="0"/>
        </w:tabs>
        <w:spacing w:after="0" w:line="240" w:lineRule="auto"/>
        <w:rPr>
          <w:color w:val="C0504D" w:themeColor="accent2"/>
        </w:rPr>
      </w:pPr>
      <w:r w:rsidRPr="004B1E8A">
        <w:rPr>
          <w:color w:val="C0504D" w:themeColor="accent2"/>
        </w:rPr>
        <w:t>Evaluating T</w:t>
      </w:r>
      <w:r w:rsidR="007C29DD" w:rsidRPr="004B1E8A">
        <w:rPr>
          <w:color w:val="C0504D" w:themeColor="accent2"/>
        </w:rPr>
        <w:t>herapies</w:t>
      </w:r>
    </w:p>
    <w:p w:rsidR="00B757F2" w:rsidRDefault="00B757F2" w:rsidP="00FE60B9">
      <w:pPr>
        <w:pBdr>
          <w:right w:val="single" w:sz="4" w:space="1" w:color="auto"/>
        </w:pBdr>
        <w:tabs>
          <w:tab w:val="left" w:pos="0"/>
        </w:tabs>
        <w:spacing w:after="0" w:line="240" w:lineRule="auto"/>
      </w:pPr>
      <w:r>
        <w:t>-In order to determine if a remedy is truly effective, we must experiment as enthusiastic users will endorse it.</w:t>
      </w:r>
    </w:p>
    <w:p w:rsidR="00B757F2" w:rsidRDefault="00B757F2" w:rsidP="00FE60B9">
      <w:pPr>
        <w:pBdr>
          <w:right w:val="single" w:sz="4" w:space="1" w:color="auto"/>
        </w:pBdr>
        <w:tabs>
          <w:tab w:val="left" w:pos="0"/>
        </w:tabs>
        <w:spacing w:after="0" w:line="240" w:lineRule="auto"/>
      </w:pPr>
      <w:r>
        <w:t>-</w:t>
      </w:r>
      <w:r w:rsidRPr="004B1E8A">
        <w:rPr>
          <w:b/>
        </w:rPr>
        <w:t>Double-blind procedure</w:t>
      </w:r>
      <w:r>
        <w:t>: an experimental procedure in which both the research participants and research staff are ignorant (blind) about whether the research participants have received the treatment or a placebo. Commonly used in drug-evaluation studies.</w:t>
      </w:r>
    </w:p>
    <w:p w:rsidR="00546F03" w:rsidRDefault="00546F03" w:rsidP="00FE60B9">
      <w:pPr>
        <w:pStyle w:val="ListParagraph"/>
        <w:numPr>
          <w:ilvl w:val="0"/>
          <w:numId w:val="23"/>
        </w:numPr>
        <w:pBdr>
          <w:right w:val="single" w:sz="4" w:space="1" w:color="auto"/>
        </w:pBdr>
        <w:tabs>
          <w:tab w:val="left" w:pos="0"/>
        </w:tabs>
        <w:spacing w:after="0" w:line="240" w:lineRule="auto"/>
        <w:ind w:left="0"/>
      </w:pPr>
      <w:r>
        <w:t>Enables researchers to evaluate a treatment’s effectiveness accurately.</w:t>
      </w:r>
    </w:p>
    <w:p w:rsidR="007C29DD" w:rsidRDefault="00B757F2" w:rsidP="00FE60B9">
      <w:pPr>
        <w:pBdr>
          <w:right w:val="single" w:sz="4" w:space="1" w:color="auto"/>
        </w:pBdr>
        <w:tabs>
          <w:tab w:val="left" w:pos="0"/>
        </w:tabs>
        <w:spacing w:after="0" w:line="240" w:lineRule="auto"/>
      </w:pPr>
      <w:r>
        <w:t xml:space="preserve">- </w:t>
      </w:r>
      <w:r w:rsidRPr="004B1E8A">
        <w:rPr>
          <w:b/>
        </w:rPr>
        <w:t>Placebo effect</w:t>
      </w:r>
      <w:r>
        <w:t>: experimental results caused by expectations alone; any effect on behaviour caused by administration of an inert substance or condition, which is assumed to be an active agent.</w:t>
      </w:r>
    </w:p>
    <w:p w:rsidR="00546F03" w:rsidRDefault="00546F03" w:rsidP="00FE60B9">
      <w:pPr>
        <w:pStyle w:val="ListParagraph"/>
        <w:numPr>
          <w:ilvl w:val="0"/>
          <w:numId w:val="23"/>
        </w:numPr>
        <w:pBdr>
          <w:right w:val="single" w:sz="4" w:space="1" w:color="auto"/>
        </w:pBdr>
        <w:tabs>
          <w:tab w:val="left" w:pos="0"/>
        </w:tabs>
        <w:spacing w:after="0" w:line="240" w:lineRule="auto"/>
        <w:ind w:left="0"/>
      </w:pPr>
      <w:r>
        <w:t xml:space="preserve">Well documented in reducing pain, depression and anxiety. </w:t>
      </w:r>
    </w:p>
    <w:p w:rsidR="00546F03" w:rsidRDefault="00546F03" w:rsidP="00FE60B9">
      <w:pPr>
        <w:pStyle w:val="ListParagraph"/>
        <w:numPr>
          <w:ilvl w:val="0"/>
          <w:numId w:val="23"/>
        </w:numPr>
        <w:pBdr>
          <w:right w:val="single" w:sz="4" w:space="1" w:color="auto"/>
        </w:pBdr>
        <w:tabs>
          <w:tab w:val="left" w:pos="0"/>
        </w:tabs>
        <w:spacing w:after="0" w:line="240" w:lineRule="auto"/>
        <w:ind w:left="0"/>
      </w:pPr>
      <w:r>
        <w:t xml:space="preserve">Just believing you are getting a treatment can boost your spirits, relax your body and relieve your symptoms. </w:t>
      </w:r>
    </w:p>
    <w:p w:rsidR="00B757F2" w:rsidRDefault="00B757F2" w:rsidP="00B757F2">
      <w:pPr>
        <w:tabs>
          <w:tab w:val="left" w:pos="-284"/>
          <w:tab w:val="left" w:pos="0"/>
        </w:tabs>
        <w:spacing w:after="0" w:line="240" w:lineRule="auto"/>
        <w:ind w:left="-284"/>
      </w:pPr>
      <w:r>
        <w:lastRenderedPageBreak/>
        <w:t>-</w:t>
      </w:r>
      <w:r w:rsidRPr="004B1E8A">
        <w:rPr>
          <w:b/>
        </w:rPr>
        <w:t>Experimental condition</w:t>
      </w:r>
      <w:r>
        <w:t>: the condition of an experiment that exposes participants to the treatment, that is, to one version of the independent variable.</w:t>
      </w:r>
    </w:p>
    <w:p w:rsidR="00B757F2" w:rsidRDefault="00B757F2" w:rsidP="00B757F2">
      <w:pPr>
        <w:tabs>
          <w:tab w:val="left" w:pos="-284"/>
          <w:tab w:val="left" w:pos="0"/>
        </w:tabs>
        <w:spacing w:after="0" w:line="240" w:lineRule="auto"/>
        <w:ind w:left="-284"/>
      </w:pPr>
      <w:r>
        <w:t>-</w:t>
      </w:r>
      <w:r w:rsidRPr="004B1E8A">
        <w:rPr>
          <w:b/>
        </w:rPr>
        <w:t>Control condition</w:t>
      </w:r>
      <w:r>
        <w:t>: the condition of an experiment that contrasts with the experimental condition and serves as a comparison for evaluating the effect of the treatment.</w:t>
      </w:r>
    </w:p>
    <w:p w:rsidR="00B757F2" w:rsidRDefault="00B757F2" w:rsidP="00B757F2">
      <w:pPr>
        <w:tabs>
          <w:tab w:val="left" w:pos="-284"/>
          <w:tab w:val="left" w:pos="0"/>
        </w:tabs>
        <w:spacing w:after="0" w:line="240" w:lineRule="auto"/>
        <w:ind w:left="-284"/>
      </w:pPr>
      <w:r>
        <w:t>-</w:t>
      </w:r>
      <w:r w:rsidRPr="004B1E8A">
        <w:rPr>
          <w:b/>
        </w:rPr>
        <w:t>Random assignment</w:t>
      </w:r>
      <w:r>
        <w:t>: assigning participants to experimental and control conditions by chance, thus minimizing pre-existing difference between those assigned to the different groups.</w:t>
      </w:r>
    </w:p>
    <w:p w:rsidR="00546F03" w:rsidRDefault="00B757F2" w:rsidP="00546F03">
      <w:pPr>
        <w:pStyle w:val="ListParagraph"/>
        <w:numPr>
          <w:ilvl w:val="0"/>
          <w:numId w:val="22"/>
        </w:numPr>
        <w:tabs>
          <w:tab w:val="left" w:pos="-284"/>
          <w:tab w:val="left" w:pos="0"/>
        </w:tabs>
        <w:spacing w:after="0" w:line="240" w:lineRule="auto"/>
      </w:pPr>
      <w:r>
        <w:t>The groups are identical. It equalizes the two groups in age, attitudes, and all characteristics.</w:t>
      </w:r>
    </w:p>
    <w:p w:rsidR="00546F03" w:rsidRDefault="00546F03" w:rsidP="00546F03">
      <w:pPr>
        <w:tabs>
          <w:tab w:val="left" w:pos="-284"/>
          <w:tab w:val="left" w:pos="0"/>
        </w:tabs>
        <w:spacing w:after="0" w:line="240" w:lineRule="auto"/>
        <w:ind w:left="-284"/>
      </w:pPr>
    </w:p>
    <w:p w:rsidR="00546F03" w:rsidRPr="004B1E8A" w:rsidRDefault="00546F03" w:rsidP="00546F03">
      <w:pPr>
        <w:tabs>
          <w:tab w:val="left" w:pos="-284"/>
          <w:tab w:val="left" w:pos="0"/>
        </w:tabs>
        <w:spacing w:after="0" w:line="240" w:lineRule="auto"/>
        <w:ind w:left="-284"/>
        <w:rPr>
          <w:color w:val="C0504D" w:themeColor="accent2"/>
        </w:rPr>
      </w:pPr>
      <w:r w:rsidRPr="004B1E8A">
        <w:rPr>
          <w:color w:val="C0504D" w:themeColor="accent2"/>
        </w:rPr>
        <w:t>Independent and Dependent Variables</w:t>
      </w:r>
    </w:p>
    <w:p w:rsidR="00546F03" w:rsidRDefault="00546F03" w:rsidP="00546F03">
      <w:pPr>
        <w:tabs>
          <w:tab w:val="left" w:pos="-284"/>
          <w:tab w:val="left" w:pos="0"/>
        </w:tabs>
        <w:spacing w:after="0" w:line="240" w:lineRule="auto"/>
        <w:ind w:left="-284"/>
      </w:pPr>
      <w:r>
        <w:t>-</w:t>
      </w:r>
      <w:r w:rsidRPr="004B1E8A">
        <w:rPr>
          <w:b/>
        </w:rPr>
        <w:t>Independent variable</w:t>
      </w:r>
      <w:r>
        <w:t xml:space="preserve"> the experimental factor that is manipulated; the variable whose effect is being studied.</w:t>
      </w:r>
    </w:p>
    <w:p w:rsidR="00546F03" w:rsidRDefault="00546F03" w:rsidP="00546F03">
      <w:pPr>
        <w:tabs>
          <w:tab w:val="left" w:pos="-284"/>
          <w:tab w:val="left" w:pos="0"/>
        </w:tabs>
        <w:spacing w:after="0" w:line="240" w:lineRule="auto"/>
        <w:ind w:left="-284"/>
      </w:pPr>
      <w:r>
        <w:t>-</w:t>
      </w:r>
      <w:r w:rsidRPr="004B1E8A">
        <w:rPr>
          <w:b/>
        </w:rPr>
        <w:t>Dependent variable</w:t>
      </w:r>
      <w:r>
        <w:t>: the outcome factor; the variable that may change in response to manipulations of the independent variable.</w:t>
      </w:r>
    </w:p>
    <w:p w:rsidR="00546F03" w:rsidRDefault="00546F03" w:rsidP="00D30A53">
      <w:pPr>
        <w:tabs>
          <w:tab w:val="left" w:pos="-284"/>
          <w:tab w:val="left" w:pos="0"/>
        </w:tabs>
        <w:spacing w:after="0" w:line="240" w:lineRule="auto"/>
      </w:pPr>
      <w:r w:rsidRPr="004B1E8A">
        <w:rPr>
          <w:u w:val="single"/>
        </w:rPr>
        <w:t>Comparing research methods</w:t>
      </w:r>
      <w:r>
        <w:t>:</w:t>
      </w:r>
    </w:p>
    <w:p w:rsidR="001007D0" w:rsidRDefault="001007D0"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D30A53">
      <w:pPr>
        <w:tabs>
          <w:tab w:val="left" w:pos="-284"/>
          <w:tab w:val="left" w:pos="0"/>
        </w:tabs>
        <w:spacing w:after="0" w:line="240" w:lineRule="auto"/>
        <w:ind w:left="-284"/>
      </w:pPr>
    </w:p>
    <w:p w:rsidR="000F78CE" w:rsidRDefault="000F78CE" w:rsidP="00FE60B9">
      <w:pPr>
        <w:tabs>
          <w:tab w:val="left" w:pos="-284"/>
          <w:tab w:val="left" w:pos="0"/>
        </w:tabs>
        <w:spacing w:after="0" w:line="240" w:lineRule="auto"/>
        <w:ind w:left="-284"/>
      </w:pPr>
      <w:r>
        <w:t xml:space="preserve">-Experiments aim to manipulate an independent variable, measure the dependent variable, and control all other variables. </w:t>
      </w:r>
    </w:p>
    <w:p w:rsidR="000F78CE" w:rsidRPr="004B1E8A" w:rsidRDefault="000F78CE" w:rsidP="00FE60B9">
      <w:pPr>
        <w:tabs>
          <w:tab w:val="left" w:pos="-284"/>
          <w:tab w:val="left" w:pos="0"/>
        </w:tabs>
        <w:spacing w:after="0" w:line="240" w:lineRule="auto"/>
        <w:ind w:left="-284"/>
        <w:rPr>
          <w:u w:val="single"/>
        </w:rPr>
      </w:pPr>
      <w:r w:rsidRPr="004B1E8A">
        <w:rPr>
          <w:u w:val="single"/>
        </w:rPr>
        <w:t>Two conditions of an experiment:</w:t>
      </w:r>
    </w:p>
    <w:p w:rsidR="000F78CE" w:rsidRDefault="000F78CE" w:rsidP="00FE60B9">
      <w:pPr>
        <w:tabs>
          <w:tab w:val="left" w:pos="-284"/>
          <w:tab w:val="left" w:pos="0"/>
        </w:tabs>
        <w:spacing w:after="0" w:line="240" w:lineRule="auto"/>
        <w:ind w:left="-284"/>
      </w:pPr>
      <w:r>
        <w:t>1. experimental condition</w:t>
      </w:r>
    </w:p>
    <w:p w:rsidR="000F78CE" w:rsidRDefault="000F78CE" w:rsidP="00FE60B9">
      <w:pPr>
        <w:tabs>
          <w:tab w:val="left" w:pos="-284"/>
          <w:tab w:val="left" w:pos="0"/>
        </w:tabs>
        <w:spacing w:after="0" w:line="240" w:lineRule="auto"/>
        <w:ind w:left="-284"/>
      </w:pPr>
      <w:r>
        <w:t>2. comparison or control conditions.</w:t>
      </w:r>
    </w:p>
    <w:p w:rsidR="000F78CE" w:rsidRDefault="000F78CE" w:rsidP="00FE60B9">
      <w:pPr>
        <w:tabs>
          <w:tab w:val="left" w:pos="-284"/>
          <w:tab w:val="left" w:pos="0"/>
        </w:tabs>
        <w:spacing w:after="0" w:line="240" w:lineRule="auto"/>
        <w:ind w:left="-284"/>
      </w:pPr>
      <w:r>
        <w:t>- Random assignment works to equate the conditions before any treatment effects. Therefore an experiment tests the effect of at least one independent and one dependent variable.</w:t>
      </w:r>
    </w:p>
    <w:p w:rsidR="000F78CE" w:rsidRDefault="000F78CE" w:rsidP="00FE60B9">
      <w:pPr>
        <w:tabs>
          <w:tab w:val="left" w:pos="-284"/>
          <w:tab w:val="left" w:pos="0"/>
        </w:tabs>
        <w:spacing w:after="0" w:line="240" w:lineRule="auto"/>
        <w:ind w:left="-284"/>
      </w:pPr>
    </w:p>
    <w:p w:rsidR="00ED2624" w:rsidRDefault="000F78CE" w:rsidP="00FE60B9">
      <w:pPr>
        <w:tabs>
          <w:tab w:val="left" w:pos="-284"/>
          <w:tab w:val="left" w:pos="0"/>
        </w:tabs>
        <w:spacing w:after="0" w:line="240" w:lineRule="auto"/>
        <w:ind w:left="-284"/>
      </w:pPr>
      <w:r w:rsidRPr="004B1E8A">
        <w:rPr>
          <w:b/>
          <w:i/>
        </w:rPr>
        <w:t>*Note</w:t>
      </w:r>
      <w:r>
        <w:t>: random sampling is associated with surveys and random assignment controls extraneous influences which helps us infer cause and effect.</w:t>
      </w:r>
    </w:p>
    <w:p w:rsidR="000F78CE" w:rsidRDefault="000F78CE" w:rsidP="00FE60B9">
      <w:pPr>
        <w:tabs>
          <w:tab w:val="left" w:pos="-284"/>
          <w:tab w:val="left" w:pos="0"/>
        </w:tabs>
        <w:spacing w:after="0" w:line="240" w:lineRule="auto"/>
        <w:ind w:left="-284"/>
      </w:pPr>
    </w:p>
    <w:p w:rsidR="000F78CE" w:rsidRPr="00E15D9F" w:rsidRDefault="000F78CE" w:rsidP="00FE60B9">
      <w:pPr>
        <w:tabs>
          <w:tab w:val="left" w:pos="-284"/>
          <w:tab w:val="left" w:pos="0"/>
        </w:tabs>
        <w:spacing w:after="0" w:line="240" w:lineRule="auto"/>
        <w:ind w:left="-284"/>
        <w:rPr>
          <w:color w:val="1F497D" w:themeColor="text2"/>
          <w:sz w:val="24"/>
        </w:rPr>
      </w:pPr>
      <w:r w:rsidRPr="00E15D9F">
        <w:rPr>
          <w:color w:val="1F497D" w:themeColor="text2"/>
          <w:sz w:val="24"/>
        </w:rPr>
        <w:t>Statistical Reasoning</w:t>
      </w:r>
    </w:p>
    <w:p w:rsidR="000F78CE" w:rsidRDefault="000F78CE" w:rsidP="00FE60B9">
      <w:pPr>
        <w:tabs>
          <w:tab w:val="left" w:pos="-284"/>
          <w:tab w:val="left" w:pos="0"/>
        </w:tabs>
        <w:spacing w:after="0" w:line="240" w:lineRule="auto"/>
        <w:ind w:left="-284"/>
      </w:pPr>
      <w:r>
        <w:t>-Off the top of the head estimates often misread reality then mislead the public.</w:t>
      </w:r>
    </w:p>
    <w:p w:rsidR="000F78CE" w:rsidRDefault="000F78CE" w:rsidP="00FE60B9">
      <w:pPr>
        <w:pStyle w:val="ListParagraph"/>
        <w:numPr>
          <w:ilvl w:val="0"/>
          <w:numId w:val="20"/>
        </w:numPr>
        <w:pBdr>
          <w:right w:val="single" w:sz="4" w:space="1" w:color="auto"/>
        </w:pBdr>
        <w:tabs>
          <w:tab w:val="left" w:pos="-284"/>
          <w:tab w:val="left" w:pos="0"/>
        </w:tabs>
        <w:spacing w:after="0" w:line="240" w:lineRule="auto"/>
      </w:pPr>
      <w:r>
        <w:lastRenderedPageBreak/>
        <w:t>Doubt big round undocumented numbers. Rather than believe irrational estimates, focus on thinking smarter by applying statistics.</w:t>
      </w:r>
    </w:p>
    <w:p w:rsidR="000F78CE" w:rsidRDefault="000F78CE" w:rsidP="00FE60B9">
      <w:pPr>
        <w:pBdr>
          <w:right w:val="single" w:sz="4" w:space="1" w:color="auto"/>
        </w:pBdr>
        <w:tabs>
          <w:tab w:val="left" w:pos="-284"/>
          <w:tab w:val="left" w:pos="0"/>
        </w:tabs>
        <w:spacing w:after="0" w:line="240" w:lineRule="auto"/>
      </w:pPr>
    </w:p>
    <w:p w:rsidR="000F78CE" w:rsidRPr="004B1E8A" w:rsidRDefault="000F78CE" w:rsidP="00FE60B9">
      <w:pPr>
        <w:pBdr>
          <w:right w:val="single" w:sz="4" w:space="1" w:color="auto"/>
        </w:pBdr>
        <w:tabs>
          <w:tab w:val="left" w:pos="-142"/>
          <w:tab w:val="left" w:pos="0"/>
        </w:tabs>
        <w:spacing w:after="0" w:line="240" w:lineRule="auto"/>
        <w:rPr>
          <w:color w:val="C0504D" w:themeColor="accent2"/>
        </w:rPr>
      </w:pPr>
      <w:r w:rsidRPr="004B1E8A">
        <w:rPr>
          <w:color w:val="C0504D" w:themeColor="accent2"/>
        </w:rPr>
        <w:t>Describing Data:</w:t>
      </w:r>
    </w:p>
    <w:p w:rsidR="000F78CE" w:rsidRDefault="000F78CE" w:rsidP="00FE60B9">
      <w:pPr>
        <w:pBdr>
          <w:right w:val="single" w:sz="4" w:space="1" w:color="auto"/>
        </w:pBdr>
        <w:tabs>
          <w:tab w:val="left" w:pos="-142"/>
          <w:tab w:val="left" w:pos="0"/>
        </w:tabs>
        <w:spacing w:after="0" w:line="240" w:lineRule="auto"/>
      </w:pPr>
      <w:r>
        <w:t>-Once researchers have gathered their data, they must organize it.</w:t>
      </w:r>
    </w:p>
    <w:p w:rsidR="00E92BB2" w:rsidRDefault="00E92BB2" w:rsidP="00FE60B9">
      <w:pPr>
        <w:pBdr>
          <w:right w:val="single" w:sz="4" w:space="1" w:color="auto"/>
        </w:pBdr>
        <w:tabs>
          <w:tab w:val="left" w:pos="-142"/>
          <w:tab w:val="left" w:pos="0"/>
        </w:tabs>
        <w:spacing w:after="0" w:line="240" w:lineRule="auto"/>
      </w:pPr>
      <w:r>
        <w:t>- This can be done using a bar graph. The difference in numbers can look small or big, so read the scale labels.</w:t>
      </w:r>
    </w:p>
    <w:p w:rsidR="00E92BB2" w:rsidRDefault="00E92BB2" w:rsidP="00FE60B9">
      <w:pPr>
        <w:pBdr>
          <w:right w:val="single" w:sz="4" w:space="1" w:color="auto"/>
        </w:pBdr>
        <w:tabs>
          <w:tab w:val="left" w:pos="-142"/>
          <w:tab w:val="left" w:pos="0"/>
        </w:tabs>
        <w:spacing w:after="0" w:line="240" w:lineRule="auto"/>
      </w:pPr>
    </w:p>
    <w:p w:rsidR="00E92BB2" w:rsidRPr="004B1E8A" w:rsidRDefault="00E92BB2" w:rsidP="00FE60B9">
      <w:pPr>
        <w:pBdr>
          <w:right w:val="single" w:sz="4" w:space="1" w:color="auto"/>
        </w:pBdr>
        <w:tabs>
          <w:tab w:val="left" w:pos="-142"/>
          <w:tab w:val="left" w:pos="0"/>
        </w:tabs>
        <w:spacing w:after="0" w:line="240" w:lineRule="auto"/>
        <w:rPr>
          <w:color w:val="4F81BD" w:themeColor="accent1"/>
        </w:rPr>
      </w:pPr>
      <w:r w:rsidRPr="004B1E8A">
        <w:rPr>
          <w:color w:val="4F81BD" w:themeColor="accent1"/>
        </w:rPr>
        <w:t>Measuring central tendency:</w:t>
      </w:r>
    </w:p>
    <w:p w:rsidR="00E92BB2" w:rsidRDefault="00E92BB2" w:rsidP="00FE60B9">
      <w:pPr>
        <w:pBdr>
          <w:right w:val="single" w:sz="4" w:space="1" w:color="auto"/>
        </w:pBdr>
        <w:tabs>
          <w:tab w:val="left" w:pos="-142"/>
          <w:tab w:val="left" w:pos="0"/>
        </w:tabs>
        <w:spacing w:after="0" w:line="240" w:lineRule="auto"/>
      </w:pPr>
      <w:r>
        <w:t>-summarize the data using some m</w:t>
      </w:r>
      <w:r w:rsidR="00B244D5">
        <w:t>easure of central tendency:</w:t>
      </w:r>
    </w:p>
    <w:p w:rsidR="00E92BB2" w:rsidRDefault="00E92BB2" w:rsidP="00FE60B9">
      <w:pPr>
        <w:pBdr>
          <w:right w:val="single" w:sz="4" w:space="1" w:color="auto"/>
        </w:pBdr>
        <w:tabs>
          <w:tab w:val="left" w:pos="0"/>
        </w:tabs>
        <w:spacing w:after="0" w:line="240" w:lineRule="auto"/>
      </w:pPr>
      <w:r>
        <w:t xml:space="preserve">1. </w:t>
      </w:r>
      <w:r w:rsidRPr="004B1E8A">
        <w:rPr>
          <w:b/>
        </w:rPr>
        <w:t>mode</w:t>
      </w:r>
      <w:r>
        <w:t>: the most frequently occurring scores in a distribution,</w:t>
      </w:r>
    </w:p>
    <w:p w:rsidR="00E92BB2" w:rsidRDefault="00E92BB2" w:rsidP="00FE60B9">
      <w:pPr>
        <w:pBdr>
          <w:right w:val="single" w:sz="4" w:space="1" w:color="auto"/>
        </w:pBdr>
        <w:tabs>
          <w:tab w:val="left" w:pos="0"/>
        </w:tabs>
        <w:spacing w:after="0" w:line="240" w:lineRule="auto"/>
      </w:pPr>
      <w:r>
        <w:t xml:space="preserve">2. </w:t>
      </w:r>
      <w:r w:rsidRPr="004B1E8A">
        <w:rPr>
          <w:b/>
        </w:rPr>
        <w:t>mean</w:t>
      </w:r>
      <w:r>
        <w:t>: the arithmetic average of a distribution, obtained by adding the scores and then dividing by the number of scores.</w:t>
      </w:r>
    </w:p>
    <w:p w:rsidR="00E92BB2" w:rsidRDefault="00E92BB2" w:rsidP="00FE60B9">
      <w:pPr>
        <w:pBdr>
          <w:right w:val="single" w:sz="4" w:space="1" w:color="auto"/>
        </w:pBdr>
        <w:tabs>
          <w:tab w:val="left" w:pos="0"/>
        </w:tabs>
        <w:spacing w:after="0" w:line="240" w:lineRule="auto"/>
      </w:pPr>
      <w:r>
        <w:t xml:space="preserve">3. </w:t>
      </w:r>
      <w:r w:rsidRPr="004B1E8A">
        <w:rPr>
          <w:b/>
        </w:rPr>
        <w:t>median</w:t>
      </w:r>
      <w:r>
        <w:t>: the middle score in distribution; half the scores are above it and half are below it (the 50</w:t>
      </w:r>
      <w:r w:rsidRPr="00E92BB2">
        <w:rPr>
          <w:vertAlign w:val="superscript"/>
        </w:rPr>
        <w:t>th</w:t>
      </w:r>
      <w:r>
        <w:t xml:space="preserve"> percentile)</w:t>
      </w:r>
    </w:p>
    <w:p w:rsidR="00E92BB2" w:rsidRDefault="00E92BB2" w:rsidP="00FE60B9">
      <w:pPr>
        <w:pBdr>
          <w:right w:val="single" w:sz="4" w:space="1" w:color="auto"/>
        </w:pBdr>
        <w:tabs>
          <w:tab w:val="left" w:pos="0"/>
        </w:tabs>
        <w:spacing w:after="0" w:line="240" w:lineRule="auto"/>
      </w:pPr>
    </w:p>
    <w:p w:rsidR="00E92BB2" w:rsidRDefault="00E92BB2" w:rsidP="00FE60B9">
      <w:pPr>
        <w:pBdr>
          <w:right w:val="single" w:sz="4" w:space="1" w:color="auto"/>
        </w:pBdr>
        <w:tabs>
          <w:tab w:val="left" w:pos="0"/>
        </w:tabs>
        <w:spacing w:after="0" w:line="240" w:lineRule="auto"/>
      </w:pPr>
      <w:r>
        <w:t xml:space="preserve">-Neatly summarizes data. But it can also be lopsided or skewed. </w:t>
      </w:r>
    </w:p>
    <w:p w:rsidR="00E92BB2" w:rsidRDefault="00E92BB2" w:rsidP="00FE60B9">
      <w:pPr>
        <w:pBdr>
          <w:right w:val="single" w:sz="4" w:space="1" w:color="auto"/>
        </w:pBdr>
        <w:tabs>
          <w:tab w:val="left" w:pos="0"/>
        </w:tabs>
        <w:spacing w:after="0" w:line="240" w:lineRule="auto"/>
      </w:pPr>
      <w:r>
        <w:t xml:space="preserve">- The mean can be biased by a few extreme scores. </w:t>
      </w:r>
    </w:p>
    <w:p w:rsidR="00E92BB2" w:rsidRDefault="00E92BB2" w:rsidP="00FE60B9">
      <w:pPr>
        <w:pStyle w:val="ListParagraph"/>
        <w:numPr>
          <w:ilvl w:val="0"/>
          <w:numId w:val="20"/>
        </w:numPr>
        <w:pBdr>
          <w:right w:val="single" w:sz="4" w:space="1" w:color="auto"/>
        </w:pBdr>
        <w:tabs>
          <w:tab w:val="left" w:pos="0"/>
        </w:tabs>
        <w:spacing w:after="0" w:line="240" w:lineRule="auto"/>
        <w:ind w:left="0"/>
      </w:pPr>
      <w:r>
        <w:t>Always note which measure of central tendency is reported. If it is mean, consider if a few odd scores could be distorting it.</w:t>
      </w:r>
    </w:p>
    <w:p w:rsidR="00E92BB2" w:rsidRDefault="00E92BB2" w:rsidP="00FE60B9">
      <w:pPr>
        <w:pBdr>
          <w:right w:val="single" w:sz="4" w:space="1" w:color="auto"/>
        </w:pBdr>
        <w:tabs>
          <w:tab w:val="left" w:pos="0"/>
        </w:tabs>
        <w:spacing w:after="0" w:line="240" w:lineRule="auto"/>
      </w:pPr>
    </w:p>
    <w:p w:rsidR="00A157BB" w:rsidRPr="004B1E8A" w:rsidRDefault="00E92BB2" w:rsidP="00FE60B9">
      <w:pPr>
        <w:pBdr>
          <w:right w:val="single" w:sz="4" w:space="1" w:color="auto"/>
        </w:pBdr>
        <w:tabs>
          <w:tab w:val="left" w:pos="0"/>
        </w:tabs>
        <w:spacing w:after="0" w:line="240" w:lineRule="auto"/>
        <w:rPr>
          <w:color w:val="4F81BD" w:themeColor="accent1"/>
        </w:rPr>
      </w:pPr>
      <w:r w:rsidRPr="004B1E8A">
        <w:rPr>
          <w:color w:val="4F81BD" w:themeColor="accent1"/>
        </w:rPr>
        <w:t>Measure of Variation</w:t>
      </w:r>
    </w:p>
    <w:p w:rsidR="00A157BB" w:rsidRDefault="00A157BB" w:rsidP="00FE60B9">
      <w:pPr>
        <w:pBdr>
          <w:right w:val="single" w:sz="4" w:space="1" w:color="auto"/>
        </w:pBdr>
        <w:tabs>
          <w:tab w:val="left" w:pos="0"/>
        </w:tabs>
        <w:spacing w:after="0" w:line="240" w:lineRule="auto"/>
      </w:pPr>
      <w:r>
        <w:t>-The amount of variation in the data is how similar or diverse the scores are.</w:t>
      </w:r>
    </w:p>
    <w:p w:rsidR="001007D0" w:rsidRDefault="00A157BB" w:rsidP="00FE60B9">
      <w:pPr>
        <w:pBdr>
          <w:right w:val="single" w:sz="4" w:space="1" w:color="auto"/>
        </w:pBdr>
        <w:tabs>
          <w:tab w:val="left" w:pos="0"/>
        </w:tabs>
        <w:spacing w:after="0" w:line="240" w:lineRule="auto"/>
      </w:pPr>
      <w:r>
        <w:t>- Scores with low variability are more reliable</w:t>
      </w:r>
    </w:p>
    <w:p w:rsidR="00A157BB" w:rsidRDefault="00A157BB" w:rsidP="00FE60B9">
      <w:pPr>
        <w:pBdr>
          <w:right w:val="single" w:sz="4" w:space="1" w:color="auto"/>
        </w:pBdr>
        <w:tabs>
          <w:tab w:val="left" w:pos="0"/>
        </w:tabs>
        <w:spacing w:after="0" w:line="240" w:lineRule="auto"/>
      </w:pPr>
      <w:r>
        <w:t>- Scores with high variability are less reliable.</w:t>
      </w:r>
    </w:p>
    <w:p w:rsidR="00A157BB" w:rsidRDefault="00A157BB" w:rsidP="00FE60B9">
      <w:pPr>
        <w:pBdr>
          <w:right w:val="single" w:sz="4" w:space="1" w:color="auto"/>
        </w:pBdr>
        <w:tabs>
          <w:tab w:val="left" w:pos="0"/>
        </w:tabs>
        <w:spacing w:after="0" w:line="240" w:lineRule="auto"/>
      </w:pPr>
      <w:r>
        <w:t>-</w:t>
      </w:r>
      <w:r w:rsidRPr="004B1E8A">
        <w:rPr>
          <w:b/>
        </w:rPr>
        <w:t>Rang</w:t>
      </w:r>
      <w:r w:rsidR="004B1E8A" w:rsidRPr="004B1E8A">
        <w:rPr>
          <w:b/>
        </w:rPr>
        <w:t>e</w:t>
      </w:r>
      <w:r>
        <w:t xml:space="preserve">: the difference between the highest and lowest scores in a distribution. </w:t>
      </w:r>
    </w:p>
    <w:p w:rsidR="00A157BB" w:rsidRDefault="00A157BB" w:rsidP="00FE60B9">
      <w:pPr>
        <w:pStyle w:val="ListParagraph"/>
        <w:numPr>
          <w:ilvl w:val="0"/>
          <w:numId w:val="16"/>
        </w:numPr>
        <w:pBdr>
          <w:right w:val="single" w:sz="4" w:space="1" w:color="auto"/>
        </w:pBdr>
        <w:tabs>
          <w:tab w:val="left" w:pos="0"/>
        </w:tabs>
        <w:spacing w:after="0" w:line="240" w:lineRule="auto"/>
        <w:ind w:left="0"/>
      </w:pPr>
      <w:r>
        <w:t>Provides only a crude estimate of variation because a couple of extreme scores in an otherwise uniform group can influence it.</w:t>
      </w:r>
    </w:p>
    <w:p w:rsidR="00A157BB" w:rsidRDefault="00A157BB" w:rsidP="00FE60B9">
      <w:pPr>
        <w:pStyle w:val="ListParagraph"/>
        <w:pBdr>
          <w:right w:val="single" w:sz="4" w:space="1" w:color="auto"/>
        </w:pBdr>
        <w:tabs>
          <w:tab w:val="left" w:pos="0"/>
        </w:tabs>
        <w:spacing w:after="0" w:line="240" w:lineRule="auto"/>
        <w:ind w:left="0"/>
      </w:pPr>
      <w:r>
        <w:t>-</w:t>
      </w:r>
      <w:r w:rsidRPr="004B1E8A">
        <w:rPr>
          <w:b/>
        </w:rPr>
        <w:t>Standard deviation</w:t>
      </w:r>
      <w:r>
        <w:t>: a computed measure of how much scores vary around the mean score.</w:t>
      </w:r>
    </w:p>
    <w:p w:rsidR="00A157BB" w:rsidRDefault="00A157BB" w:rsidP="00FE60B9">
      <w:pPr>
        <w:pStyle w:val="ListParagraph"/>
        <w:pBdr>
          <w:right w:val="single" w:sz="4" w:space="1" w:color="auto"/>
        </w:pBdr>
        <w:tabs>
          <w:tab w:val="left" w:pos="0"/>
        </w:tabs>
        <w:spacing w:after="0" w:line="240" w:lineRule="auto"/>
        <w:ind w:left="0"/>
      </w:pPr>
    </w:p>
    <w:p w:rsidR="00A157BB" w:rsidRPr="004B1E8A" w:rsidRDefault="00A157BB" w:rsidP="00FE60B9">
      <w:pPr>
        <w:pStyle w:val="ListParagraph"/>
        <w:pBdr>
          <w:right w:val="single" w:sz="4" w:space="1" w:color="auto"/>
        </w:pBdr>
        <w:tabs>
          <w:tab w:val="left" w:pos="0"/>
        </w:tabs>
        <w:spacing w:after="0" w:line="240" w:lineRule="auto"/>
        <w:ind w:left="0"/>
        <w:rPr>
          <w:color w:val="C0504D" w:themeColor="accent2"/>
        </w:rPr>
      </w:pPr>
      <w:r w:rsidRPr="004B1E8A">
        <w:rPr>
          <w:color w:val="C0504D" w:themeColor="accent2"/>
        </w:rPr>
        <w:t>Making Inferences</w:t>
      </w:r>
    </w:p>
    <w:p w:rsidR="00A157BB" w:rsidRDefault="00A157BB" w:rsidP="00FE60B9">
      <w:pPr>
        <w:pStyle w:val="ListParagraph"/>
        <w:pBdr>
          <w:right w:val="single" w:sz="4" w:space="1" w:color="auto"/>
        </w:pBdr>
        <w:tabs>
          <w:tab w:val="left" w:pos="0"/>
        </w:tabs>
        <w:spacing w:after="0" w:line="240" w:lineRule="auto"/>
        <w:ind w:left="0"/>
      </w:pPr>
    </w:p>
    <w:p w:rsidR="00A157BB" w:rsidRPr="004B1E8A" w:rsidRDefault="00A157BB" w:rsidP="00FE60B9">
      <w:pPr>
        <w:pStyle w:val="ListParagraph"/>
        <w:pBdr>
          <w:right w:val="single" w:sz="4" w:space="1" w:color="auto"/>
        </w:pBdr>
        <w:tabs>
          <w:tab w:val="left" w:pos="0"/>
        </w:tabs>
        <w:spacing w:after="0" w:line="240" w:lineRule="auto"/>
        <w:ind w:left="0"/>
        <w:rPr>
          <w:color w:val="4F81BD" w:themeColor="accent1"/>
        </w:rPr>
      </w:pPr>
      <w:r w:rsidRPr="004B1E8A">
        <w:rPr>
          <w:color w:val="4F81BD" w:themeColor="accent1"/>
        </w:rPr>
        <w:t>When Is an Observed Difference Reliable</w:t>
      </w:r>
    </w:p>
    <w:p w:rsidR="00A157BB" w:rsidRDefault="00A157BB" w:rsidP="00FE60B9">
      <w:pPr>
        <w:pStyle w:val="ListParagraph"/>
        <w:pBdr>
          <w:right w:val="single" w:sz="4" w:space="1" w:color="auto"/>
        </w:pBdr>
        <w:tabs>
          <w:tab w:val="left" w:pos="0"/>
        </w:tabs>
        <w:spacing w:after="0" w:line="240" w:lineRule="auto"/>
        <w:ind w:left="0"/>
      </w:pPr>
      <w:r>
        <w:t>In deciding when it is safe to generalize from a sample, we should keep three principles in mi</w:t>
      </w:r>
      <w:r w:rsidR="002C72D3">
        <w:t>nd:</w:t>
      </w:r>
    </w:p>
    <w:p w:rsidR="002C72D3" w:rsidRDefault="002C72D3" w:rsidP="00FE60B9">
      <w:pPr>
        <w:pStyle w:val="ListParagraph"/>
        <w:pBdr>
          <w:right w:val="single" w:sz="4" w:space="1" w:color="auto"/>
        </w:pBdr>
        <w:tabs>
          <w:tab w:val="left" w:pos="0"/>
        </w:tabs>
        <w:spacing w:after="0" w:line="240" w:lineRule="auto"/>
        <w:ind w:left="0"/>
      </w:pPr>
      <w:r>
        <w:t xml:space="preserve">1. </w:t>
      </w:r>
      <w:r w:rsidRPr="004B1E8A">
        <w:rPr>
          <w:b/>
        </w:rPr>
        <w:t>Representation samples are better than biased samples</w:t>
      </w:r>
    </w:p>
    <w:p w:rsidR="002C72D3" w:rsidRDefault="002C72D3" w:rsidP="00FE60B9">
      <w:pPr>
        <w:pStyle w:val="ListParagraph"/>
        <w:numPr>
          <w:ilvl w:val="0"/>
          <w:numId w:val="16"/>
        </w:numPr>
        <w:pBdr>
          <w:right w:val="single" w:sz="4" w:space="1" w:color="auto"/>
        </w:pBdr>
        <w:tabs>
          <w:tab w:val="left" w:pos="0"/>
        </w:tabs>
        <w:spacing w:after="0" w:line="240" w:lineRule="auto"/>
        <w:ind w:left="0"/>
      </w:pPr>
      <w:r>
        <w:t>The best basis for generalizing is not from the exceptional and memorable cases ones finds at the extreme but from a representative sample.</w:t>
      </w:r>
    </w:p>
    <w:p w:rsidR="002C72D3" w:rsidRDefault="002C72D3" w:rsidP="00FE60B9">
      <w:pPr>
        <w:pStyle w:val="ListParagraph"/>
        <w:pBdr>
          <w:right w:val="single" w:sz="4" w:space="1" w:color="auto"/>
        </w:pBdr>
        <w:tabs>
          <w:tab w:val="left" w:pos="0"/>
        </w:tabs>
        <w:spacing w:after="0" w:line="240" w:lineRule="auto"/>
        <w:ind w:left="0"/>
      </w:pPr>
      <w:r>
        <w:t xml:space="preserve">2. </w:t>
      </w:r>
      <w:r w:rsidRPr="004B1E8A">
        <w:rPr>
          <w:b/>
        </w:rPr>
        <w:t>Less-variable observations are more reliable than those that are more variable.</w:t>
      </w:r>
      <w:r>
        <w:t xml:space="preserve"> </w:t>
      </w:r>
    </w:p>
    <w:p w:rsidR="002C72D3" w:rsidRDefault="002C72D3" w:rsidP="00E15D9F">
      <w:pPr>
        <w:pStyle w:val="ListParagraph"/>
        <w:numPr>
          <w:ilvl w:val="0"/>
          <w:numId w:val="16"/>
        </w:numPr>
        <w:tabs>
          <w:tab w:val="left" w:pos="0"/>
        </w:tabs>
        <w:spacing w:after="0" w:line="240" w:lineRule="auto"/>
        <w:ind w:left="0"/>
      </w:pPr>
      <w:r>
        <w:lastRenderedPageBreak/>
        <w:t>An average is more reliable when it comes from scores with low variability</w:t>
      </w:r>
    </w:p>
    <w:p w:rsidR="002C72D3" w:rsidRDefault="002C72D3" w:rsidP="002C72D3">
      <w:pPr>
        <w:pStyle w:val="ListParagraph"/>
        <w:tabs>
          <w:tab w:val="left" w:pos="-284"/>
        </w:tabs>
        <w:spacing w:after="0" w:line="240" w:lineRule="auto"/>
        <w:ind w:left="-284"/>
      </w:pPr>
      <w:r>
        <w:t xml:space="preserve">3. </w:t>
      </w:r>
      <w:r w:rsidRPr="004B1E8A">
        <w:rPr>
          <w:b/>
        </w:rPr>
        <w:t>More cases are better than fewer</w:t>
      </w:r>
    </w:p>
    <w:p w:rsidR="002C72D3" w:rsidRDefault="002C72D3" w:rsidP="002C72D3">
      <w:pPr>
        <w:pStyle w:val="ListParagraph"/>
        <w:numPr>
          <w:ilvl w:val="0"/>
          <w:numId w:val="16"/>
        </w:numPr>
        <w:tabs>
          <w:tab w:val="left" w:pos="-284"/>
        </w:tabs>
        <w:spacing w:after="0" w:line="240" w:lineRule="auto"/>
      </w:pPr>
      <w:r>
        <w:t>Averages based on many cases are more reliable (less variable) than average based on only a few cases.</w:t>
      </w:r>
    </w:p>
    <w:p w:rsidR="004B1E8A" w:rsidRDefault="004B1E8A" w:rsidP="00E15D9F">
      <w:pPr>
        <w:tabs>
          <w:tab w:val="left" w:pos="-284"/>
        </w:tabs>
        <w:spacing w:after="0" w:line="240" w:lineRule="auto"/>
      </w:pPr>
    </w:p>
    <w:p w:rsidR="00ED2624" w:rsidRPr="004B1E8A" w:rsidRDefault="002C72D3" w:rsidP="00D30A53">
      <w:pPr>
        <w:tabs>
          <w:tab w:val="left" w:pos="-284"/>
        </w:tabs>
        <w:spacing w:after="0" w:line="240" w:lineRule="auto"/>
        <w:ind w:left="-284"/>
        <w:rPr>
          <w:color w:val="4F81BD" w:themeColor="accent1"/>
        </w:rPr>
      </w:pPr>
      <w:r w:rsidRPr="004B1E8A">
        <w:rPr>
          <w:color w:val="4F81BD" w:themeColor="accent1"/>
        </w:rPr>
        <w:t>When Is a Difference Sig</w:t>
      </w:r>
      <w:r w:rsidR="00ED2624" w:rsidRPr="004B1E8A">
        <w:rPr>
          <w:color w:val="4F81BD" w:themeColor="accent1"/>
        </w:rPr>
        <w:t>nificant</w:t>
      </w:r>
    </w:p>
    <w:p w:rsidR="00ED2624" w:rsidRDefault="00ED2624" w:rsidP="00D30A53">
      <w:pPr>
        <w:tabs>
          <w:tab w:val="left" w:pos="-284"/>
        </w:tabs>
        <w:spacing w:after="0" w:line="240" w:lineRule="auto"/>
        <w:ind w:left="-284"/>
      </w:pPr>
      <w:r>
        <w:t xml:space="preserve">-Statistical tests also help us determine whether differences are meaningful.  </w:t>
      </w:r>
    </w:p>
    <w:p w:rsidR="002C72D3" w:rsidRDefault="00ED2624" w:rsidP="00D30A53">
      <w:pPr>
        <w:tabs>
          <w:tab w:val="left" w:pos="-284"/>
        </w:tabs>
        <w:spacing w:after="0" w:line="240" w:lineRule="auto"/>
        <w:ind w:left="-284"/>
      </w:pPr>
      <w:r>
        <w:t xml:space="preserve">- When averages from two samples are each reliable measures of their respective populations, then their difference is likely to be reliable as well. </w:t>
      </w:r>
    </w:p>
    <w:p w:rsidR="00ED2624" w:rsidRDefault="00ED2624" w:rsidP="00D30A53">
      <w:pPr>
        <w:tabs>
          <w:tab w:val="left" w:pos="-284"/>
        </w:tabs>
        <w:spacing w:after="0" w:line="240" w:lineRule="auto"/>
        <w:ind w:left="-284"/>
      </w:pPr>
      <w:r>
        <w:t xml:space="preserve">-When the difference is large, between the sample average is large, we have even more confidence that the difference between them reflects a real difference in their populations. </w:t>
      </w:r>
    </w:p>
    <w:p w:rsidR="00ED2624" w:rsidRDefault="00ED2624" w:rsidP="00D30A53">
      <w:pPr>
        <w:tabs>
          <w:tab w:val="left" w:pos="-284"/>
        </w:tabs>
        <w:spacing w:after="0" w:line="240" w:lineRule="auto"/>
        <w:ind w:left="-284"/>
      </w:pPr>
      <w:r>
        <w:t>-</w:t>
      </w:r>
      <w:r w:rsidRPr="004B1E8A">
        <w:rPr>
          <w:b/>
        </w:rPr>
        <w:t>Statistical significance</w:t>
      </w:r>
      <w:r>
        <w:t>: a statistical statement of how likely it is that an obtained results are occurred by chance.</w:t>
      </w:r>
    </w:p>
    <w:p w:rsidR="00ED2624" w:rsidRDefault="00ED2624" w:rsidP="00D30A53">
      <w:pPr>
        <w:tabs>
          <w:tab w:val="left" w:pos="-284"/>
        </w:tabs>
        <w:spacing w:after="0" w:line="240" w:lineRule="auto"/>
        <w:ind w:left="-284"/>
      </w:pPr>
      <w:r>
        <w:t>- chance of occurring is less than 5%</w:t>
      </w:r>
    </w:p>
    <w:p w:rsidR="00B244D5" w:rsidRDefault="00B244D5" w:rsidP="00D30A53">
      <w:pPr>
        <w:tabs>
          <w:tab w:val="left" w:pos="-284"/>
        </w:tabs>
        <w:spacing w:after="0" w:line="240" w:lineRule="auto"/>
        <w:ind w:left="-284"/>
      </w:pPr>
      <w:r>
        <w:t xml:space="preserve">- Something that is statistically significant may have little practical significance. </w:t>
      </w:r>
    </w:p>
    <w:p w:rsidR="00B244D5" w:rsidRDefault="00B244D5" w:rsidP="00D30A53">
      <w:pPr>
        <w:pStyle w:val="ListParagraph"/>
        <w:numPr>
          <w:ilvl w:val="0"/>
          <w:numId w:val="20"/>
        </w:numPr>
        <w:tabs>
          <w:tab w:val="left" w:pos="-284"/>
        </w:tabs>
        <w:spacing w:after="0" w:line="240" w:lineRule="auto"/>
      </w:pPr>
      <w:r>
        <w:t>Statistical significance indicates the likelihood that a result will happen by chance. It does not indicate the importance if the result.</w:t>
      </w:r>
    </w:p>
    <w:p w:rsidR="00B244D5" w:rsidRDefault="00B244D5" w:rsidP="00D30A53">
      <w:pPr>
        <w:pStyle w:val="ListParagraph"/>
        <w:tabs>
          <w:tab w:val="left" w:pos="-284"/>
        </w:tabs>
        <w:spacing w:after="0" w:line="240" w:lineRule="auto"/>
      </w:pPr>
    </w:p>
    <w:p w:rsidR="00D30A53" w:rsidRDefault="00D30A53" w:rsidP="00FE60B9">
      <w:pPr>
        <w:tabs>
          <w:tab w:val="left" w:pos="-284"/>
        </w:tabs>
        <w:spacing w:after="0" w:line="240" w:lineRule="auto"/>
        <w:rPr>
          <w:b/>
          <w:color w:val="4F81BD" w:themeColor="accent1"/>
        </w:rPr>
      </w:pPr>
    </w:p>
    <w:p w:rsidR="00B244D5" w:rsidRPr="00FE60B9" w:rsidRDefault="00B244D5" w:rsidP="00FE60B9">
      <w:pPr>
        <w:tabs>
          <w:tab w:val="left" w:pos="-284"/>
        </w:tabs>
        <w:spacing w:after="0" w:line="240" w:lineRule="auto"/>
        <w:ind w:left="-284"/>
        <w:rPr>
          <w:color w:val="1F497D" w:themeColor="text2"/>
          <w:sz w:val="24"/>
        </w:rPr>
      </w:pPr>
      <w:r w:rsidRPr="00FE60B9">
        <w:rPr>
          <w:color w:val="1F497D" w:themeColor="text2"/>
          <w:sz w:val="24"/>
        </w:rPr>
        <w:t>Frequently asked Questions about Psychology</w:t>
      </w:r>
    </w:p>
    <w:p w:rsidR="00B244D5" w:rsidRPr="004B1E8A" w:rsidRDefault="00B244D5" w:rsidP="00FE60B9">
      <w:pPr>
        <w:tabs>
          <w:tab w:val="left" w:pos="-284"/>
        </w:tabs>
        <w:spacing w:after="0" w:line="240" w:lineRule="auto"/>
        <w:ind w:left="-284"/>
        <w:rPr>
          <w:color w:val="4F81BD" w:themeColor="accent1"/>
        </w:rPr>
      </w:pPr>
      <w:r w:rsidRPr="004B1E8A">
        <w:rPr>
          <w:color w:val="4F81BD" w:themeColor="accent1"/>
        </w:rPr>
        <w:t>Can Laboratory Experiments Illuminate Every Life</w:t>
      </w:r>
    </w:p>
    <w:p w:rsidR="00B244D5" w:rsidRDefault="00B244D5" w:rsidP="00FE60B9">
      <w:pPr>
        <w:tabs>
          <w:tab w:val="left" w:pos="-284"/>
        </w:tabs>
        <w:spacing w:after="0" w:line="240" w:lineRule="auto"/>
        <w:ind w:left="-284"/>
      </w:pPr>
      <w:r>
        <w:t>-the experiment intends the laboratory environment to be a simplified reality-one that stimulates and controls important features of everyday life.</w:t>
      </w:r>
    </w:p>
    <w:p w:rsidR="00B244D5" w:rsidRDefault="00B244D5" w:rsidP="00FE60B9">
      <w:pPr>
        <w:tabs>
          <w:tab w:val="left" w:pos="-284"/>
        </w:tabs>
        <w:spacing w:after="0" w:line="240" w:lineRule="auto"/>
        <w:ind w:left="-284"/>
      </w:pPr>
      <w:r>
        <w:t>-It is the resulting principles-not the specific findings- that helps explain everyday behaviours.</w:t>
      </w:r>
    </w:p>
    <w:p w:rsidR="00B244D5" w:rsidRDefault="00B244D5" w:rsidP="00FE60B9">
      <w:pPr>
        <w:tabs>
          <w:tab w:val="left" w:pos="-284"/>
        </w:tabs>
        <w:spacing w:after="0" w:line="240" w:lineRule="auto"/>
        <w:ind w:left="-284"/>
      </w:pPr>
      <w:r>
        <w:t>-As psychologists, our concerns lie less with particular behaviours that with the general principles that help explain many behaviours.</w:t>
      </w:r>
    </w:p>
    <w:p w:rsidR="00B244D5" w:rsidRDefault="00B244D5" w:rsidP="00FE60B9">
      <w:pPr>
        <w:tabs>
          <w:tab w:val="left" w:pos="-284"/>
        </w:tabs>
        <w:spacing w:after="0" w:line="240" w:lineRule="auto"/>
        <w:ind w:left="-284"/>
      </w:pPr>
    </w:p>
    <w:p w:rsidR="00B244D5" w:rsidRPr="004B1E8A" w:rsidRDefault="00B244D5" w:rsidP="00FE60B9">
      <w:pPr>
        <w:tabs>
          <w:tab w:val="left" w:pos="-284"/>
        </w:tabs>
        <w:spacing w:after="0" w:line="240" w:lineRule="auto"/>
        <w:ind w:left="-284"/>
        <w:rPr>
          <w:color w:val="4F81BD" w:themeColor="accent1"/>
        </w:rPr>
      </w:pPr>
      <w:r w:rsidRPr="004B1E8A">
        <w:rPr>
          <w:color w:val="4F81BD" w:themeColor="accent1"/>
        </w:rPr>
        <w:t>Does behaviour Depend on One’s Culture?</w:t>
      </w:r>
    </w:p>
    <w:p w:rsidR="00B244D5" w:rsidRDefault="00B244D5" w:rsidP="00FE60B9">
      <w:pPr>
        <w:tabs>
          <w:tab w:val="left" w:pos="-284"/>
        </w:tabs>
        <w:spacing w:after="0" w:line="240" w:lineRule="auto"/>
        <w:ind w:left="-284"/>
      </w:pPr>
      <w:r>
        <w:t>-</w:t>
      </w:r>
      <w:r w:rsidRPr="004B1E8A">
        <w:rPr>
          <w:b/>
        </w:rPr>
        <w:t>Culture</w:t>
      </w:r>
      <w:r>
        <w:t>: the enduring behaviours, ideas, attitudes and traditions shared by a large group of people and transmitted from one generation to the next.</w:t>
      </w:r>
    </w:p>
    <w:p w:rsidR="00B244D5" w:rsidRDefault="00B244D5" w:rsidP="00FE60B9">
      <w:pPr>
        <w:tabs>
          <w:tab w:val="left" w:pos="-284"/>
        </w:tabs>
        <w:spacing w:after="0" w:line="240" w:lineRule="auto"/>
        <w:ind w:left="-284"/>
      </w:pPr>
      <w:r>
        <w:t>- Our culture influences our standards of promptness and frankness, our attitudes towards premarital sex and varying body shapes</w:t>
      </w:r>
      <w:r w:rsidR="008777F9">
        <w:t>, our tendency to be casual or formal, etc.</w:t>
      </w:r>
    </w:p>
    <w:p w:rsidR="008777F9" w:rsidRDefault="008777F9" w:rsidP="00FE60B9">
      <w:pPr>
        <w:pStyle w:val="ListParagraph"/>
        <w:numPr>
          <w:ilvl w:val="0"/>
          <w:numId w:val="24"/>
        </w:numPr>
        <w:tabs>
          <w:tab w:val="left" w:pos="-284"/>
        </w:tabs>
        <w:spacing w:after="0" w:line="240" w:lineRule="auto"/>
      </w:pPr>
      <w:r>
        <w:t>Even when specific attitudes and behaviours vary across cultures as they often do the underlying processes are much the same.</w:t>
      </w:r>
    </w:p>
    <w:p w:rsidR="008777F9" w:rsidRDefault="008777F9" w:rsidP="00FE60B9">
      <w:pPr>
        <w:tabs>
          <w:tab w:val="left" w:pos="-284"/>
        </w:tabs>
        <w:spacing w:after="0" w:line="240" w:lineRule="auto"/>
      </w:pPr>
    </w:p>
    <w:p w:rsidR="008777F9" w:rsidRPr="004B1E8A" w:rsidRDefault="008777F9" w:rsidP="00FE60B9">
      <w:pPr>
        <w:tabs>
          <w:tab w:val="left" w:pos="-284"/>
        </w:tabs>
        <w:spacing w:after="0" w:line="240" w:lineRule="auto"/>
        <w:ind w:left="-284"/>
        <w:rPr>
          <w:color w:val="4F81BD" w:themeColor="accent1"/>
        </w:rPr>
      </w:pPr>
      <w:r w:rsidRPr="004B1E8A">
        <w:rPr>
          <w:color w:val="4F81BD" w:themeColor="accent1"/>
        </w:rPr>
        <w:t>Does behaviour Vary With Gender</w:t>
      </w:r>
    </w:p>
    <w:p w:rsidR="008777F9" w:rsidRDefault="008777F9" w:rsidP="00FE60B9">
      <w:pPr>
        <w:tabs>
          <w:tab w:val="left" w:pos="-284"/>
        </w:tabs>
        <w:spacing w:after="0" w:line="240" w:lineRule="auto"/>
        <w:ind w:left="-284"/>
      </w:pPr>
      <w:r>
        <w:t>-Researchers report gender differences in what we dream, in how we express and detect emotions, and in our risk for alcoholism, depression, and eating disorders.</w:t>
      </w:r>
    </w:p>
    <w:p w:rsidR="008777F9" w:rsidRDefault="008777F9" w:rsidP="00FE60B9">
      <w:pPr>
        <w:pBdr>
          <w:right w:val="single" w:sz="4" w:space="1" w:color="auto"/>
        </w:pBdr>
        <w:tabs>
          <w:tab w:val="left" w:pos="-284"/>
        </w:tabs>
        <w:spacing w:after="0" w:line="240" w:lineRule="auto"/>
        <w:ind w:left="-284"/>
      </w:pPr>
      <w:r>
        <w:lastRenderedPageBreak/>
        <w:t>- Psychologically as well as biologically, men and women are very similar.</w:t>
      </w:r>
    </w:p>
    <w:p w:rsidR="008777F9" w:rsidRDefault="008777F9" w:rsidP="00FE60B9">
      <w:pPr>
        <w:pBdr>
          <w:right w:val="single" w:sz="4" w:space="1" w:color="auto"/>
        </w:pBdr>
        <w:tabs>
          <w:tab w:val="left" w:pos="-284"/>
        </w:tabs>
        <w:spacing w:after="0" w:line="240" w:lineRule="auto"/>
        <w:ind w:left="-284"/>
      </w:pPr>
      <w:r>
        <w:t>Why Do Psychologists Study Animals</w:t>
      </w:r>
    </w:p>
    <w:p w:rsidR="008777F9" w:rsidRDefault="008777F9" w:rsidP="00FE60B9">
      <w:pPr>
        <w:pBdr>
          <w:right w:val="single" w:sz="4" w:space="1" w:color="auto"/>
        </w:pBdr>
        <w:tabs>
          <w:tab w:val="left" w:pos="-284"/>
        </w:tabs>
        <w:spacing w:after="0" w:line="240" w:lineRule="auto"/>
        <w:ind w:left="-284"/>
      </w:pPr>
      <w:r>
        <w:t>-They study animals to learn about people.</w:t>
      </w:r>
    </w:p>
    <w:p w:rsidR="008777F9" w:rsidRDefault="008777F9" w:rsidP="00FE60B9">
      <w:pPr>
        <w:pBdr>
          <w:right w:val="single" w:sz="4" w:space="1" w:color="auto"/>
        </w:pBdr>
        <w:tabs>
          <w:tab w:val="left" w:pos="-284"/>
        </w:tabs>
        <w:spacing w:after="0" w:line="240" w:lineRule="auto"/>
        <w:ind w:left="-284"/>
      </w:pPr>
    </w:p>
    <w:p w:rsidR="008777F9" w:rsidRPr="004B1E8A" w:rsidRDefault="008777F9" w:rsidP="00FE60B9">
      <w:pPr>
        <w:pBdr>
          <w:right w:val="single" w:sz="4" w:space="1" w:color="auto"/>
        </w:pBdr>
        <w:tabs>
          <w:tab w:val="left" w:pos="-284"/>
        </w:tabs>
        <w:spacing w:after="0" w:line="240" w:lineRule="auto"/>
        <w:ind w:left="-284"/>
        <w:rPr>
          <w:color w:val="4F81BD" w:themeColor="accent1"/>
        </w:rPr>
      </w:pPr>
      <w:r w:rsidRPr="004B1E8A">
        <w:rPr>
          <w:color w:val="4F81BD" w:themeColor="accent1"/>
        </w:rPr>
        <w:t>Is It Ethical to Experiment on Animals</w:t>
      </w:r>
    </w:p>
    <w:p w:rsidR="008777F9" w:rsidRDefault="008777F9" w:rsidP="00FE60B9">
      <w:pPr>
        <w:pBdr>
          <w:right w:val="single" w:sz="4" w:space="1" w:color="auto"/>
        </w:pBdr>
        <w:tabs>
          <w:tab w:val="left" w:pos="-284"/>
        </w:tabs>
        <w:spacing w:after="0" w:line="240" w:lineRule="auto"/>
        <w:ind w:left="-284"/>
      </w:pPr>
      <w:r>
        <w:t>-The heated debate gives rise to two ethical issues:</w:t>
      </w:r>
    </w:p>
    <w:p w:rsidR="008777F9" w:rsidRDefault="008777F9" w:rsidP="00FE60B9">
      <w:pPr>
        <w:pBdr>
          <w:right w:val="single" w:sz="4" w:space="1" w:color="auto"/>
        </w:pBdr>
        <w:tabs>
          <w:tab w:val="left" w:pos="-284"/>
        </w:tabs>
        <w:spacing w:after="0" w:line="240" w:lineRule="auto"/>
      </w:pPr>
      <w:r>
        <w:t>(a) Is it right to place the well-being of humans about that of animals</w:t>
      </w:r>
    </w:p>
    <w:p w:rsidR="008777F9" w:rsidRDefault="008777F9" w:rsidP="00FE60B9">
      <w:pPr>
        <w:pStyle w:val="ListParagraph"/>
        <w:numPr>
          <w:ilvl w:val="0"/>
          <w:numId w:val="20"/>
        </w:numPr>
        <w:pBdr>
          <w:right w:val="single" w:sz="4" w:space="1" w:color="auto"/>
        </w:pBdr>
        <w:tabs>
          <w:tab w:val="left" w:pos="-284"/>
        </w:tabs>
        <w:spacing w:after="0" w:line="240" w:lineRule="auto"/>
      </w:pPr>
      <w:r>
        <w:t xml:space="preserve">Scott Plous: that our compassion for animals varies as does our compassion for people, </w:t>
      </w:r>
      <w:r w:rsidR="00A70270">
        <w:t xml:space="preserve"> </w:t>
      </w:r>
      <w:r>
        <w:t>based on their perceived similarity to us.</w:t>
      </w:r>
    </w:p>
    <w:p w:rsidR="008777F9" w:rsidRDefault="008777F9" w:rsidP="00FE60B9">
      <w:pPr>
        <w:pBdr>
          <w:right w:val="single" w:sz="4" w:space="1" w:color="auto"/>
        </w:pBdr>
        <w:tabs>
          <w:tab w:val="left" w:pos="-284"/>
        </w:tabs>
        <w:spacing w:after="0" w:line="240" w:lineRule="auto"/>
        <w:ind w:left="-284"/>
      </w:pPr>
      <w:r>
        <w:tab/>
        <w:t>(b) Is the priority we give to the well-being of animals</w:t>
      </w:r>
    </w:p>
    <w:p w:rsidR="008777F9" w:rsidRDefault="008777F9" w:rsidP="00FE60B9">
      <w:pPr>
        <w:pBdr>
          <w:right w:val="single" w:sz="4" w:space="1" w:color="auto"/>
        </w:pBdr>
        <w:tabs>
          <w:tab w:val="left" w:pos="-284"/>
        </w:tabs>
        <w:spacing w:after="0" w:line="240" w:lineRule="auto"/>
        <w:ind w:left="-284"/>
      </w:pPr>
      <w:r>
        <w:tab/>
        <w:t>in research. Most researchers today feel ethically</w:t>
      </w:r>
    </w:p>
    <w:p w:rsidR="002C72D3" w:rsidRDefault="00A70270" w:rsidP="00FE60B9">
      <w:pPr>
        <w:pBdr>
          <w:right w:val="single" w:sz="4" w:space="1" w:color="auto"/>
        </w:pBdr>
        <w:tabs>
          <w:tab w:val="left" w:pos="-284"/>
        </w:tabs>
        <w:spacing w:after="0" w:line="240" w:lineRule="auto"/>
        <w:ind w:left="-284"/>
      </w:pPr>
      <w:r>
        <w:tab/>
        <w:t xml:space="preserve">obligated to enhance the well-being of captive animals. </w:t>
      </w:r>
    </w:p>
    <w:p w:rsidR="00A70270" w:rsidRDefault="00A70270" w:rsidP="00FE60B9">
      <w:pPr>
        <w:pBdr>
          <w:right w:val="single" w:sz="4" w:space="1" w:color="auto"/>
        </w:pBdr>
        <w:tabs>
          <w:tab w:val="left" w:pos="-284"/>
        </w:tabs>
        <w:spacing w:after="0" w:line="240" w:lineRule="auto"/>
        <w:ind w:left="-284"/>
      </w:pPr>
    </w:p>
    <w:p w:rsidR="00A70270" w:rsidRPr="004B1E8A" w:rsidRDefault="00A70270" w:rsidP="00FE60B9">
      <w:pPr>
        <w:pBdr>
          <w:right w:val="single" w:sz="4" w:space="1" w:color="auto"/>
        </w:pBdr>
        <w:tabs>
          <w:tab w:val="left" w:pos="-284"/>
        </w:tabs>
        <w:spacing w:after="0" w:line="240" w:lineRule="auto"/>
        <w:ind w:left="-284"/>
        <w:rPr>
          <w:color w:val="4F81BD" w:themeColor="accent1"/>
        </w:rPr>
      </w:pPr>
      <w:r w:rsidRPr="004B1E8A">
        <w:rPr>
          <w:color w:val="4F81BD" w:themeColor="accent1"/>
        </w:rPr>
        <w:t>Is It Ethical to Experiment on People</w:t>
      </w:r>
    </w:p>
    <w:p w:rsidR="00A70270" w:rsidRDefault="00A70270" w:rsidP="00FE60B9">
      <w:pPr>
        <w:pBdr>
          <w:right w:val="single" w:sz="4" w:space="1" w:color="auto"/>
        </w:pBdr>
        <w:tabs>
          <w:tab w:val="left" w:pos="-284"/>
        </w:tabs>
        <w:spacing w:after="0" w:line="240" w:lineRule="auto"/>
        <w:ind w:left="-284"/>
      </w:pPr>
      <w:r>
        <w:t>-Ethical principles developed by the American Psychological Association and the British Psychological Society urge investigators to:</w:t>
      </w:r>
    </w:p>
    <w:p w:rsidR="00A70270" w:rsidRDefault="00A70270" w:rsidP="00FE60B9">
      <w:pPr>
        <w:pBdr>
          <w:right w:val="single" w:sz="4" w:space="1" w:color="auto"/>
        </w:pBdr>
        <w:tabs>
          <w:tab w:val="left" w:pos="-284"/>
        </w:tabs>
        <w:spacing w:after="0" w:line="240" w:lineRule="auto"/>
        <w:ind w:left="-284"/>
      </w:pPr>
      <w:r>
        <w:t>(1) Obtain the informed consent of potential participants</w:t>
      </w:r>
    </w:p>
    <w:p w:rsidR="00A70270" w:rsidRDefault="00A70270" w:rsidP="00FE60B9">
      <w:pPr>
        <w:pBdr>
          <w:right w:val="single" w:sz="4" w:space="1" w:color="auto"/>
        </w:pBdr>
        <w:tabs>
          <w:tab w:val="left" w:pos="-284"/>
        </w:tabs>
        <w:spacing w:after="0" w:line="240" w:lineRule="auto"/>
        <w:ind w:left="-284"/>
      </w:pPr>
      <w:r>
        <w:t>(2) Protect them from harm and discomfort</w:t>
      </w:r>
    </w:p>
    <w:p w:rsidR="00A70270" w:rsidRDefault="00A70270" w:rsidP="00FE60B9">
      <w:pPr>
        <w:pBdr>
          <w:right w:val="single" w:sz="4" w:space="1" w:color="auto"/>
        </w:pBdr>
        <w:tabs>
          <w:tab w:val="left" w:pos="-284"/>
        </w:tabs>
        <w:spacing w:after="0" w:line="240" w:lineRule="auto"/>
        <w:ind w:left="-284"/>
      </w:pPr>
      <w:r>
        <w:t>(3) Treat information about individual participants confidentially</w:t>
      </w:r>
    </w:p>
    <w:p w:rsidR="00A70270" w:rsidRDefault="00A70270" w:rsidP="00FE60B9">
      <w:pPr>
        <w:pBdr>
          <w:right w:val="single" w:sz="4" w:space="1" w:color="auto"/>
        </w:pBdr>
        <w:tabs>
          <w:tab w:val="left" w:pos="-284"/>
        </w:tabs>
        <w:spacing w:after="0" w:line="240" w:lineRule="auto"/>
        <w:ind w:left="-284"/>
      </w:pPr>
      <w:r>
        <w:t>(4) Fully explain the research afterward</w:t>
      </w:r>
    </w:p>
    <w:p w:rsidR="00A70270" w:rsidRDefault="00A70270" w:rsidP="00FE60B9">
      <w:pPr>
        <w:pBdr>
          <w:right w:val="single" w:sz="4" w:space="1" w:color="auto"/>
        </w:pBdr>
        <w:tabs>
          <w:tab w:val="left" w:pos="-284"/>
        </w:tabs>
        <w:spacing w:after="0" w:line="240" w:lineRule="auto"/>
        <w:ind w:left="-284"/>
      </w:pPr>
    </w:p>
    <w:p w:rsidR="00A70270" w:rsidRPr="004B1E8A" w:rsidRDefault="00A70270" w:rsidP="00FE60B9">
      <w:pPr>
        <w:pBdr>
          <w:right w:val="single" w:sz="4" w:space="1" w:color="auto"/>
        </w:pBdr>
        <w:tabs>
          <w:tab w:val="left" w:pos="-284"/>
        </w:tabs>
        <w:spacing w:after="0" w:line="240" w:lineRule="auto"/>
        <w:ind w:left="-284"/>
        <w:rPr>
          <w:color w:val="4F81BD" w:themeColor="accent1"/>
        </w:rPr>
      </w:pPr>
      <w:r w:rsidRPr="004B1E8A">
        <w:rPr>
          <w:color w:val="4F81BD" w:themeColor="accent1"/>
        </w:rPr>
        <w:t>Is Psychological Free of Value Judgement</w:t>
      </w:r>
    </w:p>
    <w:p w:rsidR="00A70270" w:rsidRDefault="00A70270" w:rsidP="00FE60B9">
      <w:pPr>
        <w:pBdr>
          <w:right w:val="single" w:sz="4" w:space="1" w:color="auto"/>
        </w:pBdr>
        <w:tabs>
          <w:tab w:val="left" w:pos="-284"/>
        </w:tabs>
        <w:spacing w:after="0" w:line="240" w:lineRule="auto"/>
        <w:ind w:left="-284"/>
      </w:pPr>
      <w:r>
        <w:t>-Values affect what we study, how we study it and how we interpret results.</w:t>
      </w:r>
    </w:p>
    <w:p w:rsidR="00A70270" w:rsidRDefault="00A70270" w:rsidP="00FE60B9">
      <w:pPr>
        <w:pBdr>
          <w:right w:val="single" w:sz="4" w:space="1" w:color="auto"/>
        </w:pBdr>
        <w:tabs>
          <w:tab w:val="left" w:pos="-284"/>
        </w:tabs>
        <w:spacing w:after="0" w:line="240" w:lineRule="auto"/>
        <w:ind w:left="-284"/>
      </w:pPr>
      <w:r>
        <w:t>-labels describe and labels evaluate</w:t>
      </w:r>
    </w:p>
    <w:p w:rsidR="00A70270" w:rsidRDefault="00A70270" w:rsidP="00FE60B9">
      <w:pPr>
        <w:pBdr>
          <w:right w:val="single" w:sz="4" w:space="1" w:color="auto"/>
        </w:pBdr>
        <w:tabs>
          <w:tab w:val="left" w:pos="-284"/>
        </w:tabs>
        <w:spacing w:after="0" w:line="240" w:lineRule="auto"/>
        <w:ind w:left="-284"/>
      </w:pPr>
      <w:r>
        <w:t>-Popular applications of psychology also contain hidden values</w:t>
      </w:r>
    </w:p>
    <w:p w:rsidR="00A70270" w:rsidRDefault="00A70270" w:rsidP="00FE60B9">
      <w:pPr>
        <w:pBdr>
          <w:right w:val="single" w:sz="4" w:space="1" w:color="auto"/>
        </w:pBdr>
        <w:tabs>
          <w:tab w:val="left" w:pos="-284"/>
        </w:tabs>
        <w:spacing w:after="0" w:line="240" w:lineRule="auto"/>
        <w:ind w:left="-284"/>
      </w:pPr>
    </w:p>
    <w:p w:rsidR="00A70270" w:rsidRPr="00FE60B9" w:rsidRDefault="00A70270" w:rsidP="00FE60B9">
      <w:pPr>
        <w:pBdr>
          <w:right w:val="single" w:sz="4" w:space="1" w:color="auto"/>
        </w:pBdr>
        <w:tabs>
          <w:tab w:val="left" w:pos="-284"/>
        </w:tabs>
        <w:spacing w:after="0" w:line="240" w:lineRule="auto"/>
        <w:ind w:left="-284"/>
        <w:rPr>
          <w:b/>
          <w:color w:val="FFC000"/>
        </w:rPr>
      </w:pPr>
      <w:r w:rsidRPr="00FE60B9">
        <w:rPr>
          <w:b/>
          <w:color w:val="FFC000"/>
        </w:rPr>
        <w:t>Thinking Critically About...</w:t>
      </w:r>
    </w:p>
    <w:p w:rsidR="00A70270" w:rsidRPr="00FE60B9" w:rsidRDefault="00A70270" w:rsidP="00FE60B9">
      <w:pPr>
        <w:pBdr>
          <w:right w:val="single" w:sz="4" w:space="1" w:color="auto"/>
        </w:pBdr>
        <w:tabs>
          <w:tab w:val="left" w:pos="-284"/>
        </w:tabs>
        <w:spacing w:after="0" w:line="240" w:lineRule="auto"/>
        <w:ind w:left="-284"/>
        <w:rPr>
          <w:b/>
          <w:color w:val="FFC000"/>
        </w:rPr>
      </w:pPr>
      <w:r w:rsidRPr="00FE60B9">
        <w:rPr>
          <w:b/>
          <w:color w:val="FFC000"/>
        </w:rPr>
        <w:t>Desegregation and the death penalty – when beliefs collide with psychological science</w:t>
      </w:r>
    </w:p>
    <w:p w:rsidR="00A70270" w:rsidRDefault="00A70270" w:rsidP="00FE60B9">
      <w:pPr>
        <w:pBdr>
          <w:right w:val="single" w:sz="4" w:space="1" w:color="auto"/>
        </w:pBdr>
        <w:tabs>
          <w:tab w:val="left" w:pos="-284"/>
        </w:tabs>
        <w:spacing w:after="0" w:line="240" w:lineRule="auto"/>
        <w:ind w:left="-284"/>
      </w:pPr>
    </w:p>
    <w:p w:rsidR="00A70270" w:rsidRDefault="00A70270" w:rsidP="00FE60B9">
      <w:pPr>
        <w:pBdr>
          <w:right w:val="single" w:sz="4" w:space="1" w:color="auto"/>
        </w:pBdr>
        <w:tabs>
          <w:tab w:val="left" w:pos="-284"/>
        </w:tabs>
        <w:spacing w:after="0" w:line="240" w:lineRule="auto"/>
        <w:ind w:left="-284"/>
      </w:pPr>
      <w:r>
        <w:t xml:space="preserve"> -</w:t>
      </w:r>
      <w:r w:rsidRPr="00D30A53">
        <w:rPr>
          <w:i/>
          <w:u w:val="single"/>
        </w:rPr>
        <w:t>postmodernism</w:t>
      </w:r>
      <w:r>
        <w:t>: questions scientific objectivity</w:t>
      </w:r>
    </w:p>
    <w:p w:rsidR="00A70270" w:rsidRDefault="00A70270" w:rsidP="00FE60B9">
      <w:pPr>
        <w:pStyle w:val="ListParagraph"/>
        <w:numPr>
          <w:ilvl w:val="0"/>
          <w:numId w:val="20"/>
        </w:numPr>
        <w:pBdr>
          <w:right w:val="single" w:sz="4" w:space="1" w:color="auto"/>
        </w:pBdr>
        <w:tabs>
          <w:tab w:val="left" w:pos="-284"/>
        </w:tabs>
        <w:spacing w:after="0" w:line="240" w:lineRule="auto"/>
      </w:pPr>
      <w:r>
        <w:t>scientific concepts are socially constructed fictions</w:t>
      </w:r>
    </w:p>
    <w:p w:rsidR="004F5D2A" w:rsidRDefault="004F5D2A" w:rsidP="00FE60B9">
      <w:pPr>
        <w:pStyle w:val="ListParagraph"/>
        <w:numPr>
          <w:ilvl w:val="0"/>
          <w:numId w:val="20"/>
        </w:numPr>
        <w:pBdr>
          <w:right w:val="single" w:sz="4" w:space="1" w:color="auto"/>
        </w:pBdr>
        <w:tabs>
          <w:tab w:val="left" w:pos="-284"/>
        </w:tabs>
        <w:spacing w:after="0" w:line="240" w:lineRule="auto"/>
      </w:pPr>
      <w:r>
        <w:t>reflect the culture that formed them</w:t>
      </w:r>
    </w:p>
    <w:p w:rsidR="004F5D2A" w:rsidRDefault="004F5D2A" w:rsidP="00FE60B9">
      <w:pPr>
        <w:pBdr>
          <w:right w:val="single" w:sz="4" w:space="1" w:color="auto"/>
        </w:pBdr>
        <w:tabs>
          <w:tab w:val="left" w:pos="-284"/>
        </w:tabs>
        <w:spacing w:after="0" w:line="240" w:lineRule="auto"/>
        <w:ind w:left="-284"/>
      </w:pPr>
      <w:r>
        <w:t>-US supreme court made a historic decision in 1954, declaring segregated schools unconstitutional. This was the first case in which social psychologists participated actively.</w:t>
      </w:r>
    </w:p>
    <w:p w:rsidR="004F5D2A" w:rsidRDefault="004F5D2A" w:rsidP="00FE60B9">
      <w:pPr>
        <w:pStyle w:val="ListParagraph"/>
        <w:numPr>
          <w:ilvl w:val="0"/>
          <w:numId w:val="26"/>
        </w:numPr>
        <w:pBdr>
          <w:right w:val="single" w:sz="4" w:space="1" w:color="auto"/>
        </w:pBdr>
        <w:tabs>
          <w:tab w:val="left" w:pos="-284"/>
        </w:tabs>
        <w:spacing w:after="0" w:line="240" w:lineRule="auto"/>
      </w:pPr>
      <w:r>
        <w:t>Kenneth Clark and Mamie Phipps Clark</w:t>
      </w:r>
    </w:p>
    <w:p w:rsidR="004F5D2A" w:rsidRDefault="004F5D2A" w:rsidP="00FE60B9">
      <w:pPr>
        <w:pBdr>
          <w:right w:val="single" w:sz="4" w:space="1" w:color="auto"/>
        </w:pBdr>
        <w:tabs>
          <w:tab w:val="left" w:pos="-284"/>
        </w:tabs>
        <w:spacing w:after="0" w:line="240" w:lineRule="auto"/>
        <w:ind w:left="-284"/>
      </w:pPr>
      <w:r>
        <w:t>-Fairness of the death penalty</w:t>
      </w:r>
    </w:p>
    <w:p w:rsidR="004F5D2A" w:rsidRDefault="004F5D2A" w:rsidP="00FE60B9">
      <w:pPr>
        <w:pStyle w:val="ListParagraph"/>
        <w:numPr>
          <w:ilvl w:val="0"/>
          <w:numId w:val="26"/>
        </w:numPr>
        <w:pBdr>
          <w:right w:val="single" w:sz="4" w:space="1" w:color="auto"/>
        </w:pBdr>
        <w:tabs>
          <w:tab w:val="left" w:pos="-284"/>
        </w:tabs>
        <w:spacing w:after="0" w:line="240" w:lineRule="auto"/>
      </w:pPr>
      <w:r>
        <w:t>Mark Costanzo and Craig Haney and Deana Logan</w:t>
      </w:r>
    </w:p>
    <w:p w:rsidR="004F5D2A" w:rsidRDefault="004F5D2A" w:rsidP="00FE60B9">
      <w:pPr>
        <w:pBdr>
          <w:right w:val="single" w:sz="4" w:space="1" w:color="auto"/>
        </w:pBdr>
        <w:tabs>
          <w:tab w:val="left" w:pos="-284"/>
        </w:tabs>
        <w:spacing w:after="0" w:line="240" w:lineRule="auto"/>
        <w:ind w:left="-284"/>
      </w:pPr>
      <w:r>
        <w:t>-Beliefs guide perceptions and that is why we need to restrain our hunches, biases and our cultural leanings by checking them against evidence.</w:t>
      </w:r>
    </w:p>
    <w:sectPr w:rsidR="004F5D2A" w:rsidSect="00232653">
      <w:pgSz w:w="12240" w:h="15840"/>
      <w:pgMar w:top="426" w:right="900" w:bottom="567" w:left="709"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D47" w:rsidRDefault="008E1D47" w:rsidP="0044322A">
      <w:pPr>
        <w:spacing w:after="0" w:line="240" w:lineRule="auto"/>
      </w:pPr>
      <w:r>
        <w:separator/>
      </w:r>
    </w:p>
  </w:endnote>
  <w:endnote w:type="continuationSeparator" w:id="0">
    <w:p w:rsidR="008E1D47" w:rsidRDefault="008E1D47" w:rsidP="004432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D47" w:rsidRDefault="008E1D47" w:rsidP="0044322A">
      <w:pPr>
        <w:spacing w:after="0" w:line="240" w:lineRule="auto"/>
      </w:pPr>
      <w:r>
        <w:separator/>
      </w:r>
    </w:p>
  </w:footnote>
  <w:footnote w:type="continuationSeparator" w:id="0">
    <w:p w:rsidR="008E1D47" w:rsidRDefault="008E1D47" w:rsidP="004432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F0E6E"/>
    <w:multiLevelType w:val="hybridMultilevel"/>
    <w:tmpl w:val="4C8272E0"/>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
    <w:nsid w:val="044E4F0F"/>
    <w:multiLevelType w:val="hybridMultilevel"/>
    <w:tmpl w:val="4D80A34C"/>
    <w:lvl w:ilvl="0" w:tplc="10090009">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2">
    <w:nsid w:val="08B40C7F"/>
    <w:multiLevelType w:val="hybridMultilevel"/>
    <w:tmpl w:val="C0E6D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C4152E"/>
    <w:multiLevelType w:val="hybridMultilevel"/>
    <w:tmpl w:val="8E5E56F8"/>
    <w:lvl w:ilvl="0" w:tplc="10090009">
      <w:start w:val="1"/>
      <w:numFmt w:val="bullet"/>
      <w:lvlText w:val=""/>
      <w:lvlJc w:val="left"/>
      <w:pPr>
        <w:ind w:left="862" w:hanging="360"/>
      </w:pPr>
      <w:rPr>
        <w:rFonts w:ascii="Wingdings" w:hAnsi="Wingdings"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4">
    <w:nsid w:val="19FC118B"/>
    <w:multiLevelType w:val="hybridMultilevel"/>
    <w:tmpl w:val="88548078"/>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B4E3D55"/>
    <w:multiLevelType w:val="hybridMultilevel"/>
    <w:tmpl w:val="C94E5380"/>
    <w:lvl w:ilvl="0" w:tplc="1EE805A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EE5DA2"/>
    <w:multiLevelType w:val="hybridMultilevel"/>
    <w:tmpl w:val="1048213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327E31"/>
    <w:multiLevelType w:val="hybridMultilevel"/>
    <w:tmpl w:val="BB9A9CEE"/>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8">
    <w:nsid w:val="28881D4A"/>
    <w:multiLevelType w:val="hybridMultilevel"/>
    <w:tmpl w:val="758AC186"/>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9">
    <w:nsid w:val="2EC444F7"/>
    <w:multiLevelType w:val="hybridMultilevel"/>
    <w:tmpl w:val="4F8052A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2E54393"/>
    <w:multiLevelType w:val="hybridMultilevel"/>
    <w:tmpl w:val="E16C7EE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1">
    <w:nsid w:val="331F6352"/>
    <w:multiLevelType w:val="hybridMultilevel"/>
    <w:tmpl w:val="F4C24126"/>
    <w:lvl w:ilvl="0" w:tplc="10090005">
      <w:start w:val="1"/>
      <w:numFmt w:val="bullet"/>
      <w:lvlText w:val=""/>
      <w:lvlJc w:val="left"/>
      <w:pPr>
        <w:ind w:left="465" w:hanging="360"/>
      </w:pPr>
      <w:rPr>
        <w:rFonts w:ascii="Wingdings" w:hAnsi="Wingdings" w:hint="default"/>
      </w:rPr>
    </w:lvl>
    <w:lvl w:ilvl="1" w:tplc="10090003" w:tentative="1">
      <w:start w:val="1"/>
      <w:numFmt w:val="bullet"/>
      <w:lvlText w:val="o"/>
      <w:lvlJc w:val="left"/>
      <w:pPr>
        <w:ind w:left="1185" w:hanging="360"/>
      </w:pPr>
      <w:rPr>
        <w:rFonts w:ascii="Courier New" w:hAnsi="Courier New" w:cs="Courier New" w:hint="default"/>
      </w:rPr>
    </w:lvl>
    <w:lvl w:ilvl="2" w:tplc="10090005" w:tentative="1">
      <w:start w:val="1"/>
      <w:numFmt w:val="bullet"/>
      <w:lvlText w:val=""/>
      <w:lvlJc w:val="left"/>
      <w:pPr>
        <w:ind w:left="1905" w:hanging="360"/>
      </w:pPr>
      <w:rPr>
        <w:rFonts w:ascii="Wingdings" w:hAnsi="Wingdings" w:hint="default"/>
      </w:rPr>
    </w:lvl>
    <w:lvl w:ilvl="3" w:tplc="10090001" w:tentative="1">
      <w:start w:val="1"/>
      <w:numFmt w:val="bullet"/>
      <w:lvlText w:val=""/>
      <w:lvlJc w:val="left"/>
      <w:pPr>
        <w:ind w:left="2625" w:hanging="360"/>
      </w:pPr>
      <w:rPr>
        <w:rFonts w:ascii="Symbol" w:hAnsi="Symbol" w:hint="default"/>
      </w:rPr>
    </w:lvl>
    <w:lvl w:ilvl="4" w:tplc="10090003" w:tentative="1">
      <w:start w:val="1"/>
      <w:numFmt w:val="bullet"/>
      <w:lvlText w:val="o"/>
      <w:lvlJc w:val="left"/>
      <w:pPr>
        <w:ind w:left="3345" w:hanging="360"/>
      </w:pPr>
      <w:rPr>
        <w:rFonts w:ascii="Courier New" w:hAnsi="Courier New" w:cs="Courier New" w:hint="default"/>
      </w:rPr>
    </w:lvl>
    <w:lvl w:ilvl="5" w:tplc="10090005" w:tentative="1">
      <w:start w:val="1"/>
      <w:numFmt w:val="bullet"/>
      <w:lvlText w:val=""/>
      <w:lvlJc w:val="left"/>
      <w:pPr>
        <w:ind w:left="4065" w:hanging="360"/>
      </w:pPr>
      <w:rPr>
        <w:rFonts w:ascii="Wingdings" w:hAnsi="Wingdings" w:hint="default"/>
      </w:rPr>
    </w:lvl>
    <w:lvl w:ilvl="6" w:tplc="10090001" w:tentative="1">
      <w:start w:val="1"/>
      <w:numFmt w:val="bullet"/>
      <w:lvlText w:val=""/>
      <w:lvlJc w:val="left"/>
      <w:pPr>
        <w:ind w:left="4785" w:hanging="360"/>
      </w:pPr>
      <w:rPr>
        <w:rFonts w:ascii="Symbol" w:hAnsi="Symbol" w:hint="default"/>
      </w:rPr>
    </w:lvl>
    <w:lvl w:ilvl="7" w:tplc="10090003" w:tentative="1">
      <w:start w:val="1"/>
      <w:numFmt w:val="bullet"/>
      <w:lvlText w:val="o"/>
      <w:lvlJc w:val="left"/>
      <w:pPr>
        <w:ind w:left="5505" w:hanging="360"/>
      </w:pPr>
      <w:rPr>
        <w:rFonts w:ascii="Courier New" w:hAnsi="Courier New" w:cs="Courier New" w:hint="default"/>
      </w:rPr>
    </w:lvl>
    <w:lvl w:ilvl="8" w:tplc="10090005" w:tentative="1">
      <w:start w:val="1"/>
      <w:numFmt w:val="bullet"/>
      <w:lvlText w:val=""/>
      <w:lvlJc w:val="left"/>
      <w:pPr>
        <w:ind w:left="6225" w:hanging="360"/>
      </w:pPr>
      <w:rPr>
        <w:rFonts w:ascii="Wingdings" w:hAnsi="Wingdings" w:hint="default"/>
      </w:rPr>
    </w:lvl>
  </w:abstractNum>
  <w:abstractNum w:abstractNumId="12">
    <w:nsid w:val="332A0662"/>
    <w:multiLevelType w:val="hybridMultilevel"/>
    <w:tmpl w:val="2B0496E0"/>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3">
    <w:nsid w:val="35D6123F"/>
    <w:multiLevelType w:val="hybridMultilevel"/>
    <w:tmpl w:val="4B7EA93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C6B1990"/>
    <w:multiLevelType w:val="hybridMultilevel"/>
    <w:tmpl w:val="26EEF660"/>
    <w:lvl w:ilvl="0" w:tplc="1EE805A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DB16431"/>
    <w:multiLevelType w:val="hybridMultilevel"/>
    <w:tmpl w:val="F864D0F8"/>
    <w:lvl w:ilvl="0" w:tplc="CEDA0C92">
      <w:numFmt w:val="bullet"/>
      <w:lvlText w:val="-"/>
      <w:lvlJc w:val="left"/>
      <w:pPr>
        <w:ind w:left="-208" w:hanging="360"/>
      </w:pPr>
      <w:rPr>
        <w:rFonts w:ascii="Calibri" w:eastAsiaTheme="minorHAnsi" w:hAnsi="Calibri" w:cstheme="minorBidi"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6">
    <w:nsid w:val="3DD839E7"/>
    <w:multiLevelType w:val="hybridMultilevel"/>
    <w:tmpl w:val="B922F8EE"/>
    <w:lvl w:ilvl="0" w:tplc="402E8DBA">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17">
    <w:nsid w:val="456A264D"/>
    <w:multiLevelType w:val="hybridMultilevel"/>
    <w:tmpl w:val="1A686ACA"/>
    <w:lvl w:ilvl="0" w:tplc="CEDA0C92">
      <w:numFmt w:val="bullet"/>
      <w:lvlText w:val="-"/>
      <w:lvlJc w:val="left"/>
      <w:pPr>
        <w:ind w:left="-208" w:hanging="360"/>
      </w:pPr>
      <w:rPr>
        <w:rFonts w:ascii="Calibri" w:eastAsiaTheme="minorHAnsi" w:hAnsi="Calibri" w:cstheme="minorBidi"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abstractNum w:abstractNumId="18">
    <w:nsid w:val="50C43624"/>
    <w:multiLevelType w:val="hybridMultilevel"/>
    <w:tmpl w:val="61929588"/>
    <w:lvl w:ilvl="0" w:tplc="97A2A292">
      <w:start w:val="4"/>
      <w:numFmt w:val="bullet"/>
      <w:lvlText w:val="-"/>
      <w:lvlJc w:val="left"/>
      <w:pPr>
        <w:ind w:left="218" w:hanging="360"/>
      </w:pPr>
      <w:rPr>
        <w:rFonts w:ascii="Calibri" w:eastAsiaTheme="minorHAnsi" w:hAnsi="Calibri" w:cstheme="minorBidi" w:hint="default"/>
      </w:rPr>
    </w:lvl>
    <w:lvl w:ilvl="1" w:tplc="10090003" w:tentative="1">
      <w:start w:val="1"/>
      <w:numFmt w:val="bullet"/>
      <w:lvlText w:val="o"/>
      <w:lvlJc w:val="left"/>
      <w:pPr>
        <w:ind w:left="938" w:hanging="360"/>
      </w:pPr>
      <w:rPr>
        <w:rFonts w:ascii="Courier New" w:hAnsi="Courier New" w:cs="Courier New" w:hint="default"/>
      </w:rPr>
    </w:lvl>
    <w:lvl w:ilvl="2" w:tplc="10090005" w:tentative="1">
      <w:start w:val="1"/>
      <w:numFmt w:val="bullet"/>
      <w:lvlText w:val=""/>
      <w:lvlJc w:val="left"/>
      <w:pPr>
        <w:ind w:left="1658" w:hanging="360"/>
      </w:pPr>
      <w:rPr>
        <w:rFonts w:ascii="Wingdings" w:hAnsi="Wingdings" w:hint="default"/>
      </w:rPr>
    </w:lvl>
    <w:lvl w:ilvl="3" w:tplc="10090001" w:tentative="1">
      <w:start w:val="1"/>
      <w:numFmt w:val="bullet"/>
      <w:lvlText w:val=""/>
      <w:lvlJc w:val="left"/>
      <w:pPr>
        <w:ind w:left="2378" w:hanging="360"/>
      </w:pPr>
      <w:rPr>
        <w:rFonts w:ascii="Symbol" w:hAnsi="Symbol" w:hint="default"/>
      </w:rPr>
    </w:lvl>
    <w:lvl w:ilvl="4" w:tplc="10090003" w:tentative="1">
      <w:start w:val="1"/>
      <w:numFmt w:val="bullet"/>
      <w:lvlText w:val="o"/>
      <w:lvlJc w:val="left"/>
      <w:pPr>
        <w:ind w:left="3098" w:hanging="360"/>
      </w:pPr>
      <w:rPr>
        <w:rFonts w:ascii="Courier New" w:hAnsi="Courier New" w:cs="Courier New" w:hint="default"/>
      </w:rPr>
    </w:lvl>
    <w:lvl w:ilvl="5" w:tplc="10090005" w:tentative="1">
      <w:start w:val="1"/>
      <w:numFmt w:val="bullet"/>
      <w:lvlText w:val=""/>
      <w:lvlJc w:val="left"/>
      <w:pPr>
        <w:ind w:left="3818" w:hanging="360"/>
      </w:pPr>
      <w:rPr>
        <w:rFonts w:ascii="Wingdings" w:hAnsi="Wingdings" w:hint="default"/>
      </w:rPr>
    </w:lvl>
    <w:lvl w:ilvl="6" w:tplc="10090001" w:tentative="1">
      <w:start w:val="1"/>
      <w:numFmt w:val="bullet"/>
      <w:lvlText w:val=""/>
      <w:lvlJc w:val="left"/>
      <w:pPr>
        <w:ind w:left="4538" w:hanging="360"/>
      </w:pPr>
      <w:rPr>
        <w:rFonts w:ascii="Symbol" w:hAnsi="Symbol" w:hint="default"/>
      </w:rPr>
    </w:lvl>
    <w:lvl w:ilvl="7" w:tplc="10090003" w:tentative="1">
      <w:start w:val="1"/>
      <w:numFmt w:val="bullet"/>
      <w:lvlText w:val="o"/>
      <w:lvlJc w:val="left"/>
      <w:pPr>
        <w:ind w:left="5258" w:hanging="360"/>
      </w:pPr>
      <w:rPr>
        <w:rFonts w:ascii="Courier New" w:hAnsi="Courier New" w:cs="Courier New" w:hint="default"/>
      </w:rPr>
    </w:lvl>
    <w:lvl w:ilvl="8" w:tplc="10090005" w:tentative="1">
      <w:start w:val="1"/>
      <w:numFmt w:val="bullet"/>
      <w:lvlText w:val=""/>
      <w:lvlJc w:val="left"/>
      <w:pPr>
        <w:ind w:left="5978" w:hanging="360"/>
      </w:pPr>
      <w:rPr>
        <w:rFonts w:ascii="Wingdings" w:hAnsi="Wingdings" w:hint="default"/>
      </w:rPr>
    </w:lvl>
  </w:abstractNum>
  <w:abstractNum w:abstractNumId="19">
    <w:nsid w:val="62AB78C0"/>
    <w:multiLevelType w:val="hybridMultilevel"/>
    <w:tmpl w:val="424CE4CE"/>
    <w:lvl w:ilvl="0" w:tplc="10090005">
      <w:start w:val="1"/>
      <w:numFmt w:val="bullet"/>
      <w:lvlText w:val=""/>
      <w:lvlJc w:val="left"/>
      <w:pPr>
        <w:ind w:left="1185" w:hanging="360"/>
      </w:pPr>
      <w:rPr>
        <w:rFonts w:ascii="Wingdings" w:hAnsi="Wingdings" w:hint="default"/>
      </w:rPr>
    </w:lvl>
    <w:lvl w:ilvl="1" w:tplc="10090003" w:tentative="1">
      <w:start w:val="1"/>
      <w:numFmt w:val="bullet"/>
      <w:lvlText w:val="o"/>
      <w:lvlJc w:val="left"/>
      <w:pPr>
        <w:ind w:left="1905" w:hanging="360"/>
      </w:pPr>
      <w:rPr>
        <w:rFonts w:ascii="Courier New" w:hAnsi="Courier New" w:cs="Courier New" w:hint="default"/>
      </w:rPr>
    </w:lvl>
    <w:lvl w:ilvl="2" w:tplc="10090005" w:tentative="1">
      <w:start w:val="1"/>
      <w:numFmt w:val="bullet"/>
      <w:lvlText w:val=""/>
      <w:lvlJc w:val="left"/>
      <w:pPr>
        <w:ind w:left="2625" w:hanging="360"/>
      </w:pPr>
      <w:rPr>
        <w:rFonts w:ascii="Wingdings" w:hAnsi="Wingdings" w:hint="default"/>
      </w:rPr>
    </w:lvl>
    <w:lvl w:ilvl="3" w:tplc="10090001" w:tentative="1">
      <w:start w:val="1"/>
      <w:numFmt w:val="bullet"/>
      <w:lvlText w:val=""/>
      <w:lvlJc w:val="left"/>
      <w:pPr>
        <w:ind w:left="3345" w:hanging="360"/>
      </w:pPr>
      <w:rPr>
        <w:rFonts w:ascii="Symbol" w:hAnsi="Symbol" w:hint="default"/>
      </w:rPr>
    </w:lvl>
    <w:lvl w:ilvl="4" w:tplc="10090003" w:tentative="1">
      <w:start w:val="1"/>
      <w:numFmt w:val="bullet"/>
      <w:lvlText w:val="o"/>
      <w:lvlJc w:val="left"/>
      <w:pPr>
        <w:ind w:left="4065" w:hanging="360"/>
      </w:pPr>
      <w:rPr>
        <w:rFonts w:ascii="Courier New" w:hAnsi="Courier New" w:cs="Courier New" w:hint="default"/>
      </w:rPr>
    </w:lvl>
    <w:lvl w:ilvl="5" w:tplc="10090005" w:tentative="1">
      <w:start w:val="1"/>
      <w:numFmt w:val="bullet"/>
      <w:lvlText w:val=""/>
      <w:lvlJc w:val="left"/>
      <w:pPr>
        <w:ind w:left="4785" w:hanging="360"/>
      </w:pPr>
      <w:rPr>
        <w:rFonts w:ascii="Wingdings" w:hAnsi="Wingdings" w:hint="default"/>
      </w:rPr>
    </w:lvl>
    <w:lvl w:ilvl="6" w:tplc="10090001" w:tentative="1">
      <w:start w:val="1"/>
      <w:numFmt w:val="bullet"/>
      <w:lvlText w:val=""/>
      <w:lvlJc w:val="left"/>
      <w:pPr>
        <w:ind w:left="5505" w:hanging="360"/>
      </w:pPr>
      <w:rPr>
        <w:rFonts w:ascii="Symbol" w:hAnsi="Symbol" w:hint="default"/>
      </w:rPr>
    </w:lvl>
    <w:lvl w:ilvl="7" w:tplc="10090003" w:tentative="1">
      <w:start w:val="1"/>
      <w:numFmt w:val="bullet"/>
      <w:lvlText w:val="o"/>
      <w:lvlJc w:val="left"/>
      <w:pPr>
        <w:ind w:left="6225" w:hanging="360"/>
      </w:pPr>
      <w:rPr>
        <w:rFonts w:ascii="Courier New" w:hAnsi="Courier New" w:cs="Courier New" w:hint="default"/>
      </w:rPr>
    </w:lvl>
    <w:lvl w:ilvl="8" w:tplc="10090005" w:tentative="1">
      <w:start w:val="1"/>
      <w:numFmt w:val="bullet"/>
      <w:lvlText w:val=""/>
      <w:lvlJc w:val="left"/>
      <w:pPr>
        <w:ind w:left="6945" w:hanging="360"/>
      </w:pPr>
      <w:rPr>
        <w:rFonts w:ascii="Wingdings" w:hAnsi="Wingdings" w:hint="default"/>
      </w:rPr>
    </w:lvl>
  </w:abstractNum>
  <w:abstractNum w:abstractNumId="20">
    <w:nsid w:val="67115769"/>
    <w:multiLevelType w:val="hybridMultilevel"/>
    <w:tmpl w:val="5352E186"/>
    <w:lvl w:ilvl="0" w:tplc="1EE805A6">
      <w:numFmt w:val="bullet"/>
      <w:lvlText w:val="-"/>
      <w:lvlJc w:val="left"/>
      <w:pPr>
        <w:ind w:left="750" w:hanging="360"/>
      </w:pPr>
      <w:rPr>
        <w:rFonts w:ascii="Calibri" w:eastAsiaTheme="minorHAnsi" w:hAnsi="Calibri" w:cstheme="minorBidi"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1">
    <w:nsid w:val="70571026"/>
    <w:multiLevelType w:val="hybridMultilevel"/>
    <w:tmpl w:val="9A8A3EC4"/>
    <w:lvl w:ilvl="0" w:tplc="CEDA0C92">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22">
    <w:nsid w:val="71AE008C"/>
    <w:multiLevelType w:val="hybridMultilevel"/>
    <w:tmpl w:val="DE6A2FDE"/>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1C15837"/>
    <w:multiLevelType w:val="hybridMultilevel"/>
    <w:tmpl w:val="7076F102"/>
    <w:lvl w:ilvl="0" w:tplc="1EE805A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48D08B6"/>
    <w:multiLevelType w:val="hybridMultilevel"/>
    <w:tmpl w:val="76DC5DE4"/>
    <w:lvl w:ilvl="0" w:tplc="6D68B4E6">
      <w:numFmt w:val="bullet"/>
      <w:lvlText w:val="-"/>
      <w:lvlJc w:val="left"/>
      <w:pPr>
        <w:ind w:left="76" w:hanging="360"/>
      </w:pPr>
      <w:rPr>
        <w:rFonts w:ascii="Calibri" w:eastAsiaTheme="minorHAnsi" w:hAnsi="Calibri" w:cstheme="minorBidi" w:hint="default"/>
      </w:rPr>
    </w:lvl>
    <w:lvl w:ilvl="1" w:tplc="10090003" w:tentative="1">
      <w:start w:val="1"/>
      <w:numFmt w:val="bullet"/>
      <w:lvlText w:val="o"/>
      <w:lvlJc w:val="left"/>
      <w:pPr>
        <w:ind w:left="796" w:hanging="360"/>
      </w:pPr>
      <w:rPr>
        <w:rFonts w:ascii="Courier New" w:hAnsi="Courier New" w:cs="Courier New" w:hint="default"/>
      </w:rPr>
    </w:lvl>
    <w:lvl w:ilvl="2" w:tplc="10090005" w:tentative="1">
      <w:start w:val="1"/>
      <w:numFmt w:val="bullet"/>
      <w:lvlText w:val=""/>
      <w:lvlJc w:val="left"/>
      <w:pPr>
        <w:ind w:left="1516" w:hanging="360"/>
      </w:pPr>
      <w:rPr>
        <w:rFonts w:ascii="Wingdings" w:hAnsi="Wingdings" w:hint="default"/>
      </w:rPr>
    </w:lvl>
    <w:lvl w:ilvl="3" w:tplc="10090001" w:tentative="1">
      <w:start w:val="1"/>
      <w:numFmt w:val="bullet"/>
      <w:lvlText w:val=""/>
      <w:lvlJc w:val="left"/>
      <w:pPr>
        <w:ind w:left="2236" w:hanging="360"/>
      </w:pPr>
      <w:rPr>
        <w:rFonts w:ascii="Symbol" w:hAnsi="Symbol" w:hint="default"/>
      </w:rPr>
    </w:lvl>
    <w:lvl w:ilvl="4" w:tplc="10090003" w:tentative="1">
      <w:start w:val="1"/>
      <w:numFmt w:val="bullet"/>
      <w:lvlText w:val="o"/>
      <w:lvlJc w:val="left"/>
      <w:pPr>
        <w:ind w:left="2956" w:hanging="360"/>
      </w:pPr>
      <w:rPr>
        <w:rFonts w:ascii="Courier New" w:hAnsi="Courier New" w:cs="Courier New" w:hint="default"/>
      </w:rPr>
    </w:lvl>
    <w:lvl w:ilvl="5" w:tplc="10090005" w:tentative="1">
      <w:start w:val="1"/>
      <w:numFmt w:val="bullet"/>
      <w:lvlText w:val=""/>
      <w:lvlJc w:val="left"/>
      <w:pPr>
        <w:ind w:left="3676" w:hanging="360"/>
      </w:pPr>
      <w:rPr>
        <w:rFonts w:ascii="Wingdings" w:hAnsi="Wingdings" w:hint="default"/>
      </w:rPr>
    </w:lvl>
    <w:lvl w:ilvl="6" w:tplc="10090001" w:tentative="1">
      <w:start w:val="1"/>
      <w:numFmt w:val="bullet"/>
      <w:lvlText w:val=""/>
      <w:lvlJc w:val="left"/>
      <w:pPr>
        <w:ind w:left="4396" w:hanging="360"/>
      </w:pPr>
      <w:rPr>
        <w:rFonts w:ascii="Symbol" w:hAnsi="Symbol" w:hint="default"/>
      </w:rPr>
    </w:lvl>
    <w:lvl w:ilvl="7" w:tplc="10090003" w:tentative="1">
      <w:start w:val="1"/>
      <w:numFmt w:val="bullet"/>
      <w:lvlText w:val="o"/>
      <w:lvlJc w:val="left"/>
      <w:pPr>
        <w:ind w:left="5116" w:hanging="360"/>
      </w:pPr>
      <w:rPr>
        <w:rFonts w:ascii="Courier New" w:hAnsi="Courier New" w:cs="Courier New" w:hint="default"/>
      </w:rPr>
    </w:lvl>
    <w:lvl w:ilvl="8" w:tplc="10090005" w:tentative="1">
      <w:start w:val="1"/>
      <w:numFmt w:val="bullet"/>
      <w:lvlText w:val=""/>
      <w:lvlJc w:val="left"/>
      <w:pPr>
        <w:ind w:left="5836" w:hanging="360"/>
      </w:pPr>
      <w:rPr>
        <w:rFonts w:ascii="Wingdings" w:hAnsi="Wingdings" w:hint="default"/>
      </w:rPr>
    </w:lvl>
  </w:abstractNum>
  <w:abstractNum w:abstractNumId="25">
    <w:nsid w:val="7A956FEF"/>
    <w:multiLevelType w:val="hybridMultilevel"/>
    <w:tmpl w:val="E97005D0"/>
    <w:lvl w:ilvl="0" w:tplc="1EE805A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D5D2035"/>
    <w:multiLevelType w:val="hybridMultilevel"/>
    <w:tmpl w:val="94A2AECE"/>
    <w:lvl w:ilvl="0" w:tplc="10090005">
      <w:start w:val="1"/>
      <w:numFmt w:val="bullet"/>
      <w:lvlText w:val=""/>
      <w:lvlJc w:val="left"/>
      <w:pPr>
        <w:ind w:left="436" w:hanging="360"/>
      </w:pPr>
      <w:rPr>
        <w:rFonts w:ascii="Wingdings" w:hAnsi="Wingdings" w:hint="default"/>
      </w:rPr>
    </w:lvl>
    <w:lvl w:ilvl="1" w:tplc="10090003" w:tentative="1">
      <w:start w:val="1"/>
      <w:numFmt w:val="bullet"/>
      <w:lvlText w:val="o"/>
      <w:lvlJc w:val="left"/>
      <w:pPr>
        <w:ind w:left="1156" w:hanging="360"/>
      </w:pPr>
      <w:rPr>
        <w:rFonts w:ascii="Courier New" w:hAnsi="Courier New" w:cs="Courier New" w:hint="default"/>
      </w:rPr>
    </w:lvl>
    <w:lvl w:ilvl="2" w:tplc="10090005" w:tentative="1">
      <w:start w:val="1"/>
      <w:numFmt w:val="bullet"/>
      <w:lvlText w:val=""/>
      <w:lvlJc w:val="left"/>
      <w:pPr>
        <w:ind w:left="1876" w:hanging="360"/>
      </w:pPr>
      <w:rPr>
        <w:rFonts w:ascii="Wingdings" w:hAnsi="Wingdings" w:hint="default"/>
      </w:rPr>
    </w:lvl>
    <w:lvl w:ilvl="3" w:tplc="10090001" w:tentative="1">
      <w:start w:val="1"/>
      <w:numFmt w:val="bullet"/>
      <w:lvlText w:val=""/>
      <w:lvlJc w:val="left"/>
      <w:pPr>
        <w:ind w:left="2596" w:hanging="360"/>
      </w:pPr>
      <w:rPr>
        <w:rFonts w:ascii="Symbol" w:hAnsi="Symbol" w:hint="default"/>
      </w:rPr>
    </w:lvl>
    <w:lvl w:ilvl="4" w:tplc="10090003" w:tentative="1">
      <w:start w:val="1"/>
      <w:numFmt w:val="bullet"/>
      <w:lvlText w:val="o"/>
      <w:lvlJc w:val="left"/>
      <w:pPr>
        <w:ind w:left="3316" w:hanging="360"/>
      </w:pPr>
      <w:rPr>
        <w:rFonts w:ascii="Courier New" w:hAnsi="Courier New" w:cs="Courier New" w:hint="default"/>
      </w:rPr>
    </w:lvl>
    <w:lvl w:ilvl="5" w:tplc="10090005" w:tentative="1">
      <w:start w:val="1"/>
      <w:numFmt w:val="bullet"/>
      <w:lvlText w:val=""/>
      <w:lvlJc w:val="left"/>
      <w:pPr>
        <w:ind w:left="4036" w:hanging="360"/>
      </w:pPr>
      <w:rPr>
        <w:rFonts w:ascii="Wingdings" w:hAnsi="Wingdings" w:hint="default"/>
      </w:rPr>
    </w:lvl>
    <w:lvl w:ilvl="6" w:tplc="10090001" w:tentative="1">
      <w:start w:val="1"/>
      <w:numFmt w:val="bullet"/>
      <w:lvlText w:val=""/>
      <w:lvlJc w:val="left"/>
      <w:pPr>
        <w:ind w:left="4756" w:hanging="360"/>
      </w:pPr>
      <w:rPr>
        <w:rFonts w:ascii="Symbol" w:hAnsi="Symbol" w:hint="default"/>
      </w:rPr>
    </w:lvl>
    <w:lvl w:ilvl="7" w:tplc="10090003" w:tentative="1">
      <w:start w:val="1"/>
      <w:numFmt w:val="bullet"/>
      <w:lvlText w:val="o"/>
      <w:lvlJc w:val="left"/>
      <w:pPr>
        <w:ind w:left="5476" w:hanging="360"/>
      </w:pPr>
      <w:rPr>
        <w:rFonts w:ascii="Courier New" w:hAnsi="Courier New" w:cs="Courier New" w:hint="default"/>
      </w:rPr>
    </w:lvl>
    <w:lvl w:ilvl="8" w:tplc="10090005" w:tentative="1">
      <w:start w:val="1"/>
      <w:numFmt w:val="bullet"/>
      <w:lvlText w:val=""/>
      <w:lvlJc w:val="left"/>
      <w:pPr>
        <w:ind w:left="6196" w:hanging="360"/>
      </w:pPr>
      <w:rPr>
        <w:rFonts w:ascii="Wingdings" w:hAnsi="Wingdings" w:hint="default"/>
      </w:rPr>
    </w:lvl>
  </w:abstractNum>
  <w:num w:numId="1">
    <w:abstractNumId w:val="2"/>
  </w:num>
  <w:num w:numId="2">
    <w:abstractNumId w:val="14"/>
  </w:num>
  <w:num w:numId="3">
    <w:abstractNumId w:val="20"/>
  </w:num>
  <w:num w:numId="4">
    <w:abstractNumId w:val="23"/>
  </w:num>
  <w:num w:numId="5">
    <w:abstractNumId w:val="5"/>
  </w:num>
  <w:num w:numId="6">
    <w:abstractNumId w:val="25"/>
  </w:num>
  <w:num w:numId="7">
    <w:abstractNumId w:val="16"/>
  </w:num>
  <w:num w:numId="8">
    <w:abstractNumId w:val="12"/>
  </w:num>
  <w:num w:numId="9">
    <w:abstractNumId w:val="6"/>
  </w:num>
  <w:num w:numId="10">
    <w:abstractNumId w:val="11"/>
  </w:num>
  <w:num w:numId="11">
    <w:abstractNumId w:val="10"/>
  </w:num>
  <w:num w:numId="12">
    <w:abstractNumId w:val="24"/>
  </w:num>
  <w:num w:numId="13">
    <w:abstractNumId w:val="21"/>
  </w:num>
  <w:num w:numId="14">
    <w:abstractNumId w:val="17"/>
  </w:num>
  <w:num w:numId="15">
    <w:abstractNumId w:val="15"/>
  </w:num>
  <w:num w:numId="16">
    <w:abstractNumId w:val="8"/>
  </w:num>
  <w:num w:numId="17">
    <w:abstractNumId w:val="13"/>
  </w:num>
  <w:num w:numId="18">
    <w:abstractNumId w:val="22"/>
  </w:num>
  <w:num w:numId="19">
    <w:abstractNumId w:val="4"/>
  </w:num>
  <w:num w:numId="20">
    <w:abstractNumId w:val="9"/>
  </w:num>
  <w:num w:numId="21">
    <w:abstractNumId w:val="19"/>
  </w:num>
  <w:num w:numId="22">
    <w:abstractNumId w:val="26"/>
  </w:num>
  <w:num w:numId="23">
    <w:abstractNumId w:val="7"/>
  </w:num>
  <w:num w:numId="24">
    <w:abstractNumId w:val="1"/>
  </w:num>
  <w:num w:numId="25">
    <w:abstractNumId w:val="18"/>
  </w:num>
  <w:num w:numId="26">
    <w:abstractNumId w:val="0"/>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1"/>
    <w:footnote w:id="0"/>
  </w:footnotePr>
  <w:endnotePr>
    <w:endnote w:id="-1"/>
    <w:endnote w:id="0"/>
  </w:endnotePr>
  <w:compat/>
  <w:rsids>
    <w:rsidRoot w:val="00D14A25"/>
    <w:rsid w:val="000D5E8C"/>
    <w:rsid w:val="000F78CE"/>
    <w:rsid w:val="001007D0"/>
    <w:rsid w:val="002206BC"/>
    <w:rsid w:val="00232653"/>
    <w:rsid w:val="002C72D3"/>
    <w:rsid w:val="00351C52"/>
    <w:rsid w:val="00427298"/>
    <w:rsid w:val="0044322A"/>
    <w:rsid w:val="004B1E8A"/>
    <w:rsid w:val="004F5D2A"/>
    <w:rsid w:val="00503D12"/>
    <w:rsid w:val="00546F03"/>
    <w:rsid w:val="00621F82"/>
    <w:rsid w:val="00624BCA"/>
    <w:rsid w:val="006E3B2F"/>
    <w:rsid w:val="0076643A"/>
    <w:rsid w:val="00784947"/>
    <w:rsid w:val="007C29DD"/>
    <w:rsid w:val="00803D55"/>
    <w:rsid w:val="0087762E"/>
    <w:rsid w:val="008777F9"/>
    <w:rsid w:val="008E1D47"/>
    <w:rsid w:val="00923DC8"/>
    <w:rsid w:val="009C6D8A"/>
    <w:rsid w:val="00A157BB"/>
    <w:rsid w:val="00A70270"/>
    <w:rsid w:val="00B210D7"/>
    <w:rsid w:val="00B244D5"/>
    <w:rsid w:val="00B56A59"/>
    <w:rsid w:val="00B757F2"/>
    <w:rsid w:val="00CD2268"/>
    <w:rsid w:val="00D14A25"/>
    <w:rsid w:val="00D23633"/>
    <w:rsid w:val="00D30A53"/>
    <w:rsid w:val="00D4185B"/>
    <w:rsid w:val="00E15D9F"/>
    <w:rsid w:val="00E45A48"/>
    <w:rsid w:val="00E8211F"/>
    <w:rsid w:val="00E92BB2"/>
    <w:rsid w:val="00EB6E48"/>
    <w:rsid w:val="00ED2624"/>
    <w:rsid w:val="00FE60B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A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A25"/>
    <w:pPr>
      <w:ind w:left="720"/>
      <w:contextualSpacing/>
    </w:pPr>
  </w:style>
  <w:style w:type="paragraph" w:styleId="BalloonText">
    <w:name w:val="Balloon Text"/>
    <w:basedOn w:val="Normal"/>
    <w:link w:val="BalloonTextChar"/>
    <w:uiPriority w:val="99"/>
    <w:semiHidden/>
    <w:unhideWhenUsed/>
    <w:rsid w:val="00443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22A"/>
    <w:rPr>
      <w:rFonts w:ascii="Tahoma" w:hAnsi="Tahoma" w:cs="Tahoma"/>
      <w:sz w:val="16"/>
      <w:szCs w:val="16"/>
    </w:rPr>
  </w:style>
  <w:style w:type="paragraph" w:styleId="Header">
    <w:name w:val="header"/>
    <w:basedOn w:val="Normal"/>
    <w:link w:val="HeaderChar"/>
    <w:uiPriority w:val="99"/>
    <w:semiHidden/>
    <w:unhideWhenUsed/>
    <w:rsid w:val="0044322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322A"/>
  </w:style>
  <w:style w:type="paragraph" w:styleId="Footer">
    <w:name w:val="footer"/>
    <w:basedOn w:val="Normal"/>
    <w:link w:val="FooterChar"/>
    <w:uiPriority w:val="99"/>
    <w:semiHidden/>
    <w:unhideWhenUsed/>
    <w:rsid w:val="0044322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322A"/>
  </w:style>
  <w:style w:type="table" w:styleId="TableGrid">
    <w:name w:val="Table Grid"/>
    <w:basedOn w:val="TableNormal"/>
    <w:uiPriority w:val="59"/>
    <w:rsid w:val="00546F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804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5</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Jamie</cp:lastModifiedBy>
  <cp:revision>4</cp:revision>
  <dcterms:created xsi:type="dcterms:W3CDTF">2010-01-23T21:01:00Z</dcterms:created>
  <dcterms:modified xsi:type="dcterms:W3CDTF">2010-04-14T18:10:00Z</dcterms:modified>
</cp:coreProperties>
</file>