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E94" w:rsidRDefault="00241E94" w:rsidP="00241E94">
      <w:pPr>
        <w:jc w:val="center"/>
      </w:pPr>
    </w:p>
    <w:p w:rsidR="00241E94" w:rsidRDefault="00241E94" w:rsidP="00241E94">
      <w:pPr>
        <w:jc w:val="center"/>
      </w:pPr>
    </w:p>
    <w:p w:rsidR="00241E94" w:rsidRDefault="00241E94" w:rsidP="00241E94">
      <w:pPr>
        <w:jc w:val="center"/>
      </w:pPr>
    </w:p>
    <w:p w:rsidR="00241E94" w:rsidRDefault="00241E94" w:rsidP="00241E94">
      <w:pPr>
        <w:jc w:val="center"/>
      </w:pPr>
    </w:p>
    <w:p w:rsidR="00241E94" w:rsidRDefault="00241E94" w:rsidP="00241E94">
      <w:pPr>
        <w:jc w:val="center"/>
        <w:rPr>
          <w:rFonts w:ascii="Times New Roman" w:hAnsi="Times New Roman" w:cs="Times New Roman"/>
          <w:sz w:val="24"/>
          <w:szCs w:val="24"/>
          <w:u w:val="single"/>
        </w:rPr>
      </w:pPr>
    </w:p>
    <w:p w:rsidR="00241E94" w:rsidRDefault="00241E94" w:rsidP="00241E94">
      <w:pPr>
        <w:jc w:val="center"/>
        <w:rPr>
          <w:rFonts w:ascii="Times New Roman" w:hAnsi="Times New Roman" w:cs="Times New Roman"/>
          <w:sz w:val="24"/>
          <w:szCs w:val="24"/>
          <w:u w:val="single"/>
        </w:rPr>
      </w:pPr>
    </w:p>
    <w:p w:rsidR="00241E94" w:rsidRDefault="00241E94" w:rsidP="00241E94">
      <w:pPr>
        <w:jc w:val="center"/>
        <w:rPr>
          <w:rFonts w:ascii="Times New Roman" w:hAnsi="Times New Roman" w:cs="Times New Roman"/>
          <w:sz w:val="24"/>
          <w:szCs w:val="24"/>
          <w:u w:val="single"/>
        </w:rPr>
      </w:pPr>
    </w:p>
    <w:p w:rsidR="00241E94" w:rsidRDefault="00241E94" w:rsidP="00241E94">
      <w:pPr>
        <w:jc w:val="center"/>
        <w:rPr>
          <w:rFonts w:ascii="Times New Roman" w:hAnsi="Times New Roman" w:cs="Times New Roman"/>
          <w:sz w:val="24"/>
          <w:szCs w:val="24"/>
          <w:u w:val="single"/>
        </w:rPr>
      </w:pPr>
      <w:r w:rsidRPr="00241E94">
        <w:rPr>
          <w:rFonts w:ascii="Times New Roman" w:hAnsi="Times New Roman" w:cs="Times New Roman"/>
          <w:sz w:val="24"/>
          <w:szCs w:val="24"/>
          <w:u w:val="single"/>
        </w:rPr>
        <w:t>Measuring the Relationship Between Oxygen Consumption of Mealworms and a Decrease in Temperature</w:t>
      </w:r>
    </w:p>
    <w:p w:rsidR="00373E4B" w:rsidRDefault="00373E4B" w:rsidP="00373E4B">
      <w:pPr>
        <w:jc w:val="center"/>
        <w:rPr>
          <w:rFonts w:ascii="Times New Roman" w:hAnsi="Times New Roman" w:cs="Times New Roman"/>
          <w:sz w:val="24"/>
          <w:szCs w:val="24"/>
        </w:rPr>
      </w:pPr>
      <w:r>
        <w:rPr>
          <w:rFonts w:ascii="Times New Roman" w:hAnsi="Times New Roman" w:cs="Times New Roman"/>
          <w:sz w:val="24"/>
          <w:szCs w:val="24"/>
        </w:rPr>
        <w:t xml:space="preserve">                                                                                                                                                                                                 </w:t>
      </w: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373E4B" w:rsidRDefault="00373E4B" w:rsidP="00373E4B">
      <w:pPr>
        <w:jc w:val="center"/>
        <w:rPr>
          <w:rFonts w:ascii="Times New Roman" w:hAnsi="Times New Roman" w:cs="Times New Roman"/>
          <w:sz w:val="24"/>
          <w:szCs w:val="24"/>
        </w:rPr>
      </w:pPr>
    </w:p>
    <w:p w:rsidR="00241E94" w:rsidRDefault="00373E4B" w:rsidP="00373E4B">
      <w:pPr>
        <w:jc w:val="right"/>
        <w:rPr>
          <w:rFonts w:ascii="Times New Roman" w:hAnsi="Times New Roman" w:cs="Times New Roman"/>
          <w:sz w:val="24"/>
          <w:szCs w:val="24"/>
        </w:rPr>
      </w:pPr>
      <w:r>
        <w:rPr>
          <w:rFonts w:ascii="Times New Roman" w:hAnsi="Times New Roman" w:cs="Times New Roman"/>
          <w:sz w:val="24"/>
          <w:szCs w:val="24"/>
        </w:rPr>
        <w:t xml:space="preserve">Michael </w:t>
      </w:r>
      <w:proofErr w:type="spellStart"/>
      <w:r>
        <w:rPr>
          <w:rFonts w:ascii="Times New Roman" w:hAnsi="Times New Roman" w:cs="Times New Roman"/>
          <w:sz w:val="24"/>
          <w:szCs w:val="24"/>
        </w:rPr>
        <w:t>Chimeni</w:t>
      </w:r>
      <w:proofErr w:type="spellEnd"/>
      <w:r>
        <w:rPr>
          <w:rFonts w:ascii="Times New Roman" w:hAnsi="Times New Roman" w:cs="Times New Roman"/>
          <w:sz w:val="24"/>
          <w:szCs w:val="24"/>
        </w:rPr>
        <w:t xml:space="preserve">                                                                                                                     </w:t>
      </w:r>
      <w:r w:rsidR="00241E94">
        <w:rPr>
          <w:rFonts w:ascii="Times New Roman" w:hAnsi="Times New Roman" w:cs="Times New Roman"/>
          <w:sz w:val="24"/>
          <w:szCs w:val="24"/>
        </w:rPr>
        <w:t xml:space="preserve">                                                                                                                                                                                                                  </w:t>
      </w:r>
      <w:proofErr w:type="spellStart"/>
      <w:r>
        <w:rPr>
          <w:rFonts w:ascii="Times New Roman" w:hAnsi="Times New Roman" w:cs="Times New Roman"/>
          <w:sz w:val="24"/>
          <w:szCs w:val="24"/>
        </w:rPr>
        <w:t>Avinash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Tripathi</w:t>
      </w:r>
      <w:proofErr w:type="spellEnd"/>
      <w:r>
        <w:rPr>
          <w:rFonts w:ascii="Times New Roman" w:hAnsi="Times New Roman" w:cs="Times New Roman"/>
          <w:sz w:val="24"/>
          <w:szCs w:val="24"/>
        </w:rPr>
        <w:t xml:space="preserve">                                                                                                                             Group 4 </w:t>
      </w:r>
      <w:r w:rsidR="00241E94">
        <w:rPr>
          <w:rFonts w:ascii="Times New Roman" w:hAnsi="Times New Roman" w:cs="Times New Roman"/>
          <w:sz w:val="24"/>
          <w:szCs w:val="24"/>
        </w:rPr>
        <w:t xml:space="preserve">                                                                                                                                                                      Student ID: 212198297                                                                                                                                                                                              November 25, 2012</w:t>
      </w:r>
    </w:p>
    <w:p w:rsidR="000005D4" w:rsidRDefault="000005D4" w:rsidP="00373E4B">
      <w:pPr>
        <w:jc w:val="right"/>
        <w:rPr>
          <w:rFonts w:ascii="Times New Roman" w:hAnsi="Times New Roman" w:cs="Times New Roman"/>
          <w:sz w:val="24"/>
          <w:szCs w:val="24"/>
        </w:rPr>
      </w:pPr>
    </w:p>
    <w:p w:rsidR="00241E94" w:rsidRPr="008F03AA" w:rsidRDefault="00241E94" w:rsidP="00373E4B">
      <w:pPr>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2</w:t>
      </w:r>
    </w:p>
    <w:p w:rsidR="00241E94" w:rsidRDefault="00241E94" w:rsidP="00241E94">
      <w:pPr>
        <w:jc w:val="center"/>
        <w:rPr>
          <w:rFonts w:ascii="Times New Roman" w:hAnsi="Times New Roman" w:cs="Times New Roman"/>
          <w:sz w:val="24"/>
          <w:szCs w:val="24"/>
        </w:rPr>
      </w:pPr>
    </w:p>
    <w:p w:rsidR="00241E94" w:rsidRDefault="00241E94" w:rsidP="00241E94">
      <w:pPr>
        <w:jc w:val="center"/>
        <w:rPr>
          <w:rFonts w:ascii="Times New Roman" w:hAnsi="Times New Roman" w:cs="Times New Roman"/>
          <w:sz w:val="24"/>
          <w:szCs w:val="24"/>
        </w:rPr>
      </w:pPr>
      <w:r>
        <w:rPr>
          <w:rFonts w:ascii="Times New Roman" w:hAnsi="Times New Roman" w:cs="Times New Roman"/>
          <w:sz w:val="24"/>
          <w:szCs w:val="24"/>
        </w:rPr>
        <w:t>INTRODUCTION</w:t>
      </w:r>
    </w:p>
    <w:p w:rsidR="00241E94" w:rsidRDefault="00241E94" w:rsidP="003822B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metabolic and respiratory rate of </w:t>
      </w:r>
      <w:proofErr w:type="spellStart"/>
      <w:r>
        <w:rPr>
          <w:rFonts w:ascii="Times New Roman" w:hAnsi="Times New Roman" w:cs="Times New Roman"/>
          <w:sz w:val="24"/>
          <w:szCs w:val="24"/>
        </w:rPr>
        <w:t>ecotherms</w:t>
      </w:r>
      <w:proofErr w:type="spellEnd"/>
      <w:r>
        <w:rPr>
          <w:rFonts w:ascii="Times New Roman" w:hAnsi="Times New Roman" w:cs="Times New Roman"/>
          <w:sz w:val="24"/>
          <w:szCs w:val="24"/>
        </w:rPr>
        <w:t xml:space="preserve"> is highly dependent on </w:t>
      </w:r>
      <w:r w:rsidR="00401127">
        <w:rPr>
          <w:rFonts w:ascii="Times New Roman" w:hAnsi="Times New Roman" w:cs="Times New Roman"/>
          <w:sz w:val="24"/>
          <w:szCs w:val="24"/>
        </w:rPr>
        <w:t>temperature. (Renault, et al. 2003)</w:t>
      </w:r>
      <w:r w:rsidR="00373E4B">
        <w:rPr>
          <w:rFonts w:ascii="Times New Roman" w:hAnsi="Times New Roman" w:cs="Times New Roman"/>
          <w:sz w:val="24"/>
          <w:szCs w:val="24"/>
        </w:rPr>
        <w:t xml:space="preserve"> </w:t>
      </w:r>
      <w:r w:rsidR="005C203C">
        <w:rPr>
          <w:rFonts w:ascii="Times New Roman" w:hAnsi="Times New Roman" w:cs="Times New Roman"/>
          <w:sz w:val="24"/>
          <w:szCs w:val="24"/>
        </w:rPr>
        <w:t>As temperatures decrease,</w:t>
      </w:r>
      <w:r w:rsidR="00373E4B">
        <w:rPr>
          <w:rFonts w:ascii="Times New Roman" w:hAnsi="Times New Roman" w:cs="Times New Roman"/>
          <w:sz w:val="24"/>
          <w:szCs w:val="24"/>
        </w:rPr>
        <w:t xml:space="preserve"> </w:t>
      </w:r>
      <w:r w:rsidR="005C203C">
        <w:rPr>
          <w:rFonts w:ascii="Times New Roman" w:hAnsi="Times New Roman" w:cs="Times New Roman"/>
          <w:sz w:val="24"/>
          <w:szCs w:val="24"/>
        </w:rPr>
        <w:t>ectotherms enter a state of dormancy where metabolism is greatly depressed. (Renault, et al. 2003) As oxygen is the final electron acceptor that facilitates</w:t>
      </w:r>
      <w:r w:rsidR="003822BB">
        <w:rPr>
          <w:rFonts w:ascii="Times New Roman" w:hAnsi="Times New Roman" w:cs="Times New Roman"/>
          <w:sz w:val="24"/>
          <w:szCs w:val="24"/>
        </w:rPr>
        <w:t xml:space="preserve"> aerobic</w:t>
      </w:r>
      <w:r w:rsidR="005C203C">
        <w:rPr>
          <w:rFonts w:ascii="Times New Roman" w:hAnsi="Times New Roman" w:cs="Times New Roman"/>
          <w:sz w:val="24"/>
          <w:szCs w:val="24"/>
        </w:rPr>
        <w:t xml:space="preserve"> production of ATP, a decrease in metabolic </w:t>
      </w:r>
      <w:r w:rsidR="00BA1646">
        <w:rPr>
          <w:rFonts w:ascii="Times New Roman" w:hAnsi="Times New Roman" w:cs="Times New Roman"/>
          <w:sz w:val="24"/>
          <w:szCs w:val="24"/>
        </w:rPr>
        <w:t>processes</w:t>
      </w:r>
      <w:r w:rsidR="005C203C">
        <w:rPr>
          <w:rFonts w:ascii="Times New Roman" w:hAnsi="Times New Roman" w:cs="Times New Roman"/>
          <w:sz w:val="24"/>
          <w:szCs w:val="24"/>
        </w:rPr>
        <w:t xml:space="preserve"> would mean a decrease in the need to uptake oxygen in order to fuel the anabolic </w:t>
      </w:r>
      <w:r w:rsidR="00BA1646">
        <w:rPr>
          <w:rFonts w:ascii="Times New Roman" w:hAnsi="Times New Roman" w:cs="Times New Roman"/>
          <w:sz w:val="24"/>
          <w:szCs w:val="24"/>
        </w:rPr>
        <w:t>processes</w:t>
      </w:r>
      <w:r w:rsidR="005C203C">
        <w:rPr>
          <w:rFonts w:ascii="Times New Roman" w:hAnsi="Times New Roman" w:cs="Times New Roman"/>
          <w:sz w:val="24"/>
          <w:szCs w:val="24"/>
        </w:rPr>
        <w:t xml:space="preserve"> that require an input of energy through cellular respiration. (</w:t>
      </w:r>
      <w:proofErr w:type="spellStart"/>
      <w:r w:rsidR="00F75FCD">
        <w:rPr>
          <w:rFonts w:ascii="Times New Roman" w:hAnsi="Times New Roman" w:cs="Times New Roman"/>
          <w:sz w:val="24"/>
          <w:szCs w:val="24"/>
        </w:rPr>
        <w:t>Lalouette</w:t>
      </w:r>
      <w:proofErr w:type="spellEnd"/>
      <w:r w:rsidR="005C203C">
        <w:rPr>
          <w:rFonts w:ascii="Times New Roman" w:hAnsi="Times New Roman" w:cs="Times New Roman"/>
          <w:sz w:val="24"/>
          <w:szCs w:val="24"/>
        </w:rPr>
        <w:t xml:space="preserve">, et al. </w:t>
      </w:r>
      <w:r w:rsidR="003822BB">
        <w:rPr>
          <w:rFonts w:ascii="Times New Roman" w:hAnsi="Times New Roman" w:cs="Times New Roman"/>
          <w:sz w:val="24"/>
          <w:szCs w:val="24"/>
        </w:rPr>
        <w:t>2003</w:t>
      </w:r>
      <w:r w:rsidR="005C203C">
        <w:rPr>
          <w:rFonts w:ascii="Times New Roman" w:hAnsi="Times New Roman" w:cs="Times New Roman"/>
          <w:sz w:val="24"/>
          <w:szCs w:val="24"/>
        </w:rPr>
        <w:t>) B</w:t>
      </w:r>
      <w:r w:rsidR="00373E4B">
        <w:rPr>
          <w:rFonts w:ascii="Times New Roman" w:hAnsi="Times New Roman" w:cs="Times New Roman"/>
          <w:sz w:val="24"/>
          <w:szCs w:val="24"/>
        </w:rPr>
        <w:t>ased on the fundamental knowledge of the impact of temperatures on the rate of respiration of ectotherms such as the mealworm,</w:t>
      </w:r>
      <w:r w:rsidR="00401127">
        <w:rPr>
          <w:rFonts w:ascii="Times New Roman" w:hAnsi="Times New Roman" w:cs="Times New Roman"/>
          <w:sz w:val="24"/>
          <w:szCs w:val="24"/>
        </w:rPr>
        <w:t xml:space="preserve"> </w:t>
      </w:r>
      <w:r w:rsidR="00373E4B">
        <w:rPr>
          <w:rFonts w:ascii="Times New Roman" w:hAnsi="Times New Roman" w:cs="Times New Roman"/>
          <w:sz w:val="24"/>
          <w:szCs w:val="24"/>
        </w:rPr>
        <w:t>it was determined that a decrease in temperature of 10</w:t>
      </w:r>
      <w:r w:rsidR="00373E4B" w:rsidRPr="00373E4B">
        <w:rPr>
          <w:rFonts w:ascii="Times New Roman" w:hAnsi="Times New Roman" w:cs="Times New Roman"/>
          <w:sz w:val="24"/>
          <w:szCs w:val="24"/>
          <w:vertAlign w:val="superscript"/>
        </w:rPr>
        <w:t>o</w:t>
      </w:r>
      <w:r w:rsidR="00373E4B">
        <w:rPr>
          <w:rFonts w:ascii="Times New Roman" w:hAnsi="Times New Roman" w:cs="Times New Roman"/>
          <w:sz w:val="24"/>
          <w:szCs w:val="24"/>
        </w:rPr>
        <w:t>C below room temperature would lower the respiratory rate of mealworms compared to mealworms in an environment at 20</w:t>
      </w:r>
      <w:r w:rsidR="00373E4B" w:rsidRPr="00373E4B">
        <w:rPr>
          <w:rFonts w:ascii="Times New Roman" w:hAnsi="Times New Roman" w:cs="Times New Roman"/>
          <w:sz w:val="24"/>
          <w:szCs w:val="24"/>
          <w:vertAlign w:val="superscript"/>
        </w:rPr>
        <w:t>o</w:t>
      </w:r>
      <w:r w:rsidR="00373E4B">
        <w:rPr>
          <w:rFonts w:ascii="Times New Roman" w:hAnsi="Times New Roman" w:cs="Times New Roman"/>
          <w:sz w:val="24"/>
          <w:szCs w:val="24"/>
        </w:rPr>
        <w:t xml:space="preserve">C. </w:t>
      </w:r>
    </w:p>
    <w:p w:rsidR="000C65DB" w:rsidRDefault="000C65DB" w:rsidP="003822BB">
      <w:pPr>
        <w:spacing w:line="480" w:lineRule="auto"/>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Pr="000C65DB" w:rsidRDefault="000C65DB" w:rsidP="000C65DB">
      <w:pPr>
        <w:rPr>
          <w:rFonts w:ascii="Times New Roman" w:hAnsi="Times New Roman" w:cs="Times New Roman"/>
          <w:sz w:val="24"/>
          <w:szCs w:val="24"/>
        </w:rPr>
      </w:pPr>
    </w:p>
    <w:p w:rsidR="000C65DB" w:rsidRDefault="000C65DB" w:rsidP="000C65DB">
      <w:pPr>
        <w:rPr>
          <w:rFonts w:ascii="Times New Roman" w:hAnsi="Times New Roman" w:cs="Times New Roman"/>
          <w:sz w:val="24"/>
          <w:szCs w:val="24"/>
        </w:rPr>
      </w:pPr>
    </w:p>
    <w:p w:rsidR="003822BB" w:rsidRDefault="000C65DB" w:rsidP="000C65DB">
      <w:pPr>
        <w:tabs>
          <w:tab w:val="left" w:pos="3480"/>
        </w:tabs>
        <w:rPr>
          <w:rFonts w:ascii="Times New Roman" w:hAnsi="Times New Roman" w:cs="Times New Roman"/>
          <w:sz w:val="24"/>
          <w:szCs w:val="24"/>
        </w:rPr>
      </w:pPr>
      <w:r>
        <w:rPr>
          <w:rFonts w:ascii="Times New Roman" w:hAnsi="Times New Roman" w:cs="Times New Roman"/>
          <w:sz w:val="24"/>
          <w:szCs w:val="24"/>
        </w:rPr>
        <w:tab/>
      </w:r>
    </w:p>
    <w:p w:rsidR="000C65DB" w:rsidRDefault="000C65DB" w:rsidP="000C65DB">
      <w:pPr>
        <w:tabs>
          <w:tab w:val="left" w:pos="3480"/>
        </w:tabs>
        <w:rPr>
          <w:rFonts w:ascii="Times New Roman" w:hAnsi="Times New Roman" w:cs="Times New Roman"/>
          <w:sz w:val="24"/>
          <w:szCs w:val="24"/>
        </w:rPr>
      </w:pPr>
    </w:p>
    <w:p w:rsidR="000C65DB" w:rsidRPr="008F03AA" w:rsidRDefault="000C65DB" w:rsidP="000005D4">
      <w:pPr>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3</w:t>
      </w:r>
    </w:p>
    <w:p w:rsidR="000C65DB" w:rsidRDefault="000C65DB" w:rsidP="000C65DB">
      <w:pPr>
        <w:tabs>
          <w:tab w:val="left" w:pos="3480"/>
        </w:tabs>
        <w:jc w:val="right"/>
        <w:rPr>
          <w:rFonts w:ascii="Times New Roman" w:hAnsi="Times New Roman" w:cs="Times New Roman"/>
          <w:sz w:val="24"/>
          <w:szCs w:val="24"/>
        </w:rPr>
      </w:pPr>
    </w:p>
    <w:p w:rsidR="000C65DB" w:rsidRDefault="000C65DB" w:rsidP="000C65DB">
      <w:pPr>
        <w:tabs>
          <w:tab w:val="left" w:pos="3480"/>
        </w:tabs>
        <w:jc w:val="center"/>
        <w:rPr>
          <w:rFonts w:ascii="Times New Roman" w:hAnsi="Times New Roman" w:cs="Times New Roman"/>
          <w:sz w:val="24"/>
          <w:szCs w:val="24"/>
        </w:rPr>
      </w:pPr>
      <w:r>
        <w:rPr>
          <w:rFonts w:ascii="Times New Roman" w:hAnsi="Times New Roman" w:cs="Times New Roman"/>
          <w:sz w:val="24"/>
          <w:szCs w:val="24"/>
        </w:rPr>
        <w:t>MATERIALS AND METHODS</w:t>
      </w:r>
    </w:p>
    <w:p w:rsidR="000C65DB" w:rsidRDefault="000C65DB" w:rsidP="000C65DB">
      <w:pPr>
        <w:tabs>
          <w:tab w:val="left" w:pos="348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study was carried out in the Life Science Building at York University. The model organisms used were small larvae called mealworms that were kept inside of a container with an abundance of food in order to ensure their survival. A closed manometer was used to determine the consumption of oxygen by the mealworms which was the dependent variable of the experiment. To determine the control, a test tube with soda lime and pieces of Kleenex was used to replicate the mass of the mealworms. Variables that were required to be kept constant were the mass of the mealworms, the temperature of the water, and the mass of soda lime. </w:t>
      </w:r>
    </w:p>
    <w:p w:rsidR="000005D4" w:rsidRDefault="000C65DB" w:rsidP="000C65DB">
      <w:pPr>
        <w:tabs>
          <w:tab w:val="left" w:pos="3480"/>
        </w:tabs>
        <w:spacing w:line="480" w:lineRule="auto"/>
        <w:rPr>
          <w:rFonts w:ascii="Times New Roman" w:hAnsi="Times New Roman" w:cs="Times New Roman"/>
          <w:sz w:val="24"/>
          <w:szCs w:val="24"/>
        </w:rPr>
      </w:pPr>
      <w:r>
        <w:rPr>
          <w:rFonts w:ascii="Times New Roman" w:hAnsi="Times New Roman" w:cs="Times New Roman"/>
          <w:sz w:val="24"/>
          <w:szCs w:val="24"/>
        </w:rPr>
        <w:t xml:space="preserve">          Various supplies were required before the experiment could proceed. These included a tank, test tube rack, glass tubes, stopper assemblies, soda lime packets, a plastic pasteur pipetter, blue water and mealworms. When all the supplies were gathered the proper amount of mealworms (2 grams) were weighed using a scale. It was essential to use live mealworms, not including any food when measuring. The scale was zeroed before weighing the mealworms as they had to be put in a container. Two clear, glass tubes were used as the experimental tubes while one tube was used as a control tube. A soda lime packet was added to each experimental tube as well as the control tube. This ensured that all CO2 was removed from the system so that only oxygen consumption could be measured. The syringe plunger was then set to 2 and each end of the glass tube attached to the syringe assembly was stoppered. It was essential to make sure that the system was completely sealed so that are did not escape and alter the results. 3 to 5 millilitres of blue water was added to the open end of the plastic pasteur pipetter and the syringe was pulled so that the water droplet was in the proper starting position. Each system was allowed </w:t>
      </w:r>
    </w:p>
    <w:p w:rsidR="000005D4" w:rsidRPr="008F03AA" w:rsidRDefault="000005D4" w:rsidP="000005D4">
      <w:pPr>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4</w:t>
      </w:r>
    </w:p>
    <w:p w:rsidR="000005D4" w:rsidRDefault="000005D4" w:rsidP="000C65DB">
      <w:pPr>
        <w:tabs>
          <w:tab w:val="left" w:pos="3480"/>
        </w:tabs>
        <w:spacing w:line="480" w:lineRule="auto"/>
        <w:rPr>
          <w:rFonts w:ascii="Times New Roman" w:hAnsi="Times New Roman" w:cs="Times New Roman"/>
          <w:sz w:val="24"/>
          <w:szCs w:val="24"/>
        </w:rPr>
      </w:pPr>
    </w:p>
    <w:p w:rsidR="000C65DB" w:rsidRDefault="000C65DB" w:rsidP="000C65DB">
      <w:pPr>
        <w:tabs>
          <w:tab w:val="left" w:pos="3480"/>
        </w:tabs>
        <w:spacing w:line="480" w:lineRule="auto"/>
        <w:rPr>
          <w:rFonts w:ascii="Times New Roman" w:hAnsi="Times New Roman" w:cs="Times New Roman"/>
          <w:sz w:val="24"/>
          <w:szCs w:val="24"/>
        </w:rPr>
      </w:pPr>
      <w:r>
        <w:rPr>
          <w:rFonts w:ascii="Times New Roman" w:hAnsi="Times New Roman" w:cs="Times New Roman"/>
          <w:sz w:val="24"/>
          <w:szCs w:val="24"/>
        </w:rPr>
        <w:t>to sit for 16 minutes while the mealworms consumed the oxygen in the closed system. The water droplet moved down the plastic pasteur pipetter over time and the distance it travelled in millilitres was recorded every 2 minutes. The fluid indicator was reset to the predetermined value of 5mL after the first systems completed testing. The first system tested was at 10</w:t>
      </w:r>
      <w:r w:rsidRPr="000C65DB">
        <w:rPr>
          <w:rFonts w:ascii="Times New Roman" w:hAnsi="Times New Roman" w:cs="Times New Roman"/>
          <w:sz w:val="24"/>
          <w:szCs w:val="24"/>
          <w:vertAlign w:val="superscript"/>
        </w:rPr>
        <w:t>o</w:t>
      </w:r>
      <w:r>
        <w:rPr>
          <w:rFonts w:ascii="Times New Roman" w:hAnsi="Times New Roman" w:cs="Times New Roman"/>
          <w:sz w:val="24"/>
          <w:szCs w:val="24"/>
        </w:rPr>
        <w:t>C and the second was at 20</w:t>
      </w:r>
      <w:r w:rsidRPr="000C65DB">
        <w:rPr>
          <w:rFonts w:ascii="Times New Roman" w:hAnsi="Times New Roman" w:cs="Times New Roman"/>
          <w:sz w:val="24"/>
          <w:szCs w:val="24"/>
          <w:vertAlign w:val="superscript"/>
        </w:rPr>
        <w:t>o</w:t>
      </w:r>
      <w:r>
        <w:rPr>
          <w:rFonts w:ascii="Times New Roman" w:hAnsi="Times New Roman" w:cs="Times New Roman"/>
          <w:sz w:val="24"/>
          <w:szCs w:val="24"/>
        </w:rPr>
        <w:t xml:space="preserve">C. Each system had 2 treatments so that experimental error could be minimized. Various statistics such as the mean SEM respiratory rate and the cumulative oxygen rate were recorded. Finally, the lab station was cleaned and the soda lime packets were returned to the T.A. </w:t>
      </w:r>
    </w:p>
    <w:p w:rsidR="000C65DB" w:rsidRDefault="000C65DB" w:rsidP="000C65DB">
      <w:pPr>
        <w:tabs>
          <w:tab w:val="left" w:pos="3480"/>
        </w:tabs>
        <w:spacing w:line="480" w:lineRule="auto"/>
        <w:rPr>
          <w:rFonts w:ascii="Times New Roman" w:hAnsi="Times New Roman" w:cs="Times New Roman"/>
          <w:sz w:val="24"/>
          <w:szCs w:val="24"/>
        </w:rPr>
      </w:pPr>
    </w:p>
    <w:p w:rsidR="000C65DB" w:rsidRDefault="000C65DB" w:rsidP="000C65DB">
      <w:pPr>
        <w:tabs>
          <w:tab w:val="left" w:pos="3480"/>
        </w:tabs>
        <w:spacing w:line="480" w:lineRule="auto"/>
        <w:rPr>
          <w:rFonts w:ascii="Times New Roman" w:hAnsi="Times New Roman" w:cs="Times New Roman"/>
          <w:sz w:val="24"/>
          <w:szCs w:val="24"/>
        </w:rPr>
      </w:pPr>
    </w:p>
    <w:p w:rsidR="000C65DB" w:rsidRDefault="000C65DB"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Pr="008F03AA" w:rsidRDefault="00BA1646" w:rsidP="00BA1646">
      <w:pPr>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 xml:space="preserve">Relationship Between Oxygen Consumption and Decreased Temperature </w:t>
      </w:r>
      <w:r w:rsidR="000005D4" w:rsidRPr="008F03AA">
        <w:rPr>
          <w:rFonts w:ascii="Times New Roman" w:hAnsi="Times New Roman" w:cs="Times New Roman"/>
          <w:sz w:val="24"/>
          <w:szCs w:val="24"/>
          <w:u w:val="single"/>
        </w:rPr>
        <w:t>5</w:t>
      </w:r>
    </w:p>
    <w:p w:rsidR="00BA1646" w:rsidRDefault="00BA1646" w:rsidP="00BA1646">
      <w:pPr>
        <w:tabs>
          <w:tab w:val="left" w:pos="3480"/>
        </w:tabs>
        <w:jc w:val="center"/>
        <w:rPr>
          <w:rFonts w:ascii="Times New Roman" w:hAnsi="Times New Roman" w:cs="Times New Roman"/>
          <w:sz w:val="24"/>
          <w:szCs w:val="24"/>
        </w:rPr>
      </w:pPr>
      <w:r>
        <w:rPr>
          <w:rFonts w:ascii="Times New Roman" w:hAnsi="Times New Roman" w:cs="Times New Roman"/>
          <w:sz w:val="24"/>
          <w:szCs w:val="24"/>
        </w:rPr>
        <w:t>RESULTS:</w:t>
      </w:r>
    </w:p>
    <w:p w:rsidR="00BA1646" w:rsidRDefault="00BA1646" w:rsidP="00BA1646">
      <w:pPr>
        <w:tabs>
          <w:tab w:val="left" w:pos="3480"/>
        </w:tabs>
        <w:spacing w:line="480" w:lineRule="auto"/>
        <w:rPr>
          <w:rFonts w:ascii="Times New Roman" w:hAnsi="Times New Roman" w:cs="Times New Roman"/>
          <w:sz w:val="24"/>
          <w:szCs w:val="24"/>
        </w:rPr>
      </w:pPr>
      <w:r>
        <w:rPr>
          <w:rFonts w:ascii="Times New Roman" w:hAnsi="Times New Roman" w:cs="Times New Roman"/>
          <w:sz w:val="24"/>
          <w:szCs w:val="24"/>
        </w:rPr>
        <w:t>The cumulative consumption of oxygen by the mealworms in both closed, manometric systems displayed noticeable trends. There was a clear correlation between the consumption of oxygen and the temperature of the system.  In the 20</w:t>
      </w:r>
      <w:r w:rsidRPr="00BA1646">
        <w:rPr>
          <w:rFonts w:ascii="Times New Roman" w:hAnsi="Times New Roman" w:cs="Times New Roman"/>
          <w:sz w:val="24"/>
          <w:szCs w:val="24"/>
          <w:vertAlign w:val="superscript"/>
        </w:rPr>
        <w:t>o</w:t>
      </w:r>
      <w:r>
        <w:rPr>
          <w:rFonts w:ascii="Times New Roman" w:hAnsi="Times New Roman" w:cs="Times New Roman"/>
          <w:sz w:val="24"/>
          <w:szCs w:val="24"/>
        </w:rPr>
        <w:t>C environment the cumulative consumption of oxygen stayed at a relatively constant rate. The slope of best fitting line for treatment 1 was  8.58mL of O2/hour  while the slope of 7.53</w:t>
      </w:r>
      <w:r w:rsidRPr="00BA1646">
        <w:rPr>
          <w:rFonts w:ascii="Times New Roman" w:hAnsi="Times New Roman" w:cs="Times New Roman"/>
          <w:sz w:val="24"/>
          <w:szCs w:val="24"/>
        </w:rPr>
        <w:t xml:space="preserve"> </w:t>
      </w:r>
      <w:r>
        <w:rPr>
          <w:rFonts w:ascii="Times New Roman" w:hAnsi="Times New Roman" w:cs="Times New Roman"/>
          <w:sz w:val="24"/>
          <w:szCs w:val="24"/>
        </w:rPr>
        <w:t>mL of O2/hour. These slopes have an SEM of +/- 0.27 and +/_0.24 respectively.</w:t>
      </w:r>
      <w:r w:rsidR="003304E9">
        <w:rPr>
          <w:rFonts w:ascii="Times New Roman" w:hAnsi="Times New Roman" w:cs="Times New Roman"/>
          <w:sz w:val="24"/>
          <w:szCs w:val="24"/>
        </w:rPr>
        <w:t xml:space="preserve"> The mean SEM was 1.05+/- 0.27 and 0.96+/- 0.24 , respectively.</w:t>
      </w:r>
      <w:r>
        <w:rPr>
          <w:rFonts w:ascii="Times New Roman" w:hAnsi="Times New Roman" w:cs="Times New Roman"/>
          <w:sz w:val="24"/>
          <w:szCs w:val="24"/>
        </w:rPr>
        <w:t xml:space="preserve"> These lines both lie well within these calculated SEM values which shows that the lab was carried out fairly consistently. </w:t>
      </w:r>
    </w:p>
    <w:p w:rsidR="003304E9" w:rsidRDefault="00BA1646" w:rsidP="00BA1646">
      <w:pPr>
        <w:tabs>
          <w:tab w:val="left" w:pos="3480"/>
        </w:tabs>
        <w:spacing w:line="480" w:lineRule="auto"/>
        <w:rPr>
          <w:rFonts w:ascii="Times New Roman" w:hAnsi="Times New Roman" w:cs="Times New Roman"/>
          <w:sz w:val="24"/>
          <w:szCs w:val="24"/>
        </w:rPr>
      </w:pPr>
      <w:r>
        <w:rPr>
          <w:rFonts w:ascii="Times New Roman" w:hAnsi="Times New Roman" w:cs="Times New Roman"/>
          <w:sz w:val="24"/>
          <w:szCs w:val="24"/>
        </w:rPr>
        <w:t xml:space="preserve">          The 10</w:t>
      </w:r>
      <w:r w:rsidRPr="00BA1646">
        <w:rPr>
          <w:rFonts w:ascii="Times New Roman" w:hAnsi="Times New Roman" w:cs="Times New Roman"/>
          <w:sz w:val="24"/>
          <w:szCs w:val="24"/>
          <w:vertAlign w:val="superscript"/>
        </w:rPr>
        <w:t>o</w:t>
      </w:r>
      <w:r>
        <w:rPr>
          <w:rFonts w:ascii="Times New Roman" w:hAnsi="Times New Roman" w:cs="Times New Roman"/>
          <w:sz w:val="24"/>
          <w:szCs w:val="24"/>
        </w:rPr>
        <w:t>C   system displayed a different pattern compared to the 20</w:t>
      </w:r>
      <w:r w:rsidRPr="00BA1646">
        <w:rPr>
          <w:rFonts w:ascii="Times New Roman" w:hAnsi="Times New Roman" w:cs="Times New Roman"/>
          <w:sz w:val="24"/>
          <w:szCs w:val="24"/>
          <w:vertAlign w:val="superscript"/>
        </w:rPr>
        <w:t>o</w:t>
      </w:r>
      <w:r>
        <w:rPr>
          <w:rFonts w:ascii="Times New Roman" w:hAnsi="Times New Roman" w:cs="Times New Roman"/>
          <w:sz w:val="24"/>
          <w:szCs w:val="24"/>
        </w:rPr>
        <w:t>C system.</w:t>
      </w:r>
      <w:r w:rsidR="003304E9">
        <w:rPr>
          <w:rFonts w:ascii="Times New Roman" w:hAnsi="Times New Roman" w:cs="Times New Roman"/>
          <w:sz w:val="24"/>
          <w:szCs w:val="24"/>
        </w:rPr>
        <w:t xml:space="preserve"> As time progressed, the rate of oxygen consumption decreased in correlation to a decrease in temperature. The slope of the best fitting line for treatment 1 was 5.73</w:t>
      </w:r>
      <w:r w:rsidR="003304E9" w:rsidRPr="003304E9">
        <w:rPr>
          <w:rFonts w:ascii="Times New Roman" w:hAnsi="Times New Roman" w:cs="Times New Roman"/>
          <w:sz w:val="24"/>
          <w:szCs w:val="24"/>
        </w:rPr>
        <w:t xml:space="preserve"> </w:t>
      </w:r>
      <w:r w:rsidR="003304E9">
        <w:rPr>
          <w:rFonts w:ascii="Times New Roman" w:hAnsi="Times New Roman" w:cs="Times New Roman"/>
          <w:sz w:val="24"/>
          <w:szCs w:val="24"/>
        </w:rPr>
        <w:t>of O2/hour and the slope of the best fitting line for treatment 2 was 6.00</w:t>
      </w:r>
      <w:r w:rsidR="003304E9" w:rsidRPr="003304E9">
        <w:rPr>
          <w:rFonts w:ascii="Times New Roman" w:hAnsi="Times New Roman" w:cs="Times New Roman"/>
          <w:sz w:val="24"/>
          <w:szCs w:val="24"/>
        </w:rPr>
        <w:t xml:space="preserve"> </w:t>
      </w:r>
      <w:r w:rsidR="003304E9">
        <w:rPr>
          <w:rFonts w:ascii="Times New Roman" w:hAnsi="Times New Roman" w:cs="Times New Roman"/>
          <w:sz w:val="24"/>
          <w:szCs w:val="24"/>
        </w:rPr>
        <w:t>of O2/hour. Clearly, the overall rate of oxygen consumption decreased compared to the rate of oxygen consumption at 20</w:t>
      </w:r>
      <w:r w:rsidR="003304E9" w:rsidRPr="00BA1646">
        <w:rPr>
          <w:rFonts w:ascii="Times New Roman" w:hAnsi="Times New Roman" w:cs="Times New Roman"/>
          <w:sz w:val="24"/>
          <w:szCs w:val="24"/>
          <w:vertAlign w:val="superscript"/>
        </w:rPr>
        <w:t>o</w:t>
      </w:r>
      <w:r w:rsidR="003304E9">
        <w:rPr>
          <w:rFonts w:ascii="Times New Roman" w:hAnsi="Times New Roman" w:cs="Times New Roman"/>
          <w:sz w:val="24"/>
          <w:szCs w:val="24"/>
        </w:rPr>
        <w:t xml:space="preserve">C. These slopes had an SEM of +/- 0.15 and 0.21 respectively. The mean SEM was  0.89+/- 0.15 and 0.82+/- 0.21, respectively.  </w:t>
      </w:r>
    </w:p>
    <w:p w:rsidR="00BA1646" w:rsidRDefault="003304E9" w:rsidP="00BA1646">
      <w:pPr>
        <w:tabs>
          <w:tab w:val="left" w:pos="3480"/>
        </w:tabs>
        <w:spacing w:line="480" w:lineRule="auto"/>
        <w:rPr>
          <w:rFonts w:ascii="Times New Roman" w:hAnsi="Times New Roman" w:cs="Times New Roman"/>
          <w:sz w:val="24"/>
          <w:szCs w:val="24"/>
        </w:rPr>
      </w:pPr>
      <w:r>
        <w:rPr>
          <w:rFonts w:ascii="Times New Roman" w:hAnsi="Times New Roman" w:cs="Times New Roman"/>
          <w:sz w:val="24"/>
          <w:szCs w:val="24"/>
        </w:rPr>
        <w:t xml:space="preserve">          By analyzing the information from both this study and other groups of studies it was found that the results of each experiment were similar. The other two studies that were analyzed also displayed oxygen consumption by the mealworms when the temperature of the system was lowered. Lastly, the values for the control remained at 0 because there was no oxygen consumption within the system, only the consumption of CO2 by the soda lime pellets.</w:t>
      </w:r>
    </w:p>
    <w:p w:rsidR="00BA1646" w:rsidRDefault="00BA1646" w:rsidP="000C65DB">
      <w:pPr>
        <w:tabs>
          <w:tab w:val="left" w:pos="3480"/>
        </w:tabs>
        <w:jc w:val="center"/>
        <w:rPr>
          <w:rFonts w:ascii="Times New Roman" w:hAnsi="Times New Roman" w:cs="Times New Roman"/>
          <w:sz w:val="24"/>
          <w:szCs w:val="24"/>
        </w:rPr>
      </w:pPr>
    </w:p>
    <w:p w:rsidR="000005D4" w:rsidRPr="008F03AA" w:rsidRDefault="000005D4" w:rsidP="000005D4">
      <w:pPr>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6</w:t>
      </w:r>
    </w:p>
    <w:p w:rsidR="00BA1646" w:rsidRDefault="00BA1646" w:rsidP="000C65DB">
      <w:pPr>
        <w:tabs>
          <w:tab w:val="left" w:pos="3480"/>
        </w:tabs>
        <w:jc w:val="center"/>
        <w:rPr>
          <w:rFonts w:ascii="Times New Roman" w:hAnsi="Times New Roman" w:cs="Times New Roman"/>
          <w:sz w:val="24"/>
          <w:szCs w:val="24"/>
        </w:rPr>
      </w:pPr>
    </w:p>
    <w:p w:rsidR="00BA1646" w:rsidRDefault="000005D4" w:rsidP="000C65DB">
      <w:pPr>
        <w:tabs>
          <w:tab w:val="left" w:pos="3480"/>
        </w:tabs>
        <w:jc w:val="center"/>
        <w:rPr>
          <w:rFonts w:ascii="Times New Roman" w:hAnsi="Times New Roman" w:cs="Times New Roman"/>
          <w:sz w:val="24"/>
          <w:szCs w:val="24"/>
        </w:rPr>
      </w:pPr>
      <w:r w:rsidRPr="000B03BD">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6.25pt;margin-top:387pt;width:411pt;height:29.05pt;z-index:251660288;mso-width-relative:margin;mso-height-relative:margin">
            <v:textbox>
              <w:txbxContent>
                <w:p w:rsidR="00BA1646" w:rsidRDefault="00BA1646">
                  <w:r>
                    <w:t>Figure 1: Rate of Cumulative O2 Consumption Over 0.26 Hours and at 20</w:t>
                  </w:r>
                  <w:r w:rsidRPr="00BA1646">
                    <w:rPr>
                      <w:vertAlign w:val="superscript"/>
                    </w:rPr>
                    <w:t>o</w:t>
                  </w:r>
                  <w:r>
                    <w:t>C</w:t>
                  </w:r>
                </w:p>
              </w:txbxContent>
            </v:textbox>
          </v:shape>
        </w:pict>
      </w:r>
      <w:r w:rsidRPr="000005D4">
        <w:rPr>
          <w:rFonts w:ascii="Times New Roman" w:hAnsi="Times New Roman" w:cs="Times New Roman"/>
          <w:sz w:val="24"/>
          <w:szCs w:val="24"/>
        </w:rPr>
        <w:drawing>
          <wp:inline distT="0" distB="0" distL="0" distR="0">
            <wp:extent cx="5819775" cy="4772025"/>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Default="00BA1646" w:rsidP="000C65DB">
      <w:pPr>
        <w:tabs>
          <w:tab w:val="left" w:pos="3480"/>
        </w:tabs>
        <w:jc w:val="center"/>
        <w:rPr>
          <w:rFonts w:ascii="Times New Roman" w:hAnsi="Times New Roman" w:cs="Times New Roman"/>
          <w:sz w:val="24"/>
          <w:szCs w:val="24"/>
        </w:rPr>
      </w:pPr>
    </w:p>
    <w:p w:rsidR="00BA1646" w:rsidRPr="008F03AA" w:rsidRDefault="00BA1646" w:rsidP="000005D4">
      <w:pPr>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6</w:t>
      </w:r>
    </w:p>
    <w:p w:rsidR="00BA1646" w:rsidRDefault="00BA1646" w:rsidP="000C65DB">
      <w:pPr>
        <w:tabs>
          <w:tab w:val="left" w:pos="3480"/>
        </w:tabs>
        <w:jc w:val="center"/>
        <w:rPr>
          <w:rFonts w:ascii="Times New Roman" w:hAnsi="Times New Roman" w:cs="Times New Roman"/>
          <w:sz w:val="24"/>
          <w:szCs w:val="24"/>
        </w:rPr>
      </w:pPr>
    </w:p>
    <w:p w:rsidR="00BA1646" w:rsidRDefault="000005D4" w:rsidP="000C65DB">
      <w:pPr>
        <w:tabs>
          <w:tab w:val="left" w:pos="3480"/>
        </w:tabs>
        <w:jc w:val="center"/>
        <w:rPr>
          <w:rFonts w:ascii="Times New Roman" w:hAnsi="Times New Roman" w:cs="Times New Roman"/>
          <w:sz w:val="24"/>
          <w:szCs w:val="24"/>
        </w:rPr>
      </w:pPr>
      <w:r w:rsidRPr="009330D9">
        <w:rPr>
          <w:noProof/>
          <w:lang w:val="en-US" w:eastAsia="zh-TW"/>
        </w:rPr>
        <w:pict>
          <v:shape id="_x0000_s1031" type="#_x0000_t202" style="position:absolute;left:0;text-align:left;margin-left:417pt;margin-top:111.75pt;width:53.25pt;height:69.75pt;z-index:251664384;mso-width-relative:margin;mso-height-relative:margin">
            <v:textbox>
              <w:txbxContent>
                <w:p w:rsidR="000005D4" w:rsidRPr="000005D4" w:rsidRDefault="000005D4" w:rsidP="000005D4">
                  <w:pPr>
                    <w:spacing w:line="240" w:lineRule="auto"/>
                    <w:rPr>
                      <w:sz w:val="15"/>
                      <w:szCs w:val="15"/>
                    </w:rPr>
                  </w:pPr>
                  <w:r w:rsidRPr="000005D4">
                    <w:rPr>
                      <w:sz w:val="15"/>
                      <w:szCs w:val="15"/>
                    </w:rPr>
                    <w:t>Treatment 1</w:t>
                  </w:r>
                </w:p>
                <w:p w:rsidR="000005D4" w:rsidRPr="000005D4" w:rsidRDefault="000005D4" w:rsidP="000005D4">
                  <w:pPr>
                    <w:spacing w:line="240" w:lineRule="auto"/>
                    <w:rPr>
                      <w:sz w:val="15"/>
                      <w:szCs w:val="15"/>
                    </w:rPr>
                  </w:pPr>
                  <w:r w:rsidRPr="000005D4">
                    <w:rPr>
                      <w:sz w:val="15"/>
                      <w:szCs w:val="15"/>
                    </w:rPr>
                    <w:t>Treatment 2</w:t>
                  </w:r>
                </w:p>
                <w:p w:rsidR="000005D4" w:rsidRPr="000005D4" w:rsidRDefault="000005D4" w:rsidP="000005D4">
                  <w:pPr>
                    <w:spacing w:line="240" w:lineRule="auto"/>
                    <w:rPr>
                      <w:sz w:val="15"/>
                      <w:szCs w:val="15"/>
                    </w:rPr>
                  </w:pPr>
                  <w:r w:rsidRPr="000005D4">
                    <w:rPr>
                      <w:sz w:val="15"/>
                      <w:szCs w:val="15"/>
                    </w:rPr>
                    <w:t>Control</w:t>
                  </w:r>
                </w:p>
              </w:txbxContent>
            </v:textbox>
          </v:shape>
        </w:pict>
      </w:r>
      <w:r w:rsidR="00BA1646" w:rsidRPr="00BA1646">
        <w:rPr>
          <w:noProof/>
          <w:lang w:eastAsia="en-CA"/>
        </w:rPr>
        <w:t xml:space="preserve"> </w:t>
      </w:r>
      <w:r w:rsidRPr="000005D4">
        <w:rPr>
          <w:noProof/>
          <w:lang w:eastAsia="en-CA"/>
        </w:rPr>
        <w:drawing>
          <wp:inline distT="0" distB="0" distL="0" distR="0">
            <wp:extent cx="5943600" cy="3110230"/>
            <wp:effectExtent l="19050" t="0" r="19050"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A1646" w:rsidRDefault="000005D4" w:rsidP="000C65DB">
      <w:pPr>
        <w:tabs>
          <w:tab w:val="left" w:pos="3480"/>
        </w:tabs>
        <w:jc w:val="center"/>
        <w:rPr>
          <w:rFonts w:ascii="Times New Roman" w:hAnsi="Times New Roman" w:cs="Times New Roman"/>
          <w:sz w:val="24"/>
          <w:szCs w:val="24"/>
        </w:rPr>
      </w:pPr>
      <w:r w:rsidRPr="000B03BD">
        <w:rPr>
          <w:rFonts w:ascii="Times New Roman" w:hAnsi="Times New Roman" w:cs="Times New Roman"/>
          <w:noProof/>
          <w:sz w:val="24"/>
          <w:szCs w:val="24"/>
          <w:lang w:val="en-US" w:eastAsia="zh-TW"/>
        </w:rPr>
        <w:pict>
          <v:shape id="_x0000_s1028" type="#_x0000_t202" style="position:absolute;left:0;text-align:left;margin-left:3.25pt;margin-top:2.85pt;width:393.1pt;height:25.05pt;z-index:251662336;mso-width-relative:margin;mso-height-relative:margin">
            <v:textbox>
              <w:txbxContent>
                <w:p w:rsidR="00BA1646" w:rsidRDefault="00BA1646">
                  <w:r>
                    <w:t>Figure 2: Rate of Cumulative O2 Consumption Over 0.26 Hours and at 10</w:t>
                  </w:r>
                  <w:r w:rsidRPr="00BA1646">
                    <w:rPr>
                      <w:vertAlign w:val="superscript"/>
                    </w:rPr>
                    <w:t>o</w:t>
                  </w:r>
                  <w:r>
                    <w:t>C</w:t>
                  </w:r>
                </w:p>
              </w:txbxContent>
            </v:textbox>
          </v:shape>
        </w:pict>
      </w:r>
    </w:p>
    <w:p w:rsidR="00BA1646" w:rsidRDefault="00BA1646" w:rsidP="00BA1646">
      <w:pPr>
        <w:tabs>
          <w:tab w:val="left" w:pos="3480"/>
        </w:tabs>
        <w:rPr>
          <w:rFonts w:ascii="Times New Roman" w:hAnsi="Times New Roman" w:cs="Times New Roman"/>
          <w:sz w:val="24"/>
          <w:szCs w:val="24"/>
        </w:rPr>
      </w:pPr>
    </w:p>
    <w:p w:rsidR="00BA1646" w:rsidRDefault="00BA1646" w:rsidP="00BA1646">
      <w:pPr>
        <w:tabs>
          <w:tab w:val="left" w:pos="3480"/>
        </w:tabs>
        <w:rPr>
          <w:rFonts w:ascii="Times New Roman" w:hAnsi="Times New Roman" w:cs="Times New Roman"/>
          <w:sz w:val="24"/>
          <w:szCs w:val="24"/>
        </w:rPr>
      </w:pPr>
    </w:p>
    <w:p w:rsidR="00BA1646" w:rsidRDefault="00BA1646" w:rsidP="00BA1646">
      <w:pPr>
        <w:tabs>
          <w:tab w:val="left" w:pos="3480"/>
        </w:tabs>
        <w:rPr>
          <w:rFonts w:ascii="Times New Roman" w:hAnsi="Times New Roman" w:cs="Times New Roman"/>
          <w:sz w:val="24"/>
          <w:szCs w:val="24"/>
        </w:rPr>
      </w:pPr>
      <w:r>
        <w:rPr>
          <w:rFonts w:ascii="Times New Roman" w:hAnsi="Times New Roman" w:cs="Times New Roman"/>
          <w:sz w:val="24"/>
          <w:szCs w:val="24"/>
        </w:rPr>
        <w:t>.</w:t>
      </w: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Default="002A3088" w:rsidP="00BA1646">
      <w:pPr>
        <w:tabs>
          <w:tab w:val="left" w:pos="3480"/>
        </w:tabs>
        <w:rPr>
          <w:rFonts w:ascii="Times New Roman" w:hAnsi="Times New Roman" w:cs="Times New Roman"/>
          <w:sz w:val="24"/>
          <w:szCs w:val="24"/>
        </w:rPr>
      </w:pPr>
    </w:p>
    <w:p w:rsidR="002A3088" w:rsidRPr="008F03AA" w:rsidRDefault="002A3088" w:rsidP="002A3088">
      <w:pPr>
        <w:tabs>
          <w:tab w:val="left" w:pos="3480"/>
        </w:tabs>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7</w:t>
      </w:r>
    </w:p>
    <w:p w:rsidR="002A3088" w:rsidRDefault="002A3088" w:rsidP="002A3088">
      <w:pPr>
        <w:tabs>
          <w:tab w:val="left" w:pos="3480"/>
        </w:tabs>
        <w:jc w:val="center"/>
        <w:rPr>
          <w:rFonts w:ascii="Times New Roman" w:hAnsi="Times New Roman" w:cs="Times New Roman"/>
          <w:sz w:val="24"/>
          <w:szCs w:val="24"/>
        </w:rPr>
      </w:pPr>
    </w:p>
    <w:p w:rsidR="002A3088" w:rsidRDefault="002A3088" w:rsidP="002A3088">
      <w:pPr>
        <w:tabs>
          <w:tab w:val="left" w:pos="3480"/>
        </w:tabs>
        <w:jc w:val="center"/>
        <w:rPr>
          <w:rFonts w:ascii="Times New Roman" w:hAnsi="Times New Roman" w:cs="Times New Roman"/>
          <w:sz w:val="24"/>
          <w:szCs w:val="24"/>
        </w:rPr>
      </w:pPr>
    </w:p>
    <w:p w:rsidR="001F3D25" w:rsidRDefault="001F3D25" w:rsidP="002A3088">
      <w:pPr>
        <w:tabs>
          <w:tab w:val="left" w:pos="3480"/>
        </w:tabs>
        <w:jc w:val="center"/>
        <w:rPr>
          <w:rFonts w:ascii="Times New Roman" w:hAnsi="Times New Roman" w:cs="Times New Roman"/>
          <w:sz w:val="24"/>
          <w:szCs w:val="24"/>
        </w:rPr>
      </w:pPr>
    </w:p>
    <w:p w:rsidR="001F3D25" w:rsidRPr="001F3D25" w:rsidRDefault="001F3D25" w:rsidP="001F3D25">
      <w:pPr>
        <w:rPr>
          <w:rFonts w:ascii="Times New Roman" w:hAnsi="Times New Roman" w:cs="Times New Roman"/>
          <w:sz w:val="24"/>
          <w:szCs w:val="24"/>
        </w:rPr>
      </w:pPr>
    </w:p>
    <w:p w:rsidR="001F3D25" w:rsidRPr="001F3D25" w:rsidRDefault="001F3D25" w:rsidP="001F3D25">
      <w:pPr>
        <w:rPr>
          <w:rFonts w:ascii="Times New Roman" w:hAnsi="Times New Roman" w:cs="Times New Roman"/>
          <w:sz w:val="24"/>
          <w:szCs w:val="24"/>
        </w:rPr>
      </w:pPr>
    </w:p>
    <w:p w:rsidR="001F3D25" w:rsidRDefault="001F3D25" w:rsidP="001F3D25">
      <w:pPr>
        <w:rPr>
          <w:rFonts w:ascii="Times New Roman" w:hAnsi="Times New Roman" w:cs="Times New Roman"/>
          <w:sz w:val="24"/>
          <w:szCs w:val="24"/>
        </w:rPr>
      </w:pPr>
    </w:p>
    <w:p w:rsidR="001F3D25" w:rsidRDefault="001F3D25" w:rsidP="001F3D25">
      <w:pPr>
        <w:rPr>
          <w:rFonts w:ascii="Times New Roman" w:hAnsi="Times New Roman" w:cs="Times New Roman"/>
          <w:sz w:val="24"/>
          <w:szCs w:val="24"/>
        </w:rPr>
      </w:pPr>
    </w:p>
    <w:p w:rsidR="002A3088" w:rsidRDefault="001F3D25" w:rsidP="001F3D25">
      <w:pPr>
        <w:tabs>
          <w:tab w:val="left" w:pos="6300"/>
        </w:tabs>
        <w:rPr>
          <w:rFonts w:ascii="Times New Roman" w:hAnsi="Times New Roman" w:cs="Times New Roman"/>
          <w:sz w:val="24"/>
          <w:szCs w:val="24"/>
        </w:rPr>
      </w:pPr>
      <w:r>
        <w:rPr>
          <w:rFonts w:ascii="Times New Roman" w:hAnsi="Times New Roman" w:cs="Times New Roman"/>
          <w:sz w:val="24"/>
          <w:szCs w:val="24"/>
        </w:rPr>
        <w:tab/>
      </w:r>
    </w:p>
    <w:p w:rsidR="001F3D25" w:rsidRDefault="001F3D25" w:rsidP="001F3D25">
      <w:pPr>
        <w:tabs>
          <w:tab w:val="left" w:pos="6300"/>
        </w:tabs>
        <w:rPr>
          <w:rFonts w:ascii="Times New Roman" w:hAnsi="Times New Roman" w:cs="Times New Roman"/>
          <w:sz w:val="24"/>
          <w:szCs w:val="24"/>
        </w:rPr>
      </w:pPr>
    </w:p>
    <w:p w:rsidR="001F3D25" w:rsidRDefault="001F3D25" w:rsidP="001F3D25">
      <w:pPr>
        <w:tabs>
          <w:tab w:val="left" w:pos="6300"/>
        </w:tabs>
        <w:rPr>
          <w:rFonts w:ascii="Times New Roman" w:hAnsi="Times New Roman" w:cs="Times New Roman"/>
          <w:sz w:val="24"/>
          <w:szCs w:val="24"/>
        </w:rPr>
      </w:pPr>
    </w:p>
    <w:p w:rsidR="001F3D25" w:rsidRDefault="001F3D25" w:rsidP="001F3D25">
      <w:pPr>
        <w:tabs>
          <w:tab w:val="left" w:pos="6300"/>
        </w:tabs>
        <w:rPr>
          <w:rFonts w:ascii="Times New Roman" w:hAnsi="Times New Roman" w:cs="Times New Roman"/>
          <w:sz w:val="24"/>
          <w:szCs w:val="24"/>
        </w:rPr>
      </w:pPr>
    </w:p>
    <w:p w:rsidR="001F3D25" w:rsidRDefault="001F3D25" w:rsidP="001F3D25">
      <w:pPr>
        <w:tabs>
          <w:tab w:val="left" w:pos="6300"/>
        </w:tabs>
        <w:rPr>
          <w:rFonts w:ascii="Times New Roman" w:hAnsi="Times New Roman" w:cs="Times New Roman"/>
          <w:sz w:val="24"/>
          <w:szCs w:val="24"/>
        </w:rPr>
      </w:pPr>
    </w:p>
    <w:p w:rsidR="001F3D25" w:rsidRDefault="008F03AA" w:rsidP="001F3D25">
      <w:pPr>
        <w:tabs>
          <w:tab w:val="left" w:pos="6300"/>
        </w:tabs>
        <w:rPr>
          <w:rFonts w:ascii="Times New Roman" w:hAnsi="Times New Roman" w:cs="Times New Roman"/>
          <w:sz w:val="24"/>
          <w:szCs w:val="24"/>
        </w:rPr>
      </w:pPr>
      <w:r w:rsidRPr="002A3088">
        <w:rPr>
          <w:rFonts w:ascii="Times New Roman" w:hAnsi="Times New Roman" w:cs="Times New Roman"/>
          <w:noProof/>
          <w:sz w:val="24"/>
          <w:szCs w:val="24"/>
          <w:lang w:val="en-US" w:eastAsia="zh-TW"/>
        </w:rPr>
        <w:pict>
          <v:shape id="_x0000_s1034" type="#_x0000_t202" style="position:absolute;margin-left:28.85pt;margin-top:10.05pt;width:402.75pt;height:30.9pt;z-index:251666432;mso-width-relative:margin;mso-height-relative:margin">
            <v:textbox>
              <w:txbxContent>
                <w:p w:rsidR="002A3088" w:rsidRPr="001F3D25" w:rsidRDefault="001F3D25">
                  <w:pPr>
                    <w:rPr>
                      <w:b/>
                    </w:rPr>
                  </w:pPr>
                  <w:r>
                    <w:t>Figure 3: Mean SEMs Associated With Each Treatment</w:t>
                  </w:r>
                </w:p>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p w:rsidR="001F3D25" w:rsidRDefault="001F3D25"/>
              </w:txbxContent>
            </v:textbox>
          </v:shape>
        </w:pict>
      </w:r>
    </w:p>
    <w:p w:rsidR="001F3D25" w:rsidRDefault="001F3D25" w:rsidP="001F3D25">
      <w:pPr>
        <w:tabs>
          <w:tab w:val="left" w:pos="6300"/>
        </w:tabs>
        <w:rPr>
          <w:rFonts w:ascii="Times New Roman" w:hAnsi="Times New Roman" w:cs="Times New Roman"/>
          <w:sz w:val="24"/>
          <w:szCs w:val="24"/>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8F03AA" w:rsidRDefault="008F03AA" w:rsidP="001F3D25">
      <w:pPr>
        <w:tabs>
          <w:tab w:val="left" w:pos="6300"/>
        </w:tabs>
        <w:jc w:val="right"/>
        <w:rPr>
          <w:rFonts w:ascii="Times New Roman" w:hAnsi="Times New Roman" w:cs="Times New Roman"/>
          <w:sz w:val="24"/>
          <w:szCs w:val="24"/>
          <w:u w:val="single"/>
        </w:rPr>
      </w:pPr>
    </w:p>
    <w:p w:rsidR="00174E0B" w:rsidRPr="008F03AA" w:rsidRDefault="00174E0B" w:rsidP="00174E0B">
      <w:pPr>
        <w:tabs>
          <w:tab w:val="left" w:pos="6300"/>
        </w:tabs>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Relationship Between Oxygen Consumption and Decreased Temperature 8</w:t>
      </w:r>
    </w:p>
    <w:p w:rsidR="00174E0B" w:rsidRDefault="00D357EA" w:rsidP="00D357EA">
      <w:pPr>
        <w:tabs>
          <w:tab w:val="left" w:pos="6300"/>
        </w:tabs>
        <w:rPr>
          <w:rFonts w:ascii="Times New Roman" w:hAnsi="Times New Roman" w:cs="Times New Roman"/>
          <w:sz w:val="24"/>
          <w:szCs w:val="24"/>
          <w:u w:val="single"/>
        </w:rPr>
      </w:pPr>
      <w:r>
        <w:rPr>
          <w:rFonts w:ascii="Times New Roman" w:hAnsi="Times New Roman" w:cs="Times New Roman"/>
          <w:sz w:val="24"/>
          <w:szCs w:val="24"/>
          <w:u w:val="single"/>
        </w:rPr>
        <w:t>*other group’s info</w:t>
      </w: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74E0B" w:rsidRDefault="00174E0B" w:rsidP="001F3D25">
      <w:pPr>
        <w:tabs>
          <w:tab w:val="left" w:pos="6300"/>
        </w:tabs>
        <w:jc w:val="right"/>
        <w:rPr>
          <w:rFonts w:ascii="Times New Roman" w:hAnsi="Times New Roman" w:cs="Times New Roman"/>
          <w:sz w:val="24"/>
          <w:szCs w:val="24"/>
          <w:u w:val="single"/>
        </w:rPr>
      </w:pPr>
    </w:p>
    <w:p w:rsidR="001F3D25" w:rsidRPr="008F03AA" w:rsidRDefault="001F3D25" w:rsidP="001F3D25">
      <w:pPr>
        <w:tabs>
          <w:tab w:val="left" w:pos="6300"/>
        </w:tabs>
        <w:jc w:val="right"/>
        <w:rPr>
          <w:rFonts w:ascii="Times New Roman" w:hAnsi="Times New Roman" w:cs="Times New Roman"/>
          <w:sz w:val="24"/>
          <w:szCs w:val="24"/>
          <w:u w:val="single"/>
        </w:rPr>
      </w:pPr>
      <w:r w:rsidRPr="008F03AA">
        <w:rPr>
          <w:rFonts w:ascii="Times New Roman" w:hAnsi="Times New Roman" w:cs="Times New Roman"/>
          <w:sz w:val="24"/>
          <w:szCs w:val="24"/>
          <w:u w:val="single"/>
        </w:rPr>
        <w:t xml:space="preserve">Relationship Between Oxygen Consumption and Decreased Temperature </w:t>
      </w:r>
      <w:r w:rsidR="00D357EA">
        <w:rPr>
          <w:rFonts w:ascii="Times New Roman" w:hAnsi="Times New Roman" w:cs="Times New Roman"/>
          <w:sz w:val="24"/>
          <w:szCs w:val="24"/>
          <w:u w:val="single"/>
        </w:rPr>
        <w:t>10</w:t>
      </w:r>
    </w:p>
    <w:p w:rsidR="001F3D25" w:rsidRDefault="001F3D25" w:rsidP="001F3D25">
      <w:pPr>
        <w:tabs>
          <w:tab w:val="left" w:pos="6300"/>
        </w:tabs>
        <w:jc w:val="center"/>
        <w:rPr>
          <w:rFonts w:ascii="Times New Roman" w:hAnsi="Times New Roman" w:cs="Times New Roman"/>
          <w:sz w:val="24"/>
          <w:szCs w:val="24"/>
        </w:rPr>
      </w:pPr>
      <w:r>
        <w:rPr>
          <w:rFonts w:ascii="Times New Roman" w:hAnsi="Times New Roman" w:cs="Times New Roman"/>
          <w:sz w:val="24"/>
          <w:szCs w:val="24"/>
        </w:rPr>
        <w:t>DISCUSSION:</w:t>
      </w:r>
    </w:p>
    <w:p w:rsidR="001F3D25" w:rsidRDefault="00F75FCD" w:rsidP="00F75FCD">
      <w:pPr>
        <w:tabs>
          <w:tab w:val="left" w:pos="6300"/>
        </w:tabs>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Recent studies of various invertebrates have determined that decreased temperatures are coupled by a decreased oxygen capacity limit. (Stevens</w:t>
      </w:r>
      <w:r w:rsidR="00305B6C">
        <w:rPr>
          <w:rFonts w:ascii="Times New Roman" w:hAnsi="Times New Roman" w:cs="Times New Roman"/>
          <w:sz w:val="24"/>
          <w:szCs w:val="24"/>
        </w:rPr>
        <w:t>,</w:t>
      </w:r>
      <w:r>
        <w:rPr>
          <w:rFonts w:ascii="Times New Roman" w:hAnsi="Times New Roman" w:cs="Times New Roman"/>
          <w:sz w:val="24"/>
          <w:szCs w:val="24"/>
        </w:rPr>
        <w:t xml:space="preserve"> 2010) </w:t>
      </w:r>
      <w:r w:rsidR="00305B6C">
        <w:rPr>
          <w:rFonts w:ascii="Times New Roman" w:hAnsi="Times New Roman" w:cs="Times New Roman"/>
          <w:sz w:val="24"/>
          <w:szCs w:val="24"/>
        </w:rPr>
        <w:t xml:space="preserve"> It was also noticed that metabolic rate decreases as the level of oxygen consumption decreases. (Stevens, 2010) Another study with the beetle </w:t>
      </w:r>
      <w:proofErr w:type="spellStart"/>
      <w:r w:rsidR="00305B6C">
        <w:rPr>
          <w:rFonts w:ascii="Times New Roman" w:hAnsi="Times New Roman" w:cs="Times New Roman"/>
          <w:sz w:val="24"/>
          <w:szCs w:val="24"/>
        </w:rPr>
        <w:t>Alphitobius</w:t>
      </w:r>
      <w:proofErr w:type="spellEnd"/>
      <w:r w:rsidR="00305B6C">
        <w:rPr>
          <w:rFonts w:ascii="Times New Roman" w:hAnsi="Times New Roman" w:cs="Times New Roman"/>
          <w:sz w:val="24"/>
          <w:szCs w:val="24"/>
        </w:rPr>
        <w:t xml:space="preserve"> </w:t>
      </w:r>
      <w:proofErr w:type="spellStart"/>
      <w:r w:rsidR="00305B6C">
        <w:rPr>
          <w:rFonts w:ascii="Times New Roman" w:hAnsi="Times New Roman" w:cs="Times New Roman"/>
          <w:sz w:val="24"/>
          <w:szCs w:val="24"/>
        </w:rPr>
        <w:t>Diaperinus</w:t>
      </w:r>
      <w:proofErr w:type="spellEnd"/>
      <w:r w:rsidR="00305B6C">
        <w:rPr>
          <w:rFonts w:ascii="Times New Roman" w:hAnsi="Times New Roman" w:cs="Times New Roman"/>
          <w:sz w:val="24"/>
          <w:szCs w:val="24"/>
        </w:rPr>
        <w:t>, the adult version of the mealworm, stated that the rate of oxygen consumption decreased as temperature was lowed in 4</w:t>
      </w:r>
      <w:r w:rsidR="00305B6C" w:rsidRPr="00305B6C">
        <w:rPr>
          <w:rFonts w:ascii="Times New Roman" w:hAnsi="Times New Roman" w:cs="Times New Roman"/>
          <w:sz w:val="24"/>
          <w:szCs w:val="24"/>
          <w:vertAlign w:val="superscript"/>
        </w:rPr>
        <w:t>O</w:t>
      </w:r>
      <w:r w:rsidR="00305B6C">
        <w:rPr>
          <w:rFonts w:ascii="Times New Roman" w:hAnsi="Times New Roman" w:cs="Times New Roman"/>
          <w:sz w:val="24"/>
          <w:szCs w:val="24"/>
        </w:rPr>
        <w:t>C increments to a minimal level of 12</w:t>
      </w:r>
      <w:r w:rsidR="00305B6C" w:rsidRPr="00305B6C">
        <w:rPr>
          <w:rFonts w:ascii="Times New Roman" w:hAnsi="Times New Roman" w:cs="Times New Roman"/>
          <w:sz w:val="24"/>
          <w:szCs w:val="24"/>
          <w:vertAlign w:val="superscript"/>
        </w:rPr>
        <w:t xml:space="preserve"> O</w:t>
      </w:r>
      <w:r w:rsidR="00305B6C">
        <w:rPr>
          <w:rFonts w:ascii="Times New Roman" w:hAnsi="Times New Roman" w:cs="Times New Roman"/>
          <w:sz w:val="24"/>
          <w:szCs w:val="24"/>
        </w:rPr>
        <w:t>C. (Renault, 2003) The reason for this decreased oxygen consumption at lower temperatures is a result of  the reduced demand for ATP, essential protein synthesis, ion pump activity and various other aspects of basal metabolism.</w:t>
      </w:r>
      <w:r w:rsidR="00305B6C" w:rsidRPr="00305B6C">
        <w:rPr>
          <w:rFonts w:ascii="Times New Roman" w:hAnsi="Times New Roman" w:cs="Times New Roman"/>
          <w:color w:val="000000"/>
          <w:sz w:val="24"/>
          <w:szCs w:val="24"/>
          <w:shd w:val="clear" w:color="auto" w:fill="FFFFFF"/>
        </w:rPr>
        <w:t xml:space="preserve"> (Renault, 2003)</w:t>
      </w:r>
      <w:r w:rsidR="00305B6C">
        <w:rPr>
          <w:rFonts w:ascii="Times New Roman" w:hAnsi="Times New Roman" w:cs="Times New Roman"/>
          <w:color w:val="000000"/>
          <w:sz w:val="24"/>
          <w:szCs w:val="24"/>
          <w:shd w:val="clear" w:color="auto" w:fill="FFFFFF"/>
        </w:rPr>
        <w:t xml:space="preserve"> </w:t>
      </w:r>
    </w:p>
    <w:p w:rsidR="00305B6C" w:rsidRDefault="00305B6C" w:rsidP="00F75FCD">
      <w:pPr>
        <w:tabs>
          <w:tab w:val="left" w:pos="6300"/>
        </w:tabs>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The results of this study are closely relate to the various studies mentioned </w:t>
      </w:r>
      <w:r w:rsidR="00C54F94">
        <w:rPr>
          <w:rFonts w:ascii="Times New Roman" w:hAnsi="Times New Roman" w:cs="Times New Roman"/>
          <w:color w:val="000000"/>
          <w:sz w:val="24"/>
          <w:szCs w:val="24"/>
          <w:shd w:val="clear" w:color="auto" w:fill="FFFFFF"/>
        </w:rPr>
        <w:t>above</w:t>
      </w:r>
      <w:r>
        <w:rPr>
          <w:rFonts w:ascii="Times New Roman" w:hAnsi="Times New Roman" w:cs="Times New Roman"/>
          <w:color w:val="000000"/>
          <w:sz w:val="24"/>
          <w:szCs w:val="24"/>
          <w:shd w:val="clear" w:color="auto" w:fill="FFFFFF"/>
        </w:rPr>
        <w:t xml:space="preserve"> that determine the respiratory rate of various organisms in response to a decreased temperature. </w:t>
      </w:r>
      <w:r w:rsidR="00C54F94">
        <w:rPr>
          <w:rFonts w:ascii="Times New Roman" w:hAnsi="Times New Roman" w:cs="Times New Roman"/>
          <w:color w:val="000000"/>
          <w:sz w:val="24"/>
          <w:szCs w:val="24"/>
          <w:shd w:val="clear" w:color="auto" w:fill="FFFFFF"/>
        </w:rPr>
        <w:t xml:space="preserve">Both this study and the study on </w:t>
      </w:r>
      <w:proofErr w:type="spellStart"/>
      <w:r w:rsidR="00C54F94">
        <w:rPr>
          <w:rFonts w:ascii="Times New Roman" w:hAnsi="Times New Roman" w:cs="Times New Roman"/>
          <w:sz w:val="24"/>
          <w:szCs w:val="24"/>
        </w:rPr>
        <w:t>Alphitobius</w:t>
      </w:r>
      <w:proofErr w:type="spellEnd"/>
      <w:r w:rsidR="00C54F94">
        <w:rPr>
          <w:rFonts w:ascii="Times New Roman" w:hAnsi="Times New Roman" w:cs="Times New Roman"/>
          <w:sz w:val="24"/>
          <w:szCs w:val="24"/>
        </w:rPr>
        <w:t xml:space="preserve"> </w:t>
      </w:r>
      <w:proofErr w:type="spellStart"/>
      <w:r w:rsidR="00C54F94">
        <w:rPr>
          <w:rFonts w:ascii="Times New Roman" w:hAnsi="Times New Roman" w:cs="Times New Roman"/>
          <w:sz w:val="24"/>
          <w:szCs w:val="24"/>
        </w:rPr>
        <w:t>Diaperinus</w:t>
      </w:r>
      <w:proofErr w:type="spellEnd"/>
      <w:r w:rsidR="00C54F94">
        <w:rPr>
          <w:rFonts w:ascii="Times New Roman" w:hAnsi="Times New Roman" w:cs="Times New Roman"/>
          <w:sz w:val="24"/>
          <w:szCs w:val="24"/>
        </w:rPr>
        <w:t xml:space="preserve"> as well as two terrestrial arthropod species display a decrease in oxygen consumption as a result of decreased temperature. The organisms in this study were subjected to a coma like state  as described by Renault and his various colleagues in 2003 r. Another conclusion was also able to be made from the study after analyzing similar experiments and the current one studied. It was noticed that the decrease in oxygen level as temperature decreased was a result of decreasing metabolic processes in the mealworm (Renault, 2003) Also, by analyzing the work of other classmates the results displayed were nearly identical. All three groups displayed a correlation between the rate of oxygen consumption and a decrease in the temperature of the manometric system.</w:t>
      </w:r>
    </w:p>
    <w:p w:rsidR="00D357EA" w:rsidRDefault="00C54F94" w:rsidP="00F75FCD">
      <w:pPr>
        <w:tabs>
          <w:tab w:val="left" w:pos="630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D357EA" w:rsidRPr="008F03AA" w:rsidRDefault="00D357EA" w:rsidP="00D357EA">
      <w:pPr>
        <w:tabs>
          <w:tab w:val="left" w:pos="6300"/>
        </w:tabs>
        <w:jc w:val="right"/>
        <w:rPr>
          <w:rFonts w:ascii="Times New Roman" w:hAnsi="Times New Roman" w:cs="Times New Roman"/>
          <w:sz w:val="24"/>
          <w:szCs w:val="24"/>
          <w:u w:val="single"/>
        </w:rPr>
      </w:pPr>
      <w:r w:rsidRPr="008F03AA">
        <w:rPr>
          <w:rFonts w:ascii="Times New Roman" w:hAnsi="Times New Roman" w:cs="Times New Roman"/>
          <w:sz w:val="24"/>
          <w:szCs w:val="24"/>
          <w:u w:val="single"/>
        </w:rPr>
        <w:lastRenderedPageBreak/>
        <w:t xml:space="preserve">Relationship Between Oxygen Consumption and Decreased Temperature </w:t>
      </w:r>
      <w:r>
        <w:rPr>
          <w:rFonts w:ascii="Times New Roman" w:hAnsi="Times New Roman" w:cs="Times New Roman"/>
          <w:sz w:val="24"/>
          <w:szCs w:val="24"/>
          <w:u w:val="single"/>
        </w:rPr>
        <w:t>11</w:t>
      </w:r>
    </w:p>
    <w:p w:rsidR="00D357EA" w:rsidRDefault="00C54F94" w:rsidP="00D357EA">
      <w:pPr>
        <w:tabs>
          <w:tab w:val="left" w:pos="6300"/>
        </w:tabs>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C54F94" w:rsidRPr="00305B6C" w:rsidRDefault="00D357EA" w:rsidP="00D357EA">
      <w:pPr>
        <w:tabs>
          <w:tab w:val="left" w:pos="630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54F94">
        <w:rPr>
          <w:rFonts w:ascii="Times New Roman" w:hAnsi="Times New Roman" w:cs="Times New Roman"/>
          <w:sz w:val="24"/>
          <w:szCs w:val="24"/>
        </w:rPr>
        <w:t xml:space="preserve">The hypothesis of the study was therefore confirmed through the experiments carried out and the results of various other studies and experiments that were researched. It was </w:t>
      </w:r>
      <w:proofErr w:type="spellStart"/>
      <w:r w:rsidR="00C54F94">
        <w:rPr>
          <w:rFonts w:ascii="Times New Roman" w:hAnsi="Times New Roman" w:cs="Times New Roman"/>
          <w:sz w:val="24"/>
          <w:szCs w:val="24"/>
        </w:rPr>
        <w:t>establishe</w:t>
      </w:r>
      <w:r>
        <w:rPr>
          <w:rFonts w:ascii="Times New Roman" w:hAnsi="Times New Roman" w:cs="Times New Roman"/>
          <w:sz w:val="24"/>
          <w:szCs w:val="24"/>
        </w:rPr>
        <w:t>d</w:t>
      </w:r>
      <w:r w:rsidR="00C54F94">
        <w:rPr>
          <w:rFonts w:ascii="Times New Roman" w:hAnsi="Times New Roman" w:cs="Times New Roman"/>
          <w:sz w:val="24"/>
          <w:szCs w:val="24"/>
        </w:rPr>
        <w:t>that</w:t>
      </w:r>
      <w:proofErr w:type="spellEnd"/>
      <w:r w:rsidR="00C54F94">
        <w:rPr>
          <w:rFonts w:ascii="Times New Roman" w:hAnsi="Times New Roman" w:cs="Times New Roman"/>
          <w:sz w:val="24"/>
          <w:szCs w:val="24"/>
        </w:rPr>
        <w:t xml:space="preserve"> a decrease in temperature of 10</w:t>
      </w:r>
      <w:r w:rsidR="00C54F94" w:rsidRPr="00373E4B">
        <w:rPr>
          <w:rFonts w:ascii="Times New Roman" w:hAnsi="Times New Roman" w:cs="Times New Roman"/>
          <w:sz w:val="24"/>
          <w:szCs w:val="24"/>
          <w:vertAlign w:val="superscript"/>
        </w:rPr>
        <w:t>o</w:t>
      </w:r>
      <w:r w:rsidR="00C54F94">
        <w:rPr>
          <w:rFonts w:ascii="Times New Roman" w:hAnsi="Times New Roman" w:cs="Times New Roman"/>
          <w:sz w:val="24"/>
          <w:szCs w:val="24"/>
        </w:rPr>
        <w:t>C below room temperature would lower the respiratory rate of mealworms compared to mealworms in an environment at 20</w:t>
      </w:r>
      <w:r w:rsidR="00C54F94" w:rsidRPr="00373E4B">
        <w:rPr>
          <w:rFonts w:ascii="Times New Roman" w:hAnsi="Times New Roman" w:cs="Times New Roman"/>
          <w:sz w:val="24"/>
          <w:szCs w:val="24"/>
          <w:vertAlign w:val="superscript"/>
        </w:rPr>
        <w:t>o</w:t>
      </w:r>
      <w:r w:rsidR="00C54F94">
        <w:rPr>
          <w:rFonts w:ascii="Times New Roman" w:hAnsi="Times New Roman" w:cs="Times New Roman"/>
          <w:sz w:val="24"/>
          <w:szCs w:val="24"/>
        </w:rPr>
        <w:t>C.</w:t>
      </w:r>
      <w:r w:rsidR="008F03AA">
        <w:rPr>
          <w:rFonts w:ascii="Times New Roman" w:hAnsi="Times New Roman" w:cs="Times New Roman"/>
          <w:sz w:val="24"/>
          <w:szCs w:val="24"/>
        </w:rPr>
        <w:t xml:space="preserve"> Through the use of a manometric system and a formal procedure of measuring oxygen consumption the results of this study were proven to be correct and mimic the results of various other studies in the same field.</w:t>
      </w: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center"/>
        <w:rPr>
          <w:rFonts w:ascii="Times New Roman" w:hAnsi="Times New Roman" w:cs="Times New Roman"/>
          <w:sz w:val="24"/>
          <w:szCs w:val="24"/>
        </w:rPr>
      </w:pPr>
    </w:p>
    <w:p w:rsidR="001F3D25" w:rsidRDefault="001F3D25" w:rsidP="001F3D25">
      <w:pPr>
        <w:tabs>
          <w:tab w:val="left" w:pos="6300"/>
        </w:tabs>
        <w:jc w:val="right"/>
        <w:rPr>
          <w:rFonts w:ascii="Times New Roman" w:hAnsi="Times New Roman" w:cs="Times New Roman"/>
          <w:sz w:val="24"/>
          <w:szCs w:val="24"/>
        </w:rPr>
      </w:pPr>
      <w:r>
        <w:rPr>
          <w:rFonts w:ascii="Times New Roman" w:hAnsi="Times New Roman" w:cs="Times New Roman"/>
          <w:sz w:val="24"/>
          <w:szCs w:val="24"/>
        </w:rPr>
        <w:t>Relationship Between Oxygen Consumption and Decreased Temperature 9</w:t>
      </w:r>
    </w:p>
    <w:p w:rsidR="001F3D25" w:rsidRDefault="001F3D25" w:rsidP="001F3D25">
      <w:pPr>
        <w:tabs>
          <w:tab w:val="left" w:pos="6300"/>
        </w:tabs>
        <w:jc w:val="center"/>
        <w:rPr>
          <w:rFonts w:ascii="Times New Roman" w:hAnsi="Times New Roman" w:cs="Times New Roman"/>
          <w:sz w:val="24"/>
          <w:szCs w:val="24"/>
        </w:rPr>
      </w:pPr>
      <w:r>
        <w:rPr>
          <w:rFonts w:ascii="Times New Roman" w:hAnsi="Times New Roman" w:cs="Times New Roman"/>
          <w:sz w:val="24"/>
          <w:szCs w:val="24"/>
        </w:rPr>
        <w:t>REFERENCES:</w:t>
      </w:r>
    </w:p>
    <w:p w:rsidR="001F3D25" w:rsidRDefault="00F75FCD" w:rsidP="00F75FCD">
      <w:pPr>
        <w:tabs>
          <w:tab w:val="left" w:pos="6300"/>
        </w:tabs>
        <w:rPr>
          <w:rFonts w:ascii="Times New Roman" w:hAnsi="Times New Roman" w:cs="Times New Roman"/>
          <w:sz w:val="24"/>
          <w:szCs w:val="24"/>
        </w:rPr>
      </w:pPr>
      <w:proofErr w:type="spellStart"/>
      <w:r>
        <w:rPr>
          <w:rFonts w:ascii="Times New Roman" w:hAnsi="Times New Roman" w:cs="Times New Roman"/>
          <w:sz w:val="24"/>
          <w:szCs w:val="24"/>
        </w:rPr>
        <w:t>Lalouette</w:t>
      </w:r>
      <w:proofErr w:type="spellEnd"/>
      <w:r>
        <w:rPr>
          <w:rFonts w:ascii="Times New Roman" w:hAnsi="Times New Roman" w:cs="Times New Roman"/>
          <w:sz w:val="24"/>
          <w:szCs w:val="24"/>
        </w:rPr>
        <w:t xml:space="preserve"> L, Williams CM, </w:t>
      </w:r>
      <w:proofErr w:type="spellStart"/>
      <w:r>
        <w:rPr>
          <w:rFonts w:ascii="Times New Roman" w:hAnsi="Times New Roman" w:cs="Times New Roman"/>
          <w:sz w:val="24"/>
          <w:szCs w:val="24"/>
        </w:rPr>
        <w:t>Hervant</w:t>
      </w:r>
      <w:proofErr w:type="spellEnd"/>
      <w:r>
        <w:rPr>
          <w:rFonts w:ascii="Times New Roman" w:hAnsi="Times New Roman" w:cs="Times New Roman"/>
          <w:sz w:val="24"/>
          <w:szCs w:val="24"/>
        </w:rPr>
        <w:t xml:space="preserve"> F, Sinclair BJ, Renault D. 2011. Metabolic rate and oxidative stress in insects exposed to low temperature fluctuations. Comp </w:t>
      </w:r>
      <w:proofErr w:type="spellStart"/>
      <w:r>
        <w:rPr>
          <w:rFonts w:ascii="Times New Roman" w:hAnsi="Times New Roman" w:cs="Times New Roman"/>
          <w:sz w:val="24"/>
          <w:szCs w:val="24"/>
        </w:rPr>
        <w:t>Biochem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Physiol</w:t>
      </w:r>
      <w:proofErr w:type="spellEnd"/>
      <w:r>
        <w:rPr>
          <w:rFonts w:ascii="Times New Roman" w:hAnsi="Times New Roman" w:cs="Times New Roman"/>
          <w:sz w:val="24"/>
          <w:szCs w:val="24"/>
        </w:rPr>
        <w:t xml:space="preserve"> A Mol </w:t>
      </w:r>
      <w:proofErr w:type="spellStart"/>
      <w:r>
        <w:rPr>
          <w:rFonts w:ascii="Times New Roman" w:hAnsi="Times New Roman" w:cs="Times New Roman"/>
          <w:sz w:val="24"/>
          <w:szCs w:val="24"/>
        </w:rPr>
        <w:t>Integr</w:t>
      </w:r>
      <w:proofErr w:type="spellEnd"/>
      <w:r>
        <w:rPr>
          <w:rFonts w:ascii="Times New Roman" w:hAnsi="Times New Roman" w:cs="Times New Roman"/>
          <w:sz w:val="24"/>
          <w:szCs w:val="24"/>
        </w:rPr>
        <w:t xml:space="preserve"> Physiol. 158(2):229-234.</w:t>
      </w:r>
    </w:p>
    <w:p w:rsidR="00F75FCD" w:rsidRDefault="00F75FCD" w:rsidP="00F75FCD">
      <w:pPr>
        <w:tabs>
          <w:tab w:val="left" w:pos="6300"/>
        </w:tabs>
        <w:rPr>
          <w:rFonts w:ascii="Times New Roman" w:hAnsi="Times New Roman" w:cs="Times New Roman"/>
          <w:sz w:val="24"/>
          <w:szCs w:val="24"/>
        </w:rPr>
      </w:pPr>
      <w:r>
        <w:rPr>
          <w:rFonts w:ascii="Times New Roman" w:hAnsi="Times New Roman" w:cs="Times New Roman"/>
          <w:sz w:val="24"/>
          <w:szCs w:val="24"/>
        </w:rPr>
        <w:t xml:space="preserve">Renault D, </w:t>
      </w:r>
      <w:proofErr w:type="spellStart"/>
      <w:r>
        <w:rPr>
          <w:rFonts w:ascii="Times New Roman" w:hAnsi="Times New Roman" w:cs="Times New Roman"/>
          <w:sz w:val="24"/>
          <w:szCs w:val="24"/>
        </w:rPr>
        <w:t>Hervant</w:t>
      </w:r>
      <w:proofErr w:type="spellEnd"/>
      <w:r>
        <w:rPr>
          <w:rFonts w:ascii="Times New Roman" w:hAnsi="Times New Roman" w:cs="Times New Roman"/>
          <w:sz w:val="24"/>
          <w:szCs w:val="24"/>
        </w:rPr>
        <w:t xml:space="preserve"> F, Vernon P, 2003. Effect of Food Shortage and Temperature on Oxygen Consumption in the lesser mealworm, </w:t>
      </w:r>
      <w:proofErr w:type="spellStart"/>
      <w:r>
        <w:rPr>
          <w:rFonts w:ascii="Times New Roman" w:hAnsi="Times New Roman" w:cs="Times New Roman"/>
          <w:sz w:val="24"/>
          <w:szCs w:val="24"/>
        </w:rPr>
        <w:t>Alphitobius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diaperinus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Physiol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Entomol</w:t>
      </w:r>
      <w:proofErr w:type="spellEnd"/>
      <w:r>
        <w:rPr>
          <w:rFonts w:ascii="Times New Roman" w:hAnsi="Times New Roman" w:cs="Times New Roman"/>
          <w:sz w:val="24"/>
          <w:szCs w:val="24"/>
        </w:rPr>
        <w:t>. 28(4):261-267.</w:t>
      </w:r>
    </w:p>
    <w:p w:rsidR="00F75FCD" w:rsidRDefault="00F75FCD" w:rsidP="00F75FCD">
      <w:pPr>
        <w:tabs>
          <w:tab w:val="left" w:pos="6300"/>
        </w:tabs>
        <w:rPr>
          <w:rFonts w:ascii="Times New Roman" w:hAnsi="Times New Roman" w:cs="Times New Roman"/>
          <w:sz w:val="24"/>
          <w:szCs w:val="24"/>
        </w:rPr>
      </w:pPr>
      <w:r>
        <w:rPr>
          <w:rFonts w:ascii="Times New Roman" w:hAnsi="Times New Roman" w:cs="Times New Roman"/>
          <w:sz w:val="24"/>
          <w:szCs w:val="24"/>
        </w:rPr>
        <w:t xml:space="preserve">Stevens MM, Jackson S, Bester SA, </w:t>
      </w:r>
      <w:proofErr w:type="spellStart"/>
      <w:r>
        <w:rPr>
          <w:rFonts w:ascii="Times New Roman" w:hAnsi="Times New Roman" w:cs="Times New Roman"/>
          <w:sz w:val="24"/>
          <w:szCs w:val="24"/>
        </w:rPr>
        <w:t>Terblanche</w:t>
      </w:r>
      <w:proofErr w:type="spellEnd"/>
      <w:r>
        <w:rPr>
          <w:rFonts w:ascii="Times New Roman" w:hAnsi="Times New Roman" w:cs="Times New Roman"/>
          <w:sz w:val="24"/>
          <w:szCs w:val="24"/>
        </w:rPr>
        <w:t xml:space="preserve"> JS, </w:t>
      </w:r>
      <w:proofErr w:type="spellStart"/>
      <w:r>
        <w:rPr>
          <w:rFonts w:ascii="Times New Roman" w:hAnsi="Times New Roman" w:cs="Times New Roman"/>
          <w:sz w:val="24"/>
          <w:szCs w:val="24"/>
        </w:rPr>
        <w:t>Chown</w:t>
      </w:r>
      <w:proofErr w:type="spellEnd"/>
      <w:r>
        <w:rPr>
          <w:rFonts w:ascii="Times New Roman" w:hAnsi="Times New Roman" w:cs="Times New Roman"/>
          <w:sz w:val="24"/>
          <w:szCs w:val="24"/>
        </w:rPr>
        <w:t xml:space="preserve"> SL. 2010. Oxygen limitation and thermal tolerance in two terrestrial arthropod species. J Exp Biol. 213(13):2209-2218.</w:t>
      </w:r>
    </w:p>
    <w:p w:rsidR="00F75FCD" w:rsidRPr="001F3D25" w:rsidRDefault="00F75FCD" w:rsidP="001F3D25">
      <w:pPr>
        <w:tabs>
          <w:tab w:val="left" w:pos="6300"/>
        </w:tabs>
        <w:jc w:val="center"/>
        <w:rPr>
          <w:rFonts w:ascii="Times New Roman" w:hAnsi="Times New Roman" w:cs="Times New Roman"/>
          <w:sz w:val="24"/>
          <w:szCs w:val="24"/>
        </w:rPr>
      </w:pPr>
    </w:p>
    <w:sectPr w:rsidR="00F75FCD" w:rsidRPr="001F3D25" w:rsidSect="000B03BD">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D3B" w:rsidRDefault="00F43D3B" w:rsidP="00241E94">
      <w:pPr>
        <w:spacing w:after="0" w:line="240" w:lineRule="auto"/>
      </w:pPr>
      <w:r>
        <w:separator/>
      </w:r>
    </w:p>
  </w:endnote>
  <w:endnote w:type="continuationSeparator" w:id="0">
    <w:p w:rsidR="00F43D3B" w:rsidRDefault="00F43D3B" w:rsidP="00241E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D3B" w:rsidRDefault="00F43D3B" w:rsidP="00241E94">
      <w:pPr>
        <w:spacing w:after="0" w:line="240" w:lineRule="auto"/>
      </w:pPr>
      <w:r>
        <w:separator/>
      </w:r>
    </w:p>
  </w:footnote>
  <w:footnote w:type="continuationSeparator" w:id="0">
    <w:p w:rsidR="00F43D3B" w:rsidRDefault="00F43D3B" w:rsidP="00241E9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241E94"/>
    <w:rsid w:val="000005D4"/>
    <w:rsid w:val="000B03BD"/>
    <w:rsid w:val="000C65DB"/>
    <w:rsid w:val="00174E0B"/>
    <w:rsid w:val="001F3D25"/>
    <w:rsid w:val="00241E94"/>
    <w:rsid w:val="002A3088"/>
    <w:rsid w:val="00305B6C"/>
    <w:rsid w:val="003304E9"/>
    <w:rsid w:val="00373E4B"/>
    <w:rsid w:val="003822BB"/>
    <w:rsid w:val="00401127"/>
    <w:rsid w:val="005C203C"/>
    <w:rsid w:val="008F03AA"/>
    <w:rsid w:val="00B0226B"/>
    <w:rsid w:val="00BA1646"/>
    <w:rsid w:val="00C54F94"/>
    <w:rsid w:val="00CD73C9"/>
    <w:rsid w:val="00D357EA"/>
    <w:rsid w:val="00E96C06"/>
    <w:rsid w:val="00F43D3B"/>
    <w:rsid w:val="00F75FC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3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E94"/>
  </w:style>
  <w:style w:type="paragraph" w:styleId="Footer">
    <w:name w:val="footer"/>
    <w:basedOn w:val="Normal"/>
    <w:link w:val="FooterChar"/>
    <w:uiPriority w:val="99"/>
    <w:semiHidden/>
    <w:unhideWhenUsed/>
    <w:rsid w:val="00241E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41E94"/>
  </w:style>
  <w:style w:type="paragraph" w:styleId="BalloonText">
    <w:name w:val="Balloon Text"/>
    <w:basedOn w:val="Normal"/>
    <w:link w:val="BalloonTextChar"/>
    <w:uiPriority w:val="99"/>
    <w:semiHidden/>
    <w:unhideWhenUsed/>
    <w:rsid w:val="00241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E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chimenti\Documents\School\York\2012-2013\Biol%201000\Laboratories\Lab%204\Book1.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mchimenti\Documents\School\York\2012-2013\Biol%201000\Laboratories\Lab%204\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plotArea>
      <c:layout/>
      <c:lineChart>
        <c:grouping val="standard"/>
        <c:ser>
          <c:idx val="0"/>
          <c:order val="0"/>
          <c:tx>
            <c:v>Treatment 1</c:v>
          </c:tx>
          <c:marker>
            <c:symbol val="none"/>
          </c:marker>
          <c:errBars>
            <c:errDir val="y"/>
            <c:errBarType val="both"/>
            <c:errValType val="fixedVal"/>
            <c:val val="0.27"/>
          </c:errBars>
          <c:cat>
            <c:numLit>
              <c:formatCode>General</c:formatCode>
              <c:ptCount val="9"/>
              <c:pt idx="0">
                <c:v>0</c:v>
              </c:pt>
              <c:pt idx="1">
                <c:v>3.0000000000000002E-2</c:v>
              </c:pt>
              <c:pt idx="2">
                <c:v>6.0000000000000032E-2</c:v>
              </c:pt>
              <c:pt idx="3">
                <c:v>0.1</c:v>
              </c:pt>
              <c:pt idx="4">
                <c:v>0.13</c:v>
              </c:pt>
              <c:pt idx="5">
                <c:v>0.17</c:v>
              </c:pt>
              <c:pt idx="6">
                <c:v>0.2</c:v>
              </c:pt>
              <c:pt idx="7">
                <c:v>0.23</c:v>
              </c:pt>
              <c:pt idx="8">
                <c:v>0.26</c:v>
              </c:pt>
            </c:numLit>
          </c:cat>
          <c:val>
            <c:numRef>
              <c:f>Sheet1!$B$4:$B$12</c:f>
              <c:numCache>
                <c:formatCode>General</c:formatCode>
                <c:ptCount val="9"/>
                <c:pt idx="0" formatCode="0.00">
                  <c:v>0</c:v>
                </c:pt>
                <c:pt idx="1">
                  <c:v>0.24000000000000002</c:v>
                </c:pt>
                <c:pt idx="2">
                  <c:v>0.47000000000000003</c:v>
                </c:pt>
                <c:pt idx="3">
                  <c:v>0.75000000000000011</c:v>
                </c:pt>
                <c:pt idx="4">
                  <c:v>1.04</c:v>
                </c:pt>
                <c:pt idx="5">
                  <c:v>1.26</c:v>
                </c:pt>
                <c:pt idx="6">
                  <c:v>1.6099999999999997</c:v>
                </c:pt>
                <c:pt idx="7">
                  <c:v>1.8599999999999997</c:v>
                </c:pt>
                <c:pt idx="8">
                  <c:v>2.23</c:v>
                </c:pt>
              </c:numCache>
            </c:numRef>
          </c:val>
        </c:ser>
        <c:ser>
          <c:idx val="1"/>
          <c:order val="1"/>
          <c:tx>
            <c:v>Treatment 2</c:v>
          </c:tx>
          <c:marker>
            <c:symbol val="none"/>
          </c:marker>
          <c:errBars>
            <c:errDir val="y"/>
            <c:errBarType val="both"/>
            <c:errValType val="fixedVal"/>
            <c:val val="0.24000000000000019"/>
          </c:errBars>
          <c:cat>
            <c:numLit>
              <c:formatCode>General</c:formatCode>
              <c:ptCount val="9"/>
              <c:pt idx="0">
                <c:v>0</c:v>
              </c:pt>
              <c:pt idx="1">
                <c:v>3.0000000000000002E-2</c:v>
              </c:pt>
              <c:pt idx="2">
                <c:v>6.0000000000000032E-2</c:v>
              </c:pt>
              <c:pt idx="3">
                <c:v>0.1</c:v>
              </c:pt>
              <c:pt idx="4">
                <c:v>0.13</c:v>
              </c:pt>
              <c:pt idx="5">
                <c:v>0.17</c:v>
              </c:pt>
              <c:pt idx="6">
                <c:v>0.2</c:v>
              </c:pt>
              <c:pt idx="7">
                <c:v>0.23</c:v>
              </c:pt>
              <c:pt idx="8">
                <c:v>0.26</c:v>
              </c:pt>
            </c:numLit>
          </c:cat>
          <c:val>
            <c:numRef>
              <c:f>Sheet1!$C$4:$C$12</c:f>
              <c:numCache>
                <c:formatCode>0.00</c:formatCode>
                <c:ptCount val="9"/>
                <c:pt idx="0">
                  <c:v>0</c:v>
                </c:pt>
                <c:pt idx="1">
                  <c:v>0.16</c:v>
                </c:pt>
                <c:pt idx="2">
                  <c:v>0.45</c:v>
                </c:pt>
                <c:pt idx="3">
                  <c:v>0.73000000000000009</c:v>
                </c:pt>
                <c:pt idx="4">
                  <c:v>0.92999999999999994</c:v>
                </c:pt>
                <c:pt idx="5">
                  <c:v>1.24</c:v>
                </c:pt>
                <c:pt idx="6">
                  <c:v>1.48</c:v>
                </c:pt>
                <c:pt idx="7">
                  <c:v>1.72</c:v>
                </c:pt>
                <c:pt idx="8">
                  <c:v>1.9600000000000002</c:v>
                </c:pt>
              </c:numCache>
            </c:numRef>
          </c:val>
        </c:ser>
        <c:ser>
          <c:idx val="2"/>
          <c:order val="2"/>
          <c:tx>
            <c:v>Control</c:v>
          </c:tx>
          <c:marker>
            <c:symbol val="none"/>
          </c:marker>
          <c:cat>
            <c:numLit>
              <c:formatCode>General</c:formatCode>
              <c:ptCount val="9"/>
              <c:pt idx="0">
                <c:v>0</c:v>
              </c:pt>
              <c:pt idx="1">
                <c:v>3.0000000000000002E-2</c:v>
              </c:pt>
              <c:pt idx="2">
                <c:v>6.0000000000000032E-2</c:v>
              </c:pt>
              <c:pt idx="3">
                <c:v>0.1</c:v>
              </c:pt>
              <c:pt idx="4">
                <c:v>0.13</c:v>
              </c:pt>
              <c:pt idx="5">
                <c:v>0.17</c:v>
              </c:pt>
              <c:pt idx="6">
                <c:v>0.2</c:v>
              </c:pt>
              <c:pt idx="7">
                <c:v>0.23</c:v>
              </c:pt>
              <c:pt idx="8">
                <c:v>0.26</c:v>
              </c:pt>
            </c:numLit>
          </c:cat>
          <c:val>
            <c:numRef>
              <c:f>Sheet1!$D$4:$D$12</c:f>
              <c:numCache>
                <c:formatCode>0.00</c:formatCode>
                <c:ptCount val="9"/>
                <c:pt idx="0">
                  <c:v>0</c:v>
                </c:pt>
                <c:pt idx="1">
                  <c:v>0</c:v>
                </c:pt>
                <c:pt idx="2">
                  <c:v>0</c:v>
                </c:pt>
                <c:pt idx="3">
                  <c:v>0</c:v>
                </c:pt>
                <c:pt idx="4">
                  <c:v>0</c:v>
                </c:pt>
                <c:pt idx="5">
                  <c:v>0</c:v>
                </c:pt>
                <c:pt idx="6">
                  <c:v>0</c:v>
                </c:pt>
                <c:pt idx="7">
                  <c:v>0</c:v>
                </c:pt>
                <c:pt idx="8">
                  <c:v>0</c:v>
                </c:pt>
              </c:numCache>
            </c:numRef>
          </c:val>
        </c:ser>
        <c:marker val="1"/>
        <c:axId val="62598528"/>
        <c:axId val="64223104"/>
      </c:lineChart>
      <c:catAx>
        <c:axId val="62598528"/>
        <c:scaling>
          <c:orientation val="minMax"/>
        </c:scaling>
        <c:axPos val="b"/>
        <c:title>
          <c:tx>
            <c:rich>
              <a:bodyPr/>
              <a:lstStyle/>
              <a:p>
                <a:pPr>
                  <a:defRPr/>
                </a:pPr>
                <a:r>
                  <a:rPr lang="en-CA" sz="1200"/>
                  <a:t>Time</a:t>
                </a:r>
                <a:r>
                  <a:rPr lang="en-CA" sz="1200" baseline="0"/>
                  <a:t> (hours)</a:t>
                </a:r>
                <a:endParaRPr lang="en-CA" sz="1200"/>
              </a:p>
            </c:rich>
          </c:tx>
        </c:title>
        <c:numFmt formatCode="General" sourceLinked="1"/>
        <c:tickLblPos val="nextTo"/>
        <c:crossAx val="64223104"/>
        <c:crosses val="autoZero"/>
        <c:auto val="1"/>
        <c:lblAlgn val="ctr"/>
        <c:lblOffset val="100"/>
      </c:catAx>
      <c:valAx>
        <c:axId val="64223104"/>
        <c:scaling>
          <c:orientation val="minMax"/>
          <c:max val="2"/>
        </c:scaling>
        <c:axPos val="l"/>
        <c:majorGridlines/>
        <c:title>
          <c:tx>
            <c:rich>
              <a:bodyPr rot="-5400000" vert="horz"/>
              <a:lstStyle/>
              <a:p>
                <a:pPr>
                  <a:defRPr/>
                </a:pPr>
                <a:r>
                  <a:rPr lang="en-US" sz="1200"/>
                  <a:t>02</a:t>
                </a:r>
                <a:r>
                  <a:rPr lang="en-US" sz="1200" baseline="0"/>
                  <a:t> Consumption (mL)</a:t>
                </a:r>
                <a:endParaRPr lang="en-US" sz="1200"/>
              </a:p>
            </c:rich>
          </c:tx>
          <c:layout>
            <c:manualLayout>
              <c:xMode val="edge"/>
              <c:yMode val="edge"/>
              <c:x val="2.4900962082625981E-2"/>
              <c:y val="0.16899606299212633"/>
            </c:manualLayout>
          </c:layout>
        </c:title>
        <c:numFmt formatCode="0.00" sourceLinked="1"/>
        <c:tickLblPos val="nextTo"/>
        <c:crossAx val="62598528"/>
        <c:crosses val="autoZero"/>
        <c:crossBetween val="midCat"/>
        <c:majorUnit val="0.5"/>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CA"/>
  <c:chart>
    <c:plotArea>
      <c:layout>
        <c:manualLayout>
          <c:layoutTarget val="inner"/>
          <c:xMode val="edge"/>
          <c:yMode val="edge"/>
          <c:x val="8.6543004239854643E-2"/>
          <c:y val="3.6603402320728701E-2"/>
          <c:w val="0.73133377003596056"/>
          <c:h val="0.86900661873787566"/>
        </c:manualLayout>
      </c:layout>
      <c:lineChart>
        <c:grouping val="standard"/>
        <c:ser>
          <c:idx val="0"/>
          <c:order val="0"/>
          <c:marker>
            <c:symbol val="none"/>
          </c:marker>
          <c:errBars>
            <c:errDir val="y"/>
            <c:errBarType val="both"/>
            <c:errValType val="fixedVal"/>
            <c:val val="0.21000000000000013"/>
          </c:errBars>
          <c:cat>
            <c:numLit>
              <c:formatCode>General</c:formatCode>
              <c:ptCount val="9"/>
              <c:pt idx="0">
                <c:v>0</c:v>
              </c:pt>
              <c:pt idx="1">
                <c:v>3.0000000000000002E-2</c:v>
              </c:pt>
              <c:pt idx="2">
                <c:v>6.0000000000000005E-2</c:v>
              </c:pt>
              <c:pt idx="3">
                <c:v>0.1</c:v>
              </c:pt>
              <c:pt idx="4">
                <c:v>0.13</c:v>
              </c:pt>
              <c:pt idx="5">
                <c:v>0.17</c:v>
              </c:pt>
              <c:pt idx="6">
                <c:v>0.2</c:v>
              </c:pt>
              <c:pt idx="7">
                <c:v>0.23</c:v>
              </c:pt>
              <c:pt idx="8">
                <c:v>0.26</c:v>
              </c:pt>
            </c:numLit>
          </c:cat>
          <c:val>
            <c:numRef>
              <c:f>Sheet1!$B$18:$B$26</c:f>
              <c:numCache>
                <c:formatCode>General</c:formatCode>
                <c:ptCount val="9"/>
                <c:pt idx="0" formatCode="0.00">
                  <c:v>0</c:v>
                </c:pt>
                <c:pt idx="1">
                  <c:v>0.39000000000000007</c:v>
                </c:pt>
                <c:pt idx="2">
                  <c:v>0.60000000000000009</c:v>
                </c:pt>
                <c:pt idx="3">
                  <c:v>0.79</c:v>
                </c:pt>
                <c:pt idx="4">
                  <c:v>0.97000000000000008</c:v>
                </c:pt>
                <c:pt idx="5">
                  <c:v>1.1099999999999997</c:v>
                </c:pt>
                <c:pt idx="6">
                  <c:v>1.2599999999999996</c:v>
                </c:pt>
                <c:pt idx="7">
                  <c:v>1.3699999999999997</c:v>
                </c:pt>
                <c:pt idx="8">
                  <c:v>1.4899999999999995</c:v>
                </c:pt>
              </c:numCache>
            </c:numRef>
          </c:val>
        </c:ser>
        <c:ser>
          <c:idx val="1"/>
          <c:order val="1"/>
          <c:marker>
            <c:symbol val="none"/>
          </c:marker>
          <c:errBars>
            <c:errDir val="y"/>
            <c:errBarType val="both"/>
            <c:errValType val="fixedVal"/>
            <c:val val="0.15000000000000013"/>
          </c:errBars>
          <c:cat>
            <c:numLit>
              <c:formatCode>General</c:formatCode>
              <c:ptCount val="9"/>
              <c:pt idx="0">
                <c:v>0</c:v>
              </c:pt>
              <c:pt idx="1">
                <c:v>3.0000000000000002E-2</c:v>
              </c:pt>
              <c:pt idx="2">
                <c:v>6.0000000000000005E-2</c:v>
              </c:pt>
              <c:pt idx="3">
                <c:v>0.1</c:v>
              </c:pt>
              <c:pt idx="4">
                <c:v>0.13</c:v>
              </c:pt>
              <c:pt idx="5">
                <c:v>0.17</c:v>
              </c:pt>
              <c:pt idx="6">
                <c:v>0.2</c:v>
              </c:pt>
              <c:pt idx="7">
                <c:v>0.23</c:v>
              </c:pt>
              <c:pt idx="8">
                <c:v>0.26</c:v>
              </c:pt>
            </c:numLit>
          </c:cat>
          <c:val>
            <c:numRef>
              <c:f>Sheet1!$C$18:$C$26</c:f>
              <c:numCache>
                <c:formatCode>General</c:formatCode>
                <c:ptCount val="9"/>
                <c:pt idx="0" formatCode="0.00">
                  <c:v>0</c:v>
                </c:pt>
                <c:pt idx="1">
                  <c:v>0.38000000000000006</c:v>
                </c:pt>
                <c:pt idx="2">
                  <c:v>0.62000000000000011</c:v>
                </c:pt>
                <c:pt idx="3">
                  <c:v>0.81</c:v>
                </c:pt>
                <c:pt idx="4">
                  <c:v>1</c:v>
                </c:pt>
                <c:pt idx="5">
                  <c:v>1.1599999999999997</c:v>
                </c:pt>
                <c:pt idx="6">
                  <c:v>1.29</c:v>
                </c:pt>
                <c:pt idx="7">
                  <c:v>1.44</c:v>
                </c:pt>
                <c:pt idx="8">
                  <c:v>1.56</c:v>
                </c:pt>
              </c:numCache>
            </c:numRef>
          </c:val>
        </c:ser>
        <c:ser>
          <c:idx val="2"/>
          <c:order val="2"/>
          <c:marker>
            <c:symbol val="none"/>
          </c:marker>
          <c:errBars>
            <c:errDir val="y"/>
            <c:errBarType val="both"/>
            <c:errValType val="stdDev"/>
            <c:val val="1"/>
          </c:errBars>
          <c:cat>
            <c:numLit>
              <c:formatCode>General</c:formatCode>
              <c:ptCount val="9"/>
              <c:pt idx="0">
                <c:v>0</c:v>
              </c:pt>
              <c:pt idx="1">
                <c:v>3.0000000000000002E-2</c:v>
              </c:pt>
              <c:pt idx="2">
                <c:v>6.0000000000000005E-2</c:v>
              </c:pt>
              <c:pt idx="3">
                <c:v>0.1</c:v>
              </c:pt>
              <c:pt idx="4">
                <c:v>0.13</c:v>
              </c:pt>
              <c:pt idx="5">
                <c:v>0.17</c:v>
              </c:pt>
              <c:pt idx="6">
                <c:v>0.2</c:v>
              </c:pt>
              <c:pt idx="7">
                <c:v>0.23</c:v>
              </c:pt>
              <c:pt idx="8">
                <c:v>0.26</c:v>
              </c:pt>
            </c:numLit>
          </c:cat>
          <c:val>
            <c:numRef>
              <c:f>Sheet1!$D$18:$D$26</c:f>
              <c:numCache>
                <c:formatCode>General</c:formatCode>
                <c:ptCount val="9"/>
                <c:pt idx="0" formatCode="0.00">
                  <c:v>0</c:v>
                </c:pt>
                <c:pt idx="1">
                  <c:v>0</c:v>
                </c:pt>
                <c:pt idx="2">
                  <c:v>0</c:v>
                </c:pt>
                <c:pt idx="3">
                  <c:v>0</c:v>
                </c:pt>
                <c:pt idx="4">
                  <c:v>0</c:v>
                </c:pt>
                <c:pt idx="5">
                  <c:v>0</c:v>
                </c:pt>
                <c:pt idx="6">
                  <c:v>0</c:v>
                </c:pt>
                <c:pt idx="7">
                  <c:v>0</c:v>
                </c:pt>
                <c:pt idx="8">
                  <c:v>0</c:v>
                </c:pt>
              </c:numCache>
            </c:numRef>
          </c:val>
        </c:ser>
        <c:marker val="1"/>
        <c:axId val="77902208"/>
        <c:axId val="77904512"/>
      </c:lineChart>
      <c:catAx>
        <c:axId val="77902208"/>
        <c:scaling>
          <c:orientation val="minMax"/>
        </c:scaling>
        <c:axPos val="b"/>
        <c:title>
          <c:tx>
            <c:rich>
              <a:bodyPr/>
              <a:lstStyle/>
              <a:p>
                <a:pPr>
                  <a:defRPr/>
                </a:pPr>
                <a:r>
                  <a:rPr lang="en-CA" sz="1200"/>
                  <a:t>Time</a:t>
                </a:r>
                <a:r>
                  <a:rPr lang="en-CA" sz="1200" baseline="0"/>
                  <a:t> (hours)</a:t>
                </a:r>
              </a:p>
            </c:rich>
          </c:tx>
          <c:layout>
            <c:manualLayout>
              <c:xMode val="edge"/>
              <c:yMode val="edge"/>
              <c:x val="0.37733251404388252"/>
              <c:y val="0.94734185499539902"/>
            </c:manualLayout>
          </c:layout>
        </c:title>
        <c:numFmt formatCode="General" sourceLinked="1"/>
        <c:tickLblPos val="nextTo"/>
        <c:crossAx val="77904512"/>
        <c:crosses val="autoZero"/>
        <c:auto val="1"/>
        <c:lblAlgn val="ctr"/>
        <c:lblOffset val="100"/>
        <c:tickLblSkip val="1"/>
      </c:catAx>
      <c:valAx>
        <c:axId val="77904512"/>
        <c:scaling>
          <c:orientation val="minMax"/>
          <c:max val="2"/>
          <c:min val="-0.5"/>
        </c:scaling>
        <c:axPos val="l"/>
        <c:majorGridlines/>
        <c:title>
          <c:tx>
            <c:rich>
              <a:bodyPr rot="-5400000" vert="horz"/>
              <a:lstStyle/>
              <a:p>
                <a:pPr>
                  <a:defRPr/>
                </a:pPr>
                <a:r>
                  <a:rPr lang="en-CA" sz="1200"/>
                  <a:t>O2</a:t>
                </a:r>
                <a:r>
                  <a:rPr lang="en-CA" sz="1200" baseline="0"/>
                  <a:t> Consumption (mL)</a:t>
                </a:r>
              </a:p>
            </c:rich>
          </c:tx>
        </c:title>
        <c:numFmt formatCode="0.00" sourceLinked="1"/>
        <c:tickLblPos val="nextTo"/>
        <c:crossAx val="77902208"/>
        <c:crosses val="autoZero"/>
        <c:crossBetween val="midCat"/>
        <c:majorUnit val="0.5"/>
      </c:valAx>
    </c:plotArea>
    <c:legend>
      <c:legendPos val="r"/>
      <c:layout>
        <c:manualLayout>
          <c:xMode val="edge"/>
          <c:yMode val="edge"/>
          <c:x val="0.82413453126051561"/>
          <c:y val="0.39332621703218101"/>
          <c:w val="0.12672016959418533"/>
          <c:h val="0.22151384302768606"/>
        </c:manualLayout>
      </c:layout>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0.88462</cdr:x>
      <cdr:y>0.37975</cdr:y>
    </cdr:from>
    <cdr:to>
      <cdr:x>0.95673</cdr:x>
      <cdr:y>0.61862</cdr:y>
    </cdr:to>
    <cdr:sp macro="" textlink="">
      <cdr:nvSpPr>
        <cdr:cNvPr id="2" name="Rectangle 1"/>
        <cdr:cNvSpPr/>
      </cdr:nvSpPr>
      <cdr:spPr>
        <a:xfrm xmlns:a="http://schemas.openxmlformats.org/drawingml/2006/main">
          <a:off x="5257800" y="1181100"/>
          <a:ext cx="428625" cy="742950"/>
        </a:xfrm>
        <a:prstGeom xmlns:a="http://schemas.openxmlformats.org/drawingml/2006/main" prst="rect">
          <a:avLst/>
        </a:prstGeom>
        <a:solidFill xmlns:a="http://schemas.openxmlformats.org/drawingml/2006/main">
          <a:schemeClr val="bg1"/>
        </a:solidFill>
        <a:ln xmlns:a="http://schemas.openxmlformats.org/drawingml/2006/main">
          <a:solidFill>
            <a:schemeClr val="bg1"/>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D90699-F258-4F4A-971B-88C027B0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2012-11-25T23:06:00Z</dcterms:created>
  <dcterms:modified xsi:type="dcterms:W3CDTF">2012-11-26T15:19:00Z</dcterms:modified>
</cp:coreProperties>
</file>