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AD6" w:rsidRDefault="00B14529" w:rsidP="00B14529">
      <w:pPr>
        <w:spacing w:after="0"/>
        <w:jc w:val="right"/>
      </w:pPr>
      <w:r>
        <w:t>Econ 102 – Macroeconomics</w:t>
      </w:r>
    </w:p>
    <w:p w:rsidR="00B14529" w:rsidRDefault="0045718E" w:rsidP="00B14529">
      <w:pPr>
        <w:spacing w:after="0"/>
        <w:jc w:val="right"/>
      </w:pPr>
      <w:r>
        <w:t>Spring 2010</w:t>
      </w:r>
    </w:p>
    <w:p w:rsidR="00D40E9B" w:rsidRDefault="00E26D9A" w:rsidP="00B14529">
      <w:pPr>
        <w:spacing w:after="0"/>
        <w:jc w:val="right"/>
      </w:pPr>
      <w:r>
        <w:t xml:space="preserve">   </w:t>
      </w:r>
    </w:p>
    <w:p w:rsidR="006E3046" w:rsidRDefault="00B14529" w:rsidP="00B14529">
      <w:pPr>
        <w:spacing w:after="0"/>
        <w:rPr>
          <w:u w:val="single"/>
        </w:rPr>
      </w:pPr>
      <w:r>
        <w:rPr>
          <w:u w:val="single"/>
        </w:rPr>
        <w:t xml:space="preserve">Part 1: </w:t>
      </w:r>
      <w:r w:rsidR="006E3046">
        <w:rPr>
          <w:u w:val="single"/>
        </w:rPr>
        <w:t>Introduction</w:t>
      </w:r>
    </w:p>
    <w:p w:rsidR="00B14529" w:rsidRDefault="00B14529" w:rsidP="00B14529">
      <w:pPr>
        <w:spacing w:after="0"/>
        <w:rPr>
          <w:u w:val="single"/>
        </w:rPr>
      </w:pPr>
      <w:r>
        <w:rPr>
          <w:u w:val="single"/>
        </w:rPr>
        <w:t>Chapter 1</w:t>
      </w:r>
      <w:r w:rsidR="0095116E">
        <w:rPr>
          <w:u w:val="single"/>
        </w:rPr>
        <w:t xml:space="preserve"> – Thinking Like an Economist </w:t>
      </w:r>
    </w:p>
    <w:p w:rsidR="00B14529" w:rsidRDefault="0098087B" w:rsidP="00B14529">
      <w:pPr>
        <w:spacing w:after="0"/>
        <w:rPr>
          <w:u w:val="single"/>
        </w:rPr>
      </w:pPr>
      <w:r>
        <w:rPr>
          <w:u w:val="single"/>
        </w:rPr>
        <w:t>1.1</w:t>
      </w:r>
    </w:p>
    <w:p w:rsidR="00B14529" w:rsidRDefault="00B14529" w:rsidP="00B14529">
      <w:pPr>
        <w:pStyle w:val="ListParagraph"/>
        <w:numPr>
          <w:ilvl w:val="0"/>
          <w:numId w:val="1"/>
        </w:numPr>
        <w:spacing w:after="0"/>
      </w:pPr>
      <w:r>
        <w:t xml:space="preserve">Economics: </w:t>
      </w:r>
    </w:p>
    <w:p w:rsidR="00B14529" w:rsidRDefault="00B14529" w:rsidP="00B14529">
      <w:pPr>
        <w:pStyle w:val="ListParagraph"/>
        <w:numPr>
          <w:ilvl w:val="1"/>
          <w:numId w:val="1"/>
        </w:numPr>
        <w:spacing w:after="0"/>
      </w:pPr>
      <w:r>
        <w:t>the study of how people make choices under conditions of scarcity and of the results of those choices for society</w:t>
      </w:r>
    </w:p>
    <w:p w:rsidR="00B14529" w:rsidRDefault="00B14529" w:rsidP="00B14529">
      <w:pPr>
        <w:pStyle w:val="ListParagraph"/>
        <w:numPr>
          <w:ilvl w:val="0"/>
          <w:numId w:val="1"/>
        </w:numPr>
        <w:spacing w:after="0"/>
      </w:pPr>
      <w:r>
        <w:t>Scarcity problem:</w:t>
      </w:r>
    </w:p>
    <w:p w:rsidR="00B14529" w:rsidRDefault="00B14529" w:rsidP="00B14529">
      <w:pPr>
        <w:pStyle w:val="ListParagraph"/>
        <w:numPr>
          <w:ilvl w:val="1"/>
          <w:numId w:val="1"/>
        </w:numPr>
        <w:spacing w:after="0"/>
      </w:pPr>
      <w:r>
        <w:t>Trade-offs: people have endless needs and wants, however we have limited resources</w:t>
      </w:r>
    </w:p>
    <w:p w:rsidR="00B14529" w:rsidRDefault="00B14529" w:rsidP="00B14529">
      <w:pPr>
        <w:pStyle w:val="ListParagraph"/>
        <w:numPr>
          <w:ilvl w:val="1"/>
          <w:numId w:val="1"/>
        </w:numPr>
        <w:spacing w:after="0"/>
      </w:pPr>
      <w:r>
        <w:t>Results in choices: having more of one thing results in less of another</w:t>
      </w:r>
    </w:p>
    <w:p w:rsidR="00B14529" w:rsidRDefault="00B14529" w:rsidP="00B14529">
      <w:pPr>
        <w:pStyle w:val="ListParagraph"/>
        <w:numPr>
          <w:ilvl w:val="1"/>
          <w:numId w:val="1"/>
        </w:numPr>
        <w:spacing w:after="0"/>
      </w:pPr>
      <w:r>
        <w:t>Trade-offs require choices involving compromises between competing interest</w:t>
      </w:r>
    </w:p>
    <w:p w:rsidR="0098087B" w:rsidRPr="0098087B" w:rsidRDefault="0098087B" w:rsidP="0098087B">
      <w:pPr>
        <w:spacing w:after="0"/>
        <w:rPr>
          <w:u w:val="single"/>
        </w:rPr>
      </w:pPr>
      <w:r>
        <w:rPr>
          <w:u w:val="single"/>
        </w:rPr>
        <w:t>1.2</w:t>
      </w:r>
    </w:p>
    <w:p w:rsidR="00B14529" w:rsidRDefault="00B14529" w:rsidP="00B14529">
      <w:pPr>
        <w:pStyle w:val="ListParagraph"/>
        <w:numPr>
          <w:ilvl w:val="0"/>
          <w:numId w:val="1"/>
        </w:numPr>
        <w:spacing w:after="0"/>
      </w:pPr>
      <w:r>
        <w:t>Cost-Benefit Principle:</w:t>
      </w:r>
    </w:p>
    <w:p w:rsidR="00B14529" w:rsidRDefault="00B14529" w:rsidP="00B14529">
      <w:pPr>
        <w:pStyle w:val="ListParagraph"/>
        <w:numPr>
          <w:ilvl w:val="1"/>
          <w:numId w:val="1"/>
        </w:numPr>
        <w:spacing w:after="0"/>
      </w:pPr>
      <w:r>
        <w:t xml:space="preserve">An individual (or firm/society) will be better off taking an action </w:t>
      </w:r>
      <w:r>
        <w:rPr>
          <w:b/>
          <w:u w:val="single"/>
        </w:rPr>
        <w:t xml:space="preserve">if </w:t>
      </w:r>
      <w:r>
        <w:t>the extra benefits from taking the action are greater than the extra costs</w:t>
      </w:r>
    </w:p>
    <w:p w:rsidR="00B14529" w:rsidRDefault="00B14529" w:rsidP="00B14529">
      <w:pPr>
        <w:pStyle w:val="ListParagraph"/>
        <w:numPr>
          <w:ilvl w:val="1"/>
          <w:numId w:val="1"/>
        </w:numPr>
        <w:spacing w:after="0"/>
      </w:pPr>
      <w:r>
        <w:t>‘best’ takes into account benefits and costs of things</w:t>
      </w:r>
    </w:p>
    <w:p w:rsidR="00B14529" w:rsidRDefault="00B14529" w:rsidP="00B14529">
      <w:pPr>
        <w:pStyle w:val="ListParagraph"/>
        <w:numPr>
          <w:ilvl w:val="0"/>
          <w:numId w:val="1"/>
        </w:numPr>
        <w:spacing w:after="0"/>
      </w:pPr>
      <w:r>
        <w:t>Choice under scarcity: must assume people are rational (someone with well-defined goals who tries to fulfill them as best they can)</w:t>
      </w:r>
    </w:p>
    <w:p w:rsidR="00B14529" w:rsidRDefault="006E1FAE" w:rsidP="00B14529">
      <w:pPr>
        <w:pStyle w:val="ListParagraph"/>
        <w:numPr>
          <w:ilvl w:val="0"/>
          <w:numId w:val="1"/>
        </w:numPr>
        <w:spacing w:after="0"/>
      </w:pPr>
      <w:r>
        <w:t>Economic surplus:</w:t>
      </w:r>
    </w:p>
    <w:p w:rsidR="006E1FAE" w:rsidRDefault="006E1FAE" w:rsidP="006E1FAE">
      <w:pPr>
        <w:pStyle w:val="ListParagraph"/>
        <w:numPr>
          <w:ilvl w:val="1"/>
          <w:numId w:val="1"/>
        </w:numPr>
        <w:spacing w:after="0"/>
      </w:pPr>
      <w:r>
        <w:t>Benefit of taking any action, minus costs</w:t>
      </w:r>
    </w:p>
    <w:p w:rsidR="006E1FAE" w:rsidRDefault="006E1FAE" w:rsidP="006E1FAE">
      <w:pPr>
        <w:pStyle w:val="ListParagraph"/>
        <w:numPr>
          <w:ilvl w:val="0"/>
          <w:numId w:val="1"/>
        </w:numPr>
        <w:spacing w:after="0"/>
      </w:pPr>
      <w:r>
        <w:t>Opportunity cost:</w:t>
      </w:r>
    </w:p>
    <w:p w:rsidR="006E1FAE" w:rsidRDefault="006E1FAE" w:rsidP="006E1FAE">
      <w:pPr>
        <w:pStyle w:val="ListParagraph"/>
        <w:numPr>
          <w:ilvl w:val="1"/>
          <w:numId w:val="1"/>
        </w:numPr>
        <w:spacing w:after="0"/>
      </w:pPr>
      <w:r>
        <w:t>The value of the next-best alternative that must be foregone in order to undertake a different activity</w:t>
      </w:r>
    </w:p>
    <w:p w:rsidR="006E1FAE" w:rsidRDefault="006E1FAE" w:rsidP="006E1FAE">
      <w:pPr>
        <w:pStyle w:val="ListParagraph"/>
        <w:numPr>
          <w:ilvl w:val="1"/>
          <w:numId w:val="1"/>
        </w:numPr>
        <w:spacing w:after="0"/>
      </w:pPr>
      <w:r>
        <w:t>Can be implicit/explicit (explicit + implicit = total O.C.)</w:t>
      </w:r>
    </w:p>
    <w:p w:rsidR="006E1FAE" w:rsidRDefault="006E1FAE" w:rsidP="006E1FAE">
      <w:pPr>
        <w:pStyle w:val="ListParagraph"/>
        <w:numPr>
          <w:ilvl w:val="2"/>
          <w:numId w:val="1"/>
        </w:numPr>
        <w:spacing w:after="0"/>
      </w:pPr>
      <w:r>
        <w:t>Explicit: requires an outlay or payment</w:t>
      </w:r>
    </w:p>
    <w:p w:rsidR="003717F7" w:rsidRDefault="006E1FAE" w:rsidP="0098087B">
      <w:pPr>
        <w:pStyle w:val="ListParagraph"/>
        <w:numPr>
          <w:ilvl w:val="2"/>
          <w:numId w:val="1"/>
        </w:numPr>
        <w:spacing w:after="0"/>
      </w:pPr>
      <w:r>
        <w:t xml:space="preserve">Implicit: does not involve an actual payment </w:t>
      </w:r>
    </w:p>
    <w:p w:rsidR="00B14529" w:rsidRDefault="0009484A" w:rsidP="006E1FAE">
      <w:pPr>
        <w:pStyle w:val="ListParagraph"/>
        <w:numPr>
          <w:ilvl w:val="0"/>
          <w:numId w:val="1"/>
        </w:numPr>
        <w:spacing w:after="0"/>
      </w:pPr>
      <w:r>
        <w:t>Positive Economics (most economic models):</w:t>
      </w:r>
    </w:p>
    <w:p w:rsidR="0009484A" w:rsidRDefault="0009484A" w:rsidP="0009484A">
      <w:pPr>
        <w:pStyle w:val="ListParagraph"/>
        <w:numPr>
          <w:ilvl w:val="1"/>
          <w:numId w:val="1"/>
        </w:numPr>
        <w:spacing w:after="0"/>
      </w:pPr>
      <w:r>
        <w:t>Cause and effect explanation of economic relationships</w:t>
      </w:r>
    </w:p>
    <w:p w:rsidR="0009484A" w:rsidRDefault="0009484A" w:rsidP="0009484A">
      <w:pPr>
        <w:pStyle w:val="ListParagraph"/>
        <w:numPr>
          <w:ilvl w:val="1"/>
          <w:numId w:val="1"/>
        </w:numPr>
        <w:spacing w:after="0"/>
      </w:pPr>
      <w:r>
        <w:t>The propositions/hypotheses that emerge from positive economics can be confirmed or refuted by data; in principle data can also be used to measure the magnitude of effects predicted by positive economics</w:t>
      </w:r>
    </w:p>
    <w:p w:rsidR="003717F7" w:rsidRDefault="003717F7" w:rsidP="003717F7">
      <w:pPr>
        <w:pStyle w:val="ListParagraph"/>
        <w:numPr>
          <w:ilvl w:val="0"/>
          <w:numId w:val="1"/>
        </w:numPr>
        <w:spacing w:after="0"/>
      </w:pPr>
      <w:r>
        <w:t>Normative economics:</w:t>
      </w:r>
    </w:p>
    <w:p w:rsidR="003717F7" w:rsidRDefault="003717F7" w:rsidP="003717F7">
      <w:pPr>
        <w:pStyle w:val="ListParagraph"/>
        <w:numPr>
          <w:ilvl w:val="1"/>
          <w:numId w:val="1"/>
        </w:numPr>
        <w:spacing w:after="0"/>
      </w:pPr>
      <w:r>
        <w:t>Economic statements that are based on judgements (subjective i.e. – the government should fund school)</w:t>
      </w:r>
    </w:p>
    <w:p w:rsidR="003717F7" w:rsidRDefault="003717F7" w:rsidP="003717F7">
      <w:pPr>
        <w:pStyle w:val="ListParagraph"/>
        <w:numPr>
          <w:ilvl w:val="0"/>
          <w:numId w:val="1"/>
        </w:numPr>
        <w:spacing w:after="0"/>
      </w:pPr>
      <w:r>
        <w:t>Both must avoid two fallacies/errors</w:t>
      </w:r>
    </w:p>
    <w:p w:rsidR="003717F7" w:rsidRDefault="003717F7" w:rsidP="003717F7">
      <w:pPr>
        <w:pStyle w:val="ListParagraph"/>
        <w:numPr>
          <w:ilvl w:val="1"/>
          <w:numId w:val="1"/>
        </w:numPr>
        <w:spacing w:after="0"/>
      </w:pPr>
      <w:r>
        <w:t>Fallacy of composition: the argument that because something is true for a part, it is also true for the whole</w:t>
      </w:r>
    </w:p>
    <w:p w:rsidR="003717F7" w:rsidRDefault="003717F7" w:rsidP="003717F7">
      <w:pPr>
        <w:pStyle w:val="ListParagraph"/>
        <w:numPr>
          <w:ilvl w:val="1"/>
          <w:numId w:val="1"/>
        </w:numPr>
        <w:spacing w:after="0"/>
      </w:pPr>
      <w:r>
        <w:t>Past hoc fallacy: argument that because event A came before event B, A caused B</w:t>
      </w:r>
    </w:p>
    <w:p w:rsidR="003717F7" w:rsidRDefault="0098087B" w:rsidP="0098087B">
      <w:pPr>
        <w:pStyle w:val="ListParagraph"/>
        <w:numPr>
          <w:ilvl w:val="0"/>
          <w:numId w:val="1"/>
        </w:numPr>
        <w:spacing w:after="0"/>
      </w:pPr>
      <w:r>
        <w:lastRenderedPageBreak/>
        <w:t>Rational people (have well-defined goals and try to fulfill them as best they can) – apply the cost-benefit principle most of the time (intuitive and approximate way); this helps economists predict their likely behaviour</w:t>
      </w:r>
    </w:p>
    <w:p w:rsidR="0098087B" w:rsidRPr="0098087B" w:rsidRDefault="0098087B" w:rsidP="0098087B">
      <w:pPr>
        <w:spacing w:after="0"/>
        <w:rPr>
          <w:u w:val="single"/>
        </w:rPr>
      </w:pPr>
      <w:r>
        <w:rPr>
          <w:u w:val="single"/>
        </w:rPr>
        <w:t>1.3-1.6</w:t>
      </w:r>
    </w:p>
    <w:p w:rsidR="0098087B" w:rsidRDefault="0098087B" w:rsidP="0098087B">
      <w:pPr>
        <w:pStyle w:val="ListParagraph"/>
        <w:numPr>
          <w:ilvl w:val="0"/>
          <w:numId w:val="1"/>
        </w:numPr>
        <w:spacing w:after="0"/>
      </w:pPr>
      <w:r>
        <w:t xml:space="preserve">3 common Pitfalls </w:t>
      </w:r>
    </w:p>
    <w:p w:rsidR="0098087B" w:rsidRDefault="0098087B" w:rsidP="0098087B">
      <w:pPr>
        <w:pStyle w:val="ListParagraph"/>
        <w:numPr>
          <w:ilvl w:val="0"/>
          <w:numId w:val="2"/>
        </w:numPr>
        <w:spacing w:after="0"/>
      </w:pPr>
      <w:r>
        <w:t>Ignoring opportunity costs</w:t>
      </w:r>
    </w:p>
    <w:p w:rsidR="0098087B" w:rsidRDefault="0098087B" w:rsidP="0098087B">
      <w:pPr>
        <w:pStyle w:val="ListParagraph"/>
        <w:numPr>
          <w:ilvl w:val="0"/>
          <w:numId w:val="1"/>
        </w:numPr>
        <w:spacing w:after="0"/>
      </w:pPr>
      <w:r>
        <w:t xml:space="preserve">Must recognize the relevant alternative (opportunity costs) </w:t>
      </w:r>
    </w:p>
    <w:p w:rsidR="0098087B" w:rsidRDefault="0098087B" w:rsidP="0098087B">
      <w:pPr>
        <w:pStyle w:val="ListParagraph"/>
        <w:numPr>
          <w:ilvl w:val="0"/>
          <w:numId w:val="1"/>
        </w:numPr>
        <w:spacing w:after="0"/>
      </w:pPr>
      <w:r>
        <w:t>Time value of money: the fact that a given dollar amount today is equivalent to a larger dollar amount in the future, because the money can be invested in an interest-bearing account in the meantime</w:t>
      </w:r>
    </w:p>
    <w:p w:rsidR="0098087B" w:rsidRDefault="0098087B" w:rsidP="0098087B">
      <w:pPr>
        <w:pStyle w:val="ListParagraph"/>
        <w:numPr>
          <w:ilvl w:val="1"/>
          <w:numId w:val="1"/>
        </w:numPr>
        <w:spacing w:after="0"/>
      </w:pPr>
      <w:r>
        <w:t>Therefore,  must weigh future benefits and costs against those of the present</w:t>
      </w:r>
    </w:p>
    <w:p w:rsidR="0098087B" w:rsidRDefault="0098087B" w:rsidP="0098087B">
      <w:pPr>
        <w:pStyle w:val="ListParagraph"/>
        <w:numPr>
          <w:ilvl w:val="0"/>
          <w:numId w:val="2"/>
        </w:numPr>
        <w:spacing w:after="0"/>
      </w:pPr>
      <w:r>
        <w:t>Failure to Ignore Sunk Costs</w:t>
      </w:r>
    </w:p>
    <w:p w:rsidR="0098087B" w:rsidRDefault="0098087B" w:rsidP="0098087B">
      <w:pPr>
        <w:pStyle w:val="ListParagraph"/>
        <w:numPr>
          <w:ilvl w:val="0"/>
          <w:numId w:val="1"/>
        </w:numPr>
        <w:spacing w:after="0"/>
      </w:pPr>
      <w:r>
        <w:t xml:space="preserve">Sunk cost: cost that is beyond recovery at the moment a decision is made (i.e. </w:t>
      </w:r>
      <w:r w:rsidR="00456659">
        <w:t>non-transferable</w:t>
      </w:r>
      <w:r>
        <w:t xml:space="preserve">, non-refundable) </w:t>
      </w:r>
    </w:p>
    <w:p w:rsidR="00456659" w:rsidRDefault="00456659" w:rsidP="0098087B">
      <w:pPr>
        <w:pStyle w:val="ListParagraph"/>
        <w:numPr>
          <w:ilvl w:val="0"/>
          <w:numId w:val="1"/>
        </w:numPr>
        <w:spacing w:after="0"/>
      </w:pPr>
      <w:r>
        <w:t xml:space="preserve">Sunk costs must be paid </w:t>
      </w:r>
      <w:r>
        <w:rPr>
          <w:i/>
        </w:rPr>
        <w:t xml:space="preserve">whether or not an action is taken </w:t>
      </w:r>
      <w:r>
        <w:t>therefore irrelevant to decision</w:t>
      </w:r>
    </w:p>
    <w:p w:rsidR="00456659" w:rsidRDefault="00456659" w:rsidP="0098087B">
      <w:pPr>
        <w:pStyle w:val="ListParagraph"/>
        <w:numPr>
          <w:ilvl w:val="0"/>
          <w:numId w:val="1"/>
        </w:numPr>
        <w:spacing w:after="0"/>
      </w:pPr>
      <w:r>
        <w:t xml:space="preserve">Rational decision makers weigh the benefit of something against </w:t>
      </w:r>
      <w:r>
        <w:rPr>
          <w:b/>
        </w:rPr>
        <w:t xml:space="preserve">only the </w:t>
      </w:r>
      <w:r>
        <w:rPr>
          <w:i/>
        </w:rPr>
        <w:t xml:space="preserve">additional costs </w:t>
      </w:r>
      <w:r>
        <w:t xml:space="preserve">incurred (however, regret sometimes influence this decision) </w:t>
      </w:r>
    </w:p>
    <w:p w:rsidR="0098087B" w:rsidRDefault="0098087B" w:rsidP="0098087B">
      <w:pPr>
        <w:pStyle w:val="ListParagraph"/>
        <w:numPr>
          <w:ilvl w:val="0"/>
          <w:numId w:val="2"/>
        </w:numPr>
        <w:spacing w:after="0"/>
      </w:pPr>
      <w:r>
        <w:t>Failure to Understand the Average-Marginal Distinction</w:t>
      </w:r>
    </w:p>
    <w:p w:rsidR="00456659" w:rsidRDefault="00456659" w:rsidP="00456659">
      <w:pPr>
        <w:pStyle w:val="ListParagraph"/>
        <w:numPr>
          <w:ilvl w:val="0"/>
          <w:numId w:val="1"/>
        </w:numPr>
        <w:spacing w:after="0"/>
      </w:pPr>
      <w:r>
        <w:t>Marginal cost/benefit: increase in total cost/benefit that results from carrying out one additional unit of an activity</w:t>
      </w:r>
    </w:p>
    <w:p w:rsidR="00456659" w:rsidRPr="00456659" w:rsidRDefault="00456659" w:rsidP="00456659">
      <w:pPr>
        <w:pStyle w:val="ListParagraph"/>
        <w:numPr>
          <w:ilvl w:val="0"/>
          <w:numId w:val="1"/>
        </w:numPr>
        <w:spacing w:after="0"/>
      </w:pPr>
      <w:r>
        <w:t xml:space="preserve">Average cost/benefit: total cost/benefit of undertaking </w:t>
      </w:r>
      <w:r>
        <w:rPr>
          <w:i/>
        </w:rPr>
        <w:t>n</w:t>
      </w:r>
      <w:r>
        <w:t xml:space="preserve"> units of an activity divided by </w:t>
      </w:r>
      <w:r>
        <w:rPr>
          <w:i/>
        </w:rPr>
        <w:t>n</w:t>
      </w:r>
    </w:p>
    <w:p w:rsidR="00456659" w:rsidRDefault="00456659" w:rsidP="00456659">
      <w:pPr>
        <w:pStyle w:val="ListParagraph"/>
        <w:numPr>
          <w:ilvl w:val="0"/>
          <w:numId w:val="1"/>
        </w:numPr>
        <w:spacing w:after="0"/>
      </w:pPr>
      <w:r>
        <w:t xml:space="preserve">Use marginal benefits/costs to determine if it is worthwhile to change the amount of an activity </w:t>
      </w:r>
    </w:p>
    <w:p w:rsidR="00456659" w:rsidRDefault="00456659" w:rsidP="00456659">
      <w:pPr>
        <w:pStyle w:val="ListParagraph"/>
        <w:numPr>
          <w:ilvl w:val="1"/>
          <w:numId w:val="1"/>
        </w:numPr>
        <w:spacing w:after="0"/>
      </w:pPr>
      <w:r>
        <w:t>Average cost/benefit are irrelevant to this decision</w:t>
      </w:r>
    </w:p>
    <w:p w:rsidR="00456659" w:rsidRDefault="00456659" w:rsidP="00456659">
      <w:pPr>
        <w:pStyle w:val="ListParagraph"/>
        <w:numPr>
          <w:ilvl w:val="1"/>
          <w:numId w:val="1"/>
        </w:numPr>
        <w:spacing w:after="0"/>
      </w:pPr>
      <w:r>
        <w:rPr>
          <w:u w:val="single"/>
        </w:rPr>
        <w:t>Principle of Relevant Costs:</w:t>
      </w:r>
      <w:r>
        <w:t xml:space="preserve"> in considering whether to produce/consume more of a good what matters is the cost of one more unit </w:t>
      </w:r>
    </w:p>
    <w:p w:rsidR="0098087B" w:rsidRDefault="0098087B" w:rsidP="0098087B">
      <w:pPr>
        <w:spacing w:after="0"/>
        <w:rPr>
          <w:u w:val="single"/>
        </w:rPr>
      </w:pPr>
      <w:r>
        <w:rPr>
          <w:u w:val="single"/>
        </w:rPr>
        <w:t>1.7</w:t>
      </w:r>
      <w:r w:rsidR="0095116E">
        <w:rPr>
          <w:u w:val="single"/>
        </w:rPr>
        <w:t>-1.9</w:t>
      </w:r>
    </w:p>
    <w:p w:rsidR="00456659" w:rsidRDefault="00456659" w:rsidP="0098087B">
      <w:pPr>
        <w:pStyle w:val="ListParagraph"/>
        <w:numPr>
          <w:ilvl w:val="0"/>
          <w:numId w:val="1"/>
        </w:numPr>
        <w:spacing w:after="0"/>
      </w:pPr>
      <w:r>
        <w:t xml:space="preserve">Microeconomics: study of </w:t>
      </w:r>
      <w:r w:rsidRPr="00456659">
        <w:rPr>
          <w:u w:val="single"/>
        </w:rPr>
        <w:t>individual</w:t>
      </w:r>
      <w:r>
        <w:t xml:space="preserve"> choice under scarcity and its implications for the behaviour of prices and quantities in individual markets</w:t>
      </w:r>
    </w:p>
    <w:p w:rsidR="00456659" w:rsidRDefault="00456659" w:rsidP="0098087B">
      <w:pPr>
        <w:pStyle w:val="ListParagraph"/>
        <w:numPr>
          <w:ilvl w:val="0"/>
          <w:numId w:val="1"/>
        </w:numPr>
        <w:spacing w:after="0"/>
      </w:pPr>
      <w:r>
        <w:t xml:space="preserve">Macroeconomics: the study of the performance of </w:t>
      </w:r>
      <w:r>
        <w:rPr>
          <w:u w:val="single"/>
        </w:rPr>
        <w:t>national economies</w:t>
      </w:r>
      <w:r>
        <w:t xml:space="preserve"> and the policies that governments use to try to improve that performance </w:t>
      </w:r>
    </w:p>
    <w:p w:rsidR="004E2356" w:rsidRDefault="004E2356" w:rsidP="0098087B">
      <w:pPr>
        <w:pStyle w:val="ListParagraph"/>
        <w:numPr>
          <w:ilvl w:val="0"/>
          <w:numId w:val="1"/>
        </w:numPr>
        <w:spacing w:after="0"/>
      </w:pPr>
      <w:r>
        <w:t xml:space="preserve">Both are shaped by the fact that although economic needs and wants are unlimited, the material and human resources are not </w:t>
      </w:r>
      <w:r>
        <w:sym w:font="Wingdings" w:char="F0E0"/>
      </w:r>
      <w:r>
        <w:t xml:space="preserve"> trade-offs</w:t>
      </w:r>
    </w:p>
    <w:p w:rsidR="004E2356" w:rsidRDefault="004E2356" w:rsidP="0098087B">
      <w:pPr>
        <w:pStyle w:val="ListParagraph"/>
        <w:numPr>
          <w:ilvl w:val="0"/>
          <w:numId w:val="1"/>
        </w:numPr>
        <w:spacing w:after="0"/>
      </w:pPr>
      <w:r>
        <w:t>Basic issue underlying economic analysis is scarcity</w:t>
      </w:r>
    </w:p>
    <w:p w:rsidR="004E2356" w:rsidRDefault="004E2356" w:rsidP="0098087B">
      <w:pPr>
        <w:pStyle w:val="ListParagraph"/>
        <w:numPr>
          <w:ilvl w:val="0"/>
          <w:numId w:val="1"/>
        </w:numPr>
        <w:spacing w:after="0"/>
      </w:pPr>
      <w:r>
        <w:t>Efficiency: obtaining the largest possible total output from a given amount of inputs</w:t>
      </w:r>
    </w:p>
    <w:p w:rsidR="004E2356" w:rsidRDefault="004E2356" w:rsidP="004E2356">
      <w:pPr>
        <w:pStyle w:val="ListParagraph"/>
        <w:numPr>
          <w:ilvl w:val="1"/>
          <w:numId w:val="1"/>
        </w:numPr>
        <w:spacing w:after="0"/>
      </w:pPr>
      <w:r>
        <w:t>first focus of economic analysis and policy</w:t>
      </w:r>
    </w:p>
    <w:p w:rsidR="004E2356" w:rsidRDefault="004E2356" w:rsidP="004E2356">
      <w:pPr>
        <w:pStyle w:val="ListParagraph"/>
        <w:numPr>
          <w:ilvl w:val="1"/>
          <w:numId w:val="1"/>
        </w:numPr>
        <w:spacing w:after="0"/>
      </w:pPr>
      <w:r>
        <w:t>however, by itself is not enough (must have equity)</w:t>
      </w:r>
    </w:p>
    <w:p w:rsidR="004E2356" w:rsidRDefault="004E2356" w:rsidP="004E2356">
      <w:pPr>
        <w:pStyle w:val="ListParagraph"/>
        <w:numPr>
          <w:ilvl w:val="0"/>
          <w:numId w:val="1"/>
        </w:numPr>
        <w:spacing w:after="0"/>
      </w:pPr>
      <w:r>
        <w:t>Equity: state of impartiality and fairness</w:t>
      </w:r>
    </w:p>
    <w:p w:rsidR="004E2356" w:rsidRDefault="004E2356" w:rsidP="004E2356">
      <w:pPr>
        <w:pStyle w:val="ListParagraph"/>
        <w:numPr>
          <w:ilvl w:val="1"/>
          <w:numId w:val="1"/>
        </w:numPr>
        <w:spacing w:after="0"/>
      </w:pPr>
      <w:r>
        <w:t>Total output of society has to be divided, well-being of each person depends on their particular share of it</w:t>
      </w:r>
    </w:p>
    <w:p w:rsidR="004E2356" w:rsidRDefault="004E2356" w:rsidP="004E2356">
      <w:pPr>
        <w:pStyle w:val="ListParagraph"/>
        <w:numPr>
          <w:ilvl w:val="0"/>
          <w:numId w:val="1"/>
        </w:numPr>
        <w:spacing w:after="0"/>
      </w:pPr>
      <w:r>
        <w:t>Economic naturalist: someone who uses insights from economics to help make sense of observations from everyday life</w:t>
      </w:r>
    </w:p>
    <w:p w:rsidR="00545FAD" w:rsidRDefault="00545FAD" w:rsidP="00545FAD">
      <w:pPr>
        <w:spacing w:after="0"/>
      </w:pPr>
    </w:p>
    <w:p w:rsidR="00545FAD" w:rsidRDefault="00545FAD" w:rsidP="00545FAD">
      <w:pPr>
        <w:spacing w:after="0"/>
        <w:rPr>
          <w:u w:val="single"/>
        </w:rPr>
      </w:pPr>
      <w:r>
        <w:rPr>
          <w:u w:val="single"/>
        </w:rPr>
        <w:lastRenderedPageBreak/>
        <w:t>Chapter 2 – Comparative Advantage: The Basis for Exchange</w:t>
      </w:r>
    </w:p>
    <w:p w:rsidR="007832F5" w:rsidRDefault="007832F5" w:rsidP="00545FAD">
      <w:pPr>
        <w:spacing w:after="0"/>
        <w:rPr>
          <w:u w:val="single"/>
        </w:rPr>
      </w:pPr>
      <w:r>
        <w:rPr>
          <w:u w:val="single"/>
        </w:rPr>
        <w:t>2.1</w:t>
      </w:r>
    </w:p>
    <w:p w:rsidR="004E2356" w:rsidRDefault="007832F5" w:rsidP="007832F5">
      <w:pPr>
        <w:pStyle w:val="ListParagraph"/>
        <w:numPr>
          <w:ilvl w:val="0"/>
          <w:numId w:val="1"/>
        </w:numPr>
        <w:spacing w:after="0"/>
      </w:pPr>
      <w:r>
        <w:t xml:space="preserve">Economic systems based on specialization and the exchange of goods and services are more productive than those with less specialization </w:t>
      </w:r>
    </w:p>
    <w:p w:rsidR="007832F5" w:rsidRDefault="007832F5" w:rsidP="007832F5">
      <w:pPr>
        <w:pStyle w:val="ListParagraph"/>
        <w:numPr>
          <w:ilvl w:val="0"/>
          <w:numId w:val="1"/>
        </w:numPr>
        <w:spacing w:after="0"/>
      </w:pPr>
      <w:r>
        <w:t xml:space="preserve">Scarcity problem </w:t>
      </w:r>
      <w:r>
        <w:sym w:font="Wingdings" w:char="F0E0"/>
      </w:r>
      <w:r>
        <w:t xml:space="preserve"> opportunity cost (spending more time on one activity is having less time to spend on others) </w:t>
      </w:r>
    </w:p>
    <w:p w:rsidR="007832F5" w:rsidRDefault="007832F5" w:rsidP="007832F5">
      <w:pPr>
        <w:pStyle w:val="ListParagraph"/>
        <w:numPr>
          <w:ilvl w:val="0"/>
          <w:numId w:val="1"/>
        </w:numPr>
        <w:spacing w:after="0"/>
      </w:pPr>
      <w:r w:rsidRPr="002772D9">
        <w:rPr>
          <w:b/>
        </w:rPr>
        <w:t>Absolute advantage</w:t>
      </w:r>
      <w:r>
        <w:t>: one person has an absolute advantage over another if he or she takes fewer hours to perform a task than the other person does</w:t>
      </w:r>
    </w:p>
    <w:p w:rsidR="007832F5" w:rsidRDefault="007832F5" w:rsidP="007832F5">
      <w:pPr>
        <w:pStyle w:val="ListParagraph"/>
        <w:numPr>
          <w:ilvl w:val="0"/>
          <w:numId w:val="1"/>
        </w:numPr>
        <w:spacing w:after="0"/>
      </w:pPr>
      <w:r w:rsidRPr="002772D9">
        <w:rPr>
          <w:b/>
        </w:rPr>
        <w:t>Comparative advantage</w:t>
      </w:r>
      <w:r>
        <w:t>: one person has a comparative advantage over another if their opportunity cost of performing a task is lower than the other person’s opportunity cost</w:t>
      </w:r>
    </w:p>
    <w:p w:rsidR="007832F5" w:rsidRDefault="007832F5" w:rsidP="007832F5">
      <w:pPr>
        <w:pStyle w:val="ListParagraph"/>
        <w:numPr>
          <w:ilvl w:val="0"/>
          <w:numId w:val="1"/>
        </w:numPr>
        <w:spacing w:after="0"/>
      </w:pPr>
      <w:r>
        <w:t>When two people or nations have different opportunity costs of performing various tasks, they can increase the total value of available goods and services by trading with one another</w:t>
      </w:r>
    </w:p>
    <w:p w:rsidR="007832F5" w:rsidRDefault="007832F5" w:rsidP="007832F5">
      <w:pPr>
        <w:pStyle w:val="ListParagraph"/>
        <w:numPr>
          <w:ilvl w:val="0"/>
          <w:numId w:val="1"/>
        </w:numPr>
        <w:spacing w:after="0"/>
      </w:pPr>
      <w:r w:rsidRPr="002772D9">
        <w:rPr>
          <w:b/>
        </w:rPr>
        <w:t>Productivity</w:t>
      </w:r>
      <w:r>
        <w:t xml:space="preserve">: units of output per hour divided by units of input per hour </w:t>
      </w:r>
    </w:p>
    <w:p w:rsidR="00173D46" w:rsidRDefault="00173D46" w:rsidP="00173D46">
      <w:pPr>
        <w:pStyle w:val="ListParagraph"/>
        <w:numPr>
          <w:ilvl w:val="1"/>
          <w:numId w:val="1"/>
        </w:numPr>
        <w:spacing w:after="0"/>
      </w:pPr>
      <w:r>
        <w:t>Greater productivity = absolute advantage</w:t>
      </w:r>
    </w:p>
    <w:p w:rsidR="00173D46" w:rsidRDefault="00173D46" w:rsidP="00173D46">
      <w:pPr>
        <w:pStyle w:val="ListParagraph"/>
        <w:numPr>
          <w:ilvl w:val="1"/>
          <w:numId w:val="1"/>
        </w:numPr>
        <w:spacing w:after="0"/>
      </w:pPr>
      <w:r>
        <w:t>Lower opportunity cost = comparative advantage</w:t>
      </w:r>
    </w:p>
    <w:p w:rsidR="0093741F" w:rsidRDefault="0093741F" w:rsidP="0093741F">
      <w:pPr>
        <w:pStyle w:val="ListParagraph"/>
        <w:numPr>
          <w:ilvl w:val="0"/>
          <w:numId w:val="1"/>
        </w:numPr>
        <w:spacing w:after="0"/>
      </w:pPr>
      <w:r>
        <w:rPr>
          <w:u w:val="single"/>
        </w:rPr>
        <w:t xml:space="preserve">The Principle of Comparative Advantage: </w:t>
      </w:r>
      <w:r>
        <w:t>total output is largest when each person (or country) concentrates on the activities for which his or her opportunity cost is lowest</w:t>
      </w:r>
    </w:p>
    <w:p w:rsidR="0093741F" w:rsidRDefault="0093741F" w:rsidP="0093741F">
      <w:pPr>
        <w:pStyle w:val="ListParagraph"/>
        <w:numPr>
          <w:ilvl w:val="0"/>
          <w:numId w:val="1"/>
        </w:numPr>
        <w:spacing w:after="0"/>
      </w:pPr>
      <w:r>
        <w:t>Gains made possible from specialization based on comparative advantage are the rationale for market exchange</w:t>
      </w:r>
    </w:p>
    <w:p w:rsidR="0093741F" w:rsidRDefault="0093741F" w:rsidP="0093741F">
      <w:pPr>
        <w:pStyle w:val="ListParagraph"/>
        <w:numPr>
          <w:ilvl w:val="1"/>
          <w:numId w:val="1"/>
        </w:numPr>
        <w:spacing w:after="0"/>
      </w:pPr>
      <w:r>
        <w:t>Can produce more if we focus on tasks which we are relatively most productive</w:t>
      </w:r>
    </w:p>
    <w:p w:rsidR="0093741F" w:rsidRDefault="0093741F" w:rsidP="0093741F">
      <w:pPr>
        <w:pStyle w:val="ListParagraph"/>
        <w:numPr>
          <w:ilvl w:val="0"/>
          <w:numId w:val="1"/>
        </w:numPr>
        <w:spacing w:after="0"/>
      </w:pPr>
      <w:r>
        <w:t>Sources of comparative advantage:</w:t>
      </w:r>
    </w:p>
    <w:p w:rsidR="0093741F" w:rsidRDefault="0093741F" w:rsidP="0093741F">
      <w:pPr>
        <w:pStyle w:val="ListParagraph"/>
        <w:numPr>
          <w:ilvl w:val="1"/>
          <w:numId w:val="1"/>
        </w:numPr>
        <w:spacing w:after="0"/>
      </w:pPr>
      <w:r>
        <w:t>Individual level: innate ability, education, training, experience</w:t>
      </w:r>
    </w:p>
    <w:p w:rsidR="0093741F" w:rsidRDefault="0093741F" w:rsidP="0093741F">
      <w:pPr>
        <w:pStyle w:val="ListParagraph"/>
        <w:numPr>
          <w:ilvl w:val="1"/>
          <w:numId w:val="1"/>
        </w:numPr>
        <w:spacing w:after="0"/>
      </w:pPr>
      <w:r>
        <w:t>National level: differences in natural resources, society, culture or institutions (i.e. – Canada is good at forestry b/c we have lots of forests)</w:t>
      </w:r>
    </w:p>
    <w:p w:rsidR="0093741F" w:rsidRDefault="0093741F" w:rsidP="0093741F">
      <w:pPr>
        <w:pStyle w:val="ListParagraph"/>
        <w:numPr>
          <w:ilvl w:val="1"/>
          <w:numId w:val="1"/>
        </w:numPr>
        <w:spacing w:after="0"/>
      </w:pPr>
      <w:r>
        <w:t>Noneconomic factors: technological change, government policies, and language (i.e. English as the world language)</w:t>
      </w:r>
    </w:p>
    <w:p w:rsidR="0093741F" w:rsidRDefault="0093741F" w:rsidP="0093741F">
      <w:pPr>
        <w:spacing w:after="0"/>
        <w:rPr>
          <w:u w:val="single"/>
        </w:rPr>
      </w:pPr>
      <w:r>
        <w:rPr>
          <w:u w:val="single"/>
        </w:rPr>
        <w:t>2.2</w:t>
      </w:r>
    </w:p>
    <w:p w:rsidR="0093741F" w:rsidRDefault="009442FD" w:rsidP="0093741F">
      <w:pPr>
        <w:pStyle w:val="ListParagraph"/>
        <w:numPr>
          <w:ilvl w:val="0"/>
          <w:numId w:val="1"/>
        </w:numPr>
        <w:spacing w:after="0"/>
      </w:pPr>
      <w:r>
        <w:t>C</w:t>
      </w:r>
      <w:r w:rsidR="0093741F">
        <w:t xml:space="preserve">omparative advantage and specialization allow an economy to produce more than if each person tries to produce a little of everything </w:t>
      </w:r>
    </w:p>
    <w:p w:rsidR="009442FD" w:rsidRDefault="009442FD" w:rsidP="0093741F">
      <w:pPr>
        <w:pStyle w:val="ListParagraph"/>
        <w:numPr>
          <w:ilvl w:val="0"/>
          <w:numId w:val="1"/>
        </w:numPr>
        <w:spacing w:after="0"/>
      </w:pPr>
      <w:r w:rsidRPr="002772D9">
        <w:rPr>
          <w:b/>
        </w:rPr>
        <w:t>Production Possibilities Curve (PPC):</w:t>
      </w:r>
      <w:r>
        <w:t xml:space="preserve"> a graph that describes the maximum amount of one good that can be produced for every possible level of production of the other good</w:t>
      </w:r>
    </w:p>
    <w:p w:rsidR="009442FD" w:rsidRDefault="00AE753E" w:rsidP="009442FD">
      <w:pPr>
        <w:pStyle w:val="ListParagraph"/>
        <w:numPr>
          <w:ilvl w:val="1"/>
          <w:numId w:val="1"/>
        </w:numPr>
        <w:spacing w:after="0"/>
      </w:pPr>
      <w:r>
        <w:t xml:space="preserve">Helps illustrate the scarcity problem: limited resources, .:. </w:t>
      </w:r>
      <w:r w:rsidR="009442FD">
        <w:t xml:space="preserve">having more have one means having to settle for less of another </w:t>
      </w:r>
    </w:p>
    <w:p w:rsidR="0093741F" w:rsidRDefault="009442FD" w:rsidP="0093741F">
      <w:pPr>
        <w:pStyle w:val="ListParagraph"/>
        <w:numPr>
          <w:ilvl w:val="1"/>
          <w:numId w:val="1"/>
        </w:numPr>
        <w:spacing w:after="0"/>
      </w:pPr>
      <w:r>
        <w:t>Shows opportunity cost as you move along the line</w:t>
      </w:r>
    </w:p>
    <w:p w:rsidR="00D4541B" w:rsidRDefault="00D4541B" w:rsidP="0093741F">
      <w:pPr>
        <w:pStyle w:val="ListParagraph"/>
        <w:numPr>
          <w:ilvl w:val="1"/>
          <w:numId w:val="1"/>
        </w:numPr>
        <w:spacing w:after="0"/>
      </w:pPr>
      <w:r>
        <w:t xml:space="preserve">Provides a summary of production options open to any society </w:t>
      </w:r>
      <w:r>
        <w:sym w:font="Wingdings" w:char="F0E0"/>
      </w:r>
      <w:r>
        <w:t xml:space="preserve"> confronts trade-off </w:t>
      </w:r>
    </w:p>
    <w:p w:rsidR="009442FD" w:rsidRDefault="009442FD" w:rsidP="0093741F">
      <w:pPr>
        <w:pStyle w:val="ListParagraph"/>
        <w:numPr>
          <w:ilvl w:val="1"/>
          <w:numId w:val="1"/>
        </w:numPr>
        <w:spacing w:after="0"/>
      </w:pPr>
      <w:r>
        <w:t>Attainable point: any combination of goods that can be produced using current available resources (inside PPC boundary/line)</w:t>
      </w:r>
    </w:p>
    <w:p w:rsidR="009442FD" w:rsidRDefault="009442FD" w:rsidP="0093741F">
      <w:pPr>
        <w:pStyle w:val="ListParagraph"/>
        <w:numPr>
          <w:ilvl w:val="1"/>
          <w:numId w:val="1"/>
        </w:numPr>
        <w:spacing w:after="0"/>
      </w:pPr>
      <w:r>
        <w:t xml:space="preserve">Unattainable point: any combination of goods that </w:t>
      </w:r>
      <w:r>
        <w:rPr>
          <w:b/>
        </w:rPr>
        <w:t xml:space="preserve">cannot </w:t>
      </w:r>
      <w:r>
        <w:t>be produced using current available resources (outside PPC boundary)</w:t>
      </w:r>
    </w:p>
    <w:p w:rsidR="009442FD" w:rsidRDefault="009442FD" w:rsidP="0093741F">
      <w:pPr>
        <w:pStyle w:val="ListParagraph"/>
        <w:numPr>
          <w:ilvl w:val="1"/>
          <w:numId w:val="1"/>
        </w:numPr>
        <w:spacing w:after="0"/>
      </w:pPr>
      <w:r>
        <w:t>Inefficient point: any combination of goods for which currently available resources enable an increase in the production of one good without a reduction in the production of the other (in the PPC boundary)</w:t>
      </w:r>
    </w:p>
    <w:p w:rsidR="009442FD" w:rsidRDefault="009442FD" w:rsidP="0093741F">
      <w:pPr>
        <w:pStyle w:val="ListParagraph"/>
        <w:numPr>
          <w:ilvl w:val="1"/>
          <w:numId w:val="1"/>
        </w:numPr>
        <w:spacing w:after="0"/>
      </w:pPr>
      <w:r>
        <w:lastRenderedPageBreak/>
        <w:t>Efficient point: any combination of goods for which currently available resources do not allow an increase in the production  of one good without a reduction in the production of the other (on the PPC line)</w:t>
      </w:r>
    </w:p>
    <w:p w:rsidR="005878E4" w:rsidRDefault="005878E4" w:rsidP="005878E4">
      <w:pPr>
        <w:pStyle w:val="ListParagraph"/>
        <w:numPr>
          <w:ilvl w:val="0"/>
          <w:numId w:val="1"/>
        </w:numPr>
        <w:spacing w:after="0"/>
      </w:pPr>
      <w:r>
        <w:t xml:space="preserve">Comparative advantage is relative – must relate productivities of 2+ ppl/countries </w:t>
      </w:r>
    </w:p>
    <w:p w:rsidR="005878E4" w:rsidRDefault="005878E4" w:rsidP="005878E4">
      <w:pPr>
        <w:pStyle w:val="ListParagraph"/>
        <w:numPr>
          <w:ilvl w:val="0"/>
          <w:numId w:val="1"/>
        </w:numPr>
        <w:spacing w:after="0"/>
      </w:pPr>
      <w:r>
        <w:t>PPC in a 2 person economy</w:t>
      </w:r>
    </w:p>
    <w:p w:rsidR="005878E4" w:rsidRDefault="005878E4" w:rsidP="005878E4">
      <w:pPr>
        <w:pStyle w:val="ListParagraph"/>
        <w:numPr>
          <w:ilvl w:val="1"/>
          <w:numId w:val="1"/>
        </w:numPr>
        <w:spacing w:after="0"/>
      </w:pPr>
      <w:r>
        <w:t>concave to origin b/c of individual differences in opportunity costs</w:t>
      </w:r>
    </w:p>
    <w:p w:rsidR="005878E4" w:rsidRDefault="005878E4" w:rsidP="005878E4">
      <w:pPr>
        <w:pStyle w:val="ListParagraph"/>
        <w:numPr>
          <w:ilvl w:val="1"/>
          <w:numId w:val="1"/>
        </w:numPr>
        <w:spacing w:after="0"/>
      </w:pPr>
      <w:r>
        <w:t xml:space="preserve">Must plot 4 points </w:t>
      </w:r>
      <w:r>
        <w:sym w:font="Wingdings" w:char="F0E0"/>
      </w:r>
      <w:r>
        <w:t xml:space="preserve"> both ppl devote time to both activities, each person spends time on what they are good at</w:t>
      </w:r>
    </w:p>
    <w:p w:rsidR="005878E4" w:rsidRDefault="005878E4" w:rsidP="005878E4">
      <w:pPr>
        <w:pStyle w:val="ListParagraph"/>
        <w:numPr>
          <w:ilvl w:val="0"/>
          <w:numId w:val="1"/>
        </w:numPr>
        <w:spacing w:after="0"/>
      </w:pPr>
      <w:r>
        <w:rPr>
          <w:u w:val="single"/>
        </w:rPr>
        <w:t xml:space="preserve">The Principle of Increasing Opportunity Cost: </w:t>
      </w:r>
      <w:r>
        <w:t>in expanding the production of any good, first employ those resources with the lowest opportunity cost. Only when all of the lowest cost resources are employed does it make economic sense to use resources that have higher opportunity costs</w:t>
      </w:r>
    </w:p>
    <w:p w:rsidR="005878E4" w:rsidRDefault="005878E4" w:rsidP="005878E4">
      <w:pPr>
        <w:pStyle w:val="ListParagraph"/>
        <w:numPr>
          <w:ilvl w:val="0"/>
          <w:numId w:val="1"/>
        </w:numPr>
        <w:spacing w:after="0"/>
      </w:pPr>
      <w:r>
        <w:t>PPC in a many person economy</w:t>
      </w:r>
    </w:p>
    <w:p w:rsidR="005878E4" w:rsidRDefault="00925DF0" w:rsidP="00925DF0">
      <w:pPr>
        <w:pStyle w:val="ListParagraph"/>
        <w:numPr>
          <w:ilvl w:val="1"/>
          <w:numId w:val="1"/>
        </w:numPr>
        <w:spacing w:after="0"/>
      </w:pPr>
      <w:r>
        <w:t xml:space="preserve">PPC is concave to origin </w:t>
      </w:r>
    </w:p>
    <w:p w:rsidR="00925DF0" w:rsidRDefault="00925DF0" w:rsidP="00925DF0">
      <w:pPr>
        <w:pStyle w:val="ListParagraph"/>
        <w:numPr>
          <w:ilvl w:val="2"/>
          <w:numId w:val="1"/>
        </w:numPr>
        <w:spacing w:after="0"/>
      </w:pPr>
      <w:r>
        <w:t>Resources are well0suited for different tasks</w:t>
      </w:r>
    </w:p>
    <w:p w:rsidR="00925DF0" w:rsidRDefault="00925DF0" w:rsidP="00925DF0">
      <w:pPr>
        <w:pStyle w:val="ListParagraph"/>
        <w:numPr>
          <w:ilvl w:val="1"/>
          <w:numId w:val="1"/>
        </w:numPr>
        <w:spacing w:after="0"/>
      </w:pPr>
      <w:r>
        <w:t>Shows max attainable production of two goods if all resources were devoted to this</w:t>
      </w:r>
    </w:p>
    <w:p w:rsidR="00925DF0" w:rsidRDefault="00925DF0" w:rsidP="00925DF0">
      <w:pPr>
        <w:pStyle w:val="ListParagraph"/>
        <w:numPr>
          <w:ilvl w:val="1"/>
          <w:numId w:val="1"/>
        </w:numPr>
        <w:spacing w:after="0"/>
      </w:pPr>
      <w:r>
        <w:t>Opportunity costs increases as economy produces more of one good</w:t>
      </w:r>
    </w:p>
    <w:p w:rsidR="00925DF0" w:rsidRDefault="00925DF0" w:rsidP="00925DF0">
      <w:pPr>
        <w:pStyle w:val="ListParagraph"/>
        <w:numPr>
          <w:ilvl w:val="2"/>
          <w:numId w:val="1"/>
        </w:numPr>
        <w:spacing w:after="0"/>
      </w:pPr>
      <w:r>
        <w:t>Ranges of opportunity costs across workers is greater than 2 person economy</w:t>
      </w:r>
    </w:p>
    <w:p w:rsidR="00925DF0" w:rsidRDefault="00925DF0" w:rsidP="00925DF0">
      <w:pPr>
        <w:pStyle w:val="ListParagraph"/>
        <w:numPr>
          <w:ilvl w:val="1"/>
          <w:numId w:val="1"/>
        </w:numPr>
        <w:spacing w:after="0"/>
      </w:pPr>
      <w:r>
        <w:t>Illustrates principle of increasing O.C.</w:t>
      </w:r>
    </w:p>
    <w:p w:rsidR="00925DF0" w:rsidRDefault="00925DF0" w:rsidP="00925DF0">
      <w:pPr>
        <w:spacing w:after="0"/>
        <w:rPr>
          <w:u w:val="single"/>
        </w:rPr>
      </w:pPr>
      <w:r>
        <w:rPr>
          <w:u w:val="single"/>
        </w:rPr>
        <w:t>2.3</w:t>
      </w:r>
    </w:p>
    <w:p w:rsidR="00925DF0" w:rsidRDefault="00925DF0" w:rsidP="009168A7">
      <w:pPr>
        <w:pStyle w:val="ListParagraph"/>
        <w:numPr>
          <w:ilvl w:val="0"/>
          <w:numId w:val="3"/>
        </w:numPr>
        <w:spacing w:after="0"/>
      </w:pPr>
      <w:r>
        <w:t>Factors that shift the economy’s PPC</w:t>
      </w:r>
    </w:p>
    <w:p w:rsidR="00D4541B" w:rsidRDefault="00D4541B" w:rsidP="009168A7">
      <w:pPr>
        <w:pStyle w:val="ListParagraph"/>
        <w:numPr>
          <w:ilvl w:val="1"/>
          <w:numId w:val="3"/>
        </w:numPr>
        <w:spacing w:after="0"/>
      </w:pPr>
      <w:r>
        <w:t xml:space="preserve">In long run, often possible to increase production of all goods </w:t>
      </w:r>
      <w:r>
        <w:sym w:font="Wingdings" w:char="F0E0"/>
      </w:r>
      <w:r>
        <w:t xml:space="preserve"> economic growth</w:t>
      </w:r>
    </w:p>
    <w:p w:rsidR="00D4541B" w:rsidRDefault="00D4541B" w:rsidP="009168A7">
      <w:pPr>
        <w:pStyle w:val="ListParagraph"/>
        <w:numPr>
          <w:ilvl w:val="1"/>
          <w:numId w:val="3"/>
        </w:numPr>
        <w:spacing w:after="0"/>
      </w:pPr>
      <w:r>
        <w:t xml:space="preserve">Economic growth greatly enhances standards of living, results from increase in amount of productive resources, improvements in </w:t>
      </w:r>
      <w:r w:rsidRPr="00051F05">
        <w:rPr>
          <w:b/>
        </w:rPr>
        <w:t xml:space="preserve">knowledge </w:t>
      </w:r>
      <w:r>
        <w:t>or</w:t>
      </w:r>
      <w:r w:rsidRPr="00051F05">
        <w:rPr>
          <w:b/>
        </w:rPr>
        <w:t xml:space="preserve"> technology</w:t>
      </w:r>
      <w:r>
        <w:t xml:space="preserve"> that can make resources more productive</w:t>
      </w:r>
    </w:p>
    <w:p w:rsidR="00D4541B" w:rsidRDefault="00051F05" w:rsidP="009168A7">
      <w:pPr>
        <w:pStyle w:val="ListParagraph"/>
        <w:numPr>
          <w:ilvl w:val="1"/>
          <w:numId w:val="3"/>
        </w:numPr>
        <w:spacing w:after="0"/>
      </w:pPr>
      <w:r>
        <w:t>Increase in productive resources?</w:t>
      </w:r>
    </w:p>
    <w:p w:rsidR="00051F05" w:rsidRDefault="00051F05" w:rsidP="009168A7">
      <w:pPr>
        <w:pStyle w:val="ListParagraph"/>
        <w:numPr>
          <w:ilvl w:val="2"/>
          <w:numId w:val="3"/>
        </w:numPr>
        <w:spacing w:after="0"/>
      </w:pPr>
      <w:r>
        <w:t>Investment in new factories and equipment (technology)</w:t>
      </w:r>
    </w:p>
    <w:p w:rsidR="00051F05" w:rsidRDefault="00051F05" w:rsidP="009168A7">
      <w:pPr>
        <w:pStyle w:val="ListParagraph"/>
        <w:numPr>
          <w:ilvl w:val="1"/>
          <w:numId w:val="3"/>
        </w:numPr>
        <w:spacing w:after="0"/>
      </w:pPr>
      <w:r>
        <w:t>Population growth (shift of PPC, but cannot raise standard of living by itself, may decrease it)</w:t>
      </w:r>
    </w:p>
    <w:p w:rsidR="00051F05" w:rsidRDefault="00051F05" w:rsidP="009168A7">
      <w:pPr>
        <w:pStyle w:val="ListParagraph"/>
        <w:numPr>
          <w:ilvl w:val="1"/>
          <w:numId w:val="3"/>
        </w:numPr>
        <w:spacing w:after="0"/>
      </w:pPr>
      <w:r>
        <w:t xml:space="preserve">Technology </w:t>
      </w:r>
      <w:r>
        <w:sym w:font="Wingdings" w:char="F0E0"/>
      </w:r>
      <w:r>
        <w:t xml:space="preserve"> stimulated by opportunities in int’l trade </w:t>
      </w:r>
    </w:p>
    <w:p w:rsidR="00051F05" w:rsidRDefault="00051F05" w:rsidP="009168A7">
      <w:pPr>
        <w:pStyle w:val="ListParagraph"/>
        <w:numPr>
          <w:ilvl w:val="1"/>
          <w:numId w:val="3"/>
        </w:numPr>
        <w:spacing w:after="0"/>
      </w:pPr>
      <w:r>
        <w:t xml:space="preserve">Specialization with trade will increase the quantities of goods being produced </w:t>
      </w:r>
    </w:p>
    <w:p w:rsidR="00051F05" w:rsidRDefault="00051F05" w:rsidP="009168A7">
      <w:pPr>
        <w:pStyle w:val="ListParagraph"/>
        <w:numPr>
          <w:ilvl w:val="2"/>
          <w:numId w:val="3"/>
        </w:numPr>
        <w:spacing w:after="0"/>
      </w:pPr>
      <w:r>
        <w:t xml:space="preserve">Specialization of labour </w:t>
      </w:r>
      <w:r>
        <w:sym w:font="Wingdings" w:char="F0E0"/>
      </w:r>
      <w:r>
        <w:t xml:space="preserve"> efficiency</w:t>
      </w:r>
    </w:p>
    <w:p w:rsidR="00051F05" w:rsidRDefault="00051F05" w:rsidP="009168A7">
      <w:pPr>
        <w:pStyle w:val="ListParagraph"/>
        <w:numPr>
          <w:ilvl w:val="2"/>
          <w:numId w:val="3"/>
        </w:numPr>
        <w:spacing w:after="0"/>
      </w:pPr>
      <w:r>
        <w:t>Capitalizes on existing differences in ind. skills, but also deepens skills through practice and experience</w:t>
      </w:r>
    </w:p>
    <w:p w:rsidR="00051F05" w:rsidRDefault="00051F05" w:rsidP="009168A7">
      <w:pPr>
        <w:pStyle w:val="ListParagraph"/>
        <w:numPr>
          <w:ilvl w:val="2"/>
          <w:numId w:val="3"/>
        </w:numPr>
        <w:spacing w:after="0"/>
      </w:pPr>
      <w:r>
        <w:t>Also eliminates switching/start-up costs from switching among numerous tasks (i.e. factory work)</w:t>
      </w:r>
    </w:p>
    <w:p w:rsidR="00051F05" w:rsidRDefault="00051F05" w:rsidP="009168A7">
      <w:pPr>
        <w:pStyle w:val="ListParagraph"/>
        <w:numPr>
          <w:ilvl w:val="0"/>
          <w:numId w:val="3"/>
        </w:numPr>
        <w:spacing w:after="0"/>
      </w:pPr>
      <w:r>
        <w:t xml:space="preserve">International trade and economic growth are intertwined  </w:t>
      </w:r>
      <w:r>
        <w:sym w:font="Wingdings" w:char="F0E0"/>
      </w:r>
      <w:r>
        <w:t xml:space="preserve"> economic growth</w:t>
      </w:r>
    </w:p>
    <w:p w:rsidR="00051F05" w:rsidRDefault="00051F05" w:rsidP="009168A7">
      <w:pPr>
        <w:pStyle w:val="ListParagraph"/>
        <w:numPr>
          <w:ilvl w:val="0"/>
          <w:numId w:val="3"/>
        </w:numPr>
        <w:spacing w:after="0"/>
      </w:pPr>
      <w:r>
        <w:t xml:space="preserve">Specialization and investment are also intertwined </w:t>
      </w:r>
    </w:p>
    <w:p w:rsidR="00051F05" w:rsidRDefault="00051F05" w:rsidP="009168A7">
      <w:pPr>
        <w:pStyle w:val="ListParagraph"/>
        <w:numPr>
          <w:ilvl w:val="1"/>
          <w:numId w:val="3"/>
        </w:numPr>
        <w:spacing w:after="0"/>
      </w:pPr>
      <w:r>
        <w:t xml:space="preserve">no access to large markets = no reason to invest in specialization and productive capacity that is necessary to serve large markets </w:t>
      </w:r>
    </w:p>
    <w:p w:rsidR="00051F05" w:rsidRDefault="00051F05" w:rsidP="009168A7">
      <w:pPr>
        <w:pStyle w:val="ListParagraph"/>
        <w:numPr>
          <w:ilvl w:val="1"/>
          <w:numId w:val="3"/>
        </w:numPr>
        <w:spacing w:after="0"/>
      </w:pPr>
      <w:r>
        <w:t>No capacity to serve large markets, cannot compete in them</w:t>
      </w:r>
    </w:p>
    <w:p w:rsidR="00051F05" w:rsidRDefault="00051F05" w:rsidP="009168A7">
      <w:pPr>
        <w:pStyle w:val="ListParagraph"/>
        <w:numPr>
          <w:ilvl w:val="0"/>
          <w:numId w:val="3"/>
        </w:numPr>
        <w:spacing w:after="0"/>
      </w:pPr>
      <w:r>
        <w:t>Specialization enhances standard of living:</w:t>
      </w:r>
    </w:p>
    <w:p w:rsidR="00051F05" w:rsidRDefault="00051F05" w:rsidP="009168A7">
      <w:pPr>
        <w:pStyle w:val="ListParagraph"/>
        <w:numPr>
          <w:ilvl w:val="1"/>
          <w:numId w:val="3"/>
        </w:numPr>
        <w:spacing w:after="0"/>
      </w:pPr>
      <w:r>
        <w:lastRenderedPageBreak/>
        <w:t xml:space="preserve">When productive activity is organized according to comparative advantage, OC of given amount of output is reduced, meaning </w:t>
      </w:r>
      <w:r w:rsidRPr="00924275">
        <w:rPr>
          <w:b/>
        </w:rPr>
        <w:t>amount of goods and services a society can obtain from its resources is increased</w:t>
      </w:r>
      <w:r>
        <w:t>; the greater the differences in OC, the greater gains are that comparative advantage and trade make available</w:t>
      </w:r>
    </w:p>
    <w:p w:rsidR="00051F05" w:rsidRPr="00C97083" w:rsidRDefault="00051F05" w:rsidP="009168A7">
      <w:pPr>
        <w:pStyle w:val="ListParagraph"/>
        <w:numPr>
          <w:ilvl w:val="1"/>
          <w:numId w:val="3"/>
        </w:numPr>
        <w:spacing w:after="0"/>
      </w:pPr>
      <w:r w:rsidRPr="00924275">
        <w:rPr>
          <w:b/>
        </w:rPr>
        <w:t>Deepens existing skills through practise and expertise, eliminates switching and start-up costs incurred from numerous tasks;</w:t>
      </w:r>
      <w:r>
        <w:t xml:space="preserve"> these apply to ppl and tools/equipment used. Specialization depends on investment in machinery and education, b/c highly skilled workers need to be specialized </w:t>
      </w:r>
      <w:r>
        <w:sym w:font="Wingdings" w:char="F0E0"/>
      </w:r>
      <w:r>
        <w:t xml:space="preserve"> large markets can absorb quantities of goods and services </w:t>
      </w:r>
      <w:r w:rsidR="00D17929">
        <w:t>produced .</w:t>
      </w:r>
      <w:r>
        <w:t xml:space="preserve">:. </w:t>
      </w:r>
      <w:r w:rsidR="00D17929">
        <w:t xml:space="preserve">specialization </w:t>
      </w:r>
      <w:r w:rsidR="00D17929" w:rsidRPr="00924275">
        <w:rPr>
          <w:b/>
        </w:rPr>
        <w:t>depends on access to large markets</w:t>
      </w:r>
    </w:p>
    <w:p w:rsidR="00C97083" w:rsidRDefault="00C97083" w:rsidP="009168A7">
      <w:pPr>
        <w:pStyle w:val="ListParagraph"/>
        <w:numPr>
          <w:ilvl w:val="0"/>
          <w:numId w:val="3"/>
        </w:numPr>
        <w:spacing w:after="0"/>
      </w:pPr>
      <w:r>
        <w:t xml:space="preserve">Specialization also has costs </w:t>
      </w:r>
    </w:p>
    <w:p w:rsidR="00C97083" w:rsidRDefault="00C97083" w:rsidP="009168A7">
      <w:pPr>
        <w:pStyle w:val="ListParagraph"/>
        <w:numPr>
          <w:ilvl w:val="1"/>
          <w:numId w:val="3"/>
        </w:numPr>
        <w:spacing w:after="0"/>
      </w:pPr>
      <w:r>
        <w:t>Declined variety of work (repetitive factory work has negative psychological impacts)</w:t>
      </w:r>
    </w:p>
    <w:p w:rsidR="00C97083" w:rsidRDefault="00C97083" w:rsidP="009168A7">
      <w:pPr>
        <w:pStyle w:val="ListParagraph"/>
        <w:numPr>
          <w:ilvl w:val="1"/>
          <w:numId w:val="3"/>
        </w:numPr>
        <w:spacing w:after="0"/>
      </w:pPr>
      <w:r>
        <w:t xml:space="preserve">Must find right balance between benefits and costs of specialization </w:t>
      </w:r>
    </w:p>
    <w:p w:rsidR="00C97083" w:rsidRDefault="00C97083" w:rsidP="009168A7">
      <w:pPr>
        <w:pStyle w:val="ListParagraph"/>
        <w:numPr>
          <w:ilvl w:val="1"/>
          <w:numId w:val="3"/>
        </w:numPr>
        <w:spacing w:after="0"/>
      </w:pPr>
      <w:r>
        <w:t xml:space="preserve">Must concentrate on tasks we have a comparative advantage in </w:t>
      </w:r>
    </w:p>
    <w:p w:rsidR="002E08F2" w:rsidRDefault="002E08F2" w:rsidP="009168A7">
      <w:pPr>
        <w:pStyle w:val="ListParagraph"/>
        <w:numPr>
          <w:ilvl w:val="0"/>
          <w:numId w:val="3"/>
        </w:numPr>
        <w:spacing w:after="0"/>
      </w:pPr>
      <w:r>
        <w:t>Specialization, exchange and circular flow of income and expenditure</w:t>
      </w:r>
    </w:p>
    <w:p w:rsidR="002E08F2" w:rsidRDefault="002E08F2" w:rsidP="009168A7">
      <w:pPr>
        <w:pStyle w:val="ListParagraph"/>
        <w:numPr>
          <w:ilvl w:val="1"/>
          <w:numId w:val="3"/>
        </w:numPr>
        <w:spacing w:after="0"/>
      </w:pPr>
      <w:r>
        <w:t xml:space="preserve">Specialization and exchange go together </w:t>
      </w:r>
    </w:p>
    <w:p w:rsidR="002E08F2" w:rsidRDefault="002E08F2" w:rsidP="009168A7">
      <w:pPr>
        <w:pStyle w:val="ListParagraph"/>
        <w:numPr>
          <w:ilvl w:val="1"/>
          <w:numId w:val="3"/>
        </w:numPr>
        <w:spacing w:after="0"/>
      </w:pPr>
      <w:r>
        <w:t xml:space="preserve">If you specialize, must depend on someone else for other goods/services </w:t>
      </w:r>
    </w:p>
    <w:p w:rsidR="002E08F2" w:rsidRDefault="002E08F2" w:rsidP="009168A7">
      <w:pPr>
        <w:pStyle w:val="ListParagraph"/>
        <w:numPr>
          <w:ilvl w:val="1"/>
          <w:numId w:val="3"/>
        </w:numPr>
        <w:spacing w:after="0"/>
      </w:pPr>
      <w:r>
        <w:t>Below shows simple economy (no gov., no foreign trade) TXT PG 53</w:t>
      </w:r>
    </w:p>
    <w:p w:rsidR="002E08F2" w:rsidRDefault="002E08F2" w:rsidP="009168A7">
      <w:pPr>
        <w:pStyle w:val="ListParagraph"/>
        <w:numPr>
          <w:ilvl w:val="1"/>
          <w:numId w:val="3"/>
        </w:numPr>
        <w:spacing w:after="0"/>
      </w:pPr>
      <w:r>
        <w:t xml:space="preserve">Every transaction can be seen from either as sale/purchase </w:t>
      </w:r>
    </w:p>
    <w:p w:rsidR="002E08F2" w:rsidRDefault="002E08F2" w:rsidP="009168A7">
      <w:pPr>
        <w:pStyle w:val="ListParagraph"/>
        <w:numPr>
          <w:ilvl w:val="2"/>
          <w:numId w:val="3"/>
        </w:numPr>
        <w:spacing w:after="0"/>
      </w:pPr>
      <w:r>
        <w:t xml:space="preserve">Seller/buyer make voluntary transaction because they believe that it will make </w:t>
      </w:r>
      <w:r w:rsidR="00364B35">
        <w:rPr>
          <w:noProof/>
          <w:lang w:val="en-US"/>
        </w:rPr>
        <w:drawing>
          <wp:anchor distT="47625" distB="47625" distL="47625" distR="47625" simplePos="0" relativeHeight="251662336" behindDoc="0" locked="0" layoutInCell="1" allowOverlap="0">
            <wp:simplePos x="0" y="0"/>
            <wp:positionH relativeFrom="column">
              <wp:posOffset>2794000</wp:posOffset>
            </wp:positionH>
            <wp:positionV relativeFrom="line">
              <wp:posOffset>81915</wp:posOffset>
            </wp:positionV>
            <wp:extent cx="3121660" cy="3816350"/>
            <wp:effectExtent l="19050" t="0" r="2540" b="0"/>
            <wp:wrapSquare wrapText="bothSides"/>
            <wp:docPr id="5" name="Picture 5" descr="mod22nf1.gif - 5.57 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22nf1.gif - 5.57 K"/>
                    <pic:cNvPicPr>
                      <a:picLocks noChangeAspect="1" noChangeArrowheads="1"/>
                    </pic:cNvPicPr>
                  </pic:nvPicPr>
                  <pic:blipFill>
                    <a:blip r:embed="rId6" cstate="print"/>
                    <a:srcRect/>
                    <a:stretch>
                      <a:fillRect/>
                    </a:stretch>
                  </pic:blipFill>
                  <pic:spPr bwMode="auto">
                    <a:xfrm>
                      <a:off x="0" y="0"/>
                      <a:ext cx="3121660" cy="3816350"/>
                    </a:xfrm>
                    <a:prstGeom prst="rect">
                      <a:avLst/>
                    </a:prstGeom>
                    <a:noFill/>
                    <a:ln w="9525">
                      <a:noFill/>
                      <a:miter lim="800000"/>
                      <a:headEnd/>
                      <a:tailEnd/>
                    </a:ln>
                  </pic:spPr>
                </pic:pic>
              </a:graphicData>
            </a:graphic>
          </wp:anchor>
        </w:drawing>
      </w:r>
      <w:r>
        <w:t>them better off</w:t>
      </w:r>
    </w:p>
    <w:p w:rsidR="002E08F2" w:rsidRDefault="002E08F2" w:rsidP="002E08F2">
      <w:pPr>
        <w:spacing w:after="0"/>
        <w:ind w:left="1800"/>
      </w:pPr>
    </w:p>
    <w:p w:rsidR="00D4541B" w:rsidRDefault="00D4541B"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D4541B">
      <w:pPr>
        <w:spacing w:after="0"/>
        <w:ind w:left="720"/>
      </w:pPr>
    </w:p>
    <w:p w:rsidR="002E08F2" w:rsidRDefault="002E08F2" w:rsidP="002E08F2">
      <w:pPr>
        <w:spacing w:after="0"/>
        <w:rPr>
          <w:u w:val="single"/>
        </w:rPr>
      </w:pPr>
      <w:r>
        <w:rPr>
          <w:u w:val="single"/>
        </w:rPr>
        <w:t>2.4</w:t>
      </w:r>
    </w:p>
    <w:p w:rsidR="00837315" w:rsidRDefault="00837315" w:rsidP="009168A7">
      <w:pPr>
        <w:pStyle w:val="ListParagraph"/>
        <w:numPr>
          <w:ilvl w:val="0"/>
          <w:numId w:val="4"/>
        </w:numPr>
        <w:spacing w:after="0"/>
      </w:pPr>
      <w:r>
        <w:t>Comparative Advantage and International Trade</w:t>
      </w:r>
    </w:p>
    <w:p w:rsidR="00837315" w:rsidRDefault="00837315" w:rsidP="009168A7">
      <w:pPr>
        <w:pStyle w:val="ListParagraph"/>
        <w:numPr>
          <w:ilvl w:val="0"/>
          <w:numId w:val="4"/>
        </w:numPr>
        <w:spacing w:after="0"/>
      </w:pPr>
      <w:r>
        <w:t xml:space="preserve">Trading partner can benefit from exchange, even though one may be more productive then the other in absolute terms </w:t>
      </w:r>
    </w:p>
    <w:p w:rsidR="00837315" w:rsidRDefault="00837315" w:rsidP="009168A7">
      <w:pPr>
        <w:pStyle w:val="ListParagraph"/>
        <w:numPr>
          <w:ilvl w:val="0"/>
          <w:numId w:val="4"/>
        </w:numPr>
        <w:spacing w:after="0"/>
      </w:pPr>
      <w:r>
        <w:lastRenderedPageBreak/>
        <w:t>Each nation only produces a small fraction of total supply of any good/service</w:t>
      </w:r>
    </w:p>
    <w:p w:rsidR="00837315" w:rsidRDefault="00837315" w:rsidP="009168A7">
      <w:pPr>
        <w:pStyle w:val="ListParagraph"/>
        <w:numPr>
          <w:ilvl w:val="1"/>
          <w:numId w:val="4"/>
        </w:numPr>
        <w:spacing w:after="0"/>
      </w:pPr>
      <w:r>
        <w:t>Price is not influenced by one nation</w:t>
      </w:r>
    </w:p>
    <w:p w:rsidR="00837315" w:rsidRDefault="00837315" w:rsidP="009168A7">
      <w:pPr>
        <w:pStyle w:val="ListParagraph"/>
        <w:numPr>
          <w:ilvl w:val="0"/>
          <w:numId w:val="4"/>
        </w:numPr>
        <w:spacing w:after="0"/>
      </w:pPr>
      <w:r>
        <w:t>The greater the difference between domestic and world OC, more a nation benefits from trade with others</w:t>
      </w:r>
    </w:p>
    <w:p w:rsidR="00837315" w:rsidRDefault="00837315" w:rsidP="009168A7">
      <w:pPr>
        <w:pStyle w:val="ListParagraph"/>
        <w:numPr>
          <w:ilvl w:val="0"/>
          <w:numId w:val="4"/>
        </w:numPr>
        <w:spacing w:after="0"/>
      </w:pPr>
      <w:r>
        <w:t xml:space="preserve">Exclusion from trade hurt a small, poor nation? </w:t>
      </w:r>
    </w:p>
    <w:p w:rsidR="00837315" w:rsidRDefault="00837315" w:rsidP="009168A7">
      <w:pPr>
        <w:pStyle w:val="ListParagraph"/>
        <w:numPr>
          <w:ilvl w:val="1"/>
          <w:numId w:val="4"/>
        </w:numPr>
        <w:spacing w:after="0"/>
      </w:pPr>
      <w:r>
        <w:t>Puts economic pressure on government (i.e. US trade embargo on Cuban sugar)</w:t>
      </w:r>
    </w:p>
    <w:p w:rsidR="00837315" w:rsidRDefault="00837315" w:rsidP="009168A7">
      <w:pPr>
        <w:pStyle w:val="ListParagraph"/>
        <w:numPr>
          <w:ilvl w:val="0"/>
          <w:numId w:val="4"/>
        </w:numPr>
        <w:spacing w:after="0"/>
      </w:pPr>
      <w:r>
        <w:t>Controversy of Free-Trade Agreements</w:t>
      </w:r>
    </w:p>
    <w:p w:rsidR="00837315" w:rsidRDefault="00837315" w:rsidP="009168A7">
      <w:pPr>
        <w:pStyle w:val="ListParagraph"/>
        <w:numPr>
          <w:ilvl w:val="1"/>
          <w:numId w:val="4"/>
        </w:numPr>
        <w:spacing w:after="0"/>
      </w:pPr>
      <w:r>
        <w:t xml:space="preserve">NAFTA (North American Free Trade Agreement): reduces trade barriers btw CDA, USA, MEX </w:t>
      </w:r>
    </w:p>
    <w:p w:rsidR="00837315" w:rsidRDefault="00837315" w:rsidP="009168A7">
      <w:pPr>
        <w:pStyle w:val="ListParagraph"/>
        <w:numPr>
          <w:ilvl w:val="2"/>
          <w:numId w:val="4"/>
        </w:numPr>
        <w:spacing w:after="0"/>
      </w:pPr>
      <w:r>
        <w:t>Int’l trade can increase total value of goods and services, however may not benefit everyone</w:t>
      </w:r>
    </w:p>
    <w:p w:rsidR="00837315" w:rsidRDefault="00837315" w:rsidP="009168A7">
      <w:pPr>
        <w:pStyle w:val="ListParagraph"/>
        <w:numPr>
          <w:ilvl w:val="2"/>
          <w:numId w:val="4"/>
        </w:numPr>
        <w:spacing w:after="0"/>
      </w:pPr>
      <w:r>
        <w:t>Unskilled workers in high-wage countries may be hurt in short run by reduction of barriers to trade with low-wage nations</w:t>
      </w:r>
    </w:p>
    <w:p w:rsidR="00C417F6" w:rsidRDefault="00C417F6" w:rsidP="009168A7">
      <w:pPr>
        <w:pStyle w:val="ListParagraph"/>
        <w:numPr>
          <w:ilvl w:val="2"/>
          <w:numId w:val="4"/>
        </w:numPr>
        <w:spacing w:after="0"/>
      </w:pPr>
      <w:r>
        <w:t>Issues about distribution of benefits btw trading partners, national sovereignty, and extent to which an existing pattern of comparative advantage might change over time</w:t>
      </w:r>
    </w:p>
    <w:p w:rsidR="00837315" w:rsidRDefault="00837315" w:rsidP="009168A7">
      <w:pPr>
        <w:pStyle w:val="ListParagraph"/>
        <w:numPr>
          <w:ilvl w:val="2"/>
          <w:numId w:val="4"/>
        </w:numPr>
        <w:spacing w:after="0"/>
      </w:pPr>
      <w:r>
        <w:t xml:space="preserve">MEX grow produce more cheaply than others, not honour CDA, USA labour standards </w:t>
      </w:r>
      <w:r>
        <w:sym w:font="Wingdings" w:char="F0E0"/>
      </w:r>
      <w:r>
        <w:t xml:space="preserve"> CDA, USA – lower wages/unemployment, global pollution</w:t>
      </w:r>
    </w:p>
    <w:p w:rsidR="00837315" w:rsidRDefault="00837315" w:rsidP="009168A7">
      <w:pPr>
        <w:pStyle w:val="ListParagraph"/>
        <w:numPr>
          <w:ilvl w:val="1"/>
          <w:numId w:val="4"/>
        </w:numPr>
        <w:spacing w:after="0"/>
      </w:pPr>
      <w:r>
        <w:t xml:space="preserve">Trade agreements: lock existing patterns of comparative advantage into place </w:t>
      </w:r>
      <w:r>
        <w:sym w:font="Wingdings" w:char="F0E0"/>
      </w:r>
      <w:r>
        <w:t xml:space="preserve"> difficult to develop new, more desirable patterns</w:t>
      </w:r>
    </w:p>
    <w:p w:rsidR="00837315" w:rsidRDefault="00837315" w:rsidP="009168A7">
      <w:pPr>
        <w:pStyle w:val="ListParagraph"/>
        <w:numPr>
          <w:ilvl w:val="1"/>
          <w:numId w:val="4"/>
        </w:numPr>
        <w:spacing w:after="0"/>
      </w:pPr>
      <w:r>
        <w:t xml:space="preserve">Int’l trade </w:t>
      </w:r>
    </w:p>
    <w:p w:rsidR="00837315" w:rsidRDefault="00837315" w:rsidP="009168A7">
      <w:pPr>
        <w:pStyle w:val="ListParagraph"/>
        <w:numPr>
          <w:ilvl w:val="2"/>
          <w:numId w:val="4"/>
        </w:numPr>
        <w:spacing w:after="0"/>
      </w:pPr>
      <w:r>
        <w:t>provides access to worldwide markets</w:t>
      </w:r>
    </w:p>
    <w:p w:rsidR="00837315" w:rsidRDefault="00837315" w:rsidP="009168A7">
      <w:pPr>
        <w:pStyle w:val="ListParagraph"/>
        <w:numPr>
          <w:ilvl w:val="2"/>
          <w:numId w:val="4"/>
        </w:numPr>
        <w:spacing w:after="0"/>
      </w:pPr>
      <w:r>
        <w:t xml:space="preserve">Increases degree each of us relies on others worldwide to provide G and S </w:t>
      </w:r>
    </w:p>
    <w:p w:rsidR="00837315" w:rsidRDefault="00837315" w:rsidP="009168A7">
      <w:pPr>
        <w:pStyle w:val="ListParagraph"/>
        <w:numPr>
          <w:ilvl w:val="2"/>
          <w:numId w:val="4"/>
        </w:numPr>
        <w:spacing w:after="0"/>
      </w:pPr>
      <w:r>
        <w:t xml:space="preserve">Questions: how its benefits will be distributed/used, and how int’l trade will </w:t>
      </w:r>
      <w:r w:rsidR="00C417F6">
        <w:t>a</w:t>
      </w:r>
      <w:r>
        <w:t xml:space="preserve">ffect a nation’s domestic policies, etc. </w:t>
      </w:r>
    </w:p>
    <w:p w:rsidR="00C417F6" w:rsidRDefault="00C417F6" w:rsidP="00C417F6">
      <w:pPr>
        <w:spacing w:after="0"/>
      </w:pPr>
    </w:p>
    <w:p w:rsidR="00C417F6" w:rsidRDefault="00C417F6" w:rsidP="00C417F6">
      <w:pPr>
        <w:spacing w:after="0"/>
        <w:rPr>
          <w:u w:val="single"/>
        </w:rPr>
      </w:pPr>
      <w:r>
        <w:rPr>
          <w:u w:val="single"/>
        </w:rPr>
        <w:t>Chapter 3 – Supply and Demand: An Introduction</w:t>
      </w:r>
    </w:p>
    <w:p w:rsidR="00C417F6" w:rsidRPr="00257394" w:rsidRDefault="00257394" w:rsidP="009168A7">
      <w:pPr>
        <w:pStyle w:val="ListParagraph"/>
        <w:numPr>
          <w:ilvl w:val="0"/>
          <w:numId w:val="4"/>
        </w:numPr>
        <w:spacing w:after="0"/>
        <w:rPr>
          <w:u w:val="single"/>
        </w:rPr>
      </w:pPr>
      <w:r>
        <w:t>Economic issues decided in one of two ways</w:t>
      </w:r>
    </w:p>
    <w:p w:rsidR="00257394" w:rsidRPr="00257394" w:rsidRDefault="00257394" w:rsidP="009168A7">
      <w:pPr>
        <w:pStyle w:val="ListParagraph"/>
        <w:numPr>
          <w:ilvl w:val="1"/>
          <w:numId w:val="4"/>
        </w:numPr>
        <w:spacing w:after="0"/>
        <w:rPr>
          <w:u w:val="single"/>
        </w:rPr>
      </w:pPr>
      <w:r>
        <w:t>Centrally – individual/small group of ppl make decisions for all (communism or on a smaller scale, families or clans)</w:t>
      </w:r>
    </w:p>
    <w:p w:rsidR="00257394" w:rsidRPr="00257394" w:rsidRDefault="00257394" w:rsidP="009168A7">
      <w:pPr>
        <w:pStyle w:val="ListParagraph"/>
        <w:numPr>
          <w:ilvl w:val="1"/>
          <w:numId w:val="4"/>
        </w:numPr>
        <w:spacing w:after="0"/>
        <w:rPr>
          <w:u w:val="single"/>
        </w:rPr>
      </w:pPr>
      <w:r>
        <w:t>Capitalist/Market – individuals make decision of production and distribution within the marketplace</w:t>
      </w:r>
    </w:p>
    <w:p w:rsidR="00257394" w:rsidRPr="00257394" w:rsidRDefault="00257394" w:rsidP="009168A7">
      <w:pPr>
        <w:pStyle w:val="ListParagraph"/>
        <w:numPr>
          <w:ilvl w:val="2"/>
          <w:numId w:val="4"/>
        </w:numPr>
        <w:spacing w:after="0"/>
        <w:rPr>
          <w:u w:val="single"/>
        </w:rPr>
      </w:pPr>
      <w:r>
        <w:t xml:space="preserve">Pure market economies – no </w:t>
      </w:r>
      <w:r w:rsidR="00013E9C">
        <w:t>gov't</w:t>
      </w:r>
      <w:r>
        <w:t xml:space="preserve"> intervention</w:t>
      </w:r>
    </w:p>
    <w:p w:rsidR="00257394" w:rsidRPr="00257394" w:rsidRDefault="00257394" w:rsidP="009168A7">
      <w:pPr>
        <w:pStyle w:val="ListParagraph"/>
        <w:numPr>
          <w:ilvl w:val="2"/>
          <w:numId w:val="4"/>
        </w:numPr>
        <w:spacing w:after="0"/>
        <w:rPr>
          <w:u w:val="single"/>
        </w:rPr>
      </w:pPr>
      <w:r>
        <w:t xml:space="preserve">Mixed market economies – goods and services are allocated by a combination of free markets, regulation and other forms of collective control </w:t>
      </w:r>
    </w:p>
    <w:p w:rsidR="00257394" w:rsidRDefault="00257394" w:rsidP="00257394">
      <w:pPr>
        <w:spacing w:after="0"/>
        <w:rPr>
          <w:u w:val="single"/>
        </w:rPr>
      </w:pPr>
      <w:r>
        <w:rPr>
          <w:u w:val="single"/>
        </w:rPr>
        <w:t>3.1</w:t>
      </w:r>
    </w:p>
    <w:p w:rsidR="00257394" w:rsidRDefault="00257394" w:rsidP="009168A7">
      <w:pPr>
        <w:pStyle w:val="ListParagraph"/>
        <w:numPr>
          <w:ilvl w:val="0"/>
          <w:numId w:val="4"/>
        </w:numPr>
        <w:spacing w:after="0"/>
      </w:pPr>
      <w:r>
        <w:t>Market: context in which potential buyers and sellers of a good/service can negotiate exchanges</w:t>
      </w:r>
    </w:p>
    <w:p w:rsidR="00257394" w:rsidRDefault="00E8272C" w:rsidP="009168A7">
      <w:pPr>
        <w:pStyle w:val="ListParagraph"/>
        <w:numPr>
          <w:ilvl w:val="0"/>
          <w:numId w:val="4"/>
        </w:numPr>
        <w:spacing w:after="0"/>
      </w:pPr>
      <w:r>
        <w:t xml:space="preserve">Market price is determined by cost of production and value to consumer </w:t>
      </w:r>
    </w:p>
    <w:p w:rsidR="00E8272C" w:rsidRDefault="00E8272C" w:rsidP="009168A7">
      <w:pPr>
        <w:pStyle w:val="ListParagraph"/>
        <w:numPr>
          <w:ilvl w:val="0"/>
          <w:numId w:val="4"/>
        </w:numPr>
        <w:spacing w:after="0"/>
      </w:pPr>
      <w:r>
        <w:t>Supply curve</w:t>
      </w:r>
    </w:p>
    <w:p w:rsidR="00E8272C" w:rsidRDefault="00E8272C" w:rsidP="009168A7">
      <w:pPr>
        <w:pStyle w:val="ListParagraph"/>
        <w:numPr>
          <w:ilvl w:val="1"/>
          <w:numId w:val="4"/>
        </w:numPr>
        <w:spacing w:after="0"/>
      </w:pPr>
      <w:r>
        <w:t>a curve or schedule showing the total quantity of a good of uniform quality that sellers want to sell at each price during a particular period of time provided that all other things are held constant</w:t>
      </w:r>
    </w:p>
    <w:p w:rsidR="00E8272C" w:rsidRDefault="00E8272C" w:rsidP="009168A7">
      <w:pPr>
        <w:pStyle w:val="ListParagraph"/>
        <w:numPr>
          <w:ilvl w:val="1"/>
          <w:numId w:val="4"/>
        </w:numPr>
        <w:spacing w:after="0"/>
      </w:pPr>
      <w:r>
        <w:lastRenderedPageBreak/>
        <w:t xml:space="preserve">Quantity supplied: total amount of a good of uniform quality that all sellers are willing to produce and sell at a single, specific price during a particular period of time </w:t>
      </w:r>
    </w:p>
    <w:p w:rsidR="00E8272C" w:rsidRDefault="00E8272C" w:rsidP="009168A7">
      <w:pPr>
        <w:pStyle w:val="ListParagraph"/>
        <w:numPr>
          <w:ilvl w:val="1"/>
          <w:numId w:val="4"/>
        </w:numPr>
        <w:spacing w:after="0"/>
      </w:pPr>
      <w:r>
        <w:t>Generally upward sloping supply curve; sellers want to sell more at higher prices</w:t>
      </w:r>
    </w:p>
    <w:p w:rsidR="00E8272C" w:rsidRDefault="00E8272C" w:rsidP="009168A7">
      <w:pPr>
        <w:pStyle w:val="ListParagraph"/>
        <w:numPr>
          <w:ilvl w:val="1"/>
          <w:numId w:val="4"/>
        </w:numPr>
        <w:spacing w:after="0"/>
      </w:pPr>
      <w:r>
        <w:t xml:space="preserve">Supply curve: quantity supplied at a given price, </w:t>
      </w:r>
      <w:r w:rsidRPr="00E8272C">
        <w:rPr>
          <w:i/>
        </w:rPr>
        <w:t>ceteris paribus</w:t>
      </w:r>
      <w:r>
        <w:t xml:space="preserve"> (all other variables held constant) </w:t>
      </w:r>
    </w:p>
    <w:p w:rsidR="00E8272C" w:rsidRDefault="00E8272C" w:rsidP="009168A7">
      <w:pPr>
        <w:pStyle w:val="ListParagraph"/>
        <w:numPr>
          <w:ilvl w:val="1"/>
          <w:numId w:val="4"/>
        </w:numPr>
        <w:spacing w:after="0"/>
      </w:pPr>
      <w:r>
        <w:t>Qs (quantity supplied) = a (horizontal intercept) + b (slope) Ps (supply price)</w:t>
      </w:r>
    </w:p>
    <w:p w:rsidR="00E8272C" w:rsidRDefault="00E8272C" w:rsidP="009168A7">
      <w:pPr>
        <w:pStyle w:val="ListParagraph"/>
        <w:numPr>
          <w:ilvl w:val="0"/>
          <w:numId w:val="4"/>
        </w:numPr>
        <w:spacing w:after="0"/>
      </w:pPr>
      <w:r>
        <w:t xml:space="preserve"> Demand Curve</w:t>
      </w:r>
    </w:p>
    <w:p w:rsidR="00E8272C" w:rsidRDefault="00E8272C" w:rsidP="009168A7">
      <w:pPr>
        <w:pStyle w:val="ListParagraph"/>
        <w:numPr>
          <w:ilvl w:val="1"/>
          <w:numId w:val="4"/>
        </w:numPr>
        <w:spacing w:after="0"/>
      </w:pPr>
      <w:r>
        <w:t>Curve or schedule showing the total quantity of a good of uniform quality that buyers want to buy at each price during a particular period of time provided that all other things are held constant</w:t>
      </w:r>
    </w:p>
    <w:p w:rsidR="00E8272C" w:rsidRDefault="00E8272C" w:rsidP="009168A7">
      <w:pPr>
        <w:pStyle w:val="ListParagraph"/>
        <w:numPr>
          <w:ilvl w:val="1"/>
          <w:numId w:val="4"/>
        </w:numPr>
        <w:spacing w:after="0"/>
      </w:pPr>
      <w:r>
        <w:t xml:space="preserve">Quantity demanded: the total amount purchased by all buyers at a single specific price during a particular period of time, </w:t>
      </w:r>
      <w:r>
        <w:rPr>
          <w:i/>
        </w:rPr>
        <w:t>c</w:t>
      </w:r>
      <w:r w:rsidRPr="00E8272C">
        <w:rPr>
          <w:i/>
        </w:rPr>
        <w:t>eteris paribus</w:t>
      </w:r>
      <w:r>
        <w:t xml:space="preserve"> </w:t>
      </w:r>
    </w:p>
    <w:p w:rsidR="00E8272C" w:rsidRDefault="00E8272C" w:rsidP="009168A7">
      <w:pPr>
        <w:pStyle w:val="ListParagraph"/>
        <w:numPr>
          <w:ilvl w:val="1"/>
          <w:numId w:val="4"/>
        </w:numPr>
        <w:spacing w:after="0"/>
      </w:pPr>
      <w:r>
        <w:t>Qd (Quantity demanded) = c (horizontal intercept) – d (slope) Pd (price) (have a negative because when price increases, D decreases; inversely related)</w:t>
      </w:r>
    </w:p>
    <w:p w:rsidR="00E8272C" w:rsidRDefault="00E8272C" w:rsidP="009168A7">
      <w:pPr>
        <w:pStyle w:val="ListParagraph"/>
        <w:numPr>
          <w:ilvl w:val="0"/>
          <w:numId w:val="4"/>
        </w:numPr>
        <w:spacing w:after="0"/>
      </w:pPr>
      <w:r>
        <w:t>Market equilibrium: state that occurs when all of the forces that act on all the variables in a system are in balance, exactly offsetting each other so that none of the variables in the system has any tendency to change</w:t>
      </w:r>
    </w:p>
    <w:p w:rsidR="00257394" w:rsidRDefault="00D76E52" w:rsidP="009168A7">
      <w:pPr>
        <w:pStyle w:val="ListParagraph"/>
        <w:numPr>
          <w:ilvl w:val="0"/>
          <w:numId w:val="4"/>
        </w:numPr>
        <w:spacing w:after="0"/>
      </w:pPr>
      <w:r>
        <w:t>Equilibrium</w:t>
      </w:r>
      <w:r w:rsidR="00E8272C">
        <w:t xml:space="preserve"> price and quantity: the price and quantity of a good at the intersection of the supply and demand curves for the good </w:t>
      </w:r>
      <w:r w:rsidR="00E8272C">
        <w:sym w:font="Wingdings" w:char="F0E0"/>
      </w:r>
      <w:r w:rsidR="00E8272C">
        <w:t xml:space="preserve"> the actual amount exchanged in a free market</w:t>
      </w:r>
    </w:p>
    <w:p w:rsidR="00D76E52" w:rsidRDefault="00D76E52" w:rsidP="009168A7">
      <w:pPr>
        <w:pStyle w:val="ListParagraph"/>
        <w:numPr>
          <w:ilvl w:val="0"/>
          <w:numId w:val="4"/>
        </w:numPr>
        <w:spacing w:after="0"/>
      </w:pPr>
      <w:r>
        <w:t>Market equilibrium occurs when all buyers and sellers are satisfied with their respective quantities at the market price</w:t>
      </w:r>
    </w:p>
    <w:p w:rsidR="00D76E52" w:rsidRDefault="00D76E52" w:rsidP="009168A7">
      <w:pPr>
        <w:pStyle w:val="ListParagraph"/>
        <w:numPr>
          <w:ilvl w:val="0"/>
          <w:numId w:val="4"/>
        </w:numPr>
        <w:spacing w:after="0"/>
      </w:pPr>
      <w:r>
        <w:t>Excess supply (surplus): difference between Qs and Qd when the price of good exceeds the equilibrium price; some sellers are dissatisfied when there is excess supply</w:t>
      </w:r>
    </w:p>
    <w:p w:rsidR="00D76E52" w:rsidRDefault="00D76E52" w:rsidP="009168A7">
      <w:pPr>
        <w:pStyle w:val="ListParagraph"/>
        <w:numPr>
          <w:ilvl w:val="0"/>
          <w:numId w:val="4"/>
        </w:numPr>
        <w:spacing w:after="0"/>
      </w:pPr>
      <w:r>
        <w:t xml:space="preserve">Excess demand (shortage): difference btw Qs and Qd when price of a good is below equilibrium; some buyers are dissatisfied when there is excess demand </w:t>
      </w:r>
    </w:p>
    <w:p w:rsidR="00D76E52" w:rsidRDefault="00D76E52" w:rsidP="009168A7">
      <w:pPr>
        <w:pStyle w:val="ListParagraph"/>
        <w:numPr>
          <w:ilvl w:val="0"/>
          <w:numId w:val="4"/>
        </w:numPr>
        <w:spacing w:after="0"/>
      </w:pPr>
      <w:r>
        <w:t xml:space="preserve">Price will move to equilibrium if there is excess S or D </w:t>
      </w:r>
    </w:p>
    <w:p w:rsidR="00D76E52" w:rsidRDefault="00D76E52" w:rsidP="00D76E52">
      <w:pPr>
        <w:spacing w:after="0"/>
        <w:rPr>
          <w:u w:val="single"/>
        </w:rPr>
      </w:pPr>
      <w:r>
        <w:rPr>
          <w:u w:val="single"/>
        </w:rPr>
        <w:t>3.2</w:t>
      </w:r>
    </w:p>
    <w:p w:rsidR="00D76E52" w:rsidRDefault="00D76E52" w:rsidP="009168A7">
      <w:pPr>
        <w:pStyle w:val="ListParagraph"/>
        <w:numPr>
          <w:ilvl w:val="0"/>
          <w:numId w:val="4"/>
        </w:numPr>
        <w:spacing w:after="0"/>
      </w:pPr>
      <w:r>
        <w:t>Equilibrium Principle: a market in equilibrium leaves no unexploited opportunities for individuals</w:t>
      </w:r>
    </w:p>
    <w:p w:rsidR="00D76E52" w:rsidRDefault="00D76E52" w:rsidP="009168A7">
      <w:pPr>
        <w:pStyle w:val="ListParagraph"/>
        <w:numPr>
          <w:ilvl w:val="0"/>
          <w:numId w:val="4"/>
        </w:numPr>
        <w:spacing w:after="0"/>
      </w:pPr>
      <w:r>
        <w:t>Efficient quantity of any good is quantity that maximizes the total economic surplus that results from producing and consuming the good</w:t>
      </w:r>
    </w:p>
    <w:p w:rsidR="00D76E52" w:rsidRDefault="00D76E52" w:rsidP="009168A7">
      <w:pPr>
        <w:pStyle w:val="ListParagraph"/>
        <w:numPr>
          <w:ilvl w:val="0"/>
          <w:numId w:val="4"/>
        </w:numPr>
        <w:spacing w:after="0"/>
      </w:pPr>
      <w:r>
        <w:t>Cost-benefit principle tells us to keep expanding production of good as long as marginal benefit &gt; marginal cost</w:t>
      </w:r>
    </w:p>
    <w:p w:rsidR="00D76E52" w:rsidRDefault="00D9268D" w:rsidP="009168A7">
      <w:pPr>
        <w:pStyle w:val="ListParagraph"/>
        <w:numPr>
          <w:ilvl w:val="0"/>
          <w:numId w:val="4"/>
        </w:numPr>
        <w:spacing w:after="0"/>
      </w:pPr>
      <w:r>
        <w:t>Economic efficiency: occurs when all goods and services in economy are produced and consumed at levels that produce max economic surplus for society</w:t>
      </w:r>
    </w:p>
    <w:p w:rsidR="00D9268D" w:rsidRDefault="00D9268D" w:rsidP="009168A7">
      <w:pPr>
        <w:pStyle w:val="ListParagraph"/>
        <w:numPr>
          <w:ilvl w:val="0"/>
          <w:numId w:val="4"/>
        </w:numPr>
        <w:spacing w:after="0"/>
      </w:pPr>
      <w:r>
        <w:rPr>
          <w:b/>
        </w:rPr>
        <w:t xml:space="preserve">Efficiency Principle: </w:t>
      </w:r>
      <w:r>
        <w:t xml:space="preserve">economic efficiency occurs when total economic surplus is maximized. Efficiency is an important social goal because when the economic pie grows larger, everyone can potentially have a larger slice. </w:t>
      </w:r>
    </w:p>
    <w:p w:rsidR="00603BD9" w:rsidRDefault="00603BD9" w:rsidP="00603BD9">
      <w:pPr>
        <w:tabs>
          <w:tab w:val="left" w:pos="4065"/>
        </w:tabs>
        <w:spacing w:after="0"/>
        <w:rPr>
          <w:u w:val="single"/>
        </w:rPr>
      </w:pPr>
      <w:r>
        <w:rPr>
          <w:u w:val="single"/>
        </w:rPr>
        <w:t>3.3</w:t>
      </w:r>
    </w:p>
    <w:p w:rsidR="00603BD9" w:rsidRDefault="00603BD9" w:rsidP="009168A7">
      <w:pPr>
        <w:pStyle w:val="ListParagraph"/>
        <w:numPr>
          <w:ilvl w:val="0"/>
          <w:numId w:val="4"/>
        </w:numPr>
        <w:tabs>
          <w:tab w:val="left" w:pos="4065"/>
        </w:tabs>
        <w:spacing w:after="0"/>
      </w:pPr>
      <w:r>
        <w:t xml:space="preserve">Change in </w:t>
      </w:r>
      <w:r w:rsidRPr="00603BD9">
        <w:rPr>
          <w:b/>
        </w:rPr>
        <w:t>quantity demanded/supplied</w:t>
      </w:r>
      <w:r>
        <w:t>: movement along the demand/supply curve that occurs in response to a change in price</w:t>
      </w:r>
    </w:p>
    <w:p w:rsidR="00603BD9" w:rsidRDefault="00603BD9" w:rsidP="009168A7">
      <w:pPr>
        <w:pStyle w:val="ListParagraph"/>
        <w:numPr>
          <w:ilvl w:val="0"/>
          <w:numId w:val="4"/>
        </w:numPr>
        <w:tabs>
          <w:tab w:val="left" w:pos="4065"/>
        </w:tabs>
        <w:spacing w:after="0"/>
      </w:pPr>
      <w:r>
        <w:t xml:space="preserve">Change in </w:t>
      </w:r>
      <w:r w:rsidRPr="00603BD9">
        <w:rPr>
          <w:b/>
        </w:rPr>
        <w:t>demand/supply</w:t>
      </w:r>
      <w:r>
        <w:t>: shift of entire demand/supply curve</w:t>
      </w:r>
    </w:p>
    <w:p w:rsidR="00603BD9" w:rsidRDefault="004F1A1D" w:rsidP="009168A7">
      <w:pPr>
        <w:pStyle w:val="ListParagraph"/>
        <w:numPr>
          <w:ilvl w:val="1"/>
          <w:numId w:val="4"/>
        </w:numPr>
        <w:tabs>
          <w:tab w:val="left" w:pos="4065"/>
        </w:tabs>
        <w:spacing w:after="0"/>
      </w:pPr>
      <w:r>
        <w:t>Caused by ‘ceteris parabis</w:t>
      </w:r>
      <w:r w:rsidR="00603BD9">
        <w:t xml:space="preserve"> variables’ </w:t>
      </w:r>
    </w:p>
    <w:p w:rsidR="00603BD9" w:rsidRDefault="00603BD9" w:rsidP="009168A7">
      <w:pPr>
        <w:pStyle w:val="ListParagraph"/>
        <w:numPr>
          <w:ilvl w:val="1"/>
          <w:numId w:val="4"/>
        </w:numPr>
        <w:tabs>
          <w:tab w:val="left" w:pos="4065"/>
        </w:tabs>
        <w:spacing w:after="0"/>
      </w:pPr>
      <w:r w:rsidRPr="00603BD9">
        <w:rPr>
          <w:u w:val="single"/>
        </w:rPr>
        <w:lastRenderedPageBreak/>
        <w:t>Supply</w:t>
      </w:r>
      <w:r w:rsidRPr="00603BD9">
        <w:rPr>
          <w:b/>
          <w:u w:val="single"/>
        </w:rPr>
        <w:t>:</w:t>
      </w:r>
      <w:r w:rsidRPr="00603BD9">
        <w:rPr>
          <w:b/>
        </w:rPr>
        <w:t xml:space="preserve">  technology</w:t>
      </w:r>
      <w:r>
        <w:t xml:space="preserve"> (stock of knowledge, useful in producing G/S, that is available to society), </w:t>
      </w:r>
      <w:r w:rsidRPr="00603BD9">
        <w:rPr>
          <w:b/>
        </w:rPr>
        <w:t>cost of inputs</w:t>
      </w:r>
      <w:r>
        <w:t xml:space="preserve"> (goods or services used in the process of producing a different good or service), </w:t>
      </w:r>
      <w:r w:rsidRPr="00603BD9">
        <w:rPr>
          <w:b/>
        </w:rPr>
        <w:t xml:space="preserve">expectations </w:t>
      </w:r>
      <w:r>
        <w:t xml:space="preserve">of the future, increase in a gov’t </w:t>
      </w:r>
      <w:r w:rsidRPr="00603BD9">
        <w:rPr>
          <w:b/>
        </w:rPr>
        <w:t>subsidy,</w:t>
      </w:r>
      <w:r>
        <w:t xml:space="preserve"> </w:t>
      </w:r>
      <w:r w:rsidRPr="00603BD9">
        <w:rPr>
          <w:b/>
        </w:rPr>
        <w:t>more firms</w:t>
      </w:r>
    </w:p>
    <w:p w:rsidR="00603BD9" w:rsidRDefault="00603BD9" w:rsidP="009168A7">
      <w:pPr>
        <w:pStyle w:val="ListParagraph"/>
        <w:numPr>
          <w:ilvl w:val="1"/>
          <w:numId w:val="4"/>
        </w:numPr>
        <w:tabs>
          <w:tab w:val="left" w:pos="4065"/>
        </w:tabs>
        <w:spacing w:after="0"/>
      </w:pPr>
      <w:r w:rsidRPr="00603BD9">
        <w:rPr>
          <w:u w:val="single"/>
        </w:rPr>
        <w:t>Demand</w:t>
      </w:r>
      <w:r>
        <w:t xml:space="preserve">:  </w:t>
      </w:r>
      <w:r w:rsidRPr="00603BD9">
        <w:rPr>
          <w:b/>
        </w:rPr>
        <w:t>cost of substitutes/complements</w:t>
      </w:r>
      <w:r>
        <w:t xml:space="preserve">, </w:t>
      </w:r>
      <w:r w:rsidRPr="00603BD9">
        <w:rPr>
          <w:b/>
        </w:rPr>
        <w:t>normal</w:t>
      </w:r>
      <w:r>
        <w:t xml:space="preserve"> goods (good whose demand curve shifts rightward when income of buyer increases), </w:t>
      </w:r>
      <w:r w:rsidRPr="00603BD9">
        <w:rPr>
          <w:b/>
        </w:rPr>
        <w:t>inferior g</w:t>
      </w:r>
      <w:r>
        <w:t xml:space="preserve">oods (good whose D-curve shifts leftward when income of buyer increases), </w:t>
      </w:r>
      <w:r w:rsidRPr="00603BD9">
        <w:rPr>
          <w:b/>
        </w:rPr>
        <w:t>preference, population</w:t>
      </w:r>
    </w:p>
    <w:p w:rsidR="00603BD9" w:rsidRDefault="00603BD9" w:rsidP="009168A7">
      <w:pPr>
        <w:pStyle w:val="ListParagraph"/>
        <w:numPr>
          <w:ilvl w:val="0"/>
          <w:numId w:val="4"/>
        </w:numPr>
        <w:tabs>
          <w:tab w:val="left" w:pos="4065"/>
        </w:tabs>
        <w:spacing w:after="0"/>
      </w:pPr>
      <w:r>
        <w:t>Rules for shift of D/S curve</w:t>
      </w:r>
    </w:p>
    <w:p w:rsidR="00603BD9" w:rsidRDefault="00603BD9" w:rsidP="009168A7">
      <w:pPr>
        <w:pStyle w:val="ListParagraph"/>
        <w:numPr>
          <w:ilvl w:val="1"/>
          <w:numId w:val="4"/>
        </w:numPr>
        <w:tabs>
          <w:tab w:val="left" w:pos="4065"/>
        </w:tabs>
        <w:spacing w:after="0"/>
      </w:pPr>
      <w:r>
        <w:t>Increase in D will increase equilibrium price and quantity</w:t>
      </w:r>
    </w:p>
    <w:p w:rsidR="00603BD9" w:rsidRDefault="00603BD9" w:rsidP="009168A7">
      <w:pPr>
        <w:pStyle w:val="ListParagraph"/>
        <w:numPr>
          <w:ilvl w:val="1"/>
          <w:numId w:val="4"/>
        </w:numPr>
        <w:tabs>
          <w:tab w:val="left" w:pos="4065"/>
        </w:tabs>
        <w:spacing w:after="0"/>
      </w:pPr>
      <w:r>
        <w:t>Decrease in D will decrease equilibrium price and quantity</w:t>
      </w:r>
    </w:p>
    <w:p w:rsidR="00603BD9" w:rsidRDefault="00603BD9" w:rsidP="009168A7">
      <w:pPr>
        <w:pStyle w:val="ListParagraph"/>
        <w:numPr>
          <w:ilvl w:val="1"/>
          <w:numId w:val="4"/>
        </w:numPr>
        <w:tabs>
          <w:tab w:val="left" w:pos="4065"/>
        </w:tabs>
        <w:spacing w:after="0"/>
      </w:pPr>
      <w:r>
        <w:t>Increase in S will decrease equilibrium price and increase equilibrium quantity</w:t>
      </w:r>
    </w:p>
    <w:p w:rsidR="00603BD9" w:rsidRDefault="00603BD9" w:rsidP="009168A7">
      <w:pPr>
        <w:pStyle w:val="ListParagraph"/>
        <w:numPr>
          <w:ilvl w:val="1"/>
          <w:numId w:val="4"/>
        </w:numPr>
        <w:tabs>
          <w:tab w:val="left" w:pos="4065"/>
        </w:tabs>
        <w:spacing w:after="0"/>
      </w:pPr>
      <w:r>
        <w:t>Decrease in S will increase equilibrium price and decrease equilibrium quantity</w:t>
      </w:r>
    </w:p>
    <w:p w:rsidR="00603BD9" w:rsidRDefault="00603BD9" w:rsidP="006E3046">
      <w:pPr>
        <w:tabs>
          <w:tab w:val="left" w:pos="4065"/>
        </w:tabs>
        <w:spacing w:after="0"/>
      </w:pPr>
    </w:p>
    <w:p w:rsidR="006E3046" w:rsidRDefault="006E3046" w:rsidP="006E3046">
      <w:pPr>
        <w:tabs>
          <w:tab w:val="left" w:pos="4065"/>
        </w:tabs>
        <w:spacing w:after="0"/>
        <w:rPr>
          <w:u w:val="single"/>
        </w:rPr>
      </w:pPr>
      <w:r>
        <w:rPr>
          <w:u w:val="single"/>
        </w:rPr>
        <w:t>Part 2: Macroeconomics – Issues and Data</w:t>
      </w:r>
    </w:p>
    <w:p w:rsidR="006E3046" w:rsidRDefault="006E3046" w:rsidP="006E3046">
      <w:pPr>
        <w:tabs>
          <w:tab w:val="left" w:pos="4065"/>
        </w:tabs>
        <w:spacing w:after="0"/>
        <w:rPr>
          <w:u w:val="single"/>
        </w:rPr>
      </w:pPr>
      <w:r>
        <w:rPr>
          <w:u w:val="single"/>
        </w:rPr>
        <w:t>Chapter 4: Macroeconomics: The Bird’s-Eye View of the Economy</w:t>
      </w:r>
    </w:p>
    <w:p w:rsidR="006E3046" w:rsidRDefault="004F1A1D" w:rsidP="009168A7">
      <w:pPr>
        <w:pStyle w:val="ListParagraph"/>
        <w:numPr>
          <w:ilvl w:val="0"/>
          <w:numId w:val="4"/>
        </w:numPr>
        <w:tabs>
          <w:tab w:val="left" w:pos="4065"/>
        </w:tabs>
        <w:spacing w:after="0"/>
      </w:pPr>
      <w:r>
        <w:t>Macroeconomics: study of performance of national economics</w:t>
      </w:r>
      <w:r w:rsidR="00180CF6">
        <w:t xml:space="preserve"> and gov’t policies used to try to improve performance</w:t>
      </w:r>
    </w:p>
    <w:p w:rsidR="004F1A1D" w:rsidRDefault="004F1A1D" w:rsidP="009168A7">
      <w:pPr>
        <w:pStyle w:val="ListParagraph"/>
        <w:numPr>
          <w:ilvl w:val="1"/>
          <w:numId w:val="4"/>
        </w:numPr>
        <w:tabs>
          <w:tab w:val="left" w:pos="4065"/>
        </w:tabs>
        <w:spacing w:after="0"/>
      </w:pPr>
      <w:r>
        <w:t>Why some economies grow more rapidly than others or experience sever slumps</w:t>
      </w:r>
    </w:p>
    <w:p w:rsidR="004F1A1D" w:rsidRDefault="004F1A1D" w:rsidP="009168A7">
      <w:pPr>
        <w:pStyle w:val="ListParagraph"/>
        <w:numPr>
          <w:ilvl w:val="1"/>
          <w:numId w:val="4"/>
        </w:numPr>
        <w:tabs>
          <w:tab w:val="left" w:pos="4065"/>
        </w:tabs>
        <w:spacing w:after="0"/>
      </w:pPr>
      <w:r>
        <w:t xml:space="preserve">Analyze factors that determine aggregate (total) consumer spending </w:t>
      </w:r>
    </w:p>
    <w:p w:rsidR="004F1A1D" w:rsidRDefault="004F1A1D" w:rsidP="009168A7">
      <w:pPr>
        <w:pStyle w:val="ListParagraph"/>
        <w:numPr>
          <w:ilvl w:val="1"/>
          <w:numId w:val="4"/>
        </w:numPr>
        <w:tabs>
          <w:tab w:val="left" w:pos="4065"/>
        </w:tabs>
        <w:spacing w:after="0"/>
      </w:pPr>
      <w:r>
        <w:t>Essential for analysis of issues such as unemployment, inflation and economic growth</w:t>
      </w:r>
    </w:p>
    <w:p w:rsidR="004F1A1D" w:rsidRDefault="004F1A1D" w:rsidP="009168A7">
      <w:pPr>
        <w:pStyle w:val="ListParagraph"/>
        <w:numPr>
          <w:ilvl w:val="1"/>
          <w:numId w:val="4"/>
        </w:numPr>
        <w:tabs>
          <w:tab w:val="left" w:pos="4065"/>
        </w:tabs>
        <w:spacing w:after="0"/>
      </w:pPr>
      <w:r>
        <w:t>Search for factors that cause growth in economics, increased productivity, and living standards (long term)</w:t>
      </w:r>
    </w:p>
    <w:p w:rsidR="004F1A1D" w:rsidRDefault="004F1A1D" w:rsidP="009168A7">
      <w:pPr>
        <w:pStyle w:val="ListParagraph"/>
        <w:numPr>
          <w:ilvl w:val="1"/>
          <w:numId w:val="4"/>
        </w:numPr>
        <w:tabs>
          <w:tab w:val="left" w:pos="4065"/>
        </w:tabs>
        <w:spacing w:after="0"/>
      </w:pPr>
      <w:r>
        <w:t>Shorter-term fluctuations in the economy (recessions/expansions): unemployment, inflation and economic interdependence among nations</w:t>
      </w:r>
    </w:p>
    <w:p w:rsidR="004F1A1D" w:rsidRDefault="004F1A1D" w:rsidP="009168A7">
      <w:pPr>
        <w:pStyle w:val="ListParagraph"/>
        <w:numPr>
          <w:ilvl w:val="0"/>
          <w:numId w:val="4"/>
        </w:numPr>
        <w:tabs>
          <w:tab w:val="left" w:pos="4065"/>
        </w:tabs>
        <w:spacing w:after="0"/>
      </w:pPr>
      <w:r>
        <w:t>Macroeconomic policies: gov’t actions to alter overall performance of economy</w:t>
      </w:r>
      <w:r w:rsidR="00180CF6">
        <w:t xml:space="preserve"> (</w:t>
      </w:r>
      <w:r>
        <w:t>important b/c major determinant of nation’s economic health</w:t>
      </w:r>
      <w:r w:rsidR="00180CF6">
        <w:t>)</w:t>
      </w:r>
    </w:p>
    <w:p w:rsidR="00180CF6" w:rsidRDefault="00180CF6" w:rsidP="009168A7">
      <w:pPr>
        <w:pStyle w:val="ListParagraph"/>
        <w:numPr>
          <w:ilvl w:val="0"/>
          <w:numId w:val="4"/>
        </w:numPr>
        <w:tabs>
          <w:tab w:val="left" w:pos="4065"/>
        </w:tabs>
        <w:spacing w:after="0"/>
      </w:pPr>
      <w:r>
        <w:t>Major Macroeconomic Issues</w:t>
      </w:r>
    </w:p>
    <w:p w:rsidR="00180CF6" w:rsidRDefault="00180CF6" w:rsidP="009168A7">
      <w:pPr>
        <w:pStyle w:val="ListParagraph"/>
        <w:numPr>
          <w:ilvl w:val="1"/>
          <w:numId w:val="4"/>
        </w:numPr>
        <w:tabs>
          <w:tab w:val="left" w:pos="4065"/>
        </w:tabs>
        <w:spacing w:after="0"/>
      </w:pPr>
      <w:r>
        <w:t>Economic growth and living standards</w:t>
      </w:r>
    </w:p>
    <w:p w:rsidR="000B2DB6" w:rsidRDefault="00180CF6" w:rsidP="009168A7">
      <w:pPr>
        <w:pStyle w:val="ListParagraph"/>
        <w:numPr>
          <w:ilvl w:val="2"/>
          <w:numId w:val="4"/>
        </w:numPr>
        <w:tabs>
          <w:tab w:val="left" w:pos="4065"/>
        </w:tabs>
        <w:spacing w:after="0"/>
      </w:pPr>
      <w:r>
        <w:t>Standard of living: degree to which ppl have access to G and S that makes their lives easier, healthier, safer and more enjoyable; these ppl have more and better consumer goods, longer life expectancy, better general health, higher literacy rate, cultural enrichment, better working conditions (scarcity still exists</w:t>
      </w:r>
      <w:r w:rsidR="000B2DB6">
        <w:t>)</w:t>
      </w:r>
    </w:p>
    <w:p w:rsidR="000B2DB6" w:rsidRDefault="000B2DB6" w:rsidP="009168A7">
      <w:pPr>
        <w:pStyle w:val="ListParagraph"/>
        <w:numPr>
          <w:ilvl w:val="2"/>
          <w:numId w:val="4"/>
        </w:numPr>
        <w:tabs>
          <w:tab w:val="left" w:pos="4065"/>
        </w:tabs>
        <w:spacing w:after="0"/>
      </w:pPr>
      <w:r>
        <w:t>Measured in output per person (better indicator than total output b/c of population)</w:t>
      </w:r>
    </w:p>
    <w:p w:rsidR="00180CF6" w:rsidRDefault="00180CF6" w:rsidP="009168A7">
      <w:pPr>
        <w:pStyle w:val="ListParagraph"/>
        <w:numPr>
          <w:ilvl w:val="2"/>
          <w:numId w:val="4"/>
        </w:numPr>
        <w:tabs>
          <w:tab w:val="left" w:pos="4065"/>
        </w:tabs>
        <w:spacing w:after="0"/>
      </w:pPr>
      <w:r>
        <w:t xml:space="preserve">Canada: sustained economic growth </w:t>
      </w:r>
      <w:r>
        <w:sym w:font="Wingdings" w:char="F0E0"/>
      </w:r>
      <w:r>
        <w:t xml:space="preserve"> increase quantity and quality of G and S </w:t>
      </w:r>
    </w:p>
    <w:p w:rsidR="00180CF6" w:rsidRDefault="00180CF6" w:rsidP="009168A7">
      <w:pPr>
        <w:pStyle w:val="ListParagraph"/>
        <w:numPr>
          <w:ilvl w:val="3"/>
          <w:numId w:val="4"/>
        </w:numPr>
        <w:tabs>
          <w:tab w:val="left" w:pos="4065"/>
        </w:tabs>
        <w:spacing w:after="0"/>
      </w:pPr>
      <w:r>
        <w:t>Why? Population growth</w:t>
      </w:r>
    </w:p>
    <w:p w:rsidR="00180CF6" w:rsidRDefault="00180CF6" w:rsidP="009168A7">
      <w:pPr>
        <w:pStyle w:val="ListParagraph"/>
        <w:numPr>
          <w:ilvl w:val="1"/>
          <w:numId w:val="4"/>
        </w:numPr>
        <w:tabs>
          <w:tab w:val="left" w:pos="4065"/>
        </w:tabs>
        <w:spacing w:after="0"/>
      </w:pPr>
      <w:r>
        <w:t>Productivity</w:t>
      </w:r>
    </w:p>
    <w:p w:rsidR="000B2DB6" w:rsidRDefault="000B2DB6" w:rsidP="009168A7">
      <w:pPr>
        <w:pStyle w:val="ListParagraph"/>
        <w:numPr>
          <w:ilvl w:val="2"/>
          <w:numId w:val="4"/>
        </w:numPr>
        <w:tabs>
          <w:tab w:val="left" w:pos="4065"/>
        </w:tabs>
        <w:spacing w:after="0"/>
      </w:pPr>
      <w:r>
        <w:t>Identifying causes of increase/decrease in productivity</w:t>
      </w:r>
    </w:p>
    <w:p w:rsidR="000B2DB6" w:rsidRDefault="000B2DB6" w:rsidP="009168A7">
      <w:pPr>
        <w:pStyle w:val="ListParagraph"/>
        <w:numPr>
          <w:ilvl w:val="2"/>
          <w:numId w:val="4"/>
        </w:numPr>
        <w:tabs>
          <w:tab w:val="left" w:pos="4065"/>
        </w:tabs>
        <w:spacing w:after="0"/>
      </w:pPr>
      <w:r>
        <w:t xml:space="preserve">Change in what average worker can produce </w:t>
      </w:r>
      <w:r>
        <w:sym w:font="Wingdings" w:char="F0E0"/>
      </w:r>
      <w:r>
        <w:t xml:space="preserve"> now, we can produce more in a shorter time</w:t>
      </w:r>
    </w:p>
    <w:p w:rsidR="00180CF6" w:rsidRDefault="000B2DB6" w:rsidP="009168A7">
      <w:pPr>
        <w:pStyle w:val="ListParagraph"/>
        <w:numPr>
          <w:ilvl w:val="2"/>
          <w:numId w:val="4"/>
        </w:numPr>
        <w:tabs>
          <w:tab w:val="left" w:pos="4065"/>
        </w:tabs>
        <w:spacing w:after="0"/>
      </w:pPr>
      <w:r>
        <w:t>Average labour productivity: output per employed worker</w:t>
      </w:r>
    </w:p>
    <w:p w:rsidR="000B2DB6" w:rsidRDefault="000B2DB6" w:rsidP="009168A7">
      <w:pPr>
        <w:pStyle w:val="ListParagraph"/>
        <w:numPr>
          <w:ilvl w:val="2"/>
          <w:numId w:val="4"/>
        </w:numPr>
        <w:tabs>
          <w:tab w:val="left" w:pos="4065"/>
        </w:tabs>
        <w:spacing w:after="0"/>
      </w:pPr>
      <w:r>
        <w:t xml:space="preserve">Long-term improvement in output/worker is impressive, </w:t>
      </w:r>
      <w:r>
        <w:rPr>
          <w:i/>
        </w:rPr>
        <w:t>rate</w:t>
      </w:r>
      <w:r>
        <w:t xml:space="preserve"> has slowed since 1970s</w:t>
      </w:r>
    </w:p>
    <w:p w:rsidR="000B2DB6" w:rsidRDefault="000B2DB6" w:rsidP="009168A7">
      <w:pPr>
        <w:pStyle w:val="ListParagraph"/>
        <w:numPr>
          <w:ilvl w:val="1"/>
          <w:numId w:val="4"/>
        </w:numPr>
        <w:tabs>
          <w:tab w:val="left" w:pos="4065"/>
        </w:tabs>
        <w:spacing w:after="0"/>
      </w:pPr>
      <w:r>
        <w:lastRenderedPageBreak/>
        <w:t>Recessions and Expansions</w:t>
      </w:r>
    </w:p>
    <w:p w:rsidR="000B2DB6" w:rsidRDefault="000B2DB6" w:rsidP="009168A7">
      <w:pPr>
        <w:pStyle w:val="ListParagraph"/>
        <w:numPr>
          <w:ilvl w:val="2"/>
          <w:numId w:val="4"/>
        </w:numPr>
        <w:tabs>
          <w:tab w:val="left" w:pos="4065"/>
        </w:tabs>
        <w:spacing w:after="0"/>
      </w:pPr>
      <w:r>
        <w:t>Cause of short-term fluctuations in the rate of economic growth? What can gov’t policy makers do about them?</w:t>
      </w:r>
    </w:p>
    <w:p w:rsidR="000B2DB6" w:rsidRDefault="000B2DB6" w:rsidP="009168A7">
      <w:pPr>
        <w:pStyle w:val="ListParagraph"/>
        <w:numPr>
          <w:ilvl w:val="2"/>
          <w:numId w:val="4"/>
        </w:numPr>
        <w:tabs>
          <w:tab w:val="left" w:pos="4065"/>
        </w:tabs>
        <w:spacing w:after="0"/>
      </w:pPr>
      <w:r>
        <w:t>Recessions: pronounced slowdowns in economic growth</w:t>
      </w:r>
    </w:p>
    <w:p w:rsidR="000B2DB6" w:rsidRDefault="000B2DB6" w:rsidP="009168A7">
      <w:pPr>
        <w:pStyle w:val="ListParagraph"/>
        <w:numPr>
          <w:ilvl w:val="2"/>
          <w:numId w:val="4"/>
        </w:numPr>
        <w:tabs>
          <w:tab w:val="left" w:pos="4065"/>
        </w:tabs>
        <w:spacing w:after="0"/>
      </w:pPr>
      <w:r>
        <w:t>Depressions: severe economic slowdowns</w:t>
      </w:r>
    </w:p>
    <w:p w:rsidR="000B2DB6" w:rsidRDefault="000B2DB6" w:rsidP="009168A7">
      <w:pPr>
        <w:pStyle w:val="ListParagraph"/>
        <w:numPr>
          <w:ilvl w:val="2"/>
          <w:numId w:val="4"/>
        </w:numPr>
        <w:tabs>
          <w:tab w:val="left" w:pos="4065"/>
        </w:tabs>
        <w:spacing w:after="0"/>
      </w:pPr>
      <w:r>
        <w:t>Expansions: economy grows quickly</w:t>
      </w:r>
    </w:p>
    <w:p w:rsidR="000B2DB6" w:rsidRDefault="000B2DB6" w:rsidP="009168A7">
      <w:pPr>
        <w:pStyle w:val="ListParagraph"/>
        <w:numPr>
          <w:ilvl w:val="2"/>
          <w:numId w:val="4"/>
        </w:numPr>
        <w:tabs>
          <w:tab w:val="left" w:pos="4065"/>
        </w:tabs>
        <w:spacing w:after="0"/>
      </w:pPr>
      <w:r>
        <w:t>Booms: strong economic expansions</w:t>
      </w:r>
    </w:p>
    <w:p w:rsidR="000B2DB6" w:rsidRDefault="000B2DB6" w:rsidP="009168A7">
      <w:pPr>
        <w:pStyle w:val="ListParagraph"/>
        <w:numPr>
          <w:ilvl w:val="1"/>
          <w:numId w:val="4"/>
        </w:numPr>
        <w:tabs>
          <w:tab w:val="left" w:pos="4065"/>
        </w:tabs>
        <w:spacing w:after="0"/>
      </w:pPr>
      <w:r>
        <w:t>Unemployment</w:t>
      </w:r>
    </w:p>
    <w:p w:rsidR="000B2DB6" w:rsidRDefault="000B2DB6" w:rsidP="009168A7">
      <w:pPr>
        <w:pStyle w:val="ListParagraph"/>
        <w:numPr>
          <w:ilvl w:val="2"/>
          <w:numId w:val="4"/>
        </w:numPr>
        <w:tabs>
          <w:tab w:val="left" w:pos="4065"/>
        </w:tabs>
        <w:spacing w:after="0"/>
      </w:pPr>
      <w:r>
        <w:t>Why does unemployment rise so sharply during periods of recession? Why does unemployment occur even when economy is booming? Why does unemployment differ so much from country to country?</w:t>
      </w:r>
    </w:p>
    <w:p w:rsidR="000B2DB6" w:rsidRDefault="000B2DB6" w:rsidP="009168A7">
      <w:pPr>
        <w:pStyle w:val="ListParagraph"/>
        <w:numPr>
          <w:ilvl w:val="2"/>
          <w:numId w:val="4"/>
        </w:numPr>
        <w:tabs>
          <w:tab w:val="left" w:pos="4065"/>
        </w:tabs>
        <w:spacing w:after="0"/>
      </w:pPr>
      <w:r>
        <w:t xml:space="preserve">Unemployment rate: fraction of labour force who are looking </w:t>
      </w:r>
      <w:r w:rsidR="007A44A2">
        <w:t>for</w:t>
      </w:r>
      <w:r>
        <w:t xml:space="preserve"> a job but can’t find work</w:t>
      </w:r>
    </w:p>
    <w:p w:rsidR="000B2DB6" w:rsidRDefault="000B2DB6" w:rsidP="009168A7">
      <w:pPr>
        <w:pStyle w:val="ListParagraph"/>
        <w:numPr>
          <w:ilvl w:val="2"/>
          <w:numId w:val="4"/>
        </w:numPr>
        <w:tabs>
          <w:tab w:val="left" w:pos="4065"/>
        </w:tabs>
        <w:spacing w:after="0"/>
      </w:pPr>
      <w:r>
        <w:t>Key indicator of state of labour market</w:t>
      </w:r>
    </w:p>
    <w:p w:rsidR="000B2DB6" w:rsidRDefault="007A44A2" w:rsidP="009168A7">
      <w:pPr>
        <w:pStyle w:val="ListParagraph"/>
        <w:numPr>
          <w:ilvl w:val="1"/>
          <w:numId w:val="4"/>
        </w:numPr>
        <w:tabs>
          <w:tab w:val="left" w:pos="4065"/>
        </w:tabs>
        <w:spacing w:after="0"/>
      </w:pPr>
      <w:r>
        <w:t>Inflation</w:t>
      </w:r>
    </w:p>
    <w:p w:rsidR="007A44A2" w:rsidRDefault="007A44A2" w:rsidP="009168A7">
      <w:pPr>
        <w:pStyle w:val="ListParagraph"/>
        <w:numPr>
          <w:ilvl w:val="2"/>
          <w:numId w:val="4"/>
        </w:numPr>
        <w:tabs>
          <w:tab w:val="left" w:pos="4065"/>
        </w:tabs>
        <w:spacing w:after="0"/>
      </w:pPr>
      <w:r>
        <w:t>Why does inflation rate change? What difference does it make to average person?</w:t>
      </w:r>
    </w:p>
    <w:p w:rsidR="007A44A2" w:rsidRDefault="007A44A2" w:rsidP="009168A7">
      <w:pPr>
        <w:pStyle w:val="ListParagraph"/>
        <w:numPr>
          <w:ilvl w:val="2"/>
          <w:numId w:val="4"/>
        </w:numPr>
        <w:tabs>
          <w:tab w:val="left" w:pos="4065"/>
        </w:tabs>
        <w:spacing w:after="0"/>
      </w:pPr>
      <w:r>
        <w:t>Rate of inflation: rate at which prices in general increase over time</w:t>
      </w:r>
    </w:p>
    <w:p w:rsidR="007A44A2" w:rsidRDefault="007A44A2" w:rsidP="009168A7">
      <w:pPr>
        <w:pStyle w:val="ListParagraph"/>
        <w:numPr>
          <w:ilvl w:val="2"/>
          <w:numId w:val="4"/>
        </w:numPr>
        <w:tabs>
          <w:tab w:val="left" w:pos="4065"/>
        </w:tabs>
        <w:spacing w:after="0"/>
      </w:pPr>
      <w:r>
        <w:t xml:space="preserve">Inflation rate changes sharply it can alter distribution of income btw borrowers and savers </w:t>
      </w:r>
    </w:p>
    <w:p w:rsidR="007A44A2" w:rsidRDefault="007A44A2" w:rsidP="009168A7">
      <w:pPr>
        <w:pStyle w:val="ListParagraph"/>
        <w:numPr>
          <w:ilvl w:val="2"/>
          <w:numId w:val="4"/>
        </w:numPr>
        <w:tabs>
          <w:tab w:val="left" w:pos="4065"/>
        </w:tabs>
        <w:spacing w:after="0"/>
      </w:pPr>
      <w:r>
        <w:t xml:space="preserve">Both high and negative inflation (deflation) impose costs on economy </w:t>
      </w:r>
    </w:p>
    <w:p w:rsidR="007A44A2" w:rsidRDefault="007A44A2" w:rsidP="009168A7">
      <w:pPr>
        <w:pStyle w:val="ListParagraph"/>
        <w:numPr>
          <w:ilvl w:val="2"/>
          <w:numId w:val="4"/>
        </w:numPr>
        <w:tabs>
          <w:tab w:val="left" w:pos="4065"/>
        </w:tabs>
        <w:spacing w:after="0"/>
      </w:pPr>
      <w:r>
        <w:t>Inflation and unemployment linked in policy discussions</w:t>
      </w:r>
    </w:p>
    <w:p w:rsidR="007A44A2" w:rsidRDefault="007A44A2" w:rsidP="009168A7">
      <w:pPr>
        <w:pStyle w:val="ListParagraph"/>
        <w:numPr>
          <w:ilvl w:val="2"/>
          <w:numId w:val="4"/>
        </w:numPr>
        <w:tabs>
          <w:tab w:val="left" w:pos="4065"/>
        </w:tabs>
        <w:spacing w:after="0"/>
      </w:pPr>
      <w:r>
        <w:t>Unemployment can be reduced at the cost of higher inflation and vice versa</w:t>
      </w:r>
    </w:p>
    <w:p w:rsidR="007A44A2" w:rsidRDefault="007A44A2" w:rsidP="009168A7">
      <w:pPr>
        <w:pStyle w:val="ListParagraph"/>
        <w:numPr>
          <w:ilvl w:val="1"/>
          <w:numId w:val="4"/>
        </w:numPr>
        <w:tabs>
          <w:tab w:val="left" w:pos="4065"/>
        </w:tabs>
        <w:spacing w:after="0"/>
      </w:pPr>
      <w:r>
        <w:t>Economic interdependence among nations</w:t>
      </w:r>
    </w:p>
    <w:p w:rsidR="007A44A2" w:rsidRDefault="007A44A2" w:rsidP="009168A7">
      <w:pPr>
        <w:pStyle w:val="ListParagraph"/>
        <w:numPr>
          <w:ilvl w:val="2"/>
          <w:numId w:val="4"/>
        </w:numPr>
        <w:tabs>
          <w:tab w:val="left" w:pos="4065"/>
        </w:tabs>
        <w:spacing w:after="0"/>
      </w:pPr>
      <w:r>
        <w:t xml:space="preserve">National economies are increasingly interdependent </w:t>
      </w:r>
    </w:p>
    <w:p w:rsidR="007A44A2" w:rsidRDefault="007A44A2" w:rsidP="009168A7">
      <w:pPr>
        <w:pStyle w:val="ListParagraph"/>
        <w:numPr>
          <w:ilvl w:val="2"/>
          <w:numId w:val="4"/>
        </w:numPr>
        <w:tabs>
          <w:tab w:val="left" w:pos="4065"/>
        </w:tabs>
        <w:spacing w:after="0"/>
      </w:pPr>
      <w:r>
        <w:t>Int’l flow of G and S become a matter of political concern (NAFTA)</w:t>
      </w:r>
    </w:p>
    <w:p w:rsidR="007A44A2" w:rsidRDefault="007A44A2" w:rsidP="009168A7">
      <w:pPr>
        <w:pStyle w:val="ListParagraph"/>
        <w:numPr>
          <w:ilvl w:val="2"/>
          <w:numId w:val="4"/>
        </w:numPr>
        <w:tabs>
          <w:tab w:val="left" w:pos="4065"/>
        </w:tabs>
        <w:spacing w:after="0"/>
      </w:pPr>
      <w:r>
        <w:t xml:space="preserve">Trade imbalances: occurs when quantity of Q and S that a country sells abroad (exports) differs significantly from quantity of G and S its citizens buy from abroad (imports) </w:t>
      </w:r>
    </w:p>
    <w:p w:rsidR="007A44A2" w:rsidRDefault="007A44A2" w:rsidP="009168A7">
      <w:pPr>
        <w:pStyle w:val="ListParagraph"/>
        <w:numPr>
          <w:ilvl w:val="2"/>
          <w:numId w:val="4"/>
        </w:numPr>
        <w:tabs>
          <w:tab w:val="left" w:pos="4065"/>
        </w:tabs>
        <w:spacing w:after="0"/>
      </w:pPr>
      <w:r>
        <w:t>Trade surplus: when exports &gt; imports (+)</w:t>
      </w:r>
    </w:p>
    <w:p w:rsidR="007A44A2" w:rsidRPr="007A44A2" w:rsidRDefault="007A44A2" w:rsidP="009168A7">
      <w:pPr>
        <w:pStyle w:val="ListParagraph"/>
        <w:numPr>
          <w:ilvl w:val="2"/>
          <w:numId w:val="4"/>
        </w:numPr>
        <w:tabs>
          <w:tab w:val="left" w:pos="4065"/>
        </w:tabs>
        <w:spacing w:after="0"/>
      </w:pPr>
      <w:r>
        <w:t xml:space="preserve">Trade deficits: </w:t>
      </w:r>
      <w:r w:rsidR="00013E9C">
        <w:t>unfavourable</w:t>
      </w:r>
      <w:r>
        <w:t xml:space="preserve"> balance of trade</w:t>
      </w:r>
    </w:p>
    <w:p w:rsidR="007A44A2" w:rsidRPr="007A44A2" w:rsidRDefault="007A44A2" w:rsidP="009168A7">
      <w:pPr>
        <w:pStyle w:val="ListParagraph"/>
        <w:numPr>
          <w:ilvl w:val="2"/>
          <w:numId w:val="4"/>
        </w:numPr>
        <w:tabs>
          <w:tab w:val="left" w:pos="4065"/>
        </w:tabs>
        <w:spacing w:after="0"/>
      </w:pPr>
      <w:r>
        <w:t>Foreign exchange rate (value of one currency relative to another) is another aspect of economic interdependence</w:t>
      </w:r>
    </w:p>
    <w:p w:rsidR="007A44A2" w:rsidRPr="007A44A2" w:rsidRDefault="007A44A2" w:rsidP="007A44A2">
      <w:pPr>
        <w:tabs>
          <w:tab w:val="left" w:pos="4065"/>
        </w:tabs>
        <w:spacing w:after="0"/>
        <w:rPr>
          <w:u w:val="single"/>
        </w:rPr>
      </w:pPr>
      <w:r>
        <w:rPr>
          <w:u w:val="single"/>
        </w:rPr>
        <w:t>4.2</w:t>
      </w:r>
    </w:p>
    <w:p w:rsidR="007A44A2" w:rsidRDefault="007A44A2" w:rsidP="009168A7">
      <w:pPr>
        <w:pStyle w:val="ListParagraph"/>
        <w:numPr>
          <w:ilvl w:val="0"/>
          <w:numId w:val="4"/>
        </w:numPr>
        <w:tabs>
          <w:tab w:val="left" w:pos="4065"/>
        </w:tabs>
        <w:spacing w:after="0"/>
      </w:pPr>
      <w:r>
        <w:t>Macroeconomic policy</w:t>
      </w:r>
    </w:p>
    <w:p w:rsidR="007A44A2" w:rsidRDefault="001969E3" w:rsidP="009168A7">
      <w:pPr>
        <w:pStyle w:val="ListParagraph"/>
        <w:numPr>
          <w:ilvl w:val="0"/>
          <w:numId w:val="4"/>
        </w:numPr>
        <w:tabs>
          <w:tab w:val="left" w:pos="4065"/>
        </w:tabs>
        <w:spacing w:after="0"/>
      </w:pPr>
      <w:r>
        <w:t>Many factors contribute to economic performance, gov’t policy is among the most important</w:t>
      </w:r>
    </w:p>
    <w:p w:rsidR="001969E3" w:rsidRDefault="001969E3" w:rsidP="009168A7">
      <w:pPr>
        <w:pStyle w:val="ListParagraph"/>
        <w:numPr>
          <w:ilvl w:val="0"/>
          <w:numId w:val="4"/>
        </w:numPr>
        <w:tabs>
          <w:tab w:val="left" w:pos="4065"/>
        </w:tabs>
        <w:spacing w:after="0"/>
      </w:pPr>
      <w:r>
        <w:t>Types of Macroeconomic policy:</w:t>
      </w:r>
    </w:p>
    <w:p w:rsidR="001969E3" w:rsidRDefault="001969E3" w:rsidP="009168A7">
      <w:pPr>
        <w:pStyle w:val="ListParagraph"/>
        <w:numPr>
          <w:ilvl w:val="1"/>
          <w:numId w:val="4"/>
        </w:numPr>
        <w:tabs>
          <w:tab w:val="left" w:pos="4065"/>
        </w:tabs>
        <w:spacing w:after="0"/>
      </w:pPr>
      <w:r>
        <w:t>Monetary policy</w:t>
      </w:r>
    </w:p>
    <w:p w:rsidR="001969E3" w:rsidRDefault="001969E3" w:rsidP="009168A7">
      <w:pPr>
        <w:pStyle w:val="ListParagraph"/>
        <w:numPr>
          <w:ilvl w:val="2"/>
          <w:numId w:val="4"/>
        </w:numPr>
        <w:tabs>
          <w:tab w:val="left" w:pos="4065"/>
        </w:tabs>
        <w:spacing w:after="0"/>
      </w:pPr>
      <w:r>
        <w:t>Central bank management of interest rates to achieve macroeconomic objectives</w:t>
      </w:r>
    </w:p>
    <w:p w:rsidR="001969E3" w:rsidRDefault="001969E3" w:rsidP="009168A7">
      <w:pPr>
        <w:pStyle w:val="ListParagraph"/>
        <w:numPr>
          <w:ilvl w:val="1"/>
          <w:numId w:val="4"/>
        </w:numPr>
        <w:tabs>
          <w:tab w:val="left" w:pos="4065"/>
        </w:tabs>
        <w:spacing w:after="0"/>
      </w:pPr>
      <w:r>
        <w:t>Fiscal policy</w:t>
      </w:r>
    </w:p>
    <w:p w:rsidR="001969E3" w:rsidRDefault="001969E3" w:rsidP="009168A7">
      <w:pPr>
        <w:pStyle w:val="ListParagraph"/>
        <w:numPr>
          <w:ilvl w:val="2"/>
          <w:numId w:val="4"/>
        </w:numPr>
        <w:tabs>
          <w:tab w:val="left" w:pos="4065"/>
        </w:tabs>
        <w:spacing w:after="0"/>
      </w:pPr>
      <w:r>
        <w:lastRenderedPageBreak/>
        <w:t>Decisions that determine the government’s budget, including the amount and composition of gov’t expenditures and revenues</w:t>
      </w:r>
    </w:p>
    <w:p w:rsidR="001969E3" w:rsidRDefault="001969E3" w:rsidP="009168A7">
      <w:pPr>
        <w:pStyle w:val="ListParagraph"/>
        <w:numPr>
          <w:ilvl w:val="2"/>
          <w:numId w:val="4"/>
        </w:numPr>
        <w:tabs>
          <w:tab w:val="left" w:pos="4065"/>
        </w:tabs>
        <w:spacing w:after="0"/>
      </w:pPr>
      <w:r>
        <w:t>Gov’t budget balance: difference btw gov’t revenues and expenditures; zero when r = e, + when r&gt;e (gov’t budget surplus), - when r&lt;e (gov’t budget deficit)</w:t>
      </w:r>
    </w:p>
    <w:p w:rsidR="001969E3" w:rsidRDefault="001969E3" w:rsidP="009168A7">
      <w:pPr>
        <w:pStyle w:val="ListParagraph"/>
        <w:numPr>
          <w:ilvl w:val="1"/>
          <w:numId w:val="4"/>
        </w:numPr>
        <w:tabs>
          <w:tab w:val="left" w:pos="4065"/>
        </w:tabs>
        <w:spacing w:after="0"/>
      </w:pPr>
      <w:r>
        <w:t>Structural policy</w:t>
      </w:r>
    </w:p>
    <w:p w:rsidR="001969E3" w:rsidRDefault="001969E3" w:rsidP="009168A7">
      <w:pPr>
        <w:pStyle w:val="ListParagraph"/>
        <w:numPr>
          <w:ilvl w:val="2"/>
          <w:numId w:val="4"/>
        </w:numPr>
        <w:tabs>
          <w:tab w:val="left" w:pos="4065"/>
        </w:tabs>
        <w:spacing w:after="0"/>
      </w:pPr>
      <w:r>
        <w:t>Gov’t policies aimed at changing the underlying structure or institutions of the nation’s economy (i.e. – shift away from central planning toward more market-oriented approach in communist countries)</w:t>
      </w:r>
    </w:p>
    <w:p w:rsidR="001969E3" w:rsidRDefault="001969E3" w:rsidP="001969E3">
      <w:pPr>
        <w:tabs>
          <w:tab w:val="left" w:pos="4065"/>
        </w:tabs>
        <w:spacing w:after="0"/>
        <w:rPr>
          <w:u w:val="single"/>
        </w:rPr>
      </w:pPr>
      <w:r>
        <w:rPr>
          <w:u w:val="single"/>
        </w:rPr>
        <w:t>4.3</w:t>
      </w:r>
      <w:r w:rsidR="005F64BE">
        <w:rPr>
          <w:u w:val="single"/>
        </w:rPr>
        <w:t>/4.4</w:t>
      </w:r>
    </w:p>
    <w:p w:rsidR="001969E3" w:rsidRDefault="001969E3" w:rsidP="009168A7">
      <w:pPr>
        <w:pStyle w:val="ListParagraph"/>
        <w:numPr>
          <w:ilvl w:val="0"/>
          <w:numId w:val="4"/>
        </w:numPr>
        <w:tabs>
          <w:tab w:val="left" w:pos="4065"/>
        </w:tabs>
        <w:spacing w:after="0"/>
      </w:pPr>
      <w:r>
        <w:t>Aggregation: adding up of individual economic variables to obtain economy-wide totals</w:t>
      </w:r>
    </w:p>
    <w:p w:rsidR="001969E3" w:rsidRDefault="00A243E9" w:rsidP="009168A7">
      <w:pPr>
        <w:pStyle w:val="ListParagraph"/>
        <w:numPr>
          <w:ilvl w:val="0"/>
          <w:numId w:val="4"/>
        </w:numPr>
        <w:tabs>
          <w:tab w:val="left" w:pos="4065"/>
        </w:tabs>
        <w:spacing w:after="0"/>
      </w:pPr>
      <w:r>
        <w:t>C</w:t>
      </w:r>
      <w:r w:rsidR="001969E3">
        <w:t>onnections between aggregate income and unemployment</w:t>
      </w:r>
    </w:p>
    <w:p w:rsidR="001969E3" w:rsidRDefault="001969E3" w:rsidP="009168A7">
      <w:pPr>
        <w:pStyle w:val="ListParagraph"/>
        <w:numPr>
          <w:ilvl w:val="0"/>
          <w:numId w:val="4"/>
        </w:numPr>
        <w:tabs>
          <w:tab w:val="left" w:pos="4065"/>
        </w:tabs>
        <w:spacing w:after="0"/>
      </w:pPr>
      <w:r>
        <w:t xml:space="preserve">Sensible aggregation involves </w:t>
      </w:r>
      <w:r w:rsidR="005034ED">
        <w:t>suppressing</w:t>
      </w:r>
      <w:r>
        <w:t xml:space="preserve"> details, recognizing the whole can be more than sum of the parts, however must avoid fallacy of composition</w:t>
      </w:r>
    </w:p>
    <w:p w:rsidR="001969E3" w:rsidRDefault="001969E3" w:rsidP="009168A7">
      <w:pPr>
        <w:pStyle w:val="ListParagraph"/>
        <w:numPr>
          <w:ilvl w:val="0"/>
          <w:numId w:val="4"/>
        </w:numPr>
        <w:tabs>
          <w:tab w:val="left" w:pos="4065"/>
        </w:tabs>
        <w:spacing w:after="0"/>
      </w:pPr>
      <w:r>
        <w:t>Fallacy of composition: mistake of falsely assuming that what is true at the level of a particular individual, household, firm or industry is necessarily true at a higher aggregate level</w:t>
      </w:r>
    </w:p>
    <w:p w:rsidR="00A243E9" w:rsidRDefault="00A243E9" w:rsidP="009168A7">
      <w:pPr>
        <w:pStyle w:val="ListParagraph"/>
        <w:numPr>
          <w:ilvl w:val="0"/>
          <w:numId w:val="4"/>
        </w:numPr>
        <w:tabs>
          <w:tab w:val="left" w:pos="4065"/>
        </w:tabs>
        <w:spacing w:after="0"/>
      </w:pPr>
      <w:r>
        <w:t>High levels of output per worker are associated with high standards of living</w:t>
      </w:r>
    </w:p>
    <w:p w:rsidR="009811FA" w:rsidRDefault="009811FA" w:rsidP="005F64BE">
      <w:pPr>
        <w:tabs>
          <w:tab w:val="left" w:pos="4065"/>
        </w:tabs>
        <w:spacing w:after="0"/>
        <w:rPr>
          <w:u w:val="single"/>
        </w:rPr>
      </w:pPr>
    </w:p>
    <w:p w:rsidR="009811FA" w:rsidRDefault="009811FA" w:rsidP="005F64BE">
      <w:pPr>
        <w:tabs>
          <w:tab w:val="left" w:pos="4065"/>
        </w:tabs>
        <w:spacing w:after="0"/>
        <w:rPr>
          <w:rFonts w:eastAsiaTheme="minorEastAsia"/>
        </w:rPr>
      </w:pPr>
      <w:r>
        <w:t xml:space="preserve">Calculation for rates (growth/unemployment/GDP/inflation etc.) =  </w:t>
      </w:r>
      <m:oMath>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R</m:t>
                </m:r>
              </m:e>
              <m:sub>
                <m:r>
                  <w:rPr>
                    <w:rFonts w:ascii="Cambria Math" w:hAnsi="Cambria Math"/>
                  </w:rPr>
                  <m:t>n-1</m:t>
                </m:r>
              </m:sub>
            </m:sSub>
          </m:num>
          <m:den>
            <m:sSub>
              <m:sSubPr>
                <m:ctrlPr>
                  <w:rPr>
                    <w:rFonts w:ascii="Cambria Math" w:hAnsi="Cambria Math"/>
                    <w:i/>
                  </w:rPr>
                </m:ctrlPr>
              </m:sSubPr>
              <m:e>
                <m:r>
                  <w:rPr>
                    <w:rFonts w:ascii="Cambria Math" w:hAnsi="Cambria Math"/>
                  </w:rPr>
                  <m:t>R</m:t>
                </m:r>
              </m:e>
              <m:sub>
                <m:r>
                  <w:rPr>
                    <w:rFonts w:ascii="Cambria Math" w:hAnsi="Cambria Math"/>
                  </w:rPr>
                  <m:t>n-1</m:t>
                </m:r>
              </m:sub>
            </m:sSub>
          </m:den>
        </m:f>
        <m:r>
          <w:rPr>
            <w:rFonts w:ascii="Cambria Math" w:hAnsi="Cambria Math"/>
          </w:rPr>
          <m:t xml:space="preserve"> x 100%</m:t>
        </m:r>
      </m:oMath>
      <w:r>
        <w:rPr>
          <w:rFonts w:eastAsiaTheme="minorEastAsia"/>
        </w:rPr>
        <w:t xml:space="preserve"> </w:t>
      </w:r>
    </w:p>
    <w:p w:rsidR="009811FA" w:rsidRPr="009811FA" w:rsidRDefault="009811FA" w:rsidP="005F64BE">
      <w:pPr>
        <w:tabs>
          <w:tab w:val="left" w:pos="4065"/>
        </w:tabs>
        <w:spacing w:after="0"/>
      </w:pPr>
    </w:p>
    <w:p w:rsidR="001969E3" w:rsidRDefault="007106F1" w:rsidP="001969E3">
      <w:pPr>
        <w:tabs>
          <w:tab w:val="left" w:pos="4065"/>
        </w:tabs>
        <w:spacing w:after="0"/>
        <w:rPr>
          <w:u w:val="single"/>
        </w:rPr>
      </w:pPr>
      <w:r>
        <w:rPr>
          <w:u w:val="single"/>
        </w:rPr>
        <w:t>Chapter 5: Measuring Economic Activity: GDP and Unemployment</w:t>
      </w:r>
    </w:p>
    <w:p w:rsidR="007106F1" w:rsidRDefault="00A243E9" w:rsidP="009168A7">
      <w:pPr>
        <w:pStyle w:val="ListParagraph"/>
        <w:numPr>
          <w:ilvl w:val="0"/>
          <w:numId w:val="4"/>
        </w:numPr>
        <w:tabs>
          <w:tab w:val="left" w:pos="4065"/>
        </w:tabs>
        <w:spacing w:after="0"/>
      </w:pPr>
      <w:r>
        <w:t>Economists must have up-to-date, accurate data in order to understand economic developments</w:t>
      </w:r>
    </w:p>
    <w:p w:rsidR="00A243E9" w:rsidRDefault="00A243E9" w:rsidP="009168A7">
      <w:pPr>
        <w:pStyle w:val="ListParagraph"/>
        <w:numPr>
          <w:ilvl w:val="0"/>
          <w:numId w:val="4"/>
        </w:numPr>
        <w:tabs>
          <w:tab w:val="left" w:pos="4065"/>
        </w:tabs>
        <w:spacing w:after="0"/>
      </w:pPr>
      <w:r>
        <w:t>3 basic macroeconomic variables</w:t>
      </w:r>
    </w:p>
    <w:p w:rsidR="00A243E9" w:rsidRDefault="00A243E9" w:rsidP="009168A7">
      <w:pPr>
        <w:pStyle w:val="ListParagraph"/>
        <w:numPr>
          <w:ilvl w:val="1"/>
          <w:numId w:val="4"/>
        </w:numPr>
        <w:tabs>
          <w:tab w:val="left" w:pos="4065"/>
        </w:tabs>
        <w:spacing w:after="0"/>
      </w:pPr>
      <w:r>
        <w:t>Gross Domestic Product (GDP)</w:t>
      </w:r>
    </w:p>
    <w:p w:rsidR="00A243E9" w:rsidRDefault="00A243E9" w:rsidP="009168A7">
      <w:pPr>
        <w:pStyle w:val="ListParagraph"/>
        <w:numPr>
          <w:ilvl w:val="1"/>
          <w:numId w:val="4"/>
        </w:numPr>
        <w:tabs>
          <w:tab w:val="left" w:pos="4065"/>
        </w:tabs>
        <w:spacing w:after="0"/>
      </w:pPr>
      <w:r>
        <w:t>Unemployment Rate</w:t>
      </w:r>
    </w:p>
    <w:p w:rsidR="00A243E9" w:rsidRDefault="00A243E9" w:rsidP="009168A7">
      <w:pPr>
        <w:pStyle w:val="ListParagraph"/>
        <w:numPr>
          <w:ilvl w:val="1"/>
          <w:numId w:val="4"/>
        </w:numPr>
        <w:tabs>
          <w:tab w:val="left" w:pos="4065"/>
        </w:tabs>
        <w:spacing w:after="0"/>
      </w:pPr>
      <w:r>
        <w:t>Inflation Rate</w:t>
      </w:r>
    </w:p>
    <w:p w:rsidR="00A243E9" w:rsidRPr="00A243E9" w:rsidRDefault="00A243E9" w:rsidP="00A243E9">
      <w:pPr>
        <w:tabs>
          <w:tab w:val="left" w:pos="4065"/>
        </w:tabs>
        <w:spacing w:after="0"/>
        <w:rPr>
          <w:u w:val="single"/>
        </w:rPr>
      </w:pPr>
      <w:r>
        <w:rPr>
          <w:u w:val="single"/>
        </w:rPr>
        <w:t>5.1</w:t>
      </w:r>
    </w:p>
    <w:p w:rsidR="00A243E9" w:rsidRPr="00A243E9" w:rsidRDefault="00A243E9" w:rsidP="009168A7">
      <w:pPr>
        <w:pStyle w:val="ListParagraph"/>
        <w:numPr>
          <w:ilvl w:val="0"/>
          <w:numId w:val="4"/>
        </w:numPr>
        <w:tabs>
          <w:tab w:val="left" w:pos="4065"/>
        </w:tabs>
        <w:spacing w:after="0"/>
      </w:pPr>
      <w:r>
        <w:rPr>
          <w:b/>
        </w:rPr>
        <w:t>GDP</w:t>
      </w:r>
    </w:p>
    <w:p w:rsidR="00A243E9" w:rsidRDefault="00A243E9" w:rsidP="009168A7">
      <w:pPr>
        <w:pStyle w:val="ListParagraph"/>
        <w:numPr>
          <w:ilvl w:val="1"/>
          <w:numId w:val="4"/>
        </w:numPr>
        <w:tabs>
          <w:tab w:val="left" w:pos="4065"/>
        </w:tabs>
        <w:spacing w:after="0"/>
      </w:pPr>
      <w:r>
        <w:t>The market value of the final goods and services produced in a country during a given period (most commonly used measure of an economy’s output)</w:t>
      </w:r>
    </w:p>
    <w:p w:rsidR="00A243E9" w:rsidRDefault="00A243E9" w:rsidP="009168A7">
      <w:pPr>
        <w:pStyle w:val="ListParagraph"/>
        <w:numPr>
          <w:ilvl w:val="1"/>
          <w:numId w:val="4"/>
        </w:numPr>
        <w:tabs>
          <w:tab w:val="left" w:pos="4065"/>
        </w:tabs>
        <w:spacing w:after="0"/>
      </w:pPr>
      <w:r>
        <w:t>Intended to measure how much an economy produces in a given period (i.e. 3 months of the year)</w:t>
      </w:r>
    </w:p>
    <w:p w:rsidR="00A243E9" w:rsidRDefault="00A243E9" w:rsidP="009168A7">
      <w:pPr>
        <w:pStyle w:val="ListParagraph"/>
        <w:numPr>
          <w:ilvl w:val="1"/>
          <w:numId w:val="4"/>
        </w:numPr>
        <w:tabs>
          <w:tab w:val="left" w:pos="4065"/>
        </w:tabs>
        <w:spacing w:after="0"/>
      </w:pPr>
      <w:r>
        <w:t>Can be measured in 3 different but equivalent ways: production (or value-added), expenditure and income approaches</w:t>
      </w:r>
    </w:p>
    <w:p w:rsidR="00A243E9" w:rsidRPr="00634E18" w:rsidRDefault="00634E18" w:rsidP="009168A7">
      <w:pPr>
        <w:pStyle w:val="ListParagraph"/>
        <w:numPr>
          <w:ilvl w:val="0"/>
          <w:numId w:val="4"/>
        </w:numPr>
        <w:tabs>
          <w:tab w:val="left" w:pos="4065"/>
        </w:tabs>
        <w:spacing w:after="0"/>
        <w:rPr>
          <w:rFonts w:eastAsiaTheme="minorEastAsia"/>
        </w:rPr>
      </w:pPr>
      <w:r>
        <w:t>GDP</w:t>
      </w:r>
      <w:r w:rsidR="00A243E9">
        <w:t xml:space="preserve">:  </w:t>
      </w:r>
      <m:oMath>
        <m:f>
          <m:fPr>
            <m:ctrlPr>
              <w:rPr>
                <w:rFonts w:ascii="Cambria Math" w:hAnsi="Cambria Math"/>
                <w:i/>
              </w:rPr>
            </m:ctrlPr>
          </m:fPr>
          <m:num>
            <m:r>
              <w:rPr>
                <w:rFonts w:ascii="Cambria Math" w:hAnsi="Cambria Math"/>
              </w:rPr>
              <m:t>market price</m:t>
            </m:r>
          </m:num>
          <m:den>
            <m:r>
              <w:rPr>
                <w:rFonts w:ascii="Cambria Math" w:hAnsi="Cambria Math"/>
              </w:rPr>
              <m:t>unit</m:t>
            </m:r>
          </m:den>
        </m:f>
        <m:r>
          <w:rPr>
            <w:rFonts w:ascii="Cambria Math" w:hAnsi="Cambria Math"/>
          </w:rPr>
          <m:t>x aggregate total (of all goods/services)</m:t>
        </m:r>
      </m:oMath>
    </w:p>
    <w:p w:rsidR="00634E18" w:rsidRDefault="00634E18" w:rsidP="009168A7">
      <w:pPr>
        <w:pStyle w:val="ListParagraph"/>
        <w:numPr>
          <w:ilvl w:val="0"/>
          <w:numId w:val="4"/>
        </w:numPr>
        <w:tabs>
          <w:tab w:val="left" w:pos="4065"/>
        </w:tabs>
        <w:spacing w:after="0"/>
        <w:rPr>
          <w:rFonts w:eastAsiaTheme="minorEastAsia"/>
        </w:rPr>
      </w:pPr>
      <w:r>
        <w:rPr>
          <w:rFonts w:eastAsiaTheme="minorEastAsia"/>
        </w:rPr>
        <w:t xml:space="preserve">Market prices provide a convenient way to aggregate the many different goods and services produced in a modern market economy </w:t>
      </w:r>
    </w:p>
    <w:p w:rsidR="00634E18" w:rsidRDefault="00634E18" w:rsidP="009168A7">
      <w:pPr>
        <w:pStyle w:val="ListParagraph"/>
        <w:numPr>
          <w:ilvl w:val="0"/>
          <w:numId w:val="4"/>
        </w:numPr>
        <w:tabs>
          <w:tab w:val="left" w:pos="4065"/>
        </w:tabs>
        <w:spacing w:after="0"/>
        <w:rPr>
          <w:rFonts w:eastAsiaTheme="minorEastAsia"/>
        </w:rPr>
      </w:pPr>
      <w:r>
        <w:rPr>
          <w:rFonts w:eastAsiaTheme="minorEastAsia"/>
        </w:rPr>
        <w:t>Provide basis for valuing public-sector services, like health care and education</w:t>
      </w:r>
    </w:p>
    <w:p w:rsidR="00663AFF" w:rsidRPr="00663AFF" w:rsidRDefault="00170E1C" w:rsidP="009168A7">
      <w:pPr>
        <w:pStyle w:val="ListParagraph"/>
        <w:numPr>
          <w:ilvl w:val="0"/>
          <w:numId w:val="4"/>
        </w:numPr>
        <w:tabs>
          <w:tab w:val="left" w:pos="4065"/>
        </w:tabs>
        <w:spacing w:after="0"/>
        <w:rPr>
          <w:rFonts w:eastAsiaTheme="minorEastAsia"/>
        </w:rPr>
      </w:pPr>
      <w:r w:rsidRPr="00663AFF">
        <w:rPr>
          <w:rFonts w:eastAsiaTheme="minorEastAsia"/>
        </w:rPr>
        <w:t>No market prices for public services provided without charge, but paid labour and other inputs used to produce them are purchased in markets</w:t>
      </w:r>
    </w:p>
    <w:p w:rsidR="00B231E2" w:rsidRDefault="00170E1C" w:rsidP="009168A7">
      <w:pPr>
        <w:pStyle w:val="ListParagraph"/>
        <w:numPr>
          <w:ilvl w:val="1"/>
          <w:numId w:val="4"/>
        </w:numPr>
        <w:tabs>
          <w:tab w:val="left" w:pos="4065"/>
        </w:tabs>
        <w:spacing w:after="0"/>
        <w:rPr>
          <w:rFonts w:eastAsiaTheme="minorEastAsia"/>
        </w:rPr>
      </w:pPr>
      <w:r>
        <w:rPr>
          <w:rFonts w:eastAsiaTheme="minorEastAsia"/>
        </w:rPr>
        <w:lastRenderedPageBreak/>
        <w:t>Non-marketed public services are valued in GDP according to the market value of the inputs used to produce them</w:t>
      </w:r>
    </w:p>
    <w:p w:rsidR="00B231E2" w:rsidRDefault="00B231E2" w:rsidP="009168A7">
      <w:pPr>
        <w:pStyle w:val="ListParagraph"/>
        <w:numPr>
          <w:ilvl w:val="0"/>
          <w:numId w:val="4"/>
        </w:numPr>
        <w:tabs>
          <w:tab w:val="left" w:pos="4065"/>
        </w:tabs>
        <w:spacing w:after="0"/>
        <w:rPr>
          <w:rFonts w:eastAsiaTheme="minorEastAsia"/>
        </w:rPr>
      </w:pPr>
      <w:r>
        <w:rPr>
          <w:rFonts w:eastAsiaTheme="minorEastAsia"/>
          <w:b/>
        </w:rPr>
        <w:t xml:space="preserve">Not all goods/services with market value go into GDP total; </w:t>
      </w:r>
      <w:r w:rsidRPr="0056745A">
        <w:rPr>
          <w:rFonts w:eastAsiaTheme="minorEastAsia"/>
          <w:b/>
        </w:rPr>
        <w:t xml:space="preserve">only G/S that are final goods and services </w:t>
      </w:r>
      <w:r w:rsidRPr="0056745A">
        <w:rPr>
          <w:rFonts w:eastAsiaTheme="minorEastAsia"/>
        </w:rPr>
        <w:t>(</w:t>
      </w:r>
      <w:r>
        <w:rPr>
          <w:rFonts w:eastAsiaTheme="minorEastAsia"/>
        </w:rPr>
        <w:t xml:space="preserve">avoids double counting problem) </w:t>
      </w:r>
    </w:p>
    <w:p w:rsidR="00B231E2" w:rsidRDefault="00B231E2" w:rsidP="009168A7">
      <w:pPr>
        <w:pStyle w:val="ListParagraph"/>
        <w:numPr>
          <w:ilvl w:val="0"/>
          <w:numId w:val="4"/>
        </w:numPr>
        <w:tabs>
          <w:tab w:val="left" w:pos="4065"/>
        </w:tabs>
        <w:spacing w:after="0"/>
        <w:rPr>
          <w:rFonts w:eastAsiaTheme="minorEastAsia"/>
        </w:rPr>
      </w:pPr>
      <w:r>
        <w:rPr>
          <w:rFonts w:eastAsiaTheme="minorEastAsia"/>
        </w:rPr>
        <w:t>Final goods or services: consumed by the ultimate user; because they are the end products of the production process they are counted as part of GDP</w:t>
      </w:r>
    </w:p>
    <w:p w:rsidR="00B231E2" w:rsidRDefault="00B231E2" w:rsidP="009168A7">
      <w:pPr>
        <w:pStyle w:val="ListParagraph"/>
        <w:numPr>
          <w:ilvl w:val="0"/>
          <w:numId w:val="4"/>
        </w:numPr>
        <w:tabs>
          <w:tab w:val="left" w:pos="4065"/>
        </w:tabs>
        <w:spacing w:after="0"/>
        <w:rPr>
          <w:rFonts w:eastAsiaTheme="minorEastAsia"/>
        </w:rPr>
      </w:pPr>
      <w:r>
        <w:rPr>
          <w:rFonts w:eastAsiaTheme="minorEastAsia"/>
        </w:rPr>
        <w:t>Intermediate goods or services: used up in the production of final goods and services and therefore not counted as part of GDP</w:t>
      </w:r>
    </w:p>
    <w:p w:rsidR="0056745A" w:rsidRDefault="0056745A" w:rsidP="009168A7">
      <w:pPr>
        <w:pStyle w:val="ListParagraph"/>
        <w:numPr>
          <w:ilvl w:val="0"/>
          <w:numId w:val="4"/>
        </w:numPr>
        <w:tabs>
          <w:tab w:val="left" w:pos="4065"/>
        </w:tabs>
        <w:spacing w:after="0"/>
        <w:rPr>
          <w:rFonts w:eastAsiaTheme="minorEastAsia"/>
        </w:rPr>
      </w:pPr>
      <w:r>
        <w:rPr>
          <w:rFonts w:eastAsiaTheme="minorEastAsia"/>
        </w:rPr>
        <w:t xml:space="preserve">Process that is equivalent to adding together the value of all final goods and services is adding up the </w:t>
      </w:r>
      <w:r>
        <w:rPr>
          <w:rFonts w:eastAsiaTheme="minorEastAsia"/>
          <w:i/>
        </w:rPr>
        <w:t xml:space="preserve">value added </w:t>
      </w:r>
      <w:r>
        <w:rPr>
          <w:rFonts w:eastAsiaTheme="minorEastAsia"/>
        </w:rPr>
        <w:t>by all firms in the production process</w:t>
      </w:r>
    </w:p>
    <w:p w:rsidR="00663AFF" w:rsidRDefault="00663AFF" w:rsidP="00663AFF">
      <w:pPr>
        <w:tabs>
          <w:tab w:val="left" w:pos="4065"/>
        </w:tabs>
        <w:spacing w:after="0"/>
        <w:rPr>
          <w:rFonts w:eastAsiaTheme="minorEastAsia"/>
        </w:rPr>
      </w:pPr>
      <w:r>
        <w:rPr>
          <w:rFonts w:eastAsiaTheme="minorEastAsia"/>
        </w:rPr>
        <w:t>Types of Adding up GDP</w:t>
      </w:r>
    </w:p>
    <w:p w:rsidR="00663AFF" w:rsidRPr="00663AFF" w:rsidRDefault="00663AFF" w:rsidP="009168A7">
      <w:pPr>
        <w:pStyle w:val="ListParagraph"/>
        <w:numPr>
          <w:ilvl w:val="0"/>
          <w:numId w:val="5"/>
        </w:numPr>
        <w:tabs>
          <w:tab w:val="left" w:pos="4065"/>
        </w:tabs>
        <w:spacing w:after="0"/>
        <w:rPr>
          <w:rFonts w:eastAsiaTheme="minorEastAsia"/>
          <w:b/>
          <w:u w:val="single"/>
        </w:rPr>
      </w:pPr>
      <w:r w:rsidRPr="00663AFF">
        <w:rPr>
          <w:rFonts w:eastAsiaTheme="minorEastAsia"/>
          <w:b/>
          <w:u w:val="single"/>
        </w:rPr>
        <w:t xml:space="preserve">Value Added </w:t>
      </w:r>
    </w:p>
    <w:p w:rsidR="0056745A" w:rsidRDefault="0056745A" w:rsidP="009168A7">
      <w:pPr>
        <w:pStyle w:val="ListParagraph"/>
        <w:numPr>
          <w:ilvl w:val="0"/>
          <w:numId w:val="4"/>
        </w:numPr>
        <w:tabs>
          <w:tab w:val="left" w:pos="4065"/>
        </w:tabs>
        <w:spacing w:after="0"/>
        <w:rPr>
          <w:rFonts w:eastAsiaTheme="minorEastAsia"/>
        </w:rPr>
      </w:pPr>
      <w:r>
        <w:rPr>
          <w:rFonts w:eastAsiaTheme="minorEastAsia"/>
        </w:rPr>
        <w:t xml:space="preserve">Value added: for any firm, the market value of its product or service minus the  cost of inputs purchased from other firms </w:t>
      </w:r>
    </w:p>
    <w:p w:rsidR="00663AFF" w:rsidRDefault="00663AFF" w:rsidP="009168A7">
      <w:pPr>
        <w:pStyle w:val="ListParagraph"/>
        <w:numPr>
          <w:ilvl w:val="0"/>
          <w:numId w:val="4"/>
        </w:numPr>
        <w:tabs>
          <w:tab w:val="left" w:pos="4065"/>
        </w:tabs>
        <w:spacing w:after="0"/>
        <w:rPr>
          <w:rFonts w:eastAsiaTheme="minorEastAsia"/>
        </w:rPr>
      </w:pPr>
      <w:r>
        <w:rPr>
          <w:rFonts w:eastAsiaTheme="minorEastAsia"/>
        </w:rPr>
        <w:t xml:space="preserve">Capital good: long-lived good, which is itself produced and used to produce other goods and services (i.e. – factories and machines) </w:t>
      </w:r>
    </w:p>
    <w:p w:rsidR="00663AFF" w:rsidRPr="00B231E2" w:rsidRDefault="00663AFF" w:rsidP="009168A7">
      <w:pPr>
        <w:pStyle w:val="ListParagraph"/>
        <w:numPr>
          <w:ilvl w:val="0"/>
          <w:numId w:val="4"/>
        </w:numPr>
        <w:tabs>
          <w:tab w:val="left" w:pos="4065"/>
        </w:tabs>
        <w:spacing w:after="0"/>
        <w:rPr>
          <w:rFonts w:eastAsiaTheme="minorEastAsia"/>
        </w:rPr>
      </w:pPr>
      <w:r>
        <w:rPr>
          <w:rFonts w:eastAsiaTheme="minorEastAsia"/>
        </w:rPr>
        <w:t xml:space="preserve">GDP </w:t>
      </w:r>
      <w:r w:rsidRPr="00663AFF">
        <w:rPr>
          <w:rFonts w:eastAsiaTheme="minorEastAsia"/>
        </w:rPr>
        <w:sym w:font="Wingdings" w:char="F0E0"/>
      </w:r>
      <w:r>
        <w:rPr>
          <w:rFonts w:eastAsiaTheme="minorEastAsia"/>
        </w:rPr>
        <w:t xml:space="preserve"> domestic, only production that takes place within the country’s borders is counted</w:t>
      </w:r>
    </w:p>
    <w:p w:rsidR="00A243E9" w:rsidRPr="00663AFF" w:rsidRDefault="00663AFF" w:rsidP="009168A7">
      <w:pPr>
        <w:pStyle w:val="ListParagraph"/>
        <w:numPr>
          <w:ilvl w:val="0"/>
          <w:numId w:val="5"/>
        </w:numPr>
        <w:tabs>
          <w:tab w:val="left" w:pos="4065"/>
        </w:tabs>
        <w:spacing w:after="0"/>
      </w:pPr>
      <w:r>
        <w:rPr>
          <w:b/>
          <w:u w:val="single"/>
        </w:rPr>
        <w:t>Expenditure Method</w:t>
      </w:r>
    </w:p>
    <w:p w:rsidR="00663AFF" w:rsidRDefault="00663AFF" w:rsidP="009168A7">
      <w:pPr>
        <w:pStyle w:val="ListParagraph"/>
        <w:numPr>
          <w:ilvl w:val="0"/>
          <w:numId w:val="4"/>
        </w:numPr>
        <w:tabs>
          <w:tab w:val="left" w:pos="4065"/>
        </w:tabs>
        <w:spacing w:after="0"/>
      </w:pPr>
      <w:r>
        <w:t>Measures purchases of consumer</w:t>
      </w:r>
    </w:p>
    <w:p w:rsidR="00663AFF" w:rsidRDefault="00663AFF" w:rsidP="009168A7">
      <w:pPr>
        <w:pStyle w:val="ListParagraph"/>
        <w:numPr>
          <w:ilvl w:val="0"/>
          <w:numId w:val="4"/>
        </w:numPr>
        <w:tabs>
          <w:tab w:val="left" w:pos="4065"/>
        </w:tabs>
        <w:spacing w:after="0"/>
      </w:pPr>
      <w:r>
        <w:t>Divide users of final goods and services into four categories: households, firms, governments, and foreign sector (foreign purchasers of domestic products)</w:t>
      </w:r>
    </w:p>
    <w:p w:rsidR="00663AFF" w:rsidRDefault="00663AFF" w:rsidP="009168A7">
      <w:pPr>
        <w:pStyle w:val="ListParagraph"/>
        <w:numPr>
          <w:ilvl w:val="0"/>
          <w:numId w:val="4"/>
        </w:numPr>
        <w:tabs>
          <w:tab w:val="left" w:pos="4065"/>
        </w:tabs>
        <w:spacing w:after="0"/>
      </w:pPr>
      <w:r>
        <w:t xml:space="preserve">Assume that all final goods and services that are produced </w:t>
      </w:r>
      <w:r w:rsidR="00013E9C">
        <w:t>in a</w:t>
      </w:r>
      <w:r>
        <w:t xml:space="preserve"> country in a given year will be purchased and used by members of one or more of these four groups</w:t>
      </w:r>
    </w:p>
    <w:p w:rsidR="00663AFF" w:rsidRPr="00823525" w:rsidRDefault="00663AFF" w:rsidP="009168A7">
      <w:pPr>
        <w:pStyle w:val="ListParagraph"/>
        <w:numPr>
          <w:ilvl w:val="0"/>
          <w:numId w:val="4"/>
        </w:numPr>
        <w:tabs>
          <w:tab w:val="left" w:pos="4065"/>
        </w:tabs>
        <w:spacing w:after="0"/>
      </w:pPr>
      <w:r>
        <w:t xml:space="preserve">GDP </w:t>
      </w:r>
      <w:r w:rsidR="00823525">
        <w:t>=</w:t>
      </w:r>
      <w:r>
        <w:t xml:space="preserve"> </w:t>
      </w:r>
      <m:oMath>
        <m:d>
          <m:dPr>
            <m:ctrlPr>
              <w:rPr>
                <w:rFonts w:ascii="Cambria Math" w:hAnsi="Cambria Math"/>
                <w:i/>
              </w:rPr>
            </m:ctrlPr>
          </m:dPr>
          <m:e>
            <m:r>
              <w:rPr>
                <w:rFonts w:ascii="Cambria Math" w:hAnsi="Cambria Math"/>
              </w:rPr>
              <m:t>Total $$ spent by 4 groups</m:t>
            </m:r>
          </m:e>
        </m:d>
        <m:r>
          <w:rPr>
            <w:rFonts w:ascii="Cambria Math" w:hAnsi="Cambria Math"/>
          </w:rPr>
          <m:t>- ($ spent on imported G &amp; S)</m:t>
        </m:r>
      </m:oMath>
      <w:r w:rsidR="00823525">
        <w:rPr>
          <w:rFonts w:eastAsiaTheme="minorEastAsia"/>
        </w:rPr>
        <w:t xml:space="preserve"> </w:t>
      </w:r>
    </w:p>
    <w:p w:rsidR="00823525" w:rsidRDefault="00823525" w:rsidP="009168A7">
      <w:pPr>
        <w:pStyle w:val="ListParagraph"/>
        <w:numPr>
          <w:ilvl w:val="0"/>
          <w:numId w:val="4"/>
        </w:numPr>
        <w:tabs>
          <w:tab w:val="left" w:pos="4065"/>
        </w:tabs>
        <w:spacing w:after="0"/>
      </w:pPr>
      <w:r>
        <w:t>Four components of expenditure: consumption (household), private-sector investment (firms), gov’t purchases (gov’t), and net exports (foreign sector)</w:t>
      </w:r>
    </w:p>
    <w:p w:rsidR="00823525" w:rsidRDefault="00823525" w:rsidP="009168A7">
      <w:pPr>
        <w:pStyle w:val="ListParagraph"/>
        <w:numPr>
          <w:ilvl w:val="0"/>
          <w:numId w:val="4"/>
        </w:numPr>
        <w:tabs>
          <w:tab w:val="left" w:pos="4065"/>
        </w:tabs>
        <w:spacing w:after="0"/>
      </w:pPr>
      <w:r>
        <w:t>Consumption (personal expenditure): spending by households on G and S such as food, clothing and entertainment</w:t>
      </w:r>
    </w:p>
    <w:p w:rsidR="00823525" w:rsidRDefault="00823525" w:rsidP="009168A7">
      <w:pPr>
        <w:pStyle w:val="ListParagraph"/>
        <w:numPr>
          <w:ilvl w:val="1"/>
          <w:numId w:val="4"/>
        </w:numPr>
        <w:tabs>
          <w:tab w:val="left" w:pos="4065"/>
        </w:tabs>
        <w:spacing w:after="0"/>
      </w:pPr>
      <w:r w:rsidRPr="00823525">
        <w:rPr>
          <w:b/>
        </w:rPr>
        <w:t>Durable goods</w:t>
      </w:r>
      <w:r>
        <w:t>: long lived goods such as cars, furniture (houses are treated as part of private-sector investment)</w:t>
      </w:r>
    </w:p>
    <w:p w:rsidR="00823525" w:rsidRDefault="00823525" w:rsidP="009168A7">
      <w:pPr>
        <w:pStyle w:val="ListParagraph"/>
        <w:numPr>
          <w:ilvl w:val="1"/>
          <w:numId w:val="4"/>
        </w:numPr>
        <w:tabs>
          <w:tab w:val="left" w:pos="4065"/>
        </w:tabs>
        <w:spacing w:after="0"/>
      </w:pPr>
      <w:r w:rsidRPr="00823525">
        <w:rPr>
          <w:b/>
        </w:rPr>
        <w:t>Semi-durable goods</w:t>
      </w:r>
      <w:r>
        <w:t>: goods used on multiple occasions; last for +1year (clothes, footwear)</w:t>
      </w:r>
    </w:p>
    <w:p w:rsidR="00823525" w:rsidRDefault="00823525" w:rsidP="009168A7">
      <w:pPr>
        <w:pStyle w:val="ListParagraph"/>
        <w:numPr>
          <w:ilvl w:val="1"/>
          <w:numId w:val="4"/>
        </w:numPr>
        <w:tabs>
          <w:tab w:val="left" w:pos="4065"/>
        </w:tabs>
        <w:spacing w:after="0"/>
      </w:pPr>
      <w:r w:rsidRPr="00823525">
        <w:rPr>
          <w:b/>
        </w:rPr>
        <w:t>Non-durable good</w:t>
      </w:r>
      <w:r>
        <w:t>s: goods used only once or last less than 1 year (gas, food)</w:t>
      </w:r>
    </w:p>
    <w:p w:rsidR="00823525" w:rsidRDefault="00823525" w:rsidP="009168A7">
      <w:pPr>
        <w:pStyle w:val="ListParagraph"/>
        <w:numPr>
          <w:ilvl w:val="1"/>
          <w:numId w:val="4"/>
        </w:numPr>
        <w:tabs>
          <w:tab w:val="left" w:pos="4065"/>
        </w:tabs>
        <w:spacing w:after="0"/>
      </w:pPr>
      <w:r w:rsidRPr="00823525">
        <w:rPr>
          <w:b/>
        </w:rPr>
        <w:t>Services</w:t>
      </w:r>
      <w:r>
        <w:t>: non-tangible purchases</w:t>
      </w:r>
    </w:p>
    <w:p w:rsidR="00823525" w:rsidRDefault="00823525" w:rsidP="009168A7">
      <w:pPr>
        <w:pStyle w:val="ListParagraph"/>
        <w:numPr>
          <w:ilvl w:val="1"/>
          <w:numId w:val="4"/>
        </w:numPr>
        <w:tabs>
          <w:tab w:val="left" w:pos="4065"/>
        </w:tabs>
        <w:spacing w:after="0"/>
      </w:pPr>
      <w:r>
        <w:t xml:space="preserve">Not all personal spending is counted as consumption in GDP </w:t>
      </w:r>
      <w:r>
        <w:sym w:font="Wingdings" w:char="F0E0"/>
      </w:r>
      <w:r>
        <w:t xml:space="preserve"> transfer of money for no G and S received (i.e. – allowance, donation to homeless)</w:t>
      </w:r>
    </w:p>
    <w:p w:rsidR="00823525" w:rsidRDefault="00823525" w:rsidP="009168A7">
      <w:pPr>
        <w:pStyle w:val="ListParagraph"/>
        <w:numPr>
          <w:ilvl w:val="0"/>
          <w:numId w:val="4"/>
        </w:numPr>
        <w:tabs>
          <w:tab w:val="left" w:pos="4065"/>
        </w:tabs>
        <w:spacing w:after="0"/>
      </w:pPr>
      <w:r>
        <w:t>Private-sector investment: spending by firms on final goods and services, primarily capital goods and housing</w:t>
      </w:r>
    </w:p>
    <w:p w:rsidR="00823525" w:rsidRDefault="00823525" w:rsidP="009168A7">
      <w:pPr>
        <w:pStyle w:val="ListParagraph"/>
        <w:numPr>
          <w:ilvl w:val="1"/>
          <w:numId w:val="4"/>
        </w:numPr>
        <w:tabs>
          <w:tab w:val="left" w:pos="4065"/>
        </w:tabs>
        <w:spacing w:after="0"/>
      </w:pPr>
      <w:r w:rsidRPr="00823525">
        <w:rPr>
          <w:b/>
        </w:rPr>
        <w:t>Investment in non-residential structures and equipment (gross fixed capital formation</w:t>
      </w:r>
      <w:r>
        <w:t>): purchase by firms of new capital goods (machinery, factories, office buildings, etc.); firms buy capital goods to increase their capacity to produce</w:t>
      </w:r>
    </w:p>
    <w:p w:rsidR="00823525" w:rsidRDefault="00823525" w:rsidP="009168A7">
      <w:pPr>
        <w:pStyle w:val="ListParagraph"/>
        <w:numPr>
          <w:ilvl w:val="1"/>
          <w:numId w:val="4"/>
        </w:numPr>
        <w:tabs>
          <w:tab w:val="left" w:pos="4065"/>
        </w:tabs>
        <w:spacing w:after="0"/>
      </w:pPr>
      <w:r w:rsidRPr="00823525">
        <w:rPr>
          <w:b/>
        </w:rPr>
        <w:lastRenderedPageBreak/>
        <w:t>Investment in residential structures</w:t>
      </w:r>
      <w:r>
        <w:t xml:space="preserve"> (housing investment): purchase of new dwellings for personal use or rental income</w:t>
      </w:r>
    </w:p>
    <w:p w:rsidR="00823525" w:rsidRDefault="00823525" w:rsidP="009168A7">
      <w:pPr>
        <w:pStyle w:val="ListParagraph"/>
        <w:numPr>
          <w:ilvl w:val="1"/>
          <w:numId w:val="4"/>
        </w:numPr>
        <w:tabs>
          <w:tab w:val="left" w:pos="4065"/>
        </w:tabs>
        <w:spacing w:after="0"/>
      </w:pPr>
      <w:r w:rsidRPr="00823525">
        <w:rPr>
          <w:b/>
        </w:rPr>
        <w:t>Business investment in inventories</w:t>
      </w:r>
      <w:r>
        <w:t xml:space="preserve"> (inventory investment: changes in company inventories; goods a firm produces but does not sell during the current period are treated as if the firm had bought those goods from itself</w:t>
      </w:r>
      <w:r>
        <w:sym w:font="Wingdings" w:char="F0E0"/>
      </w:r>
      <w:r>
        <w:t xml:space="preserve"> making sure production = expenditure (all goods produced are sold); inventory investment decreases/increases after sales/stockpiling </w:t>
      </w:r>
    </w:p>
    <w:p w:rsidR="006557D8" w:rsidRPr="006557D8" w:rsidRDefault="006557D8" w:rsidP="009168A7">
      <w:pPr>
        <w:pStyle w:val="ListParagraph"/>
        <w:numPr>
          <w:ilvl w:val="1"/>
          <w:numId w:val="4"/>
        </w:numPr>
        <w:tabs>
          <w:tab w:val="left" w:pos="4065"/>
        </w:tabs>
        <w:spacing w:after="0"/>
      </w:pPr>
      <w:r>
        <w:t xml:space="preserve">Real investment: </w:t>
      </w:r>
      <w:r>
        <w:rPr>
          <w:i/>
        </w:rPr>
        <w:t xml:space="preserve">new physical capital or inventories </w:t>
      </w:r>
      <w:r>
        <w:rPr>
          <w:b/>
        </w:rPr>
        <w:t xml:space="preserve">but </w:t>
      </w:r>
      <w:r>
        <w:t xml:space="preserve">financial investment: </w:t>
      </w:r>
      <w:r>
        <w:rPr>
          <w:i/>
        </w:rPr>
        <w:t>investment with potential for financial return (stock or bond)</w:t>
      </w:r>
    </w:p>
    <w:p w:rsidR="006557D8" w:rsidRDefault="006557D8" w:rsidP="009168A7">
      <w:pPr>
        <w:pStyle w:val="ListParagraph"/>
        <w:numPr>
          <w:ilvl w:val="0"/>
          <w:numId w:val="4"/>
        </w:numPr>
        <w:tabs>
          <w:tab w:val="left" w:pos="4065"/>
        </w:tabs>
        <w:spacing w:after="0"/>
      </w:pPr>
      <w:r>
        <w:t xml:space="preserve">Government purchases: purchases by federal, provincial and municipal governments of final goods and services; gov’t purchases do not include </w:t>
      </w:r>
      <w:r>
        <w:rPr>
          <w:i/>
        </w:rPr>
        <w:t xml:space="preserve">government transfer payments, </w:t>
      </w:r>
      <w:r w:rsidR="009829CC">
        <w:t>nor do they include interest paid on public debt</w:t>
      </w:r>
    </w:p>
    <w:p w:rsidR="009829CC" w:rsidRDefault="009829CC" w:rsidP="009168A7">
      <w:pPr>
        <w:pStyle w:val="ListParagraph"/>
        <w:numPr>
          <w:ilvl w:val="1"/>
          <w:numId w:val="4"/>
        </w:numPr>
        <w:tabs>
          <w:tab w:val="left" w:pos="4065"/>
        </w:tabs>
        <w:spacing w:after="0"/>
      </w:pPr>
      <w:r>
        <w:t xml:space="preserve">Gov’t transfer payments: payments made by the gov’t in return for which no current G or S are received (i.e. – old age security benefits, employment insurance and social assistance payments) </w:t>
      </w:r>
    </w:p>
    <w:p w:rsidR="009829CC" w:rsidRDefault="009829CC" w:rsidP="009168A7">
      <w:pPr>
        <w:pStyle w:val="ListParagraph"/>
        <w:numPr>
          <w:ilvl w:val="1"/>
          <w:numId w:val="4"/>
        </w:numPr>
        <w:tabs>
          <w:tab w:val="left" w:pos="4065"/>
        </w:tabs>
        <w:spacing w:after="0"/>
      </w:pPr>
      <w:r>
        <w:t>Interest paid on public debt is another type of transfer (excluded from gov’t purchases in GDP but is recorded in budgets</w:t>
      </w:r>
    </w:p>
    <w:p w:rsidR="009829CC" w:rsidRDefault="009829CC" w:rsidP="009168A7">
      <w:pPr>
        <w:pStyle w:val="ListParagraph"/>
        <w:numPr>
          <w:ilvl w:val="1"/>
          <w:numId w:val="4"/>
        </w:numPr>
        <w:tabs>
          <w:tab w:val="left" w:pos="4065"/>
        </w:tabs>
        <w:spacing w:after="0"/>
      </w:pPr>
      <w:r w:rsidRPr="005273EA">
        <w:rPr>
          <w:b/>
        </w:rPr>
        <w:t>Net gov’t current expenditure on G and S:</w:t>
      </w:r>
      <w:r>
        <w:t xml:space="preserve"> consists of purchase of office supplies and services of gov’t employees (Department of National Defence spending on warships, military aircraft, weapons, etc.)</w:t>
      </w:r>
    </w:p>
    <w:p w:rsidR="009829CC" w:rsidRDefault="009829CC" w:rsidP="009168A7">
      <w:pPr>
        <w:pStyle w:val="ListParagraph"/>
        <w:numPr>
          <w:ilvl w:val="1"/>
          <w:numId w:val="4"/>
        </w:numPr>
        <w:tabs>
          <w:tab w:val="left" w:pos="4065"/>
        </w:tabs>
        <w:spacing w:after="0"/>
      </w:pPr>
      <w:r w:rsidRPr="005273EA">
        <w:rPr>
          <w:b/>
        </w:rPr>
        <w:t>Government gross fixed capital formation</w:t>
      </w:r>
      <w:r>
        <w:t>: gov’t investment in fixed capital, corresponds to gov’t purchases of new structures and equipment including waterworks, sewage systems, roads, harbours and airports (includes portion of Department of National Defence spending on durable assets for civilian purposes – docks, roads, hospitals)</w:t>
      </w:r>
    </w:p>
    <w:p w:rsidR="005273EA" w:rsidRDefault="005273EA" w:rsidP="009168A7">
      <w:pPr>
        <w:pStyle w:val="ListParagraph"/>
        <w:numPr>
          <w:ilvl w:val="0"/>
          <w:numId w:val="4"/>
        </w:numPr>
        <w:tabs>
          <w:tab w:val="left" w:pos="4065"/>
        </w:tabs>
        <w:spacing w:after="0"/>
      </w:pPr>
      <w:r>
        <w:t xml:space="preserve">Sometimes useful to combine private-sector investment and gov’t investment into a single total </w:t>
      </w:r>
      <w:r>
        <w:sym w:font="Wingdings" w:char="F0E0"/>
      </w:r>
      <w:r>
        <w:t xml:space="preserve"> gross investment</w:t>
      </w:r>
    </w:p>
    <w:p w:rsidR="005273EA" w:rsidRDefault="005273EA" w:rsidP="009168A7">
      <w:pPr>
        <w:pStyle w:val="ListParagraph"/>
        <w:numPr>
          <w:ilvl w:val="0"/>
          <w:numId w:val="4"/>
        </w:numPr>
        <w:tabs>
          <w:tab w:val="left" w:pos="4065"/>
        </w:tabs>
        <w:spacing w:after="0"/>
      </w:pPr>
      <w:r>
        <w:t>Private-sector and gov’t investment treated as different types of expenditures in calculating GDP by expenditure approach</w:t>
      </w:r>
    </w:p>
    <w:p w:rsidR="005273EA" w:rsidRDefault="005273EA" w:rsidP="009168A7">
      <w:pPr>
        <w:pStyle w:val="ListParagraph"/>
        <w:numPr>
          <w:ilvl w:val="0"/>
          <w:numId w:val="4"/>
        </w:numPr>
        <w:tabs>
          <w:tab w:val="left" w:pos="4065"/>
        </w:tabs>
        <w:spacing w:after="0"/>
      </w:pPr>
      <w:r>
        <w:t>Net exports = exports –imports where</w:t>
      </w:r>
      <w:r w:rsidR="008E79C6">
        <w:t>...</w:t>
      </w:r>
    </w:p>
    <w:p w:rsidR="005273EA" w:rsidRDefault="005273EA" w:rsidP="009168A7">
      <w:pPr>
        <w:pStyle w:val="ListParagraph"/>
        <w:numPr>
          <w:ilvl w:val="1"/>
          <w:numId w:val="4"/>
        </w:numPr>
        <w:tabs>
          <w:tab w:val="left" w:pos="4065"/>
        </w:tabs>
        <w:spacing w:after="0"/>
      </w:pPr>
      <w:r>
        <w:t xml:space="preserve">Exports are domestically produced final G and S that are sold abroad or to visiting tourists </w:t>
      </w:r>
    </w:p>
    <w:p w:rsidR="00F262D4" w:rsidRDefault="005273EA" w:rsidP="009168A7">
      <w:pPr>
        <w:pStyle w:val="ListParagraph"/>
        <w:numPr>
          <w:ilvl w:val="1"/>
          <w:numId w:val="4"/>
        </w:numPr>
        <w:tabs>
          <w:tab w:val="left" w:pos="4065"/>
        </w:tabs>
        <w:spacing w:after="0"/>
      </w:pPr>
      <w:r>
        <w:t xml:space="preserve">Imports are purchased by domestic buyers of G and S that were produced abroad. Import – export = net amount of spending </w:t>
      </w:r>
      <w:r w:rsidR="00F262D4">
        <w:t>on domestically produced G and S</w:t>
      </w:r>
    </w:p>
    <w:p w:rsidR="00F262D4" w:rsidRDefault="00F262D4" w:rsidP="009168A7">
      <w:pPr>
        <w:pStyle w:val="ListParagraph"/>
        <w:numPr>
          <w:ilvl w:val="0"/>
          <w:numId w:val="4"/>
        </w:numPr>
        <w:tabs>
          <w:tab w:val="left" w:pos="4065"/>
        </w:tabs>
        <w:spacing w:after="0"/>
      </w:pPr>
      <w:r>
        <w:t>GDP = Consumption Expenditure + Private-Sector Investment + Gov’t Purchases + Net Exports</w:t>
      </w:r>
    </w:p>
    <w:p w:rsidR="00F262D4" w:rsidRDefault="00F262D4" w:rsidP="00F262D4">
      <w:pPr>
        <w:tabs>
          <w:tab w:val="left" w:pos="4065"/>
        </w:tabs>
        <w:spacing w:after="0"/>
        <w:rPr>
          <w:u w:val="single"/>
        </w:rPr>
      </w:pPr>
      <w:r>
        <w:rPr>
          <w:u w:val="single"/>
        </w:rPr>
        <w:t>5.3</w:t>
      </w:r>
    </w:p>
    <w:p w:rsidR="00F262D4" w:rsidRDefault="00F262D4" w:rsidP="009168A7">
      <w:pPr>
        <w:pStyle w:val="ListParagraph"/>
        <w:numPr>
          <w:ilvl w:val="0"/>
          <w:numId w:val="4"/>
        </w:numPr>
        <w:tabs>
          <w:tab w:val="left" w:pos="4065"/>
        </w:tabs>
        <w:spacing w:after="0"/>
      </w:pPr>
      <w:r>
        <w:t>GDP can be divided into labour and capital income</w:t>
      </w:r>
    </w:p>
    <w:p w:rsidR="00F262D4" w:rsidRDefault="00F262D4" w:rsidP="009168A7">
      <w:pPr>
        <w:pStyle w:val="ListParagraph"/>
        <w:numPr>
          <w:ilvl w:val="0"/>
          <w:numId w:val="4"/>
        </w:numPr>
        <w:tabs>
          <w:tab w:val="left" w:pos="4065"/>
        </w:tabs>
        <w:spacing w:after="0"/>
      </w:pPr>
      <w:r>
        <w:t>Different types of income:</w:t>
      </w:r>
    </w:p>
    <w:p w:rsidR="00F262D4" w:rsidRDefault="00F262D4" w:rsidP="009168A7">
      <w:pPr>
        <w:pStyle w:val="ListParagraph"/>
        <w:numPr>
          <w:ilvl w:val="1"/>
          <w:numId w:val="4"/>
        </w:numPr>
        <w:tabs>
          <w:tab w:val="left" w:pos="4065"/>
        </w:tabs>
        <w:spacing w:after="0"/>
      </w:pPr>
      <w:r>
        <w:t>Wages, salaries and supplementary labour income: largest single income component of income-based GDP; supplementary labour income: monetary value of fringe benefits</w:t>
      </w:r>
    </w:p>
    <w:p w:rsidR="00F262D4" w:rsidRDefault="00F262D4" w:rsidP="009168A7">
      <w:pPr>
        <w:pStyle w:val="ListParagraph"/>
        <w:numPr>
          <w:ilvl w:val="1"/>
          <w:numId w:val="4"/>
        </w:numPr>
        <w:tabs>
          <w:tab w:val="left" w:pos="4065"/>
        </w:tabs>
        <w:spacing w:after="0"/>
      </w:pPr>
      <w:r>
        <w:lastRenderedPageBreak/>
        <w:t xml:space="preserve">Corporate and like profits before taxes: net earnings of private-sector corporations and gov’t </w:t>
      </w:r>
      <w:r w:rsidR="002A1682">
        <w:t>business</w:t>
      </w:r>
      <w:r>
        <w:t xml:space="preserve"> enterprises after deducting an allowance (capital consumption allowances) for consumption of fixed capital; includes corporate income (dividends)</w:t>
      </w:r>
    </w:p>
    <w:p w:rsidR="00F262D4" w:rsidRDefault="00F262D4" w:rsidP="009168A7">
      <w:pPr>
        <w:pStyle w:val="ListParagraph"/>
        <w:numPr>
          <w:ilvl w:val="1"/>
          <w:numId w:val="4"/>
        </w:numPr>
        <w:tabs>
          <w:tab w:val="left" w:pos="4065"/>
        </w:tabs>
        <w:spacing w:after="0"/>
      </w:pPr>
      <w:r>
        <w:t>Net farm and small business income: net income of farmers and unincorporated businesses; includes most rental income</w:t>
      </w:r>
    </w:p>
    <w:p w:rsidR="00F262D4" w:rsidRDefault="00F262D4" w:rsidP="009168A7">
      <w:pPr>
        <w:pStyle w:val="ListParagraph"/>
        <w:numPr>
          <w:ilvl w:val="1"/>
          <w:numId w:val="4"/>
        </w:numPr>
        <w:tabs>
          <w:tab w:val="left" w:pos="4065"/>
        </w:tabs>
        <w:spacing w:after="0"/>
      </w:pPr>
      <w:r>
        <w:t>Interest and miscellaneous investment income: interest and other investment income (not dividends), less net investment income received from abroad and interest on public debt</w:t>
      </w:r>
    </w:p>
    <w:p w:rsidR="00F262D4" w:rsidRDefault="00F262D4" w:rsidP="009168A7">
      <w:pPr>
        <w:pStyle w:val="ListParagraph"/>
        <w:numPr>
          <w:ilvl w:val="1"/>
          <w:numId w:val="4"/>
        </w:numPr>
        <w:tabs>
          <w:tab w:val="left" w:pos="4065"/>
        </w:tabs>
        <w:spacing w:after="0"/>
      </w:pPr>
      <w:r>
        <w:t xml:space="preserve">Capital consumption allowances: accounting allowances for the using up of fixed capital in the production process; major source of difference between gross and net domestic product </w:t>
      </w:r>
    </w:p>
    <w:p w:rsidR="00BF23D5" w:rsidRDefault="00644D37" w:rsidP="009168A7">
      <w:pPr>
        <w:pStyle w:val="ListParagraph"/>
        <w:numPr>
          <w:ilvl w:val="0"/>
          <w:numId w:val="4"/>
        </w:numPr>
        <w:tabs>
          <w:tab w:val="left" w:pos="4065"/>
        </w:tabs>
        <w:spacing w:after="0"/>
      </w:pPr>
      <w:r>
        <w:t>Circular flow if income and expenditure; they are equal in magnitude (diagram pg. 118)</w:t>
      </w:r>
    </w:p>
    <w:p w:rsidR="00644D37" w:rsidRDefault="00644D37" w:rsidP="00644D37">
      <w:pPr>
        <w:tabs>
          <w:tab w:val="left" w:pos="4065"/>
        </w:tabs>
        <w:spacing w:after="0"/>
        <w:rPr>
          <w:u w:val="single"/>
        </w:rPr>
      </w:pPr>
      <w:r>
        <w:rPr>
          <w:u w:val="single"/>
        </w:rPr>
        <w:t>5.4</w:t>
      </w:r>
    </w:p>
    <w:p w:rsidR="00644D37" w:rsidRDefault="00540C91" w:rsidP="009168A7">
      <w:pPr>
        <w:pStyle w:val="ListParagraph"/>
        <w:numPr>
          <w:ilvl w:val="0"/>
          <w:numId w:val="4"/>
        </w:numPr>
        <w:tabs>
          <w:tab w:val="left" w:pos="4065"/>
        </w:tabs>
        <w:spacing w:after="0"/>
      </w:pPr>
      <w:r>
        <w:t>Nominal Vs. Real GDP</w:t>
      </w:r>
    </w:p>
    <w:p w:rsidR="00540C91" w:rsidRDefault="00540C91" w:rsidP="009168A7">
      <w:pPr>
        <w:pStyle w:val="ListParagraph"/>
        <w:numPr>
          <w:ilvl w:val="0"/>
          <w:numId w:val="4"/>
        </w:numPr>
        <w:tabs>
          <w:tab w:val="left" w:pos="4065"/>
        </w:tabs>
        <w:spacing w:after="0"/>
      </w:pPr>
      <w:r>
        <w:t>Real GDP (constant-dollar GDP): measure of GDP in which the quantities produced are valued at the prices in a base year rather than at current prices</w:t>
      </w:r>
    </w:p>
    <w:p w:rsidR="00540C91" w:rsidRDefault="00540C91" w:rsidP="009168A7">
      <w:pPr>
        <w:pStyle w:val="ListParagraph"/>
        <w:numPr>
          <w:ilvl w:val="0"/>
          <w:numId w:val="4"/>
        </w:numPr>
        <w:tabs>
          <w:tab w:val="left" w:pos="4065"/>
        </w:tabs>
        <w:spacing w:after="0"/>
      </w:pPr>
      <w:r>
        <w:t>Nominal GDP: measure of GDP in which the quantities produced are valued at current year prices; nominal GDP measures current value dollar of production</w:t>
      </w:r>
    </w:p>
    <w:p w:rsidR="00540C91" w:rsidRDefault="00540C91" w:rsidP="009168A7">
      <w:pPr>
        <w:pStyle w:val="ListParagraph"/>
        <w:numPr>
          <w:ilvl w:val="0"/>
          <w:numId w:val="4"/>
        </w:numPr>
        <w:tabs>
          <w:tab w:val="left" w:pos="4065"/>
        </w:tabs>
        <w:spacing w:after="0"/>
      </w:pPr>
      <w:r>
        <w:t>Real GDP important for comparing over time b/c prices change</w:t>
      </w:r>
      <w:r>
        <w:sym w:font="Wingdings" w:char="F0E0"/>
      </w:r>
      <w:r>
        <w:t xml:space="preserve"> calculate by setting base year price and multiplying quantity</w:t>
      </w:r>
    </w:p>
    <w:p w:rsidR="00540C91" w:rsidRPr="00540C91" w:rsidRDefault="00540C91" w:rsidP="009168A7">
      <w:pPr>
        <w:pStyle w:val="ListParagraph"/>
        <w:numPr>
          <w:ilvl w:val="0"/>
          <w:numId w:val="4"/>
        </w:numPr>
        <w:tabs>
          <w:tab w:val="left" w:pos="4065"/>
        </w:tabs>
        <w:spacing w:after="0"/>
      </w:pPr>
      <w:r>
        <w:t xml:space="preserve">OR : Real GDP = </w:t>
      </w:r>
      <m:oMath>
        <m:f>
          <m:fPr>
            <m:ctrlPr>
              <w:rPr>
                <w:rFonts w:ascii="Cambria Math" w:hAnsi="Cambria Math"/>
                <w:i/>
              </w:rPr>
            </m:ctrlPr>
          </m:fPr>
          <m:num>
            <m:r>
              <w:rPr>
                <w:rFonts w:ascii="Cambria Math" w:hAnsi="Cambria Math"/>
              </w:rPr>
              <m:t>Nominal GDP</m:t>
            </m:r>
          </m:num>
          <m:den>
            <m:r>
              <w:rPr>
                <w:rFonts w:ascii="Cambria Math" w:hAnsi="Cambria Math"/>
              </w:rPr>
              <m:t>GDP deflator</m:t>
            </m:r>
          </m:den>
        </m:f>
        <m:r>
          <w:rPr>
            <w:rFonts w:ascii="Cambria Math" w:hAnsi="Cambria Math"/>
          </w:rPr>
          <m:t xml:space="preserve"> x 100</m:t>
        </m:r>
      </m:oMath>
    </w:p>
    <w:p w:rsidR="00540C91" w:rsidRDefault="00540C91" w:rsidP="00540C91">
      <w:pPr>
        <w:tabs>
          <w:tab w:val="left" w:pos="4065"/>
        </w:tabs>
        <w:spacing w:after="0"/>
        <w:rPr>
          <w:u w:val="single"/>
        </w:rPr>
      </w:pPr>
      <w:r>
        <w:rPr>
          <w:u w:val="single"/>
        </w:rPr>
        <w:t>5.5</w:t>
      </w:r>
    </w:p>
    <w:p w:rsidR="00540C91" w:rsidRDefault="00540C91" w:rsidP="009168A7">
      <w:pPr>
        <w:pStyle w:val="ListParagraph"/>
        <w:numPr>
          <w:ilvl w:val="0"/>
          <w:numId w:val="4"/>
        </w:numPr>
        <w:tabs>
          <w:tab w:val="left" w:pos="4065"/>
        </w:tabs>
        <w:spacing w:after="0"/>
      </w:pPr>
      <w:r>
        <w:t>GDP only intended to measure market value of some things that ppl care about, most economist say that maximizing real GDP is not always right goal for policy-makers</w:t>
      </w:r>
    </w:p>
    <w:p w:rsidR="00540C91" w:rsidRDefault="00540C91" w:rsidP="009168A7">
      <w:pPr>
        <w:pStyle w:val="ListParagraph"/>
        <w:numPr>
          <w:ilvl w:val="0"/>
          <w:numId w:val="4"/>
        </w:numPr>
        <w:tabs>
          <w:tab w:val="left" w:pos="4065"/>
        </w:tabs>
        <w:spacing w:after="0"/>
      </w:pPr>
      <w:r>
        <w:t xml:space="preserve">Shortcomings of using total GDP </w:t>
      </w:r>
      <w:r w:rsidR="008A6211">
        <w:t>as a</w:t>
      </w:r>
      <w:r>
        <w:t xml:space="preserve"> measure of the benefits ppl derive from the </w:t>
      </w:r>
      <w:r w:rsidR="008A6211">
        <w:t>output</w:t>
      </w:r>
      <w:r>
        <w:t xml:space="preserve"> of the economy</w:t>
      </w:r>
    </w:p>
    <w:p w:rsidR="008A6211" w:rsidRDefault="008A6211" w:rsidP="009168A7">
      <w:pPr>
        <w:pStyle w:val="ListParagraph"/>
        <w:numPr>
          <w:ilvl w:val="1"/>
          <w:numId w:val="4"/>
        </w:numPr>
        <w:tabs>
          <w:tab w:val="left" w:pos="4065"/>
        </w:tabs>
        <w:spacing w:after="0"/>
      </w:pPr>
      <w:r>
        <w:t xml:space="preserve">Benefits ppl derive from economic output depend on what is available to them as individuals/households; not primarily related to a total that would increase if the population -increased while the amounts available/individual or household were held constant </w:t>
      </w:r>
      <w:r>
        <w:sym w:font="Wingdings" w:char="F0E0"/>
      </w:r>
      <w:r>
        <w:t xml:space="preserve"> remedied by dividing GDP by population to get GDP per capita</w:t>
      </w:r>
    </w:p>
    <w:p w:rsidR="008A6211" w:rsidRDefault="008A6211" w:rsidP="009168A7">
      <w:pPr>
        <w:pStyle w:val="ListParagraph"/>
        <w:numPr>
          <w:ilvl w:val="1"/>
          <w:numId w:val="4"/>
        </w:numPr>
        <w:tabs>
          <w:tab w:val="left" w:pos="4065"/>
        </w:tabs>
        <w:spacing w:after="0"/>
      </w:pPr>
      <w:r>
        <w:t xml:space="preserve">Benefits ppl derive from economic output depend upon distribution of income (i.e. – small number of ppl control most of GDP) </w:t>
      </w:r>
    </w:p>
    <w:p w:rsidR="008A6211" w:rsidRDefault="008A6211" w:rsidP="009168A7">
      <w:pPr>
        <w:pStyle w:val="ListParagraph"/>
        <w:numPr>
          <w:ilvl w:val="1"/>
          <w:numId w:val="4"/>
        </w:numPr>
        <w:tabs>
          <w:tab w:val="left" w:pos="4065"/>
        </w:tabs>
        <w:spacing w:after="0"/>
      </w:pPr>
      <w:r>
        <w:t>GDP is a measure of G and S produced by residents of a country (i.e. – US car factory in CDA: workers are paid but profit of the plants not included in GNI)</w:t>
      </w:r>
    </w:p>
    <w:p w:rsidR="008A6211" w:rsidRDefault="008A6211" w:rsidP="009168A7">
      <w:pPr>
        <w:pStyle w:val="ListParagraph"/>
        <w:numPr>
          <w:ilvl w:val="1"/>
          <w:numId w:val="4"/>
        </w:numPr>
        <w:tabs>
          <w:tab w:val="left" w:pos="4065"/>
        </w:tabs>
        <w:spacing w:after="0"/>
      </w:pPr>
      <w:r>
        <w:t>Gross National Income (GNI): market value of G and S produced by factors of production owned by the residents of a country</w:t>
      </w:r>
    </w:p>
    <w:p w:rsidR="008A6211" w:rsidRDefault="008A6211" w:rsidP="009168A7">
      <w:pPr>
        <w:pStyle w:val="ListParagraph"/>
        <w:numPr>
          <w:ilvl w:val="1"/>
          <w:numId w:val="4"/>
        </w:numPr>
        <w:tabs>
          <w:tab w:val="left" w:pos="4065"/>
        </w:tabs>
        <w:spacing w:after="0"/>
      </w:pPr>
      <w:r>
        <w:t>“Gross” concepts include the value of investment devoted to replacing obsolete capital goods however, growth is not necessarily related to growth of the benefits ppl derive from economic output .:. Net domestic product/national income may be better economic performance indicators</w:t>
      </w:r>
    </w:p>
    <w:p w:rsidR="00540C91" w:rsidRDefault="00540C91" w:rsidP="009168A7">
      <w:pPr>
        <w:pStyle w:val="ListParagraph"/>
        <w:numPr>
          <w:ilvl w:val="0"/>
          <w:numId w:val="4"/>
        </w:numPr>
        <w:tabs>
          <w:tab w:val="left" w:pos="4065"/>
        </w:tabs>
        <w:spacing w:after="0"/>
      </w:pPr>
      <w:r>
        <w:lastRenderedPageBreak/>
        <w:t>Shortcomings of common proposals to increase GDP at the expense of other things that ppl value</w:t>
      </w:r>
    </w:p>
    <w:p w:rsidR="008A6211" w:rsidRDefault="008A6211" w:rsidP="009168A7">
      <w:pPr>
        <w:pStyle w:val="ListParagraph"/>
        <w:numPr>
          <w:ilvl w:val="1"/>
          <w:numId w:val="4"/>
        </w:numPr>
        <w:tabs>
          <w:tab w:val="left" w:pos="4065"/>
        </w:tabs>
        <w:spacing w:after="0"/>
      </w:pPr>
      <w:r>
        <w:t xml:space="preserve">Non-working time: increase the length of standard workweek in CDA could raise GDP, but longer hours would not necessarily make avg employee better off </w:t>
      </w:r>
      <w:r>
        <w:sym w:font="Wingdings" w:char="F0E0"/>
      </w:r>
      <w:r>
        <w:t xml:space="preserve"> less time for rest and relaxation</w:t>
      </w:r>
    </w:p>
    <w:p w:rsidR="008A6211" w:rsidRDefault="008A6211" w:rsidP="009168A7">
      <w:pPr>
        <w:pStyle w:val="ListParagraph"/>
        <w:numPr>
          <w:ilvl w:val="1"/>
          <w:numId w:val="4"/>
        </w:numPr>
        <w:tabs>
          <w:tab w:val="left" w:pos="4065"/>
        </w:tabs>
        <w:spacing w:after="0"/>
      </w:pPr>
      <w:r>
        <w:t>Environmental quality and resource depletion: proposals regarding environmental regulation and deregulation could increase GDP but, need to be assessed by comparing costs and benefits</w:t>
      </w:r>
    </w:p>
    <w:p w:rsidR="008A6211" w:rsidRDefault="008A6211" w:rsidP="009168A7">
      <w:pPr>
        <w:pStyle w:val="ListParagraph"/>
        <w:numPr>
          <w:ilvl w:val="2"/>
          <w:numId w:val="4"/>
        </w:numPr>
        <w:tabs>
          <w:tab w:val="left" w:pos="4065"/>
        </w:tabs>
        <w:spacing w:after="0"/>
      </w:pPr>
      <w:r>
        <w:t xml:space="preserve">Non-renewable or finite natural resources are a stock </w:t>
      </w:r>
      <w:r>
        <w:sym w:font="Wingdings" w:char="F0E0"/>
      </w:r>
      <w:r>
        <w:t xml:space="preserve"> increasing production and sale of these, but value of stock will decline</w:t>
      </w:r>
    </w:p>
    <w:p w:rsidR="008A6211" w:rsidRDefault="008A6211" w:rsidP="009168A7">
      <w:pPr>
        <w:pStyle w:val="ListParagraph"/>
        <w:numPr>
          <w:ilvl w:val="1"/>
          <w:numId w:val="4"/>
        </w:numPr>
        <w:tabs>
          <w:tab w:val="left" w:pos="4065"/>
        </w:tabs>
        <w:spacing w:after="0"/>
      </w:pPr>
      <w:r>
        <w:t>Quality of daily and working life</w:t>
      </w:r>
    </w:p>
    <w:p w:rsidR="00EC7CE9" w:rsidRDefault="00EC7CE9" w:rsidP="00EC7CE9">
      <w:pPr>
        <w:tabs>
          <w:tab w:val="left" w:pos="4065"/>
        </w:tabs>
        <w:spacing w:after="0"/>
        <w:rPr>
          <w:u w:val="single"/>
        </w:rPr>
      </w:pPr>
      <w:r>
        <w:rPr>
          <w:u w:val="single"/>
        </w:rPr>
        <w:t>5.6</w:t>
      </w:r>
    </w:p>
    <w:p w:rsidR="00EC7CE9" w:rsidRDefault="00EC7CE9" w:rsidP="009168A7">
      <w:pPr>
        <w:pStyle w:val="ListParagraph"/>
        <w:numPr>
          <w:ilvl w:val="0"/>
          <w:numId w:val="4"/>
        </w:numPr>
        <w:tabs>
          <w:tab w:val="left" w:pos="4065"/>
        </w:tabs>
        <w:spacing w:after="0"/>
      </w:pPr>
      <w:r>
        <w:t>Real GDP per capita is related to living standards</w:t>
      </w:r>
    </w:p>
    <w:p w:rsidR="00EC7CE9" w:rsidRDefault="00EC7CE9" w:rsidP="009168A7">
      <w:pPr>
        <w:pStyle w:val="ListParagraph"/>
        <w:numPr>
          <w:ilvl w:val="0"/>
          <w:numId w:val="4"/>
        </w:numPr>
        <w:tabs>
          <w:tab w:val="left" w:pos="4065"/>
        </w:tabs>
        <w:spacing w:after="0"/>
      </w:pPr>
      <w:r>
        <w:t>Real GDP per capita does tend to be positively associated with things ppl value</w:t>
      </w:r>
    </w:p>
    <w:p w:rsidR="00EC7CE9" w:rsidRDefault="00EC7CE9" w:rsidP="009168A7">
      <w:pPr>
        <w:pStyle w:val="ListParagraph"/>
        <w:numPr>
          <w:ilvl w:val="1"/>
          <w:numId w:val="4"/>
        </w:numPr>
        <w:tabs>
          <w:tab w:val="left" w:pos="4065"/>
        </w:tabs>
        <w:spacing w:after="0"/>
      </w:pPr>
      <w:r>
        <w:t>Availability of G and S: high per capita GDP enjoy better and more G and S</w:t>
      </w:r>
    </w:p>
    <w:p w:rsidR="00EC7CE9" w:rsidRDefault="00EC7CE9" w:rsidP="009168A7">
      <w:pPr>
        <w:pStyle w:val="ListParagraph"/>
        <w:numPr>
          <w:ilvl w:val="1"/>
          <w:numId w:val="4"/>
        </w:numPr>
        <w:tabs>
          <w:tab w:val="left" w:pos="4065"/>
        </w:tabs>
        <w:spacing w:after="0"/>
      </w:pPr>
      <w:r>
        <w:t xml:space="preserve">Health and Education: better living standards: life expectancy,, infant mortality rates, births attended </w:t>
      </w:r>
      <w:r w:rsidR="00013E9C">
        <w:t>by</w:t>
      </w:r>
      <w:r>
        <w:t xml:space="preserve"> skilled health personnel and educational opportunity</w:t>
      </w:r>
    </w:p>
    <w:p w:rsidR="00974DE7" w:rsidRDefault="00974DE7" w:rsidP="009168A7">
      <w:pPr>
        <w:pStyle w:val="ListParagraph"/>
        <w:numPr>
          <w:ilvl w:val="0"/>
          <w:numId w:val="4"/>
        </w:numPr>
        <w:tabs>
          <w:tab w:val="left" w:pos="4065"/>
        </w:tabs>
        <w:spacing w:after="0"/>
      </w:pPr>
      <w:r>
        <w:t xml:space="preserve">Change GDP per capita </w:t>
      </w:r>
      <w:r>
        <w:sym w:font="Wingdings" w:char="F0E0"/>
      </w:r>
      <w:r>
        <w:t xml:space="preserve"> measure of well being?</w:t>
      </w:r>
    </w:p>
    <w:p w:rsidR="00974DE7" w:rsidRDefault="00974DE7" w:rsidP="009168A7">
      <w:pPr>
        <w:pStyle w:val="ListParagraph"/>
        <w:numPr>
          <w:ilvl w:val="1"/>
          <w:numId w:val="4"/>
        </w:numPr>
        <w:tabs>
          <w:tab w:val="left" w:pos="4065"/>
        </w:tabs>
        <w:spacing w:after="0"/>
      </w:pPr>
      <w:r>
        <w:t>GDP accounts have many uses (budget forecasting, testing macro theories, int’l comparisons, etc.); cannot be replaced by sthg else</w:t>
      </w:r>
    </w:p>
    <w:p w:rsidR="00974DE7" w:rsidRDefault="00974DE7" w:rsidP="009168A7">
      <w:pPr>
        <w:pStyle w:val="ListParagraph"/>
        <w:numPr>
          <w:ilvl w:val="1"/>
          <w:numId w:val="4"/>
        </w:numPr>
        <w:tabs>
          <w:tab w:val="left" w:pos="4065"/>
        </w:tabs>
        <w:spacing w:after="0"/>
      </w:pPr>
      <w:r>
        <w:t>GDP accounts is closely related to employment</w:t>
      </w:r>
    </w:p>
    <w:p w:rsidR="00974DE7" w:rsidRDefault="00974DE7" w:rsidP="009168A7">
      <w:pPr>
        <w:pStyle w:val="ListParagraph"/>
        <w:numPr>
          <w:ilvl w:val="1"/>
          <w:numId w:val="4"/>
        </w:numPr>
        <w:tabs>
          <w:tab w:val="left" w:pos="4065"/>
        </w:tabs>
        <w:spacing w:after="0"/>
      </w:pPr>
      <w:r>
        <w:t>GDP is measured with a high degree of objectivity in accordance with UN guidelines; broader measure of well being would lack official int’l approval and would require more subjective valuations of difficult-to-measure activities</w:t>
      </w:r>
    </w:p>
    <w:p w:rsidR="00974DE7" w:rsidRDefault="00974DE7" w:rsidP="009168A7">
      <w:pPr>
        <w:pStyle w:val="ListParagraph"/>
        <w:numPr>
          <w:ilvl w:val="1"/>
          <w:numId w:val="4"/>
        </w:numPr>
        <w:tabs>
          <w:tab w:val="left" w:pos="4065"/>
        </w:tabs>
        <w:spacing w:after="0"/>
      </w:pPr>
      <w:r>
        <w:t>GDP should co-exist with other measures, not replace them</w:t>
      </w:r>
    </w:p>
    <w:p w:rsidR="00974DE7" w:rsidRDefault="00974DE7" w:rsidP="009168A7">
      <w:pPr>
        <w:pStyle w:val="ListParagraph"/>
        <w:numPr>
          <w:ilvl w:val="1"/>
          <w:numId w:val="4"/>
        </w:numPr>
        <w:tabs>
          <w:tab w:val="left" w:pos="4065"/>
        </w:tabs>
        <w:spacing w:after="0"/>
      </w:pPr>
      <w:r>
        <w:t>If questionable proposals for increasing GDP at the expense of other things that ppl care about come from special interests concerned with personal gain, it is unclear that replacing GDP with a broader measure would achieve anything beyond a change in the tactics employed by special interests</w:t>
      </w:r>
    </w:p>
    <w:p w:rsidR="00B0399F" w:rsidRDefault="00B0399F" w:rsidP="009168A7">
      <w:pPr>
        <w:pStyle w:val="ListParagraph"/>
        <w:numPr>
          <w:ilvl w:val="1"/>
          <w:numId w:val="4"/>
        </w:numPr>
        <w:tabs>
          <w:tab w:val="left" w:pos="4065"/>
        </w:tabs>
        <w:spacing w:after="0"/>
      </w:pPr>
      <w:r>
        <w:t>GDP can be supplemented with other measures without being replaced by them</w:t>
      </w:r>
    </w:p>
    <w:p w:rsidR="00B0399F" w:rsidRDefault="00B0399F" w:rsidP="00B0399F">
      <w:pPr>
        <w:tabs>
          <w:tab w:val="left" w:pos="4065"/>
        </w:tabs>
        <w:spacing w:after="0"/>
      </w:pPr>
      <w:r>
        <w:rPr>
          <w:u w:val="single"/>
        </w:rPr>
        <w:t>5.7</w:t>
      </w:r>
    </w:p>
    <w:p w:rsidR="00B0399F" w:rsidRDefault="00B0399F" w:rsidP="009168A7">
      <w:pPr>
        <w:pStyle w:val="ListParagraph"/>
        <w:numPr>
          <w:ilvl w:val="0"/>
          <w:numId w:val="4"/>
        </w:numPr>
        <w:tabs>
          <w:tab w:val="left" w:pos="4065"/>
        </w:tabs>
        <w:spacing w:after="0"/>
      </w:pPr>
      <w:r>
        <w:t>Best known labour force statistic: unemployment rate (linked with GDP); sensitive indicator of conditions in labour market</w:t>
      </w:r>
    </w:p>
    <w:p w:rsidR="00B0399F" w:rsidRDefault="00B0399F" w:rsidP="009168A7">
      <w:pPr>
        <w:pStyle w:val="ListParagraph"/>
        <w:numPr>
          <w:ilvl w:val="0"/>
          <w:numId w:val="4"/>
        </w:numPr>
        <w:tabs>
          <w:tab w:val="left" w:pos="4065"/>
        </w:tabs>
        <w:spacing w:after="0"/>
      </w:pPr>
      <w:r>
        <w:t>Low unemployment: improving wages and working conditions</w:t>
      </w:r>
    </w:p>
    <w:p w:rsidR="00B0399F" w:rsidRDefault="00B0399F" w:rsidP="009168A7">
      <w:pPr>
        <w:pStyle w:val="ListParagraph"/>
        <w:numPr>
          <w:ilvl w:val="0"/>
          <w:numId w:val="4"/>
        </w:numPr>
        <w:tabs>
          <w:tab w:val="left" w:pos="4065"/>
        </w:tabs>
        <w:spacing w:after="0"/>
      </w:pPr>
      <w:r>
        <w:t>Measuring unemployment (3 categories, after you reach 15):</w:t>
      </w:r>
    </w:p>
    <w:p w:rsidR="00B0399F" w:rsidRDefault="00B0399F" w:rsidP="009168A7">
      <w:pPr>
        <w:pStyle w:val="ListParagraph"/>
        <w:numPr>
          <w:ilvl w:val="1"/>
          <w:numId w:val="4"/>
        </w:numPr>
        <w:tabs>
          <w:tab w:val="left" w:pos="4065"/>
        </w:tabs>
        <w:spacing w:after="0"/>
      </w:pPr>
      <w:r>
        <w:t>Employed: paid work or if a person has a job but not working due to illness, personal or family responsibilities, vacation, or a labour dispute</w:t>
      </w:r>
    </w:p>
    <w:p w:rsidR="00B0399F" w:rsidRDefault="00B0399F" w:rsidP="009168A7">
      <w:pPr>
        <w:pStyle w:val="ListParagraph"/>
        <w:numPr>
          <w:ilvl w:val="1"/>
          <w:numId w:val="4"/>
        </w:numPr>
        <w:tabs>
          <w:tab w:val="left" w:pos="4065"/>
        </w:tabs>
        <w:spacing w:after="0"/>
      </w:pPr>
      <w:r>
        <w:t>Unemployed: no work during the preceding week but was available and made some effort to find work (temporary layoff, job to start in future)</w:t>
      </w:r>
    </w:p>
    <w:p w:rsidR="00B0399F" w:rsidRDefault="00B0399F" w:rsidP="009168A7">
      <w:pPr>
        <w:pStyle w:val="ListParagraph"/>
        <w:numPr>
          <w:ilvl w:val="1"/>
          <w:numId w:val="4"/>
        </w:numPr>
        <w:tabs>
          <w:tab w:val="left" w:pos="4065"/>
        </w:tabs>
        <w:spacing w:after="0"/>
      </w:pPr>
      <w:r>
        <w:t xml:space="preserve">Not in labour force: not work in past week and did not look for work in the past four weeks (full time students, homemakers, retirees) </w:t>
      </w:r>
    </w:p>
    <w:p w:rsidR="00B0399F" w:rsidRDefault="00B0399F" w:rsidP="009168A7">
      <w:pPr>
        <w:pStyle w:val="ListParagraph"/>
        <w:numPr>
          <w:ilvl w:val="0"/>
          <w:numId w:val="4"/>
        </w:numPr>
        <w:tabs>
          <w:tab w:val="left" w:pos="4065"/>
        </w:tabs>
        <w:spacing w:after="0"/>
      </w:pPr>
      <w:r>
        <w:t>Find unemployment rate</w:t>
      </w:r>
    </w:p>
    <w:p w:rsidR="00B0399F" w:rsidRDefault="00B0399F" w:rsidP="009168A7">
      <w:pPr>
        <w:pStyle w:val="ListParagraph"/>
        <w:numPr>
          <w:ilvl w:val="1"/>
          <w:numId w:val="4"/>
        </w:numPr>
        <w:tabs>
          <w:tab w:val="left" w:pos="4065"/>
        </w:tabs>
        <w:spacing w:after="0"/>
      </w:pPr>
      <w:r>
        <w:lastRenderedPageBreak/>
        <w:t xml:space="preserve">Calculate size of labour force: total number of employed and unemployed ppl in economy </w:t>
      </w:r>
    </w:p>
    <w:p w:rsidR="00B0399F" w:rsidRDefault="00B0399F" w:rsidP="009168A7">
      <w:pPr>
        <w:pStyle w:val="ListParagraph"/>
        <w:numPr>
          <w:ilvl w:val="1"/>
          <w:numId w:val="4"/>
        </w:numPr>
        <w:tabs>
          <w:tab w:val="left" w:pos="4065"/>
        </w:tabs>
        <w:spacing w:after="0"/>
      </w:pPr>
      <w:r>
        <w:t>Unemployment rate: number of unemployed ppl/labour force</w:t>
      </w:r>
    </w:p>
    <w:p w:rsidR="00B0399F" w:rsidRDefault="00B0399F" w:rsidP="009168A7">
      <w:pPr>
        <w:pStyle w:val="ListParagraph"/>
        <w:numPr>
          <w:ilvl w:val="0"/>
          <w:numId w:val="4"/>
        </w:numPr>
        <w:tabs>
          <w:tab w:val="left" w:pos="4065"/>
        </w:tabs>
        <w:spacing w:after="0"/>
      </w:pPr>
      <w:r>
        <w:t>Unemployment rate not a measure of how many CDNs using Employment Insurance benefits</w:t>
      </w:r>
    </w:p>
    <w:p w:rsidR="00B0399F" w:rsidRDefault="00B0399F" w:rsidP="009168A7">
      <w:pPr>
        <w:pStyle w:val="ListParagraph"/>
        <w:numPr>
          <w:ilvl w:val="0"/>
          <w:numId w:val="4"/>
        </w:numPr>
        <w:tabs>
          <w:tab w:val="left" w:pos="4065"/>
        </w:tabs>
        <w:spacing w:after="0"/>
      </w:pPr>
      <w:r>
        <w:t xml:space="preserve">Participation rate (Labour force participation rate): labour force/working age population </w:t>
      </w:r>
    </w:p>
    <w:p w:rsidR="00B0399F" w:rsidRDefault="00B0399F" w:rsidP="009168A7">
      <w:pPr>
        <w:pStyle w:val="ListParagraph"/>
        <w:numPr>
          <w:ilvl w:val="0"/>
          <w:numId w:val="4"/>
        </w:numPr>
        <w:tabs>
          <w:tab w:val="left" w:pos="4065"/>
        </w:tabs>
        <w:spacing w:after="0"/>
      </w:pPr>
      <w:r>
        <w:t>Unemployment imposes costs on a country:</w:t>
      </w:r>
    </w:p>
    <w:p w:rsidR="00B0399F" w:rsidRDefault="00B0399F" w:rsidP="009168A7">
      <w:pPr>
        <w:pStyle w:val="ListParagraph"/>
        <w:numPr>
          <w:ilvl w:val="1"/>
          <w:numId w:val="4"/>
        </w:numPr>
        <w:tabs>
          <w:tab w:val="left" w:pos="4065"/>
        </w:tabs>
        <w:spacing w:after="0"/>
      </w:pPr>
      <w:r>
        <w:t>Economic</w:t>
      </w:r>
      <w:r w:rsidR="00AF1B48">
        <w:t>:</w:t>
      </w:r>
      <w:r>
        <w:t xml:space="preserve"> lost output b/c workforce is not fully utilized; net drain on gov’ts budget is a cost to all tax payers</w:t>
      </w:r>
    </w:p>
    <w:p w:rsidR="00B0399F" w:rsidRDefault="00B0399F" w:rsidP="009168A7">
      <w:pPr>
        <w:pStyle w:val="ListParagraph"/>
        <w:numPr>
          <w:ilvl w:val="1"/>
          <w:numId w:val="4"/>
        </w:numPr>
        <w:tabs>
          <w:tab w:val="left" w:pos="4065"/>
        </w:tabs>
        <w:spacing w:after="0"/>
      </w:pPr>
      <w:r>
        <w:t xml:space="preserve">Psychological: felt primarily by unemployed workers and families; lead to a loss of self-esteem, loss of control over one’s life, depression and even suicidal </w:t>
      </w:r>
      <w:r w:rsidR="00AF1B48">
        <w:t>behaviour</w:t>
      </w:r>
    </w:p>
    <w:p w:rsidR="00B0399F" w:rsidRDefault="00B0399F" w:rsidP="009168A7">
      <w:pPr>
        <w:pStyle w:val="ListParagraph"/>
        <w:numPr>
          <w:ilvl w:val="1"/>
          <w:numId w:val="4"/>
        </w:numPr>
        <w:tabs>
          <w:tab w:val="left" w:pos="4065"/>
        </w:tabs>
        <w:spacing w:after="0"/>
      </w:pPr>
      <w:r>
        <w:t>Social: result of economic and psychological; unemployed ppl tend to be associated with increases in crime, domestic violence, alcoholism, drug abuse and other social problems (anger, frustration, despair); more public resources spent to counteract these problems</w:t>
      </w:r>
    </w:p>
    <w:p w:rsidR="00B0399F" w:rsidRDefault="00B0399F" w:rsidP="009168A7">
      <w:pPr>
        <w:pStyle w:val="ListParagraph"/>
        <w:numPr>
          <w:ilvl w:val="0"/>
          <w:numId w:val="4"/>
        </w:numPr>
        <w:tabs>
          <w:tab w:val="left" w:pos="4065"/>
        </w:tabs>
        <w:spacing w:after="0"/>
      </w:pPr>
      <w:r>
        <w:t>Supplementary measures of unemployment:</w:t>
      </w:r>
      <w:r>
        <w:tab/>
      </w:r>
    </w:p>
    <w:p w:rsidR="00357B41" w:rsidRDefault="00357B41" w:rsidP="009168A7">
      <w:pPr>
        <w:pStyle w:val="ListParagraph"/>
        <w:numPr>
          <w:ilvl w:val="1"/>
          <w:numId w:val="4"/>
        </w:numPr>
        <w:tabs>
          <w:tab w:val="left" w:pos="4065"/>
        </w:tabs>
        <w:spacing w:after="0"/>
      </w:pPr>
      <w:r>
        <w:t xml:space="preserve">Discouraged workers: ppl who say they would like to have a job but have not made an effort to find one in the past four weeks (b/c they believe no jobs are available to them) </w:t>
      </w:r>
    </w:p>
    <w:p w:rsidR="00357B41" w:rsidRDefault="00357B41" w:rsidP="009168A7">
      <w:pPr>
        <w:pStyle w:val="ListParagraph"/>
        <w:numPr>
          <w:ilvl w:val="1"/>
          <w:numId w:val="4"/>
        </w:numPr>
        <w:tabs>
          <w:tab w:val="left" w:pos="4065"/>
        </w:tabs>
        <w:spacing w:after="0"/>
      </w:pPr>
      <w:r>
        <w:t xml:space="preserve">Involuntary part-time workers: ppl who say they would like  to work full-time, but only able to find part-time work </w:t>
      </w:r>
    </w:p>
    <w:p w:rsidR="00357B41" w:rsidRPr="00B0399F" w:rsidRDefault="00357B41" w:rsidP="009168A7">
      <w:pPr>
        <w:pStyle w:val="ListParagraph"/>
        <w:numPr>
          <w:ilvl w:val="1"/>
          <w:numId w:val="4"/>
        </w:numPr>
        <w:tabs>
          <w:tab w:val="left" w:pos="4065"/>
        </w:tabs>
        <w:spacing w:after="0"/>
      </w:pPr>
      <w:r>
        <w:t>However, official unemployment rate: best indicator of CDN labour-market conditions</w:t>
      </w:r>
    </w:p>
    <w:p w:rsidR="00EC7CE9" w:rsidRDefault="00EC7CE9" w:rsidP="00EC7CE9">
      <w:pPr>
        <w:tabs>
          <w:tab w:val="left" w:pos="4065"/>
        </w:tabs>
        <w:spacing w:after="0"/>
      </w:pPr>
    </w:p>
    <w:p w:rsidR="00D63C77" w:rsidRDefault="00D63C77" w:rsidP="00EC7CE9">
      <w:pPr>
        <w:tabs>
          <w:tab w:val="left" w:pos="4065"/>
        </w:tabs>
        <w:spacing w:after="0"/>
        <w:rPr>
          <w:u w:val="single"/>
        </w:rPr>
      </w:pPr>
      <w:r>
        <w:rPr>
          <w:u w:val="single"/>
        </w:rPr>
        <w:t>Chapter 6: Measuring the Price Level and Inflation</w:t>
      </w:r>
    </w:p>
    <w:p w:rsidR="00D63C77" w:rsidRDefault="00D63C77" w:rsidP="00EC7CE9">
      <w:pPr>
        <w:tabs>
          <w:tab w:val="left" w:pos="4065"/>
        </w:tabs>
        <w:spacing w:after="0"/>
        <w:rPr>
          <w:u w:val="single"/>
        </w:rPr>
      </w:pPr>
    </w:p>
    <w:p w:rsidR="00064453" w:rsidRDefault="00064453" w:rsidP="009168A7">
      <w:pPr>
        <w:pStyle w:val="ListParagraph"/>
        <w:numPr>
          <w:ilvl w:val="0"/>
          <w:numId w:val="4"/>
        </w:numPr>
        <w:tabs>
          <w:tab w:val="left" w:pos="4065"/>
        </w:tabs>
        <w:spacing w:after="0"/>
      </w:pPr>
      <w:r>
        <w:t>Implications of inflation</w:t>
      </w:r>
      <w:r>
        <w:sym w:font="Wingdings" w:char="F0E0"/>
      </w:r>
      <w:r>
        <w:t xml:space="preserve"> economic measurement, impact on economy </w:t>
      </w:r>
    </w:p>
    <w:p w:rsidR="00064453" w:rsidRDefault="00064453" w:rsidP="009168A7">
      <w:pPr>
        <w:pStyle w:val="ListParagraph"/>
        <w:numPr>
          <w:ilvl w:val="0"/>
          <w:numId w:val="4"/>
        </w:numPr>
        <w:tabs>
          <w:tab w:val="left" w:pos="4065"/>
        </w:tabs>
        <w:spacing w:after="0"/>
      </w:pPr>
      <w:r>
        <w:t>Inflation: change for economic growth and income distribution dependent on level, rate of change and whether/not it is anticipated</w:t>
      </w:r>
    </w:p>
    <w:p w:rsidR="00064453" w:rsidRDefault="00064453" w:rsidP="009168A7">
      <w:pPr>
        <w:pStyle w:val="ListParagraph"/>
        <w:numPr>
          <w:ilvl w:val="0"/>
          <w:numId w:val="4"/>
        </w:numPr>
        <w:tabs>
          <w:tab w:val="left" w:pos="4065"/>
        </w:tabs>
        <w:spacing w:after="0"/>
      </w:pPr>
      <w:r>
        <w:t>Quantities that are measured in dollars, or other currency units, then adjusted for inflation are called real quantities</w:t>
      </w:r>
    </w:p>
    <w:p w:rsidR="00540C91" w:rsidRDefault="00064453" w:rsidP="009168A7">
      <w:pPr>
        <w:pStyle w:val="ListParagraph"/>
        <w:numPr>
          <w:ilvl w:val="0"/>
          <w:numId w:val="4"/>
        </w:numPr>
        <w:tabs>
          <w:tab w:val="left" w:pos="4065"/>
        </w:tabs>
        <w:spacing w:after="0"/>
      </w:pPr>
      <w:r>
        <w:t>Real quantities help economists compare real incomes, wages or interest rates</w:t>
      </w:r>
    </w:p>
    <w:p w:rsidR="00064453" w:rsidRDefault="00064453" w:rsidP="00064453">
      <w:pPr>
        <w:tabs>
          <w:tab w:val="left" w:pos="4065"/>
        </w:tabs>
        <w:spacing w:after="0"/>
        <w:rPr>
          <w:u w:val="single"/>
        </w:rPr>
      </w:pPr>
      <w:r>
        <w:rPr>
          <w:u w:val="single"/>
        </w:rPr>
        <w:t>6.1</w:t>
      </w:r>
    </w:p>
    <w:p w:rsidR="00064453" w:rsidRDefault="00064453" w:rsidP="009168A7">
      <w:pPr>
        <w:pStyle w:val="ListParagraph"/>
        <w:numPr>
          <w:ilvl w:val="0"/>
          <w:numId w:val="4"/>
        </w:numPr>
        <w:tabs>
          <w:tab w:val="left" w:pos="4065"/>
        </w:tabs>
        <w:spacing w:after="0"/>
      </w:pPr>
      <w:r w:rsidRPr="00064453">
        <w:rPr>
          <w:b/>
        </w:rPr>
        <w:t>price level</w:t>
      </w:r>
      <w:r>
        <w:t xml:space="preserve">: overall levels of prices at a point in time as measured by a price index such as the CPI </w:t>
      </w:r>
    </w:p>
    <w:p w:rsidR="00064453" w:rsidRDefault="00064453" w:rsidP="009168A7">
      <w:pPr>
        <w:pStyle w:val="ListParagraph"/>
        <w:numPr>
          <w:ilvl w:val="0"/>
          <w:numId w:val="4"/>
        </w:numPr>
        <w:tabs>
          <w:tab w:val="left" w:pos="4065"/>
        </w:tabs>
        <w:spacing w:after="0"/>
      </w:pPr>
      <w:r w:rsidRPr="00064453">
        <w:rPr>
          <w:b/>
        </w:rPr>
        <w:t>consumer price index</w:t>
      </w:r>
      <w:r>
        <w:t xml:space="preserve">: basic tool used by economists to measure price level in the Canadian economy; for any period, measures the cost in that period of a standard basket of goods and services </w:t>
      </w:r>
      <w:r w:rsidRPr="00064453">
        <w:rPr>
          <w:i/>
        </w:rPr>
        <w:t>relative</w:t>
      </w:r>
      <w:r>
        <w:t xml:space="preserve"> to the cost of the same basket of goods and services in a fixed year, called the base year</w:t>
      </w:r>
    </w:p>
    <w:p w:rsidR="00EB21AA" w:rsidRPr="00EB21AA" w:rsidRDefault="00EB21AA" w:rsidP="009168A7">
      <w:pPr>
        <w:pStyle w:val="ListParagraph"/>
        <w:numPr>
          <w:ilvl w:val="1"/>
          <w:numId w:val="4"/>
        </w:numPr>
        <w:tabs>
          <w:tab w:val="left" w:pos="4065"/>
        </w:tabs>
        <w:spacing w:after="0"/>
        <w:rPr>
          <w:rFonts w:eastAsiaTheme="minorEastAsia"/>
        </w:rPr>
      </w:pPr>
      <w:r>
        <w:t xml:space="preserve">CPI = </w:t>
      </w:r>
      <m:oMath>
        <m:f>
          <m:fPr>
            <m:ctrlPr>
              <w:rPr>
                <w:rFonts w:ascii="Cambria Math" w:hAnsi="Cambria Math"/>
                <w:i/>
              </w:rPr>
            </m:ctrlPr>
          </m:fPr>
          <m:num>
            <m:r>
              <m:rPr>
                <m:sty m:val="p"/>
              </m:rPr>
              <w:rPr>
                <w:rFonts w:ascii="Cambria Math" w:hAnsi="Cambria Math"/>
              </w:rPr>
              <m:t>cost of base-year basket of goods and services in current year</m:t>
            </m:r>
          </m:num>
          <m:den>
            <m:r>
              <m:rPr>
                <m:sty m:val="p"/>
              </m:rPr>
              <w:rPr>
                <w:rFonts w:ascii="Cambria Math" w:hAnsi="Cambria Math"/>
              </w:rPr>
              <m:t xml:space="preserve">cost of base-year basket of goods and services in base year </m:t>
            </m:r>
          </m:den>
        </m:f>
        <m:r>
          <w:rPr>
            <w:rFonts w:ascii="Cambria Math" w:hAnsi="Cambria Math"/>
          </w:rPr>
          <m:t xml:space="preserve"> x 100</m:t>
        </m:r>
      </m:oMath>
    </w:p>
    <w:p w:rsidR="00EB21AA" w:rsidRPr="00EB21AA" w:rsidRDefault="00EB21AA" w:rsidP="009168A7">
      <w:pPr>
        <w:pStyle w:val="ListParagraph"/>
        <w:numPr>
          <w:ilvl w:val="1"/>
          <w:numId w:val="4"/>
        </w:numPr>
        <w:tabs>
          <w:tab w:val="left" w:pos="4065"/>
        </w:tabs>
        <w:spacing w:after="0"/>
        <w:rPr>
          <w:rFonts w:eastAsiaTheme="minorEastAsia"/>
        </w:rPr>
      </w:pPr>
      <w:r>
        <w:t xml:space="preserve">Measures cost of living in a given period (i.e. – month/year) </w:t>
      </w:r>
      <w:r>
        <w:rPr>
          <w:i/>
        </w:rPr>
        <w:t xml:space="preserve">relative </w:t>
      </w:r>
      <w:r>
        <w:t>to what it was in the base year</w:t>
      </w:r>
    </w:p>
    <w:p w:rsidR="00EB21AA" w:rsidRDefault="00EB21AA" w:rsidP="009168A7">
      <w:pPr>
        <w:pStyle w:val="ListParagraph"/>
        <w:numPr>
          <w:ilvl w:val="0"/>
          <w:numId w:val="4"/>
        </w:numPr>
        <w:tabs>
          <w:tab w:val="left" w:pos="4065"/>
        </w:tabs>
        <w:spacing w:after="0"/>
        <w:rPr>
          <w:rFonts w:eastAsiaTheme="minorEastAsia"/>
        </w:rPr>
      </w:pPr>
      <w:r>
        <w:rPr>
          <w:rFonts w:eastAsiaTheme="minorEastAsia"/>
        </w:rPr>
        <w:t xml:space="preserve">CPI = </w:t>
      </w:r>
      <w:r>
        <w:rPr>
          <w:rFonts w:eastAsiaTheme="minorEastAsia"/>
          <w:b/>
        </w:rPr>
        <w:t xml:space="preserve">price index: </w:t>
      </w:r>
      <w:r>
        <w:rPr>
          <w:rFonts w:eastAsiaTheme="minorEastAsia"/>
        </w:rPr>
        <w:t xml:space="preserve">a measure of the average prices of a given class of </w:t>
      </w:r>
      <w:r w:rsidR="00235997">
        <w:rPr>
          <w:rFonts w:eastAsiaTheme="minorEastAsia"/>
        </w:rPr>
        <w:t>goods</w:t>
      </w:r>
      <w:r>
        <w:rPr>
          <w:rFonts w:eastAsiaTheme="minorEastAsia"/>
        </w:rPr>
        <w:t xml:space="preserve"> or services relative to the price of the same goods and services in a base year  </w:t>
      </w:r>
      <w:r w:rsidRPr="00EB21AA">
        <w:rPr>
          <w:rFonts w:eastAsiaTheme="minorEastAsia"/>
        </w:rPr>
        <w:sym w:font="Wingdings" w:char="F0E0"/>
      </w:r>
      <w:r>
        <w:rPr>
          <w:rFonts w:eastAsiaTheme="minorEastAsia"/>
        </w:rPr>
        <w:t xml:space="preserve"> used to asses economic trends</w:t>
      </w:r>
    </w:p>
    <w:p w:rsidR="00EB21AA" w:rsidRDefault="00EB21AA" w:rsidP="009168A7">
      <w:pPr>
        <w:pStyle w:val="ListParagraph"/>
        <w:numPr>
          <w:ilvl w:val="0"/>
          <w:numId w:val="4"/>
        </w:numPr>
        <w:tabs>
          <w:tab w:val="left" w:pos="4065"/>
        </w:tabs>
        <w:spacing w:after="0"/>
        <w:rPr>
          <w:rFonts w:eastAsiaTheme="minorEastAsia"/>
        </w:rPr>
      </w:pPr>
      <w:r>
        <w:rPr>
          <w:rFonts w:eastAsiaTheme="minorEastAsia"/>
        </w:rPr>
        <w:lastRenderedPageBreak/>
        <w:t>Economists use diff. price indexes i.e. Raw Materials Price Index: forecast change in prices of CDN manufactured goods b/c manufacturers tend to pass on increases in price of raw materials to their customers</w:t>
      </w:r>
    </w:p>
    <w:p w:rsidR="00EB21AA" w:rsidRDefault="00EB21AA" w:rsidP="009168A7">
      <w:pPr>
        <w:pStyle w:val="ListParagraph"/>
        <w:numPr>
          <w:ilvl w:val="0"/>
          <w:numId w:val="4"/>
        </w:numPr>
        <w:tabs>
          <w:tab w:val="left" w:pos="4065"/>
        </w:tabs>
        <w:spacing w:after="0"/>
        <w:rPr>
          <w:rFonts w:eastAsiaTheme="minorEastAsia"/>
        </w:rPr>
      </w:pPr>
      <w:r>
        <w:rPr>
          <w:rFonts w:eastAsiaTheme="minorEastAsia"/>
        </w:rPr>
        <w:t>Industrial Product Price Index: measures the prices that producers in CDA receive as their goods leave their production facilities</w:t>
      </w:r>
    </w:p>
    <w:p w:rsidR="00EB21AA" w:rsidRDefault="00EB21AA" w:rsidP="009168A7">
      <w:pPr>
        <w:pStyle w:val="ListParagraph"/>
        <w:numPr>
          <w:ilvl w:val="0"/>
          <w:numId w:val="4"/>
        </w:numPr>
        <w:tabs>
          <w:tab w:val="left" w:pos="4065"/>
        </w:tabs>
        <w:spacing w:after="0"/>
        <w:rPr>
          <w:rFonts w:eastAsiaTheme="minorEastAsia"/>
        </w:rPr>
      </w:pPr>
      <w:r>
        <w:rPr>
          <w:rFonts w:eastAsiaTheme="minorEastAsia"/>
        </w:rPr>
        <w:t xml:space="preserve">Price Indexes of national accounts (i.e. – GDP deflator: important b/c it measures price level of all G and S making up GDP) </w:t>
      </w:r>
    </w:p>
    <w:p w:rsidR="00EB21AA" w:rsidRDefault="00EB21AA" w:rsidP="002662E5">
      <w:pPr>
        <w:tabs>
          <w:tab w:val="left" w:pos="4065"/>
        </w:tabs>
        <w:spacing w:after="0"/>
        <w:rPr>
          <w:rFonts w:eastAsiaTheme="minorEastAsia"/>
          <w:u w:val="single"/>
        </w:rPr>
      </w:pPr>
      <w:r>
        <w:rPr>
          <w:rFonts w:eastAsiaTheme="minorEastAsia"/>
          <w:u w:val="single"/>
        </w:rPr>
        <w:t>6.2</w:t>
      </w:r>
    </w:p>
    <w:p w:rsidR="00EB21AA" w:rsidRPr="00EB21AA" w:rsidRDefault="00EB21AA" w:rsidP="009168A7">
      <w:pPr>
        <w:pStyle w:val="ListParagraph"/>
        <w:numPr>
          <w:ilvl w:val="0"/>
          <w:numId w:val="4"/>
        </w:numPr>
        <w:tabs>
          <w:tab w:val="left" w:pos="4065"/>
        </w:tabs>
        <w:spacing w:after="0"/>
        <w:rPr>
          <w:rFonts w:eastAsiaTheme="minorEastAsia"/>
        </w:rPr>
      </w:pPr>
      <w:r>
        <w:rPr>
          <w:rFonts w:eastAsiaTheme="minorEastAsia"/>
        </w:rPr>
        <w:t>CPI</w:t>
      </w:r>
      <w:r w:rsidRPr="00EB21AA">
        <w:rPr>
          <w:rFonts w:eastAsiaTheme="minorEastAsia"/>
        </w:rPr>
        <w:t>: measure of average level of prices relative to prices in the base year</w:t>
      </w:r>
    </w:p>
    <w:p w:rsidR="00EB21AA" w:rsidRDefault="00EB21AA" w:rsidP="009168A7">
      <w:pPr>
        <w:pStyle w:val="ListParagraph"/>
        <w:numPr>
          <w:ilvl w:val="0"/>
          <w:numId w:val="6"/>
        </w:numPr>
        <w:tabs>
          <w:tab w:val="left" w:pos="4065"/>
        </w:tabs>
        <w:spacing w:after="0"/>
        <w:rPr>
          <w:rFonts w:eastAsiaTheme="minorEastAsia"/>
        </w:rPr>
      </w:pPr>
      <w:r>
        <w:rPr>
          <w:rFonts w:eastAsiaTheme="minorEastAsia"/>
        </w:rPr>
        <w:t>Inflation: measures how fast average price level changes over time</w:t>
      </w:r>
    </w:p>
    <w:p w:rsidR="00EB21AA" w:rsidRDefault="00EB21AA" w:rsidP="009168A7">
      <w:pPr>
        <w:pStyle w:val="ListParagraph"/>
        <w:numPr>
          <w:ilvl w:val="0"/>
          <w:numId w:val="6"/>
        </w:numPr>
        <w:tabs>
          <w:tab w:val="left" w:pos="4065"/>
        </w:tabs>
        <w:spacing w:after="0"/>
        <w:rPr>
          <w:rFonts w:eastAsiaTheme="minorEastAsia"/>
        </w:rPr>
      </w:pPr>
      <w:r>
        <w:rPr>
          <w:rFonts w:eastAsiaTheme="minorEastAsia"/>
          <w:b/>
        </w:rPr>
        <w:t xml:space="preserve">Rate of inflation </w:t>
      </w:r>
      <w:r>
        <w:rPr>
          <w:rFonts w:eastAsiaTheme="minorEastAsia"/>
        </w:rPr>
        <w:t xml:space="preserve">the annual percentage rate of change in the price level as measured, for example, by the CPI </w:t>
      </w:r>
    </w:p>
    <w:p w:rsidR="002662E5" w:rsidRPr="002662E5" w:rsidRDefault="002662E5" w:rsidP="009168A7">
      <w:pPr>
        <w:pStyle w:val="ListParagraph"/>
        <w:numPr>
          <w:ilvl w:val="1"/>
          <w:numId w:val="6"/>
        </w:numPr>
        <w:tabs>
          <w:tab w:val="left" w:pos="4065"/>
        </w:tabs>
        <w:spacing w:after="0"/>
        <w:rPr>
          <w:rFonts w:eastAsiaTheme="minorEastAsia"/>
        </w:rPr>
      </w:pPr>
      <w:r>
        <w:rPr>
          <w:rFonts w:eastAsiaTheme="minorEastAsia"/>
        </w:rPr>
        <w:t xml:space="preserve">Inflation rate: </w:t>
      </w:r>
      <m:oMath>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CPI</m:t>
                    </m:r>
                  </m:e>
                  <m:sub>
                    <m:r>
                      <w:rPr>
                        <w:rFonts w:ascii="Cambria Math" w:eastAsiaTheme="minorEastAsia" w:hAnsi="Cambria Math"/>
                      </w:rPr>
                      <m:t>year x</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CPI</m:t>
                    </m:r>
                  </m:e>
                  <m:sub>
                    <m:r>
                      <w:rPr>
                        <w:rFonts w:ascii="Cambria Math" w:eastAsiaTheme="minorEastAsia" w:hAnsi="Cambria Math"/>
                      </w:rPr>
                      <m:t>base year</m:t>
                    </m:r>
                  </m:sub>
                </m:sSub>
              </m:e>
            </m:d>
          </m:num>
          <m:den>
            <m:sSub>
              <m:sSubPr>
                <m:ctrlPr>
                  <w:rPr>
                    <w:rFonts w:ascii="Cambria Math" w:eastAsiaTheme="minorEastAsia" w:hAnsi="Cambria Math"/>
                    <w:i/>
                  </w:rPr>
                </m:ctrlPr>
              </m:sSubPr>
              <m:e>
                <m:r>
                  <w:rPr>
                    <w:rFonts w:ascii="Cambria Math" w:eastAsiaTheme="minorEastAsia" w:hAnsi="Cambria Math"/>
                  </w:rPr>
                  <m:t>CPI</m:t>
                </m:r>
              </m:e>
              <m:sub>
                <m:r>
                  <w:rPr>
                    <w:rFonts w:ascii="Cambria Math" w:eastAsiaTheme="minorEastAsia" w:hAnsi="Cambria Math"/>
                  </w:rPr>
                  <m:t>base year</m:t>
                </m:r>
              </m:sub>
            </m:sSub>
          </m:den>
        </m:f>
        <m:r>
          <w:rPr>
            <w:rFonts w:ascii="Cambria Math" w:eastAsiaTheme="minorEastAsia" w:hAnsi="Cambria Math"/>
          </w:rPr>
          <m:t xml:space="preserve"> x 100</m:t>
        </m:r>
      </m:oMath>
    </w:p>
    <w:p w:rsidR="002662E5" w:rsidRDefault="002662E5" w:rsidP="009168A7">
      <w:pPr>
        <w:pStyle w:val="ListParagraph"/>
        <w:numPr>
          <w:ilvl w:val="1"/>
          <w:numId w:val="6"/>
        </w:numPr>
        <w:tabs>
          <w:tab w:val="left" w:pos="4065"/>
        </w:tabs>
        <w:spacing w:after="0"/>
        <w:rPr>
          <w:rFonts w:eastAsiaTheme="minorEastAsia"/>
        </w:rPr>
      </w:pPr>
      <w:r>
        <w:rPr>
          <w:rFonts w:eastAsiaTheme="minorEastAsia"/>
          <w:b/>
        </w:rPr>
        <w:t xml:space="preserve">Deflation: </w:t>
      </w:r>
      <w:r>
        <w:rPr>
          <w:rFonts w:eastAsiaTheme="minorEastAsia"/>
        </w:rPr>
        <w:t>situation in which the prices of most G and S are falling over time so inflation is negative</w:t>
      </w:r>
    </w:p>
    <w:p w:rsidR="002662E5" w:rsidRDefault="002662E5" w:rsidP="002662E5">
      <w:pPr>
        <w:tabs>
          <w:tab w:val="left" w:pos="4065"/>
        </w:tabs>
        <w:spacing w:after="0"/>
        <w:rPr>
          <w:rFonts w:eastAsiaTheme="minorEastAsia"/>
          <w:u w:val="single"/>
        </w:rPr>
      </w:pPr>
      <w:r>
        <w:rPr>
          <w:rFonts w:eastAsiaTheme="minorEastAsia"/>
          <w:u w:val="single"/>
        </w:rPr>
        <w:t>6.3</w:t>
      </w:r>
    </w:p>
    <w:p w:rsidR="002662E5" w:rsidRDefault="002662E5" w:rsidP="009168A7">
      <w:pPr>
        <w:pStyle w:val="ListParagraph"/>
        <w:numPr>
          <w:ilvl w:val="0"/>
          <w:numId w:val="6"/>
        </w:numPr>
        <w:tabs>
          <w:tab w:val="left" w:pos="4065"/>
        </w:tabs>
        <w:spacing w:after="0"/>
        <w:rPr>
          <w:rFonts w:eastAsiaTheme="minorEastAsia"/>
        </w:rPr>
      </w:pPr>
      <w:r>
        <w:rPr>
          <w:rFonts w:eastAsiaTheme="minorEastAsia"/>
        </w:rPr>
        <w:t>CPI allows us to:</w:t>
      </w:r>
    </w:p>
    <w:p w:rsidR="002662E5" w:rsidRDefault="002662E5" w:rsidP="009168A7">
      <w:pPr>
        <w:pStyle w:val="ListParagraph"/>
        <w:numPr>
          <w:ilvl w:val="1"/>
          <w:numId w:val="6"/>
        </w:numPr>
        <w:tabs>
          <w:tab w:val="left" w:pos="4065"/>
        </w:tabs>
        <w:spacing w:after="0"/>
        <w:rPr>
          <w:rFonts w:eastAsiaTheme="minorEastAsia"/>
        </w:rPr>
      </w:pPr>
      <w:r w:rsidRPr="002662E5">
        <w:rPr>
          <w:rFonts w:eastAsiaTheme="minorEastAsia"/>
        </w:rPr>
        <w:t>measure changes in cost of living</w:t>
      </w:r>
    </w:p>
    <w:p w:rsidR="002662E5" w:rsidRDefault="002662E5" w:rsidP="009168A7">
      <w:pPr>
        <w:pStyle w:val="ListParagraph"/>
        <w:numPr>
          <w:ilvl w:val="1"/>
          <w:numId w:val="6"/>
        </w:numPr>
        <w:tabs>
          <w:tab w:val="left" w:pos="4065"/>
        </w:tabs>
        <w:spacing w:after="0"/>
        <w:rPr>
          <w:rFonts w:eastAsiaTheme="minorEastAsia"/>
        </w:rPr>
      </w:pPr>
      <w:r w:rsidRPr="002662E5">
        <w:rPr>
          <w:rFonts w:eastAsiaTheme="minorEastAsia"/>
        </w:rPr>
        <w:t>adjust economic data to eliminate effects of inflation</w:t>
      </w:r>
    </w:p>
    <w:p w:rsidR="002662E5" w:rsidRDefault="002662E5" w:rsidP="009168A7">
      <w:pPr>
        <w:pStyle w:val="ListParagraph"/>
        <w:numPr>
          <w:ilvl w:val="1"/>
          <w:numId w:val="6"/>
        </w:numPr>
        <w:tabs>
          <w:tab w:val="left" w:pos="4065"/>
        </w:tabs>
        <w:spacing w:after="0"/>
        <w:rPr>
          <w:rFonts w:eastAsiaTheme="minorEastAsia"/>
        </w:rPr>
      </w:pPr>
      <w:r w:rsidRPr="002662E5">
        <w:rPr>
          <w:rFonts w:eastAsiaTheme="minorEastAsia"/>
        </w:rPr>
        <w:t>convert quantities measured at current dollar value into real terms (deflating)</w:t>
      </w:r>
      <w:r>
        <w:rPr>
          <w:rFonts w:eastAsiaTheme="minorEastAsia"/>
        </w:rPr>
        <w:t xml:space="preserve">; </w:t>
      </w:r>
      <w:r w:rsidRPr="002662E5">
        <w:rPr>
          <w:rFonts w:eastAsiaTheme="minorEastAsia"/>
        </w:rPr>
        <w:t xml:space="preserve">convert real quantities into current-dollar terms (indexing) </w:t>
      </w:r>
      <w:r w:rsidRPr="002662E5">
        <w:rPr>
          <w:rFonts w:eastAsiaTheme="minorEastAsia"/>
        </w:rPr>
        <w:sym w:font="Wingdings" w:char="F0E0"/>
      </w:r>
      <w:r>
        <w:rPr>
          <w:rFonts w:eastAsiaTheme="minorEastAsia"/>
        </w:rPr>
        <w:t xml:space="preserve"> useful for anyone who needs to adjust payments, accounting measures or other economic quantities for the effects of inflation</w:t>
      </w:r>
    </w:p>
    <w:p w:rsidR="002662E5" w:rsidRDefault="002662E5" w:rsidP="009168A7">
      <w:pPr>
        <w:pStyle w:val="ListParagraph"/>
        <w:numPr>
          <w:ilvl w:val="0"/>
          <w:numId w:val="6"/>
        </w:numPr>
        <w:tabs>
          <w:tab w:val="left" w:pos="4065"/>
        </w:tabs>
        <w:spacing w:after="0"/>
        <w:rPr>
          <w:rFonts w:eastAsiaTheme="minorEastAsia"/>
        </w:rPr>
      </w:pPr>
      <w:r>
        <w:rPr>
          <w:rFonts w:eastAsiaTheme="minorEastAsia"/>
        </w:rPr>
        <w:t xml:space="preserve">CPI adjusts </w:t>
      </w:r>
      <w:r>
        <w:rPr>
          <w:rFonts w:eastAsiaTheme="minorEastAsia"/>
          <w:b/>
        </w:rPr>
        <w:t xml:space="preserve">nominal quantities: </w:t>
      </w:r>
      <w:r>
        <w:rPr>
          <w:rFonts w:eastAsiaTheme="minorEastAsia"/>
        </w:rPr>
        <w:t xml:space="preserve">quantities measured at their current dollar values – for the effects of inflation </w:t>
      </w:r>
    </w:p>
    <w:p w:rsidR="00EF2231" w:rsidRDefault="00EF2231" w:rsidP="009168A7">
      <w:pPr>
        <w:pStyle w:val="ListParagraph"/>
        <w:numPr>
          <w:ilvl w:val="0"/>
          <w:numId w:val="6"/>
        </w:numPr>
        <w:tabs>
          <w:tab w:val="left" w:pos="4065"/>
        </w:tabs>
        <w:spacing w:after="0"/>
        <w:rPr>
          <w:rFonts w:eastAsiaTheme="minorEastAsia"/>
        </w:rPr>
      </w:pPr>
      <w:r>
        <w:rPr>
          <w:rFonts w:eastAsiaTheme="minorEastAsia"/>
        </w:rPr>
        <w:t xml:space="preserve">Must calculate purchasing power in </w:t>
      </w:r>
      <w:r>
        <w:rPr>
          <w:rFonts w:eastAsiaTheme="minorEastAsia"/>
          <w:i/>
        </w:rPr>
        <w:t>real terms</w:t>
      </w:r>
      <w:r>
        <w:rPr>
          <w:rFonts w:eastAsiaTheme="minorEastAsia"/>
        </w:rPr>
        <w:t xml:space="preserve">; </w:t>
      </w:r>
      <w:r>
        <w:rPr>
          <w:rFonts w:eastAsiaTheme="minorEastAsia"/>
          <w:b/>
        </w:rPr>
        <w:t xml:space="preserve">real quantity: </w:t>
      </w:r>
      <w:r>
        <w:rPr>
          <w:rFonts w:eastAsiaTheme="minorEastAsia"/>
        </w:rPr>
        <w:t>a quantity that is measured in constant or base year dollar terms</w:t>
      </w:r>
    </w:p>
    <w:p w:rsidR="00EF2231" w:rsidRPr="00EF2231" w:rsidRDefault="00EF2231" w:rsidP="009168A7">
      <w:pPr>
        <w:pStyle w:val="ListParagraph"/>
        <w:numPr>
          <w:ilvl w:val="0"/>
          <w:numId w:val="6"/>
        </w:numPr>
        <w:tabs>
          <w:tab w:val="left" w:pos="4065"/>
        </w:tabs>
        <w:spacing w:after="0"/>
        <w:rPr>
          <w:rFonts w:eastAsiaTheme="minorEastAsia"/>
        </w:rPr>
      </w:pPr>
      <w:r>
        <w:rPr>
          <w:rFonts w:eastAsiaTheme="minorEastAsia"/>
          <w:b/>
        </w:rPr>
        <w:t xml:space="preserve">Deflating (a nominal quantity): </w:t>
      </w:r>
      <m:oMath>
        <m:f>
          <m:fPr>
            <m:ctrlPr>
              <w:rPr>
                <w:rFonts w:ascii="Cambria Math" w:eastAsiaTheme="minorEastAsia" w:hAnsi="Cambria Math"/>
                <w:b/>
                <w:i/>
              </w:rPr>
            </m:ctrlPr>
          </m:fPr>
          <m:num>
            <m:r>
              <m:rPr>
                <m:sty m:val="bi"/>
              </m:rPr>
              <w:rPr>
                <w:rFonts w:ascii="Cambria Math" w:eastAsiaTheme="minorEastAsia" w:hAnsi="Cambria Math"/>
              </w:rPr>
              <m:t>nomina</m:t>
            </m:r>
            <m:r>
              <m:rPr>
                <m:sty m:val="bi"/>
              </m:rPr>
              <w:rPr>
                <w:rFonts w:ascii="Cambria Math" w:eastAsiaTheme="minorEastAsia" w:hAnsi="Cambria Math"/>
              </w:rPr>
              <m:t>l quantity</m:t>
            </m:r>
          </m:num>
          <m:den>
            <m:r>
              <m:rPr>
                <m:sty m:val="bi"/>
              </m:rPr>
              <w:rPr>
                <w:rFonts w:ascii="Cambria Math" w:eastAsiaTheme="minorEastAsia" w:hAnsi="Cambria Math"/>
              </w:rPr>
              <m:t>price index (i.e. -CPI)</m:t>
            </m:r>
          </m:den>
        </m:f>
        <m:r>
          <m:rPr>
            <m:sty m:val="bi"/>
          </m:rPr>
          <w:rPr>
            <w:rFonts w:ascii="Cambria Math" w:eastAsiaTheme="minorEastAsia" w:hAnsi="Cambria Math"/>
          </w:rPr>
          <m:t>x 100=quantity in real terms</m:t>
        </m:r>
      </m:oMath>
    </w:p>
    <w:p w:rsidR="00EF2231" w:rsidRDefault="00EF2231" w:rsidP="009168A7">
      <w:pPr>
        <w:pStyle w:val="ListParagraph"/>
        <w:numPr>
          <w:ilvl w:val="0"/>
          <w:numId w:val="6"/>
        </w:numPr>
        <w:tabs>
          <w:tab w:val="left" w:pos="4065"/>
        </w:tabs>
        <w:spacing w:after="0"/>
        <w:rPr>
          <w:rFonts w:eastAsiaTheme="minorEastAsia"/>
        </w:rPr>
      </w:pPr>
      <w:r>
        <w:rPr>
          <w:rFonts w:eastAsiaTheme="minorEastAsia"/>
        </w:rPr>
        <w:t>Real quantities sometimes referred to as inflation-adjusted quantities</w:t>
      </w:r>
    </w:p>
    <w:p w:rsidR="00EF2231" w:rsidRDefault="00EF2231" w:rsidP="009168A7">
      <w:pPr>
        <w:pStyle w:val="ListParagraph"/>
        <w:numPr>
          <w:ilvl w:val="0"/>
          <w:numId w:val="6"/>
        </w:numPr>
        <w:tabs>
          <w:tab w:val="left" w:pos="4065"/>
        </w:tabs>
        <w:spacing w:after="0"/>
        <w:rPr>
          <w:rFonts w:eastAsiaTheme="minorEastAsia"/>
        </w:rPr>
      </w:pPr>
      <w:r>
        <w:rPr>
          <w:rFonts w:eastAsiaTheme="minorEastAsia"/>
          <w:b/>
        </w:rPr>
        <w:t xml:space="preserve">Real wage: </w:t>
      </w:r>
      <w:r>
        <w:rPr>
          <w:rFonts w:eastAsiaTheme="minorEastAsia"/>
        </w:rPr>
        <w:t>the wage paid to workers measured in terms of real purchasing power (nominal wage/CPI)</w:t>
      </w:r>
    </w:p>
    <w:p w:rsidR="00566A1E" w:rsidRDefault="00566A1E" w:rsidP="009168A7">
      <w:pPr>
        <w:pStyle w:val="ListParagraph"/>
        <w:numPr>
          <w:ilvl w:val="0"/>
          <w:numId w:val="6"/>
        </w:numPr>
        <w:tabs>
          <w:tab w:val="left" w:pos="4065"/>
        </w:tabs>
        <w:spacing w:after="0"/>
        <w:rPr>
          <w:rFonts w:eastAsiaTheme="minorEastAsia"/>
        </w:rPr>
      </w:pPr>
      <w:r>
        <w:rPr>
          <w:rFonts w:eastAsiaTheme="minorEastAsia"/>
          <w:b/>
        </w:rPr>
        <w:t>GDP deflator: real GDP = nominal GDP/GDP deflator x 100</w:t>
      </w:r>
    </w:p>
    <w:p w:rsidR="00EF2231" w:rsidRDefault="00EF2231" w:rsidP="009168A7">
      <w:pPr>
        <w:pStyle w:val="ListParagraph"/>
        <w:numPr>
          <w:ilvl w:val="0"/>
          <w:numId w:val="6"/>
        </w:numPr>
        <w:tabs>
          <w:tab w:val="left" w:pos="4065"/>
        </w:tabs>
        <w:spacing w:after="0"/>
        <w:rPr>
          <w:rFonts w:eastAsiaTheme="minorEastAsia"/>
        </w:rPr>
      </w:pPr>
      <w:r>
        <w:rPr>
          <w:rFonts w:eastAsiaTheme="minorEastAsia"/>
        </w:rPr>
        <w:t>CPI used to deflate nominal wages and income, however, GDP deflator is also a general price index</w:t>
      </w:r>
    </w:p>
    <w:p w:rsidR="00EF2231" w:rsidRDefault="00EF2231" w:rsidP="009168A7">
      <w:pPr>
        <w:pStyle w:val="ListParagraph"/>
        <w:numPr>
          <w:ilvl w:val="0"/>
          <w:numId w:val="6"/>
        </w:numPr>
        <w:tabs>
          <w:tab w:val="left" w:pos="4065"/>
        </w:tabs>
        <w:spacing w:after="0"/>
        <w:rPr>
          <w:rFonts w:eastAsiaTheme="minorEastAsia"/>
        </w:rPr>
      </w:pPr>
      <w:r>
        <w:rPr>
          <w:rFonts w:eastAsiaTheme="minorEastAsia"/>
        </w:rPr>
        <w:t>CPI: workers standpoint, GDP: employers standpoint</w:t>
      </w:r>
    </w:p>
    <w:p w:rsidR="00EF2231" w:rsidRDefault="00EF2231" w:rsidP="009168A7">
      <w:pPr>
        <w:pStyle w:val="ListParagraph"/>
        <w:numPr>
          <w:ilvl w:val="0"/>
          <w:numId w:val="6"/>
        </w:numPr>
        <w:tabs>
          <w:tab w:val="left" w:pos="4065"/>
        </w:tabs>
        <w:spacing w:after="0"/>
        <w:rPr>
          <w:rFonts w:eastAsiaTheme="minorEastAsia"/>
        </w:rPr>
      </w:pPr>
      <w:r>
        <w:rPr>
          <w:rFonts w:eastAsiaTheme="minorEastAsia"/>
        </w:rPr>
        <w:t>CPI includes import prices (GDP does not)</w:t>
      </w:r>
    </w:p>
    <w:p w:rsidR="00EF2231" w:rsidRDefault="00EF2231" w:rsidP="009168A7">
      <w:pPr>
        <w:pStyle w:val="ListParagraph"/>
        <w:numPr>
          <w:ilvl w:val="0"/>
          <w:numId w:val="6"/>
        </w:numPr>
        <w:tabs>
          <w:tab w:val="left" w:pos="4065"/>
        </w:tabs>
        <w:spacing w:after="0"/>
        <w:rPr>
          <w:rFonts w:eastAsiaTheme="minorEastAsia"/>
        </w:rPr>
      </w:pPr>
      <w:r w:rsidRPr="00EF2231">
        <w:rPr>
          <w:rFonts w:eastAsiaTheme="minorEastAsia"/>
        </w:rPr>
        <w:t>CPI includes only prices of consumer G and S</w:t>
      </w:r>
      <w:r>
        <w:rPr>
          <w:rFonts w:eastAsiaTheme="minorEastAsia"/>
        </w:rPr>
        <w:t xml:space="preserve">; </w:t>
      </w:r>
      <w:r w:rsidRPr="00EF2231">
        <w:rPr>
          <w:rFonts w:eastAsiaTheme="minorEastAsia"/>
        </w:rPr>
        <w:t>GDP deflator also includes the prices of producer and intermediate goods</w:t>
      </w:r>
    </w:p>
    <w:p w:rsidR="00EF2231" w:rsidRDefault="00EF2231" w:rsidP="009168A7">
      <w:pPr>
        <w:pStyle w:val="ListParagraph"/>
        <w:numPr>
          <w:ilvl w:val="0"/>
          <w:numId w:val="6"/>
        </w:numPr>
        <w:tabs>
          <w:tab w:val="left" w:pos="4065"/>
        </w:tabs>
        <w:spacing w:after="0"/>
        <w:rPr>
          <w:rFonts w:eastAsiaTheme="minorEastAsia"/>
        </w:rPr>
      </w:pPr>
      <w:r>
        <w:rPr>
          <w:rFonts w:eastAsiaTheme="minorEastAsia"/>
        </w:rPr>
        <w:t>CPI compares price of a fixed basket of G and S today with same basket in the base year; composition of G and S used to compute GDP deflator changes regularly</w:t>
      </w:r>
    </w:p>
    <w:p w:rsidR="00EF2231" w:rsidRDefault="00EF2231" w:rsidP="009168A7">
      <w:pPr>
        <w:pStyle w:val="ListParagraph"/>
        <w:numPr>
          <w:ilvl w:val="0"/>
          <w:numId w:val="6"/>
        </w:numPr>
        <w:tabs>
          <w:tab w:val="left" w:pos="4065"/>
        </w:tabs>
        <w:spacing w:after="0"/>
        <w:rPr>
          <w:rFonts w:eastAsiaTheme="minorEastAsia"/>
        </w:rPr>
      </w:pPr>
      <w:r>
        <w:rPr>
          <w:rFonts w:eastAsiaTheme="minorEastAsia"/>
          <w:b/>
        </w:rPr>
        <w:lastRenderedPageBreak/>
        <w:t xml:space="preserve">Indexing: </w:t>
      </w:r>
      <w:r>
        <w:rPr>
          <w:rFonts w:eastAsiaTheme="minorEastAsia"/>
        </w:rPr>
        <w:t xml:space="preserve">practice of increasing a nominal quantity each period by an amount equal to the percentage increase in specified price index; indexing prevents the purchasing power of the nominal quantity from being eroded by inflation (maintain buying power) </w:t>
      </w:r>
    </w:p>
    <w:p w:rsidR="00EF2231" w:rsidRDefault="00EF2231" w:rsidP="00EF2231">
      <w:pPr>
        <w:tabs>
          <w:tab w:val="left" w:pos="4065"/>
        </w:tabs>
        <w:spacing w:after="0"/>
        <w:rPr>
          <w:rFonts w:eastAsiaTheme="minorEastAsia"/>
        </w:rPr>
      </w:pPr>
      <w:r>
        <w:rPr>
          <w:rFonts w:eastAsiaTheme="minorEastAsia"/>
          <w:u w:val="single"/>
        </w:rPr>
        <w:t>6.4</w:t>
      </w:r>
    </w:p>
    <w:p w:rsidR="00037B45" w:rsidRPr="00037B45" w:rsidRDefault="00037B45" w:rsidP="009168A7">
      <w:pPr>
        <w:pStyle w:val="ListParagraph"/>
        <w:numPr>
          <w:ilvl w:val="0"/>
          <w:numId w:val="7"/>
        </w:numPr>
        <w:tabs>
          <w:tab w:val="left" w:pos="4065"/>
        </w:tabs>
        <w:spacing w:after="0"/>
        <w:rPr>
          <w:rFonts w:eastAsiaTheme="minorEastAsia"/>
        </w:rPr>
      </w:pPr>
      <w:r>
        <w:rPr>
          <w:rFonts w:eastAsiaTheme="minorEastAsia"/>
        </w:rPr>
        <w:t>Fisher effect: high inflation rates will tend to produce high nominal interest rates (hypothesis)</w:t>
      </w:r>
    </w:p>
    <w:p w:rsidR="00EF2231" w:rsidRDefault="00EF2231" w:rsidP="009168A7">
      <w:pPr>
        <w:pStyle w:val="ListParagraph"/>
        <w:numPr>
          <w:ilvl w:val="0"/>
          <w:numId w:val="7"/>
        </w:numPr>
        <w:tabs>
          <w:tab w:val="left" w:pos="4065"/>
        </w:tabs>
        <w:spacing w:after="0"/>
        <w:rPr>
          <w:rFonts w:eastAsiaTheme="minorEastAsia"/>
        </w:rPr>
      </w:pPr>
      <w:r>
        <w:rPr>
          <w:rFonts w:eastAsiaTheme="minorEastAsia"/>
          <w:b/>
        </w:rPr>
        <w:t xml:space="preserve">Nominal interest rate: </w:t>
      </w:r>
      <w:r>
        <w:rPr>
          <w:rFonts w:eastAsiaTheme="minorEastAsia"/>
        </w:rPr>
        <w:t xml:space="preserve"> the type of interest rate found in everyday life – the price paid per dollar borrowed per year</w:t>
      </w:r>
    </w:p>
    <w:p w:rsidR="00037B45" w:rsidRDefault="00037B45" w:rsidP="009168A7">
      <w:pPr>
        <w:pStyle w:val="ListParagraph"/>
        <w:numPr>
          <w:ilvl w:val="0"/>
          <w:numId w:val="7"/>
        </w:numPr>
        <w:tabs>
          <w:tab w:val="left" w:pos="4065"/>
        </w:tabs>
        <w:spacing w:after="0"/>
        <w:rPr>
          <w:rFonts w:eastAsiaTheme="minorEastAsia"/>
        </w:rPr>
      </w:pPr>
      <w:r>
        <w:rPr>
          <w:rFonts w:eastAsiaTheme="minorEastAsia"/>
          <w:b/>
        </w:rPr>
        <w:t>Real interest rate</w:t>
      </w:r>
      <w:r>
        <w:rPr>
          <w:rFonts w:eastAsiaTheme="minorEastAsia"/>
        </w:rPr>
        <w:t xml:space="preserve">: the nominal interest rate – inflation rate </w:t>
      </w:r>
      <m:oMath>
        <m:r>
          <w:rPr>
            <w:rFonts w:ascii="Cambria Math" w:eastAsiaTheme="minorEastAsia" w:hAnsi="Cambria Math"/>
          </w:rPr>
          <m:t>r=i- π</m:t>
        </m:r>
      </m:oMath>
    </w:p>
    <w:p w:rsidR="003D3BE9" w:rsidRDefault="003D3BE9" w:rsidP="009168A7">
      <w:pPr>
        <w:pStyle w:val="ListParagraph"/>
        <w:numPr>
          <w:ilvl w:val="0"/>
          <w:numId w:val="7"/>
        </w:numPr>
        <w:tabs>
          <w:tab w:val="left" w:pos="4065"/>
        </w:tabs>
        <w:spacing w:after="0"/>
        <w:rPr>
          <w:rFonts w:eastAsiaTheme="minorEastAsia"/>
        </w:rPr>
      </w:pPr>
      <w:r>
        <w:rPr>
          <w:rFonts w:eastAsiaTheme="minorEastAsia"/>
          <w:b/>
        </w:rPr>
        <w:t xml:space="preserve">Anticipated inflation: </w:t>
      </w:r>
      <w:r>
        <w:rPr>
          <w:rFonts w:eastAsiaTheme="minorEastAsia"/>
        </w:rPr>
        <w:t>when the rate of inflation turns out to be roughly what most ppl had expected</w:t>
      </w:r>
    </w:p>
    <w:p w:rsidR="003D3BE9" w:rsidRDefault="003D3BE9" w:rsidP="009168A7">
      <w:pPr>
        <w:pStyle w:val="ListParagraph"/>
        <w:numPr>
          <w:ilvl w:val="0"/>
          <w:numId w:val="7"/>
        </w:numPr>
        <w:tabs>
          <w:tab w:val="left" w:pos="4065"/>
        </w:tabs>
        <w:spacing w:after="0"/>
        <w:rPr>
          <w:rFonts w:eastAsiaTheme="minorEastAsia"/>
        </w:rPr>
      </w:pPr>
      <w:r>
        <w:rPr>
          <w:rFonts w:eastAsiaTheme="minorEastAsia"/>
          <w:b/>
        </w:rPr>
        <w:t>Unanticipated inflation:</w:t>
      </w:r>
      <w:r>
        <w:rPr>
          <w:rFonts w:eastAsiaTheme="minorEastAsia"/>
        </w:rPr>
        <w:t xml:space="preserve"> when the rate of inflation turns out to be </w:t>
      </w:r>
      <w:r w:rsidR="00235997">
        <w:rPr>
          <w:rFonts w:eastAsiaTheme="minorEastAsia"/>
        </w:rPr>
        <w:t>substantially</w:t>
      </w:r>
      <w:r>
        <w:rPr>
          <w:rFonts w:eastAsiaTheme="minorEastAsia"/>
        </w:rPr>
        <w:t xml:space="preserve"> different from what most ppl had expected </w:t>
      </w:r>
    </w:p>
    <w:p w:rsidR="003D3BE9" w:rsidRDefault="003D3BE9" w:rsidP="009168A7">
      <w:pPr>
        <w:pStyle w:val="ListParagraph"/>
        <w:numPr>
          <w:ilvl w:val="1"/>
          <w:numId w:val="7"/>
        </w:numPr>
        <w:tabs>
          <w:tab w:val="left" w:pos="4065"/>
        </w:tabs>
        <w:spacing w:after="0"/>
        <w:rPr>
          <w:rFonts w:eastAsiaTheme="minorEastAsia"/>
        </w:rPr>
      </w:pPr>
      <w:r>
        <w:rPr>
          <w:rFonts w:eastAsiaTheme="minorEastAsia"/>
        </w:rPr>
        <w:t xml:space="preserve">Nominal interest rates tend to be high when inflation rates are high and vice versa </w:t>
      </w:r>
    </w:p>
    <w:p w:rsidR="003D3BE9" w:rsidRDefault="003D3BE9" w:rsidP="009168A7">
      <w:pPr>
        <w:pStyle w:val="ListParagraph"/>
        <w:numPr>
          <w:ilvl w:val="1"/>
          <w:numId w:val="7"/>
        </w:numPr>
        <w:tabs>
          <w:tab w:val="left" w:pos="4065"/>
        </w:tabs>
        <w:spacing w:after="0"/>
        <w:rPr>
          <w:rFonts w:eastAsiaTheme="minorEastAsia"/>
        </w:rPr>
      </w:pPr>
      <w:r>
        <w:rPr>
          <w:rFonts w:eastAsiaTheme="minorEastAsia"/>
        </w:rPr>
        <w:t xml:space="preserve">Higher nominal interest rate when inflation rate is high so that their </w:t>
      </w:r>
      <w:r>
        <w:rPr>
          <w:rFonts w:eastAsiaTheme="minorEastAsia"/>
          <w:i/>
        </w:rPr>
        <w:t>real rate of return</w:t>
      </w:r>
      <w:r>
        <w:rPr>
          <w:rFonts w:eastAsiaTheme="minorEastAsia"/>
        </w:rPr>
        <w:t xml:space="preserve"> will be unaffected (and vice versa) </w:t>
      </w:r>
      <w:r w:rsidRPr="003D3BE9">
        <w:rPr>
          <w:rFonts w:eastAsiaTheme="minorEastAsia"/>
        </w:rPr>
        <w:sym w:font="Wingdings" w:char="F0E0"/>
      </w:r>
      <w:r>
        <w:rPr>
          <w:rFonts w:eastAsiaTheme="minorEastAsia"/>
        </w:rPr>
        <w:t xml:space="preserve"> </w:t>
      </w:r>
      <w:r>
        <w:rPr>
          <w:rFonts w:eastAsiaTheme="minorEastAsia"/>
          <w:b/>
        </w:rPr>
        <w:t xml:space="preserve">fisher effect:  </w:t>
      </w:r>
      <w:r>
        <w:rPr>
          <w:rFonts w:eastAsiaTheme="minorEastAsia"/>
        </w:rPr>
        <w:t>the tendency for nominal interest rates to be high when inflation is high and low when inflation is low  (not exact)</w:t>
      </w:r>
    </w:p>
    <w:p w:rsidR="003D3BE9" w:rsidRDefault="003D3BE9" w:rsidP="003D3BE9">
      <w:pPr>
        <w:tabs>
          <w:tab w:val="left" w:pos="4065"/>
        </w:tabs>
        <w:spacing w:after="0"/>
        <w:rPr>
          <w:rFonts w:eastAsiaTheme="minorEastAsia"/>
        </w:rPr>
      </w:pPr>
      <w:r>
        <w:rPr>
          <w:rFonts w:eastAsiaTheme="minorEastAsia"/>
          <w:u w:val="single"/>
        </w:rPr>
        <w:t>6.5</w:t>
      </w:r>
    </w:p>
    <w:p w:rsidR="003D3BE9" w:rsidRDefault="003D3BE9" w:rsidP="009168A7">
      <w:pPr>
        <w:pStyle w:val="ListParagraph"/>
        <w:numPr>
          <w:ilvl w:val="0"/>
          <w:numId w:val="8"/>
        </w:numPr>
        <w:tabs>
          <w:tab w:val="left" w:pos="4065"/>
        </w:tabs>
        <w:spacing w:after="0"/>
        <w:rPr>
          <w:rFonts w:eastAsiaTheme="minorEastAsia"/>
        </w:rPr>
      </w:pPr>
      <w:r>
        <w:rPr>
          <w:rFonts w:eastAsiaTheme="minorEastAsia"/>
        </w:rPr>
        <w:t>Distinguish btw price level and relative price of a G/S</w:t>
      </w:r>
    </w:p>
    <w:p w:rsidR="003D3BE9" w:rsidRDefault="003D3BE9" w:rsidP="009168A7">
      <w:pPr>
        <w:pStyle w:val="ListParagraph"/>
        <w:numPr>
          <w:ilvl w:val="1"/>
          <w:numId w:val="8"/>
        </w:numPr>
        <w:tabs>
          <w:tab w:val="left" w:pos="4065"/>
        </w:tabs>
        <w:spacing w:after="0"/>
        <w:rPr>
          <w:rFonts w:eastAsiaTheme="minorEastAsia"/>
        </w:rPr>
      </w:pPr>
      <w:r>
        <w:rPr>
          <w:rFonts w:eastAsiaTheme="minorEastAsia"/>
        </w:rPr>
        <w:t xml:space="preserve">Price level: measure of overall level of prices at a particular point in time as measured by a price index (i.e. CPI) </w:t>
      </w:r>
    </w:p>
    <w:p w:rsidR="003D3BE9" w:rsidRDefault="003D3BE9" w:rsidP="009168A7">
      <w:pPr>
        <w:pStyle w:val="ListParagraph"/>
        <w:numPr>
          <w:ilvl w:val="1"/>
          <w:numId w:val="8"/>
        </w:numPr>
        <w:tabs>
          <w:tab w:val="left" w:pos="4065"/>
        </w:tabs>
        <w:spacing w:after="0"/>
        <w:rPr>
          <w:rFonts w:eastAsiaTheme="minorEastAsia"/>
        </w:rPr>
      </w:pPr>
      <w:r>
        <w:rPr>
          <w:rFonts w:eastAsiaTheme="minorEastAsia"/>
        </w:rPr>
        <w:t xml:space="preserve">Relative price: price of a specific G/S in comparison to the prices of other G and S </w:t>
      </w:r>
    </w:p>
    <w:p w:rsidR="003D3BE9" w:rsidRDefault="003D3BE9" w:rsidP="009168A7">
      <w:pPr>
        <w:pStyle w:val="ListParagraph"/>
        <w:numPr>
          <w:ilvl w:val="0"/>
          <w:numId w:val="8"/>
        </w:numPr>
        <w:tabs>
          <w:tab w:val="left" w:pos="4065"/>
        </w:tabs>
        <w:spacing w:after="0"/>
        <w:rPr>
          <w:rFonts w:eastAsiaTheme="minorEastAsia"/>
        </w:rPr>
      </w:pPr>
      <w:r>
        <w:rPr>
          <w:rFonts w:eastAsiaTheme="minorEastAsia"/>
        </w:rPr>
        <w:t xml:space="preserve">Relative price change and change in price level are not the same!  </w:t>
      </w:r>
    </w:p>
    <w:p w:rsidR="003D3BE9" w:rsidRDefault="003D3BE9" w:rsidP="009168A7">
      <w:pPr>
        <w:pStyle w:val="ListParagraph"/>
        <w:numPr>
          <w:ilvl w:val="1"/>
          <w:numId w:val="8"/>
        </w:numPr>
        <w:tabs>
          <w:tab w:val="left" w:pos="4065"/>
        </w:tabs>
        <w:spacing w:after="0"/>
        <w:rPr>
          <w:rFonts w:eastAsiaTheme="minorEastAsia"/>
        </w:rPr>
      </w:pPr>
      <w:r>
        <w:rPr>
          <w:rFonts w:eastAsiaTheme="minorEastAsia"/>
        </w:rPr>
        <w:t xml:space="preserve">Changes in relative prices not the same as a rise in overall price level: increase in the price of some goods counterbalanced by decreases in price of others </w:t>
      </w:r>
      <w:r w:rsidRPr="003D3BE9">
        <w:rPr>
          <w:rFonts w:eastAsiaTheme="minorEastAsia"/>
        </w:rPr>
        <w:sym w:font="Wingdings" w:char="F0E0"/>
      </w:r>
      <w:r>
        <w:rPr>
          <w:rFonts w:eastAsiaTheme="minorEastAsia"/>
        </w:rPr>
        <w:t xml:space="preserve"> price level and inflation rate largely unaffected </w:t>
      </w:r>
    </w:p>
    <w:p w:rsidR="005230DC" w:rsidRDefault="003D3BE9" w:rsidP="009168A7">
      <w:pPr>
        <w:pStyle w:val="ListParagraph"/>
        <w:numPr>
          <w:ilvl w:val="1"/>
          <w:numId w:val="8"/>
        </w:numPr>
        <w:tabs>
          <w:tab w:val="left" w:pos="4065"/>
        </w:tabs>
        <w:spacing w:after="0"/>
        <w:rPr>
          <w:rFonts w:eastAsiaTheme="minorEastAsia"/>
        </w:rPr>
      </w:pPr>
      <w:r>
        <w:rPr>
          <w:rFonts w:eastAsiaTheme="minorEastAsia"/>
        </w:rPr>
        <w:t>Inflation can exist without change in relative prices:</w:t>
      </w:r>
      <w:r w:rsidR="005230DC">
        <w:rPr>
          <w:rFonts w:eastAsiaTheme="minorEastAsia"/>
        </w:rPr>
        <w:t xml:space="preserve"> everything, including</w:t>
      </w:r>
      <w:r>
        <w:rPr>
          <w:rFonts w:eastAsiaTheme="minorEastAsia"/>
        </w:rPr>
        <w:t xml:space="preserve"> wages and salaries increase by 5%</w:t>
      </w:r>
      <w:r w:rsidR="005230DC">
        <w:rPr>
          <w:rFonts w:eastAsiaTheme="minorEastAsia"/>
        </w:rPr>
        <w:t xml:space="preserve">/year </w:t>
      </w:r>
      <w:r w:rsidR="005230DC" w:rsidRPr="005230DC">
        <w:rPr>
          <w:rFonts w:eastAsiaTheme="minorEastAsia"/>
        </w:rPr>
        <w:sym w:font="Wingdings" w:char="F0E0"/>
      </w:r>
      <w:r w:rsidR="005230DC">
        <w:rPr>
          <w:rFonts w:eastAsiaTheme="minorEastAsia"/>
        </w:rPr>
        <w:t xml:space="preserve"> no change in rel. prices </w:t>
      </w:r>
    </w:p>
    <w:p w:rsidR="00540C91" w:rsidRDefault="005230DC" w:rsidP="009168A7">
      <w:pPr>
        <w:pStyle w:val="ListParagraph"/>
        <w:numPr>
          <w:ilvl w:val="1"/>
          <w:numId w:val="8"/>
        </w:numPr>
        <w:tabs>
          <w:tab w:val="left" w:pos="4065"/>
        </w:tabs>
        <w:spacing w:after="0"/>
        <w:rPr>
          <w:rFonts w:eastAsiaTheme="minorEastAsia"/>
        </w:rPr>
      </w:pPr>
      <w:r>
        <w:rPr>
          <w:rFonts w:eastAsiaTheme="minorEastAsia"/>
        </w:rPr>
        <w:t>Distinction important for gov’t changes in macroeconomic policies (monetary/fiscal policies): high inflation vs. increase in price due to imposition of new taxes</w:t>
      </w:r>
    </w:p>
    <w:p w:rsidR="005230DC" w:rsidRPr="005230DC" w:rsidRDefault="005230DC" w:rsidP="005230DC">
      <w:pPr>
        <w:tabs>
          <w:tab w:val="left" w:pos="4065"/>
        </w:tabs>
        <w:spacing w:after="0"/>
        <w:rPr>
          <w:rFonts w:eastAsiaTheme="minorEastAsia"/>
        </w:rPr>
      </w:pPr>
      <w:r>
        <w:rPr>
          <w:rFonts w:eastAsiaTheme="minorEastAsia"/>
        </w:rPr>
        <w:t>Terminology used to describe overall price change</w:t>
      </w:r>
    </w:p>
    <w:p w:rsidR="005230DC" w:rsidRDefault="005230DC" w:rsidP="009168A7">
      <w:pPr>
        <w:pStyle w:val="ListParagraph"/>
        <w:numPr>
          <w:ilvl w:val="0"/>
          <w:numId w:val="8"/>
        </w:numPr>
        <w:tabs>
          <w:tab w:val="left" w:pos="4065"/>
        </w:tabs>
        <w:spacing w:after="0"/>
        <w:rPr>
          <w:rFonts w:eastAsiaTheme="minorEastAsia"/>
        </w:rPr>
      </w:pPr>
      <w:r>
        <w:rPr>
          <w:rFonts w:eastAsiaTheme="minorEastAsia"/>
          <w:b/>
        </w:rPr>
        <w:t xml:space="preserve">Zero inflation: </w:t>
      </w:r>
      <w:r>
        <w:rPr>
          <w:rFonts w:eastAsiaTheme="minorEastAsia"/>
        </w:rPr>
        <w:t xml:space="preserve">when the price level stays roughly constant from one year to the next </w:t>
      </w:r>
    </w:p>
    <w:p w:rsidR="005230DC" w:rsidRDefault="005230DC" w:rsidP="009168A7">
      <w:pPr>
        <w:pStyle w:val="ListParagraph"/>
        <w:numPr>
          <w:ilvl w:val="0"/>
          <w:numId w:val="8"/>
        </w:numPr>
        <w:tabs>
          <w:tab w:val="left" w:pos="4065"/>
        </w:tabs>
        <w:spacing w:after="0"/>
        <w:rPr>
          <w:rFonts w:eastAsiaTheme="minorEastAsia"/>
        </w:rPr>
      </w:pPr>
      <w:r>
        <w:rPr>
          <w:rFonts w:eastAsiaTheme="minorEastAsia"/>
          <w:b/>
        </w:rPr>
        <w:t xml:space="preserve">Stable inflation: </w:t>
      </w:r>
      <w:r>
        <w:rPr>
          <w:rFonts w:eastAsiaTheme="minorEastAsia"/>
        </w:rPr>
        <w:t xml:space="preserve"> when the inflation rate stays roughly constant from one year to next</w:t>
      </w:r>
    </w:p>
    <w:p w:rsidR="005230DC" w:rsidRDefault="005230DC" w:rsidP="009168A7">
      <w:pPr>
        <w:pStyle w:val="ListParagraph"/>
        <w:numPr>
          <w:ilvl w:val="0"/>
          <w:numId w:val="8"/>
        </w:numPr>
        <w:tabs>
          <w:tab w:val="left" w:pos="4065"/>
        </w:tabs>
        <w:spacing w:after="0"/>
        <w:rPr>
          <w:rFonts w:eastAsiaTheme="minorEastAsia"/>
        </w:rPr>
      </w:pPr>
      <w:r>
        <w:rPr>
          <w:rFonts w:eastAsiaTheme="minorEastAsia"/>
          <w:b/>
        </w:rPr>
        <w:t>Accelerating inflation:</w:t>
      </w:r>
      <w:r>
        <w:rPr>
          <w:rFonts w:eastAsiaTheme="minorEastAsia"/>
        </w:rPr>
        <w:t xml:space="preserve"> when the inflation rate rises from one year to the next</w:t>
      </w:r>
    </w:p>
    <w:p w:rsidR="005230DC" w:rsidRDefault="005230DC" w:rsidP="009168A7">
      <w:pPr>
        <w:pStyle w:val="ListParagraph"/>
        <w:numPr>
          <w:ilvl w:val="0"/>
          <w:numId w:val="8"/>
        </w:numPr>
        <w:tabs>
          <w:tab w:val="left" w:pos="4065"/>
        </w:tabs>
        <w:spacing w:after="0"/>
        <w:rPr>
          <w:rFonts w:eastAsiaTheme="minorEastAsia"/>
        </w:rPr>
      </w:pPr>
      <w:r>
        <w:rPr>
          <w:rFonts w:eastAsiaTheme="minorEastAsia"/>
          <w:b/>
        </w:rPr>
        <w:t xml:space="preserve">Disinflation: </w:t>
      </w:r>
      <w:r>
        <w:rPr>
          <w:rFonts w:eastAsiaTheme="minorEastAsia"/>
        </w:rPr>
        <w:t xml:space="preserve">when the inflation rate falls from one year to the next </w:t>
      </w:r>
    </w:p>
    <w:p w:rsidR="005230DC" w:rsidRDefault="005230DC" w:rsidP="005230DC">
      <w:pPr>
        <w:tabs>
          <w:tab w:val="left" w:pos="4065"/>
        </w:tabs>
        <w:spacing w:after="0"/>
        <w:ind w:left="360"/>
        <w:rPr>
          <w:rFonts w:eastAsiaTheme="minorEastAsia"/>
        </w:rPr>
      </w:pPr>
      <w:r>
        <w:rPr>
          <w:rFonts w:eastAsiaTheme="minorEastAsia"/>
        </w:rPr>
        <w:t xml:space="preserve">Intensity: </w:t>
      </w:r>
    </w:p>
    <w:p w:rsidR="005230DC" w:rsidRDefault="005230DC" w:rsidP="009168A7">
      <w:pPr>
        <w:pStyle w:val="ListParagraph"/>
        <w:numPr>
          <w:ilvl w:val="0"/>
          <w:numId w:val="8"/>
        </w:numPr>
        <w:tabs>
          <w:tab w:val="left" w:pos="4065"/>
        </w:tabs>
        <w:spacing w:after="0"/>
        <w:rPr>
          <w:rFonts w:eastAsiaTheme="minorEastAsia"/>
        </w:rPr>
      </w:pPr>
      <w:r>
        <w:rPr>
          <w:rFonts w:eastAsiaTheme="minorEastAsia"/>
          <w:b/>
        </w:rPr>
        <w:t xml:space="preserve">Low inflation: </w:t>
      </w:r>
      <w:r>
        <w:rPr>
          <w:rFonts w:eastAsiaTheme="minorEastAsia"/>
        </w:rPr>
        <w:t>typically means inflation between 1 and 3%/year</w:t>
      </w:r>
    </w:p>
    <w:p w:rsidR="005230DC" w:rsidRDefault="005230DC" w:rsidP="009168A7">
      <w:pPr>
        <w:pStyle w:val="ListParagraph"/>
        <w:numPr>
          <w:ilvl w:val="0"/>
          <w:numId w:val="8"/>
        </w:numPr>
        <w:tabs>
          <w:tab w:val="left" w:pos="4065"/>
        </w:tabs>
        <w:spacing w:after="0"/>
        <w:rPr>
          <w:rFonts w:eastAsiaTheme="minorEastAsia"/>
        </w:rPr>
      </w:pPr>
      <w:r>
        <w:rPr>
          <w:rFonts w:eastAsiaTheme="minorEastAsia"/>
          <w:b/>
        </w:rPr>
        <w:t>Moderate inflation:</w:t>
      </w:r>
      <w:r>
        <w:rPr>
          <w:rFonts w:eastAsiaTheme="minorEastAsia"/>
        </w:rPr>
        <w:t xml:space="preserve"> 3 and 6%/year</w:t>
      </w:r>
    </w:p>
    <w:p w:rsidR="005230DC" w:rsidRDefault="005230DC" w:rsidP="009168A7">
      <w:pPr>
        <w:pStyle w:val="ListParagraph"/>
        <w:numPr>
          <w:ilvl w:val="0"/>
          <w:numId w:val="8"/>
        </w:numPr>
        <w:tabs>
          <w:tab w:val="left" w:pos="4065"/>
        </w:tabs>
        <w:spacing w:after="0"/>
        <w:rPr>
          <w:rFonts w:eastAsiaTheme="minorEastAsia"/>
        </w:rPr>
      </w:pPr>
      <w:r>
        <w:rPr>
          <w:rFonts w:eastAsiaTheme="minorEastAsia"/>
          <w:b/>
        </w:rPr>
        <w:t>High inflation:</w:t>
      </w:r>
      <w:r>
        <w:rPr>
          <w:rFonts w:eastAsiaTheme="minorEastAsia"/>
        </w:rPr>
        <w:t xml:space="preserve"> more than 6%/year</w:t>
      </w:r>
    </w:p>
    <w:p w:rsidR="005230DC" w:rsidRDefault="005230DC" w:rsidP="009168A7">
      <w:pPr>
        <w:pStyle w:val="ListParagraph"/>
        <w:numPr>
          <w:ilvl w:val="0"/>
          <w:numId w:val="8"/>
        </w:numPr>
        <w:tabs>
          <w:tab w:val="left" w:pos="4065"/>
        </w:tabs>
        <w:spacing w:after="0"/>
        <w:rPr>
          <w:rFonts w:eastAsiaTheme="minorEastAsia"/>
        </w:rPr>
      </w:pPr>
      <w:r>
        <w:rPr>
          <w:rFonts w:eastAsiaTheme="minorEastAsia"/>
          <w:b/>
        </w:rPr>
        <w:t>Hyperinflation:</w:t>
      </w:r>
      <w:r>
        <w:rPr>
          <w:rFonts w:eastAsiaTheme="minorEastAsia"/>
        </w:rPr>
        <w:t xml:space="preserve"> more than 500%/year</w:t>
      </w:r>
    </w:p>
    <w:p w:rsidR="00903BA2" w:rsidRDefault="00903BA2" w:rsidP="00903BA2">
      <w:pPr>
        <w:tabs>
          <w:tab w:val="left" w:pos="4065"/>
        </w:tabs>
        <w:spacing w:after="0"/>
        <w:rPr>
          <w:rFonts w:eastAsiaTheme="minorEastAsia"/>
          <w:u w:val="single"/>
        </w:rPr>
      </w:pPr>
      <w:r>
        <w:rPr>
          <w:rFonts w:eastAsiaTheme="minorEastAsia"/>
          <w:u w:val="single"/>
        </w:rPr>
        <w:t>6.6</w:t>
      </w:r>
    </w:p>
    <w:p w:rsidR="00903BA2" w:rsidRDefault="00193EF8" w:rsidP="009168A7">
      <w:pPr>
        <w:pStyle w:val="ListParagraph"/>
        <w:numPr>
          <w:ilvl w:val="0"/>
          <w:numId w:val="9"/>
        </w:numPr>
        <w:tabs>
          <w:tab w:val="left" w:pos="4065"/>
        </w:tabs>
        <w:spacing w:after="0"/>
        <w:rPr>
          <w:rFonts w:eastAsiaTheme="minorEastAsia"/>
        </w:rPr>
      </w:pPr>
      <w:r>
        <w:rPr>
          <w:rFonts w:eastAsiaTheme="minorEastAsia"/>
        </w:rPr>
        <w:t xml:space="preserve">Economic consequences of various types of inflation </w:t>
      </w:r>
      <w:r w:rsidR="00D93F2D">
        <w:rPr>
          <w:rFonts w:eastAsiaTheme="minorEastAsia"/>
        </w:rPr>
        <w:t xml:space="preserve"> </w:t>
      </w:r>
    </w:p>
    <w:p w:rsidR="00D93F2D" w:rsidRDefault="00D93F2D" w:rsidP="009168A7">
      <w:pPr>
        <w:pStyle w:val="ListParagraph"/>
        <w:numPr>
          <w:ilvl w:val="0"/>
          <w:numId w:val="9"/>
        </w:numPr>
        <w:tabs>
          <w:tab w:val="left" w:pos="4065"/>
        </w:tabs>
        <w:spacing w:after="0"/>
        <w:rPr>
          <w:rFonts w:eastAsiaTheme="minorEastAsia"/>
        </w:rPr>
      </w:pPr>
      <w:r>
        <w:rPr>
          <w:rFonts w:eastAsiaTheme="minorEastAsia"/>
        </w:rPr>
        <w:t>Unanticipated inflation and income distribution</w:t>
      </w:r>
    </w:p>
    <w:p w:rsidR="00D93F2D" w:rsidRDefault="00D93F2D" w:rsidP="009168A7">
      <w:pPr>
        <w:pStyle w:val="ListParagraph"/>
        <w:numPr>
          <w:ilvl w:val="1"/>
          <w:numId w:val="9"/>
        </w:numPr>
        <w:tabs>
          <w:tab w:val="left" w:pos="4065"/>
        </w:tabs>
        <w:spacing w:after="0"/>
        <w:rPr>
          <w:rFonts w:eastAsiaTheme="minorEastAsia"/>
        </w:rPr>
      </w:pPr>
      <w:r>
        <w:rPr>
          <w:rFonts w:eastAsiaTheme="minorEastAsia"/>
        </w:rPr>
        <w:lastRenderedPageBreak/>
        <w:t>Unexpected disinflation can cause workers’ real income to increase (income shift from employer to employee provided employer can cover expense without resorting to layoffs or getting driven out of business)</w:t>
      </w:r>
    </w:p>
    <w:p w:rsidR="00D93F2D" w:rsidRDefault="00D93F2D" w:rsidP="009168A7">
      <w:pPr>
        <w:pStyle w:val="ListParagraph"/>
        <w:numPr>
          <w:ilvl w:val="1"/>
          <w:numId w:val="9"/>
        </w:numPr>
        <w:tabs>
          <w:tab w:val="left" w:pos="4065"/>
        </w:tabs>
        <w:spacing w:after="0"/>
        <w:rPr>
          <w:rFonts w:eastAsiaTheme="minorEastAsia"/>
        </w:rPr>
      </w:pPr>
      <w:r>
        <w:rPr>
          <w:rFonts w:eastAsiaTheme="minorEastAsia"/>
        </w:rPr>
        <w:t xml:space="preserve">Opposite: inflation rate unexpectedly rose, workers’ wages do not increase, real wages would stagnate (income shifts to employer) </w:t>
      </w:r>
    </w:p>
    <w:p w:rsidR="00D93F2D" w:rsidRDefault="00D93F2D" w:rsidP="009168A7">
      <w:pPr>
        <w:pStyle w:val="ListParagraph"/>
        <w:numPr>
          <w:ilvl w:val="1"/>
          <w:numId w:val="9"/>
        </w:numPr>
        <w:tabs>
          <w:tab w:val="left" w:pos="4065"/>
        </w:tabs>
        <w:spacing w:after="0"/>
        <w:rPr>
          <w:rFonts w:eastAsiaTheme="minorEastAsia"/>
        </w:rPr>
      </w:pPr>
      <w:r>
        <w:rPr>
          <w:rFonts w:eastAsiaTheme="minorEastAsia"/>
        </w:rPr>
        <w:t xml:space="preserve">Wages indexed to CPI to </w:t>
      </w:r>
      <w:r w:rsidRPr="00D93F2D">
        <w:rPr>
          <w:rFonts w:eastAsiaTheme="minorEastAsia"/>
        </w:rPr>
        <w:t>prevent unexpected changes in inflation rate from having an impact on real wages</w:t>
      </w:r>
    </w:p>
    <w:p w:rsidR="00D93F2D" w:rsidRDefault="00D93F2D" w:rsidP="009168A7">
      <w:pPr>
        <w:pStyle w:val="ListParagraph"/>
        <w:numPr>
          <w:ilvl w:val="1"/>
          <w:numId w:val="9"/>
        </w:numPr>
        <w:tabs>
          <w:tab w:val="left" w:pos="4065"/>
        </w:tabs>
        <w:spacing w:after="0"/>
        <w:rPr>
          <w:rFonts w:eastAsiaTheme="minorEastAsia"/>
        </w:rPr>
      </w:pPr>
      <w:r>
        <w:rPr>
          <w:rFonts w:eastAsiaTheme="minorEastAsia"/>
        </w:rPr>
        <w:t>Consequences for borrows and lenders: unexpectedly low inflation rates help lenders and hurt borrowers by forcing borrowers to repay in dollars that are worth more than expected when the loan was made; unexpectedly high inflation rates help borrowers and hurt lenders because borrowers are able to repay their loans in less-valuable dollars</w:t>
      </w:r>
    </w:p>
    <w:p w:rsidR="00D93F2D" w:rsidRPr="00D93F2D" w:rsidRDefault="00D93F2D" w:rsidP="009168A7">
      <w:pPr>
        <w:pStyle w:val="ListParagraph"/>
        <w:numPr>
          <w:ilvl w:val="2"/>
          <w:numId w:val="9"/>
        </w:numPr>
        <w:tabs>
          <w:tab w:val="left" w:pos="4065"/>
        </w:tabs>
        <w:spacing w:after="0"/>
        <w:rPr>
          <w:rFonts w:eastAsiaTheme="minorEastAsia"/>
        </w:rPr>
      </w:pPr>
      <w:r>
        <w:rPr>
          <w:rFonts w:eastAsiaTheme="minorEastAsia"/>
        </w:rPr>
        <w:t xml:space="preserve"> Full indexing of loans to CPI is not common in CDA, but variable rate mortgages provide a form of indexing</w:t>
      </w:r>
    </w:p>
    <w:p w:rsidR="00D93F2D" w:rsidRDefault="00D93F2D" w:rsidP="009168A7">
      <w:pPr>
        <w:pStyle w:val="ListParagraph"/>
        <w:numPr>
          <w:ilvl w:val="0"/>
          <w:numId w:val="9"/>
        </w:numPr>
        <w:tabs>
          <w:tab w:val="left" w:pos="4065"/>
        </w:tabs>
        <w:spacing w:after="0"/>
        <w:rPr>
          <w:rFonts w:eastAsiaTheme="minorEastAsia"/>
        </w:rPr>
      </w:pPr>
      <w:r>
        <w:rPr>
          <w:rFonts w:eastAsiaTheme="minorEastAsia"/>
        </w:rPr>
        <w:t>Anticipated inflation and income distribution</w:t>
      </w:r>
    </w:p>
    <w:p w:rsidR="00D93F2D" w:rsidRDefault="00D93F2D" w:rsidP="009168A7">
      <w:pPr>
        <w:pStyle w:val="ListParagraph"/>
        <w:numPr>
          <w:ilvl w:val="1"/>
          <w:numId w:val="9"/>
        </w:numPr>
        <w:tabs>
          <w:tab w:val="left" w:pos="4065"/>
        </w:tabs>
        <w:spacing w:after="0"/>
        <w:rPr>
          <w:rFonts w:eastAsiaTheme="minorEastAsia"/>
        </w:rPr>
      </w:pPr>
      <w:r>
        <w:rPr>
          <w:rFonts w:eastAsiaTheme="minorEastAsia"/>
        </w:rPr>
        <w:t xml:space="preserve">Public pensions and basic features of the federal income tax systems are now </w:t>
      </w:r>
      <w:r w:rsidR="002917FD">
        <w:rPr>
          <w:rFonts w:eastAsiaTheme="minorEastAsia"/>
        </w:rPr>
        <w:t>fully</w:t>
      </w:r>
      <w:r>
        <w:rPr>
          <w:rFonts w:eastAsiaTheme="minorEastAsia"/>
        </w:rPr>
        <w:t xml:space="preserve"> indexed for inflation</w:t>
      </w:r>
    </w:p>
    <w:p w:rsidR="00D93F2D" w:rsidRDefault="00D93F2D" w:rsidP="009168A7">
      <w:pPr>
        <w:pStyle w:val="ListParagraph"/>
        <w:numPr>
          <w:ilvl w:val="1"/>
          <w:numId w:val="9"/>
        </w:numPr>
        <w:tabs>
          <w:tab w:val="left" w:pos="4065"/>
        </w:tabs>
        <w:spacing w:after="0"/>
        <w:rPr>
          <w:rFonts w:eastAsiaTheme="minorEastAsia"/>
        </w:rPr>
      </w:pPr>
      <w:r>
        <w:rPr>
          <w:rFonts w:eastAsiaTheme="minorEastAsia"/>
        </w:rPr>
        <w:t xml:space="preserve">Private company pensions not indexed to inflation, at least explicitly </w:t>
      </w:r>
    </w:p>
    <w:p w:rsidR="002917FD" w:rsidRDefault="002917FD" w:rsidP="009168A7">
      <w:pPr>
        <w:pStyle w:val="ListParagraph"/>
        <w:numPr>
          <w:ilvl w:val="1"/>
          <w:numId w:val="9"/>
        </w:numPr>
        <w:tabs>
          <w:tab w:val="left" w:pos="4065"/>
        </w:tabs>
        <w:spacing w:after="0"/>
        <w:rPr>
          <w:rFonts w:eastAsiaTheme="minorEastAsia"/>
        </w:rPr>
      </w:pPr>
      <w:r>
        <w:rPr>
          <w:rFonts w:eastAsiaTheme="minorEastAsia"/>
        </w:rPr>
        <w:t xml:space="preserve">Anticipated inflation may result in erosion of living standards, income lost by one group is gained by another; program spending in one area is eroded by inflation, than program spending in another area can be increased (or i.e. – cut taxes) </w:t>
      </w:r>
    </w:p>
    <w:p w:rsidR="002917FD" w:rsidRDefault="002917FD" w:rsidP="009168A7">
      <w:pPr>
        <w:pStyle w:val="ListParagraph"/>
        <w:numPr>
          <w:ilvl w:val="1"/>
          <w:numId w:val="9"/>
        </w:numPr>
        <w:tabs>
          <w:tab w:val="left" w:pos="4065"/>
        </w:tabs>
        <w:spacing w:after="0"/>
        <w:rPr>
          <w:rFonts w:eastAsiaTheme="minorEastAsia"/>
        </w:rPr>
      </w:pPr>
      <w:r>
        <w:rPr>
          <w:rFonts w:eastAsiaTheme="minorEastAsia"/>
        </w:rPr>
        <w:t xml:space="preserve">When inflation is anticipated and gov’ts fail to increase nominal program spending to offset the impact of inflation, then the decline in the real value of program spending is more the result of a gov’t spending decision than it is the result of inflation </w:t>
      </w:r>
    </w:p>
    <w:p w:rsidR="00D93F2D" w:rsidRDefault="00D93F2D" w:rsidP="009168A7">
      <w:pPr>
        <w:pStyle w:val="ListParagraph"/>
        <w:numPr>
          <w:ilvl w:val="0"/>
          <w:numId w:val="9"/>
        </w:numPr>
        <w:tabs>
          <w:tab w:val="left" w:pos="4065"/>
        </w:tabs>
        <w:spacing w:after="0"/>
        <w:rPr>
          <w:rFonts w:eastAsiaTheme="minorEastAsia"/>
        </w:rPr>
      </w:pPr>
      <w:r>
        <w:rPr>
          <w:rFonts w:eastAsiaTheme="minorEastAsia"/>
        </w:rPr>
        <w:t>Low and moderate inflation and economic growth</w:t>
      </w:r>
    </w:p>
    <w:p w:rsidR="00F454C8" w:rsidRDefault="00F454C8" w:rsidP="009168A7">
      <w:pPr>
        <w:pStyle w:val="ListParagraph"/>
        <w:numPr>
          <w:ilvl w:val="1"/>
          <w:numId w:val="9"/>
        </w:numPr>
        <w:tabs>
          <w:tab w:val="left" w:pos="4065"/>
        </w:tabs>
        <w:spacing w:after="0"/>
        <w:rPr>
          <w:rFonts w:eastAsiaTheme="minorEastAsia"/>
        </w:rPr>
      </w:pPr>
      <w:r>
        <w:rPr>
          <w:rFonts w:eastAsiaTheme="minorEastAsia"/>
        </w:rPr>
        <w:t>Zero inflation: optimal for economic growth</w:t>
      </w:r>
      <w:r>
        <w:rPr>
          <w:rFonts w:eastAsiaTheme="minorEastAsia"/>
        </w:rPr>
        <w:tab/>
      </w:r>
    </w:p>
    <w:p w:rsidR="00F454C8" w:rsidRDefault="00F454C8" w:rsidP="009168A7">
      <w:pPr>
        <w:pStyle w:val="ListParagraph"/>
        <w:numPr>
          <w:ilvl w:val="2"/>
          <w:numId w:val="9"/>
        </w:numPr>
        <w:tabs>
          <w:tab w:val="left" w:pos="4065"/>
        </w:tabs>
        <w:spacing w:after="0"/>
        <w:rPr>
          <w:rFonts w:eastAsiaTheme="minorEastAsia"/>
        </w:rPr>
      </w:pPr>
      <w:r>
        <w:rPr>
          <w:rFonts w:eastAsiaTheme="minorEastAsia"/>
        </w:rPr>
        <w:t>Inflation interferes with information conveyed by price changes</w:t>
      </w:r>
    </w:p>
    <w:p w:rsidR="00F454C8" w:rsidRDefault="00F454C8" w:rsidP="009168A7">
      <w:pPr>
        <w:pStyle w:val="ListParagraph"/>
        <w:numPr>
          <w:ilvl w:val="2"/>
          <w:numId w:val="9"/>
        </w:numPr>
        <w:tabs>
          <w:tab w:val="left" w:pos="4065"/>
        </w:tabs>
        <w:spacing w:after="0"/>
        <w:rPr>
          <w:rFonts w:eastAsiaTheme="minorEastAsia"/>
        </w:rPr>
      </w:pPr>
      <w:r>
        <w:rPr>
          <w:rFonts w:eastAsiaTheme="minorEastAsia"/>
        </w:rPr>
        <w:t>Economy with negligible inflation, the supplier of a product will recognize an increase in its price as a relative price increase signalling the profitability of bringing more product to the market</w:t>
      </w:r>
    </w:p>
    <w:p w:rsidR="00F454C8" w:rsidRDefault="00F454C8" w:rsidP="009168A7">
      <w:pPr>
        <w:pStyle w:val="ListParagraph"/>
        <w:numPr>
          <w:ilvl w:val="2"/>
          <w:numId w:val="9"/>
        </w:numPr>
        <w:tabs>
          <w:tab w:val="left" w:pos="4065"/>
        </w:tabs>
        <w:spacing w:after="0"/>
        <w:rPr>
          <w:rFonts w:eastAsiaTheme="minorEastAsia"/>
        </w:rPr>
      </w:pPr>
      <w:r>
        <w:rPr>
          <w:rFonts w:eastAsiaTheme="minorEastAsia"/>
        </w:rPr>
        <w:t xml:space="preserve">Demanders interpret price increase as a relative price increase signalling that they should economize the use of product </w:t>
      </w:r>
    </w:p>
    <w:p w:rsidR="00F454C8" w:rsidRPr="00F454C8" w:rsidRDefault="00F454C8" w:rsidP="009168A7">
      <w:pPr>
        <w:pStyle w:val="ListParagraph"/>
        <w:numPr>
          <w:ilvl w:val="2"/>
          <w:numId w:val="9"/>
        </w:numPr>
        <w:tabs>
          <w:tab w:val="left" w:pos="4065"/>
        </w:tabs>
        <w:spacing w:after="0"/>
        <w:rPr>
          <w:rFonts w:eastAsiaTheme="minorEastAsia"/>
        </w:rPr>
      </w:pPr>
      <w:r>
        <w:rPr>
          <w:rFonts w:eastAsiaTheme="minorEastAsia"/>
        </w:rPr>
        <w:t xml:space="preserve">However, with inflation, not all price changes represent relative price changes; any substantial amount of change in the price level will make it difficult </w:t>
      </w:r>
      <w:r w:rsidR="00235997">
        <w:rPr>
          <w:rFonts w:eastAsiaTheme="minorEastAsia"/>
        </w:rPr>
        <w:t>for</w:t>
      </w:r>
      <w:r>
        <w:rPr>
          <w:rFonts w:eastAsiaTheme="minorEastAsia"/>
        </w:rPr>
        <w:t xml:space="preserve"> market participants to interpret the extent to which price changes involve relative price changes (</w:t>
      </w:r>
      <w:r>
        <w:rPr>
          <w:rFonts w:eastAsiaTheme="minorEastAsia"/>
          <w:b/>
        </w:rPr>
        <w:t>price signal distortion hypothesis)</w:t>
      </w:r>
    </w:p>
    <w:p w:rsidR="00F454C8" w:rsidRDefault="00F454C8" w:rsidP="009168A7">
      <w:pPr>
        <w:pStyle w:val="ListParagraph"/>
        <w:numPr>
          <w:ilvl w:val="2"/>
          <w:numId w:val="9"/>
        </w:numPr>
        <w:tabs>
          <w:tab w:val="left" w:pos="4065"/>
        </w:tabs>
        <w:spacing w:after="0"/>
        <w:rPr>
          <w:rFonts w:eastAsiaTheme="minorEastAsia"/>
        </w:rPr>
      </w:pPr>
      <w:r>
        <w:rPr>
          <w:rFonts w:eastAsiaTheme="minorEastAsia"/>
        </w:rPr>
        <w:t xml:space="preserve">Inflation </w:t>
      </w:r>
      <w:r w:rsidR="00235997">
        <w:rPr>
          <w:rFonts w:eastAsiaTheme="minorEastAsia"/>
        </w:rPr>
        <w:t>interferes</w:t>
      </w:r>
      <w:r>
        <w:rPr>
          <w:rFonts w:eastAsiaTheme="minorEastAsia"/>
        </w:rPr>
        <w:t xml:space="preserve"> with long-term planning of household and firms</w:t>
      </w:r>
    </w:p>
    <w:p w:rsidR="00F454C8" w:rsidRDefault="00F454C8" w:rsidP="009168A7">
      <w:pPr>
        <w:pStyle w:val="ListParagraph"/>
        <w:numPr>
          <w:ilvl w:val="2"/>
          <w:numId w:val="9"/>
        </w:numPr>
        <w:tabs>
          <w:tab w:val="left" w:pos="4065"/>
        </w:tabs>
        <w:spacing w:after="0"/>
        <w:rPr>
          <w:rFonts w:eastAsiaTheme="minorEastAsia"/>
        </w:rPr>
      </w:pPr>
      <w:r>
        <w:rPr>
          <w:rFonts w:eastAsiaTheme="minorEastAsia"/>
        </w:rPr>
        <w:t xml:space="preserve">People will sign long term contracts involving interest rates, wages, etc. </w:t>
      </w:r>
      <w:r w:rsidRPr="00F454C8">
        <w:rPr>
          <w:rFonts w:eastAsiaTheme="minorEastAsia"/>
        </w:rPr>
        <w:sym w:font="Wingdings" w:char="F0E0"/>
      </w:r>
      <w:r>
        <w:rPr>
          <w:rFonts w:eastAsiaTheme="minorEastAsia"/>
        </w:rPr>
        <w:t xml:space="preserve"> no time wasted on renegotiation resulting in a more efficient economy</w:t>
      </w:r>
    </w:p>
    <w:p w:rsidR="00F454C8" w:rsidRDefault="00F454C8" w:rsidP="009168A7">
      <w:pPr>
        <w:pStyle w:val="ListParagraph"/>
        <w:numPr>
          <w:ilvl w:val="1"/>
          <w:numId w:val="9"/>
        </w:numPr>
        <w:tabs>
          <w:tab w:val="left" w:pos="4065"/>
        </w:tabs>
        <w:spacing w:after="0"/>
        <w:rPr>
          <w:rFonts w:eastAsiaTheme="minorEastAsia"/>
        </w:rPr>
      </w:pPr>
      <w:r>
        <w:rPr>
          <w:rFonts w:eastAsiaTheme="minorEastAsia"/>
        </w:rPr>
        <w:t>Moderate inflation over zero/low inflation</w:t>
      </w:r>
    </w:p>
    <w:p w:rsidR="00F454C8" w:rsidRDefault="00F454C8" w:rsidP="009168A7">
      <w:pPr>
        <w:pStyle w:val="ListParagraph"/>
        <w:numPr>
          <w:ilvl w:val="2"/>
          <w:numId w:val="9"/>
        </w:numPr>
        <w:tabs>
          <w:tab w:val="left" w:pos="4065"/>
        </w:tabs>
        <w:spacing w:after="0"/>
        <w:rPr>
          <w:rFonts w:eastAsiaTheme="minorEastAsia"/>
        </w:rPr>
      </w:pPr>
      <w:r>
        <w:rPr>
          <w:rFonts w:eastAsiaTheme="minorEastAsia"/>
        </w:rPr>
        <w:t>Zero inflation can produce lower economic growth b/c hampers flexibility of real wages</w:t>
      </w:r>
    </w:p>
    <w:p w:rsidR="00F454C8" w:rsidRDefault="00F454C8" w:rsidP="009168A7">
      <w:pPr>
        <w:pStyle w:val="ListParagraph"/>
        <w:numPr>
          <w:ilvl w:val="2"/>
          <w:numId w:val="9"/>
        </w:numPr>
        <w:tabs>
          <w:tab w:val="left" w:pos="4065"/>
        </w:tabs>
        <w:spacing w:after="0"/>
        <w:rPr>
          <w:rFonts w:eastAsiaTheme="minorEastAsia"/>
        </w:rPr>
      </w:pPr>
      <w:r>
        <w:rPr>
          <w:rFonts w:eastAsiaTheme="minorEastAsia"/>
          <w:b/>
        </w:rPr>
        <w:lastRenderedPageBreak/>
        <w:t xml:space="preserve">Downward nominal wage rigidity hypothesis: </w:t>
      </w:r>
      <w:r>
        <w:rPr>
          <w:rFonts w:eastAsiaTheme="minorEastAsia"/>
        </w:rPr>
        <w:t xml:space="preserve">the claim that low levels of inflation will reduce efficiency because real wage cuts will then typically require nominal wage cuts which can be resisted </w:t>
      </w:r>
      <w:r w:rsidR="00736FA5">
        <w:rPr>
          <w:rFonts w:eastAsiaTheme="minorEastAsia"/>
        </w:rPr>
        <w:t xml:space="preserve"> </w:t>
      </w:r>
    </w:p>
    <w:p w:rsidR="003061A1" w:rsidRDefault="003061A1" w:rsidP="009168A7">
      <w:pPr>
        <w:pStyle w:val="ListParagraph"/>
        <w:numPr>
          <w:ilvl w:val="2"/>
          <w:numId w:val="9"/>
        </w:numPr>
        <w:tabs>
          <w:tab w:val="left" w:pos="4065"/>
        </w:tabs>
        <w:spacing w:after="0"/>
        <w:rPr>
          <w:rFonts w:eastAsiaTheme="minorEastAsia"/>
        </w:rPr>
      </w:pPr>
      <w:r>
        <w:rPr>
          <w:rFonts w:eastAsiaTheme="minorEastAsia"/>
        </w:rPr>
        <w:t xml:space="preserve">If inflation rate is a few percentage points or higher, then appropriate real wage cuts can typically be achieved without nominal wage cuts </w:t>
      </w:r>
    </w:p>
    <w:p w:rsidR="003061A1" w:rsidRDefault="003061A1" w:rsidP="009168A7">
      <w:pPr>
        <w:pStyle w:val="ListParagraph"/>
        <w:numPr>
          <w:ilvl w:val="2"/>
          <w:numId w:val="9"/>
        </w:numPr>
        <w:tabs>
          <w:tab w:val="left" w:pos="4065"/>
        </w:tabs>
        <w:spacing w:after="0"/>
        <w:rPr>
          <w:rFonts w:eastAsiaTheme="minorEastAsia"/>
        </w:rPr>
      </w:pPr>
      <w:r>
        <w:rPr>
          <w:rFonts w:eastAsiaTheme="minorEastAsia"/>
        </w:rPr>
        <w:t xml:space="preserve">If inflation rate is zero, 3% cut in real wages requires a 3% cut in nominal wages </w:t>
      </w:r>
      <w:r w:rsidRPr="003061A1">
        <w:rPr>
          <w:rFonts w:eastAsiaTheme="minorEastAsia"/>
        </w:rPr>
        <w:sym w:font="Wingdings" w:char="F0E0"/>
      </w:r>
      <w:r>
        <w:rPr>
          <w:rFonts w:eastAsiaTheme="minorEastAsia"/>
        </w:rPr>
        <w:t xml:space="preserve"> perceived as unfair therefore low inflation tends to impair real wage flexibility and hence economic adjustment</w:t>
      </w:r>
    </w:p>
    <w:p w:rsidR="003061A1" w:rsidRDefault="003061A1" w:rsidP="009168A7">
      <w:pPr>
        <w:pStyle w:val="ListParagraph"/>
        <w:numPr>
          <w:ilvl w:val="2"/>
          <w:numId w:val="9"/>
        </w:numPr>
        <w:tabs>
          <w:tab w:val="left" w:pos="4065"/>
        </w:tabs>
        <w:spacing w:after="0"/>
        <w:rPr>
          <w:rFonts w:eastAsiaTheme="minorEastAsia"/>
        </w:rPr>
      </w:pPr>
      <w:r>
        <w:rPr>
          <w:rFonts w:eastAsiaTheme="minorEastAsia"/>
        </w:rPr>
        <w:t xml:space="preserve">Recessions: banks cut interest rates, however if official rate is already very low in line with low inflation, then macroeconomic policy will be deprived of key policy level </w:t>
      </w:r>
    </w:p>
    <w:p w:rsidR="003061A1" w:rsidRDefault="003061A1" w:rsidP="009168A7">
      <w:pPr>
        <w:pStyle w:val="ListParagraph"/>
        <w:numPr>
          <w:ilvl w:val="2"/>
          <w:numId w:val="9"/>
        </w:numPr>
        <w:tabs>
          <w:tab w:val="left" w:pos="4065"/>
        </w:tabs>
        <w:spacing w:after="0"/>
        <w:rPr>
          <w:rFonts w:eastAsiaTheme="minorEastAsia"/>
        </w:rPr>
      </w:pPr>
      <w:r>
        <w:rPr>
          <w:rFonts w:eastAsiaTheme="minorEastAsia"/>
          <w:b/>
        </w:rPr>
        <w:t xml:space="preserve">Zero bound on nominal interest rates hypothesis: </w:t>
      </w:r>
      <w:r>
        <w:rPr>
          <w:rFonts w:eastAsiaTheme="minorEastAsia"/>
        </w:rPr>
        <w:t>claim that b/c interest rates cannot go below zero a central bank may be unable to stimulate the economy with rate cuts if the official interest rate is low to begin with</w:t>
      </w:r>
    </w:p>
    <w:p w:rsidR="003061A1" w:rsidRPr="00F454C8" w:rsidRDefault="003061A1" w:rsidP="009168A7">
      <w:pPr>
        <w:pStyle w:val="ListParagraph"/>
        <w:numPr>
          <w:ilvl w:val="2"/>
          <w:numId w:val="9"/>
        </w:numPr>
        <w:tabs>
          <w:tab w:val="left" w:pos="4065"/>
        </w:tabs>
        <w:spacing w:after="0"/>
        <w:rPr>
          <w:rFonts w:eastAsiaTheme="minorEastAsia"/>
        </w:rPr>
      </w:pPr>
      <w:r>
        <w:rPr>
          <w:rFonts w:eastAsiaTheme="minorEastAsia"/>
        </w:rPr>
        <w:t>Moderate inflation is that a rapidly growing economy will naturally tend to produce moderate inflation (i.e. when inflation rate increases b/c of oil price or sales tax increases); if gov’t tolerates moderate inflation, then economy may continue to grow at a steady pace</w:t>
      </w:r>
    </w:p>
    <w:p w:rsidR="00D93F2D" w:rsidRDefault="00D93F2D" w:rsidP="009168A7">
      <w:pPr>
        <w:pStyle w:val="ListParagraph"/>
        <w:numPr>
          <w:ilvl w:val="0"/>
          <w:numId w:val="9"/>
        </w:numPr>
        <w:tabs>
          <w:tab w:val="left" w:pos="4065"/>
        </w:tabs>
        <w:spacing w:after="0"/>
        <w:rPr>
          <w:rFonts w:eastAsiaTheme="minorEastAsia"/>
        </w:rPr>
      </w:pPr>
      <w:r>
        <w:rPr>
          <w:rFonts w:eastAsiaTheme="minorEastAsia"/>
        </w:rPr>
        <w:t>Disinflation and economic growth</w:t>
      </w:r>
    </w:p>
    <w:p w:rsidR="003061A1" w:rsidRDefault="003061A1" w:rsidP="009168A7">
      <w:pPr>
        <w:pStyle w:val="ListParagraph"/>
        <w:numPr>
          <w:ilvl w:val="1"/>
          <w:numId w:val="9"/>
        </w:numPr>
        <w:tabs>
          <w:tab w:val="left" w:pos="4065"/>
        </w:tabs>
        <w:spacing w:after="0"/>
        <w:rPr>
          <w:rFonts w:eastAsiaTheme="minorEastAsia"/>
        </w:rPr>
      </w:pPr>
      <w:r>
        <w:rPr>
          <w:rFonts w:eastAsiaTheme="minorEastAsia"/>
        </w:rPr>
        <w:t>Can be brought about by incomes policy (gov’t initiated attempt to curb inflation by controlling the growth of labour and capital income)</w:t>
      </w:r>
    </w:p>
    <w:p w:rsidR="003061A1" w:rsidRDefault="003061A1" w:rsidP="009168A7">
      <w:pPr>
        <w:pStyle w:val="ListParagraph"/>
        <w:numPr>
          <w:ilvl w:val="1"/>
          <w:numId w:val="9"/>
        </w:numPr>
        <w:tabs>
          <w:tab w:val="left" w:pos="4065"/>
        </w:tabs>
        <w:spacing w:after="0"/>
        <w:rPr>
          <w:rFonts w:eastAsiaTheme="minorEastAsia"/>
        </w:rPr>
      </w:pPr>
      <w:r>
        <w:rPr>
          <w:rFonts w:eastAsiaTheme="minorEastAsia"/>
        </w:rPr>
        <w:t xml:space="preserve">Disinflation typically the product of central bank policy (raising official interest rate) </w:t>
      </w:r>
    </w:p>
    <w:p w:rsidR="003061A1" w:rsidRDefault="003061A1" w:rsidP="009168A7">
      <w:pPr>
        <w:pStyle w:val="ListParagraph"/>
        <w:numPr>
          <w:ilvl w:val="1"/>
          <w:numId w:val="9"/>
        </w:numPr>
        <w:tabs>
          <w:tab w:val="left" w:pos="4065"/>
        </w:tabs>
        <w:spacing w:after="0"/>
        <w:rPr>
          <w:rFonts w:eastAsiaTheme="minorEastAsia"/>
        </w:rPr>
      </w:pPr>
      <w:r>
        <w:rPr>
          <w:rFonts w:eastAsiaTheme="minorEastAsia"/>
        </w:rPr>
        <w:t xml:space="preserve">2 biggest recessions in CDN history associated with attempts by Bank of CDA to produce disinflation </w:t>
      </w:r>
    </w:p>
    <w:p w:rsidR="00D93F2D" w:rsidRDefault="00D93F2D" w:rsidP="009168A7">
      <w:pPr>
        <w:pStyle w:val="ListParagraph"/>
        <w:numPr>
          <w:ilvl w:val="0"/>
          <w:numId w:val="9"/>
        </w:numPr>
        <w:tabs>
          <w:tab w:val="left" w:pos="4065"/>
        </w:tabs>
        <w:spacing w:after="0"/>
        <w:rPr>
          <w:rFonts w:eastAsiaTheme="minorEastAsia"/>
        </w:rPr>
      </w:pPr>
      <w:r>
        <w:rPr>
          <w:rFonts w:eastAsiaTheme="minorEastAsia"/>
        </w:rPr>
        <w:t xml:space="preserve">Deflation and economic growth </w:t>
      </w:r>
    </w:p>
    <w:p w:rsidR="003061A1" w:rsidRDefault="003061A1" w:rsidP="009168A7">
      <w:pPr>
        <w:pStyle w:val="ListParagraph"/>
        <w:numPr>
          <w:ilvl w:val="1"/>
          <w:numId w:val="9"/>
        </w:numPr>
        <w:tabs>
          <w:tab w:val="left" w:pos="4065"/>
        </w:tabs>
        <w:spacing w:after="0"/>
        <w:rPr>
          <w:rFonts w:eastAsiaTheme="minorEastAsia"/>
        </w:rPr>
      </w:pPr>
      <w:r>
        <w:rPr>
          <w:rFonts w:eastAsiaTheme="minorEastAsia"/>
        </w:rPr>
        <w:t>Deflation associated with weak or negative economic growth for some of the same reasons disinflation has</w:t>
      </w:r>
      <w:r w:rsidR="00F47326">
        <w:rPr>
          <w:rFonts w:eastAsiaTheme="minorEastAsia"/>
        </w:rPr>
        <w:t>:</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t>Investors who can earn tax-free annual return of x% by storing cash may be reluctant to make their money available for private-sector investment which would spur employment and productivity increases in economy</w:t>
      </w:r>
    </w:p>
    <w:p w:rsidR="00D93F2D" w:rsidRDefault="00D93F2D" w:rsidP="009168A7">
      <w:pPr>
        <w:pStyle w:val="ListParagraph"/>
        <w:numPr>
          <w:ilvl w:val="0"/>
          <w:numId w:val="9"/>
        </w:numPr>
        <w:tabs>
          <w:tab w:val="left" w:pos="4065"/>
        </w:tabs>
        <w:spacing w:after="0"/>
        <w:rPr>
          <w:rFonts w:eastAsiaTheme="minorEastAsia"/>
        </w:rPr>
      </w:pPr>
      <w:r>
        <w:rPr>
          <w:rFonts w:eastAsiaTheme="minorEastAsia"/>
        </w:rPr>
        <w:t>Hyperinflation and economic growth</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t xml:space="preserve">Hyperinflation impairs the efficiency of an economy severely </w:t>
      </w:r>
      <w:r w:rsidRPr="00F47326">
        <w:rPr>
          <w:rFonts w:eastAsiaTheme="minorEastAsia"/>
        </w:rPr>
        <w:sym w:font="Wingdings" w:char="F0E0"/>
      </w:r>
      <w:r>
        <w:rPr>
          <w:rFonts w:eastAsiaTheme="minorEastAsia"/>
        </w:rPr>
        <w:t xml:space="preserve"> lower growth</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t>Increases costs of making economic transactions: transaction costs – shoe-</w:t>
      </w:r>
      <w:r w:rsidR="00013E9C">
        <w:rPr>
          <w:rFonts w:eastAsiaTheme="minorEastAsia"/>
        </w:rPr>
        <w:t>leather</w:t>
      </w:r>
      <w:r>
        <w:rPr>
          <w:rFonts w:eastAsiaTheme="minorEastAsia"/>
        </w:rPr>
        <w:t xml:space="preserve"> costs and menu costs</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t>Shoe leather costs: time and resources used up as ppl attempt to minimize losses they incur from rapidly falling value of money (i.e. – ppl going to bank 2x/day to keep money in inflation-indexed accounts and as little as possible in rapidly depreciating costs)</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t xml:space="preserve">Menu costs: frequency with which prices must be changed </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t>Shoe-leather costs minimized in a state of rapidly falling prices</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t>Menu costs increased by rising and falling prices</w:t>
      </w:r>
    </w:p>
    <w:p w:rsidR="00D93F2D" w:rsidRDefault="00D93F2D" w:rsidP="009168A7">
      <w:pPr>
        <w:pStyle w:val="ListParagraph"/>
        <w:numPr>
          <w:ilvl w:val="0"/>
          <w:numId w:val="9"/>
        </w:numPr>
        <w:tabs>
          <w:tab w:val="left" w:pos="4065"/>
        </w:tabs>
        <w:spacing w:after="0"/>
        <w:rPr>
          <w:rFonts w:eastAsiaTheme="minorEastAsia"/>
        </w:rPr>
      </w:pPr>
      <w:r>
        <w:rPr>
          <w:rFonts w:eastAsiaTheme="minorEastAsia"/>
        </w:rPr>
        <w:t>High, accelerating inflation and economic growth</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t>High inflation may/may not harm economic growth directly</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lastRenderedPageBreak/>
        <w:t xml:space="preserve">Combined with accelerating inflation it typically </w:t>
      </w:r>
      <w:r w:rsidR="00BB3EAE">
        <w:rPr>
          <w:rFonts w:eastAsiaTheme="minorEastAsia"/>
        </w:rPr>
        <w:t>means</w:t>
      </w:r>
      <w:r>
        <w:rPr>
          <w:rFonts w:eastAsiaTheme="minorEastAsia"/>
        </w:rPr>
        <w:t xml:space="preserve"> that future inflation rate is difficult to predict and income is randomly distributed btw employers and employees, borrowers and lenders, etc</w:t>
      </w:r>
    </w:p>
    <w:p w:rsidR="00F47326" w:rsidRDefault="00F47326" w:rsidP="009168A7">
      <w:pPr>
        <w:pStyle w:val="ListParagraph"/>
        <w:numPr>
          <w:ilvl w:val="1"/>
          <w:numId w:val="9"/>
        </w:numPr>
        <w:tabs>
          <w:tab w:val="left" w:pos="4065"/>
        </w:tabs>
        <w:spacing w:after="0"/>
        <w:rPr>
          <w:rFonts w:eastAsiaTheme="minorEastAsia"/>
        </w:rPr>
      </w:pPr>
      <w:r>
        <w:rPr>
          <w:rFonts w:eastAsiaTheme="minorEastAsia"/>
        </w:rPr>
        <w:t>May eventually transform into hyperinflation</w:t>
      </w:r>
    </w:p>
    <w:p w:rsidR="008A7E81" w:rsidRDefault="00F47326" w:rsidP="009168A7">
      <w:pPr>
        <w:pStyle w:val="ListParagraph"/>
        <w:numPr>
          <w:ilvl w:val="1"/>
          <w:numId w:val="9"/>
        </w:numPr>
        <w:tabs>
          <w:tab w:val="left" w:pos="4065"/>
        </w:tabs>
        <w:spacing w:after="0"/>
        <w:rPr>
          <w:rFonts w:eastAsiaTheme="minorEastAsia"/>
        </w:rPr>
      </w:pPr>
      <w:r>
        <w:rPr>
          <w:rFonts w:eastAsiaTheme="minorEastAsia"/>
        </w:rPr>
        <w:t xml:space="preserve">Most serious problem: political </w:t>
      </w:r>
      <w:r w:rsidRPr="00F47326">
        <w:rPr>
          <w:rFonts w:eastAsiaTheme="minorEastAsia"/>
        </w:rPr>
        <w:sym w:font="Wingdings" w:char="F0E0"/>
      </w:r>
      <w:r>
        <w:rPr>
          <w:rFonts w:eastAsiaTheme="minorEastAsia"/>
        </w:rPr>
        <w:t xml:space="preserve"> high and accelerating inflation create a </w:t>
      </w:r>
      <w:r w:rsidR="00BB3EAE">
        <w:rPr>
          <w:rFonts w:eastAsiaTheme="minorEastAsia"/>
        </w:rPr>
        <w:t>political</w:t>
      </w:r>
      <w:r>
        <w:rPr>
          <w:rFonts w:eastAsiaTheme="minorEastAsia"/>
        </w:rPr>
        <w:t xml:space="preserve"> consensus in favour of clamping </w:t>
      </w:r>
      <w:r w:rsidR="00BB3EAE">
        <w:rPr>
          <w:rFonts w:eastAsiaTheme="minorEastAsia"/>
        </w:rPr>
        <w:t>down</w:t>
      </w:r>
      <w:r>
        <w:rPr>
          <w:rFonts w:eastAsiaTheme="minorEastAsia"/>
        </w:rPr>
        <w:t xml:space="preserve"> on inflation, typically through disinflation</w:t>
      </w:r>
      <w:r w:rsidR="00BB3EAE">
        <w:rPr>
          <w:rFonts w:eastAsiaTheme="minorEastAsia"/>
        </w:rPr>
        <w:t xml:space="preserve"> (costly)</w:t>
      </w:r>
      <w:r>
        <w:rPr>
          <w:rFonts w:eastAsiaTheme="minorEastAsia"/>
        </w:rPr>
        <w:t xml:space="preserve"> induced by </w:t>
      </w:r>
      <w:r w:rsidR="00BB3EAE">
        <w:rPr>
          <w:rFonts w:eastAsiaTheme="minorEastAsia"/>
        </w:rPr>
        <w:t>central</w:t>
      </w:r>
      <w:r>
        <w:rPr>
          <w:rFonts w:eastAsiaTheme="minorEastAsia"/>
        </w:rPr>
        <w:t xml:space="preserve"> bank policies </w:t>
      </w:r>
      <w:r w:rsidRPr="00F47326">
        <w:rPr>
          <w:rFonts w:eastAsiaTheme="minorEastAsia"/>
        </w:rPr>
        <w:sym w:font="Wingdings" w:char="F0E0"/>
      </w:r>
      <w:r>
        <w:rPr>
          <w:rFonts w:eastAsiaTheme="minorEastAsia"/>
        </w:rPr>
        <w:t xml:space="preserve"> disinflation leads to recession </w:t>
      </w:r>
    </w:p>
    <w:p w:rsidR="008A7E81" w:rsidRDefault="008A7E81" w:rsidP="008A7E81">
      <w:pPr>
        <w:tabs>
          <w:tab w:val="left" w:pos="4065"/>
        </w:tabs>
        <w:spacing w:after="0"/>
        <w:rPr>
          <w:rFonts w:eastAsiaTheme="minorEastAsia"/>
        </w:rPr>
      </w:pPr>
    </w:p>
    <w:p w:rsidR="008A7E81" w:rsidRDefault="008A7E81" w:rsidP="008A7E81">
      <w:pPr>
        <w:tabs>
          <w:tab w:val="left" w:pos="4065"/>
        </w:tabs>
        <w:spacing w:after="0"/>
        <w:rPr>
          <w:rFonts w:eastAsiaTheme="minorEastAsia"/>
          <w:u w:val="single"/>
        </w:rPr>
      </w:pPr>
      <w:r>
        <w:rPr>
          <w:rFonts w:eastAsiaTheme="minorEastAsia"/>
          <w:u w:val="single"/>
        </w:rPr>
        <w:t>Part 3: The Economy in the Short Run</w:t>
      </w:r>
    </w:p>
    <w:p w:rsidR="008A7E81" w:rsidRDefault="008A7E81" w:rsidP="008A7E81">
      <w:pPr>
        <w:tabs>
          <w:tab w:val="left" w:pos="4065"/>
        </w:tabs>
        <w:spacing w:after="0"/>
        <w:rPr>
          <w:rFonts w:eastAsiaTheme="minorEastAsia"/>
          <w:u w:val="single"/>
        </w:rPr>
      </w:pPr>
      <w:r>
        <w:rPr>
          <w:rFonts w:eastAsiaTheme="minorEastAsia"/>
          <w:u w:val="single"/>
        </w:rPr>
        <w:t>Chapter 7 – Short-Term Economic Fluctuations: An Introduction</w:t>
      </w:r>
    </w:p>
    <w:p w:rsidR="008A7E81" w:rsidRDefault="008A7E81" w:rsidP="008A7E81">
      <w:pPr>
        <w:tabs>
          <w:tab w:val="left" w:pos="4065"/>
        </w:tabs>
        <w:spacing w:after="0"/>
        <w:rPr>
          <w:rFonts w:eastAsiaTheme="minorEastAsia"/>
          <w:u w:val="single"/>
        </w:rPr>
      </w:pPr>
    </w:p>
    <w:p w:rsidR="008A7E81" w:rsidRDefault="008A7E81" w:rsidP="008A7E81">
      <w:pPr>
        <w:tabs>
          <w:tab w:val="left" w:pos="4065"/>
        </w:tabs>
        <w:spacing w:after="0"/>
        <w:rPr>
          <w:rFonts w:eastAsiaTheme="minorEastAsia"/>
          <w:u w:val="single"/>
        </w:rPr>
      </w:pPr>
      <w:r>
        <w:rPr>
          <w:rFonts w:eastAsiaTheme="minorEastAsia"/>
          <w:u w:val="single"/>
        </w:rPr>
        <w:t>7.1</w:t>
      </w:r>
    </w:p>
    <w:p w:rsidR="008A7E81" w:rsidRPr="008A7E81" w:rsidRDefault="008A7E81" w:rsidP="009168A7">
      <w:pPr>
        <w:pStyle w:val="ListParagraph"/>
        <w:numPr>
          <w:ilvl w:val="0"/>
          <w:numId w:val="9"/>
        </w:numPr>
        <w:tabs>
          <w:tab w:val="left" w:pos="4065"/>
        </w:tabs>
        <w:spacing w:after="0"/>
        <w:rPr>
          <w:rFonts w:eastAsiaTheme="minorEastAsia"/>
        </w:rPr>
      </w:pPr>
      <w:r>
        <w:rPr>
          <w:rFonts w:eastAsiaTheme="minorEastAsia"/>
          <w:b/>
        </w:rPr>
        <w:t xml:space="preserve">Recession (or </w:t>
      </w:r>
      <w:r w:rsidR="00EC5072">
        <w:rPr>
          <w:rFonts w:eastAsiaTheme="minorEastAsia"/>
          <w:b/>
        </w:rPr>
        <w:t>contraction</w:t>
      </w:r>
      <w:r>
        <w:rPr>
          <w:rFonts w:eastAsiaTheme="minorEastAsia"/>
          <w:b/>
        </w:rPr>
        <w:t xml:space="preserve">): </w:t>
      </w:r>
      <w:r>
        <w:rPr>
          <w:rFonts w:eastAsiaTheme="minorEastAsia"/>
        </w:rPr>
        <w:t xml:space="preserve">period in which the economy is growing at a rate significantly below normal; extremely </w:t>
      </w:r>
      <w:r w:rsidR="00EC5072">
        <w:rPr>
          <w:rFonts w:eastAsiaTheme="minorEastAsia"/>
        </w:rPr>
        <w:t>severe</w:t>
      </w:r>
      <w:r>
        <w:rPr>
          <w:rFonts w:eastAsiaTheme="minorEastAsia"/>
        </w:rPr>
        <w:t xml:space="preserve"> or protracted recession is called a </w:t>
      </w:r>
      <w:r>
        <w:rPr>
          <w:rFonts w:eastAsiaTheme="minorEastAsia"/>
          <w:b/>
        </w:rPr>
        <w:t>depression</w:t>
      </w:r>
    </w:p>
    <w:p w:rsidR="008A7E81" w:rsidRPr="008A7E81" w:rsidRDefault="008A7E81" w:rsidP="009168A7">
      <w:pPr>
        <w:pStyle w:val="ListParagraph"/>
        <w:numPr>
          <w:ilvl w:val="1"/>
          <w:numId w:val="9"/>
        </w:numPr>
        <w:tabs>
          <w:tab w:val="left" w:pos="4065"/>
        </w:tabs>
        <w:spacing w:after="0"/>
        <w:rPr>
          <w:rFonts w:eastAsiaTheme="minorEastAsia"/>
        </w:rPr>
      </w:pPr>
      <w:r>
        <w:rPr>
          <w:rFonts w:eastAsiaTheme="minorEastAsia"/>
        </w:rPr>
        <w:t>Generally when GDP falls for at least 2 consecutive quarters</w:t>
      </w:r>
    </w:p>
    <w:p w:rsidR="008A7E81" w:rsidRDefault="008A7E81" w:rsidP="009168A7">
      <w:pPr>
        <w:pStyle w:val="ListParagraph"/>
        <w:numPr>
          <w:ilvl w:val="1"/>
          <w:numId w:val="9"/>
        </w:numPr>
        <w:tabs>
          <w:tab w:val="left" w:pos="4065"/>
        </w:tabs>
        <w:spacing w:after="0"/>
        <w:rPr>
          <w:rFonts w:eastAsiaTheme="minorEastAsia"/>
        </w:rPr>
      </w:pPr>
      <w:r>
        <w:rPr>
          <w:rFonts w:eastAsiaTheme="minorEastAsia"/>
          <w:b/>
        </w:rPr>
        <w:t xml:space="preserve">Peak: </w:t>
      </w:r>
      <w:r>
        <w:rPr>
          <w:rFonts w:eastAsiaTheme="minorEastAsia"/>
        </w:rPr>
        <w:t xml:space="preserve"> the beginning of a recession, the high point of economic </w:t>
      </w:r>
      <w:r w:rsidR="00EC5072">
        <w:rPr>
          <w:rFonts w:eastAsiaTheme="minorEastAsia"/>
        </w:rPr>
        <w:t>activity</w:t>
      </w:r>
      <w:r>
        <w:rPr>
          <w:rFonts w:eastAsiaTheme="minorEastAsia"/>
        </w:rPr>
        <w:t xml:space="preserve"> prior to a downturn</w:t>
      </w:r>
    </w:p>
    <w:p w:rsidR="008A7E81" w:rsidRDefault="008A7E81" w:rsidP="009168A7">
      <w:pPr>
        <w:pStyle w:val="ListParagraph"/>
        <w:numPr>
          <w:ilvl w:val="1"/>
          <w:numId w:val="9"/>
        </w:numPr>
        <w:tabs>
          <w:tab w:val="left" w:pos="4065"/>
        </w:tabs>
        <w:spacing w:after="0"/>
        <w:rPr>
          <w:rFonts w:eastAsiaTheme="minorEastAsia"/>
        </w:rPr>
      </w:pPr>
      <w:r>
        <w:rPr>
          <w:rFonts w:eastAsiaTheme="minorEastAsia"/>
          <w:b/>
        </w:rPr>
        <w:t xml:space="preserve">Trough: </w:t>
      </w:r>
      <w:r>
        <w:rPr>
          <w:rFonts w:eastAsiaTheme="minorEastAsia"/>
        </w:rPr>
        <w:t xml:space="preserve">the end of a recession, the low point of economic activity prior to a recovery </w:t>
      </w:r>
    </w:p>
    <w:p w:rsidR="008A7E81" w:rsidRPr="008A7E81" w:rsidRDefault="008A7E81" w:rsidP="009168A7">
      <w:pPr>
        <w:pStyle w:val="ListParagraph"/>
        <w:numPr>
          <w:ilvl w:val="0"/>
          <w:numId w:val="9"/>
        </w:numPr>
        <w:tabs>
          <w:tab w:val="left" w:pos="4065"/>
        </w:tabs>
        <w:spacing w:after="0"/>
        <w:rPr>
          <w:rFonts w:eastAsiaTheme="minorEastAsia"/>
        </w:rPr>
      </w:pPr>
      <w:r>
        <w:rPr>
          <w:rFonts w:eastAsiaTheme="minorEastAsia"/>
          <w:b/>
        </w:rPr>
        <w:t xml:space="preserve">Expansion: </w:t>
      </w:r>
      <w:r>
        <w:rPr>
          <w:rFonts w:eastAsiaTheme="minorEastAsia"/>
        </w:rPr>
        <w:t xml:space="preserve">a period in which the economy is growing at a rate significantly above normal ; a particularly strong and protracted phase of an expansion is called a </w:t>
      </w:r>
      <w:r>
        <w:rPr>
          <w:rFonts w:eastAsiaTheme="minorEastAsia"/>
          <w:b/>
        </w:rPr>
        <w:t>boom</w:t>
      </w:r>
    </w:p>
    <w:p w:rsidR="008A7E81" w:rsidRDefault="008A7E81" w:rsidP="008A7E81">
      <w:pPr>
        <w:tabs>
          <w:tab w:val="left" w:pos="4065"/>
        </w:tabs>
        <w:spacing w:after="0"/>
        <w:rPr>
          <w:rFonts w:eastAsiaTheme="minorEastAsia"/>
          <w:u w:val="single"/>
        </w:rPr>
      </w:pPr>
      <w:r>
        <w:rPr>
          <w:rFonts w:eastAsiaTheme="minorEastAsia"/>
          <w:u w:val="single"/>
        </w:rPr>
        <w:t>7.2</w:t>
      </w:r>
    </w:p>
    <w:p w:rsidR="008A7E81" w:rsidRPr="008A7E81" w:rsidRDefault="008A7E81" w:rsidP="009168A7">
      <w:pPr>
        <w:pStyle w:val="ListParagraph"/>
        <w:numPr>
          <w:ilvl w:val="0"/>
          <w:numId w:val="10"/>
        </w:numPr>
        <w:tabs>
          <w:tab w:val="left" w:pos="4065"/>
        </w:tabs>
        <w:spacing w:after="0"/>
        <w:rPr>
          <w:rFonts w:eastAsiaTheme="minorEastAsia"/>
        </w:rPr>
      </w:pPr>
      <w:r>
        <w:rPr>
          <w:rFonts w:eastAsiaTheme="minorEastAsia"/>
        </w:rPr>
        <w:t xml:space="preserve">Periods of expansion and recession or fluctuations are referred to as </w:t>
      </w:r>
      <w:r>
        <w:rPr>
          <w:rFonts w:eastAsiaTheme="minorEastAsia"/>
          <w:i/>
        </w:rPr>
        <w:t xml:space="preserve">business cycles </w:t>
      </w:r>
      <w:r>
        <w:rPr>
          <w:rFonts w:eastAsiaTheme="minorEastAsia"/>
        </w:rPr>
        <w:t xml:space="preserve">or </w:t>
      </w:r>
      <w:r>
        <w:rPr>
          <w:rFonts w:eastAsiaTheme="minorEastAsia"/>
          <w:i/>
        </w:rPr>
        <w:t xml:space="preserve">cyclical </w:t>
      </w:r>
    </w:p>
    <w:p w:rsidR="008A7E81" w:rsidRDefault="008A7E81" w:rsidP="009168A7">
      <w:pPr>
        <w:pStyle w:val="ListParagraph"/>
        <w:numPr>
          <w:ilvl w:val="0"/>
          <w:numId w:val="10"/>
        </w:numPr>
        <w:tabs>
          <w:tab w:val="left" w:pos="4065"/>
        </w:tabs>
        <w:spacing w:after="0"/>
        <w:rPr>
          <w:rFonts w:eastAsiaTheme="minorEastAsia"/>
        </w:rPr>
      </w:pPr>
      <w:r>
        <w:rPr>
          <w:rFonts w:eastAsiaTheme="minorEastAsia"/>
          <w:i/>
        </w:rPr>
        <w:t xml:space="preserve">fluctuations </w:t>
      </w:r>
      <w:r w:rsidRPr="008A7E81">
        <w:rPr>
          <w:rFonts w:eastAsiaTheme="minorEastAsia"/>
        </w:rPr>
        <w:sym w:font="Wingdings" w:char="F0E0"/>
      </w:r>
      <w:r>
        <w:rPr>
          <w:rFonts w:eastAsiaTheme="minorEastAsia"/>
        </w:rPr>
        <w:t xml:space="preserve"> not accurate term because economic fluctuations are not predictable, but irregular in length and severity (difficult to predict despite knowledge)</w:t>
      </w:r>
    </w:p>
    <w:p w:rsidR="008A7E81" w:rsidRDefault="008A7E81" w:rsidP="009168A7">
      <w:pPr>
        <w:pStyle w:val="ListParagraph"/>
        <w:numPr>
          <w:ilvl w:val="0"/>
          <w:numId w:val="10"/>
        </w:numPr>
        <w:tabs>
          <w:tab w:val="left" w:pos="4065"/>
        </w:tabs>
        <w:spacing w:after="0"/>
        <w:rPr>
          <w:rFonts w:eastAsiaTheme="minorEastAsia"/>
        </w:rPr>
      </w:pPr>
      <w:r>
        <w:rPr>
          <w:rFonts w:eastAsiaTheme="minorEastAsia"/>
        </w:rPr>
        <w:t xml:space="preserve">Expansions and Recessions are felt throughout the economy (i.e. – Great Depression) </w:t>
      </w:r>
    </w:p>
    <w:p w:rsidR="008A7E81" w:rsidRDefault="008A7E81" w:rsidP="009168A7">
      <w:pPr>
        <w:pStyle w:val="ListParagraph"/>
        <w:numPr>
          <w:ilvl w:val="0"/>
          <w:numId w:val="10"/>
        </w:numPr>
        <w:tabs>
          <w:tab w:val="left" w:pos="4065"/>
        </w:tabs>
        <w:spacing w:after="0"/>
        <w:rPr>
          <w:rFonts w:eastAsiaTheme="minorEastAsia"/>
        </w:rPr>
      </w:pPr>
      <w:r>
        <w:rPr>
          <w:rFonts w:eastAsiaTheme="minorEastAsia"/>
        </w:rPr>
        <w:t>Unemployment is a key indicator of short-term economic fluctuations</w:t>
      </w:r>
    </w:p>
    <w:p w:rsidR="008A7E81" w:rsidRDefault="008A7E81" w:rsidP="009168A7">
      <w:pPr>
        <w:pStyle w:val="ListParagraph"/>
        <w:numPr>
          <w:ilvl w:val="0"/>
          <w:numId w:val="10"/>
        </w:numPr>
        <w:tabs>
          <w:tab w:val="left" w:pos="4065"/>
        </w:tabs>
        <w:spacing w:after="0"/>
        <w:rPr>
          <w:rFonts w:eastAsiaTheme="minorEastAsia"/>
        </w:rPr>
      </w:pPr>
      <w:r>
        <w:rPr>
          <w:rFonts w:eastAsiaTheme="minorEastAsia"/>
        </w:rPr>
        <w:t xml:space="preserve">Unemployment rate typically rises sharply during recessions and recovers more slowly during expansions </w:t>
      </w:r>
    </w:p>
    <w:p w:rsidR="008A7E81" w:rsidRDefault="008A7E81" w:rsidP="009168A7">
      <w:pPr>
        <w:pStyle w:val="ListParagraph"/>
        <w:numPr>
          <w:ilvl w:val="0"/>
          <w:numId w:val="10"/>
        </w:numPr>
        <w:tabs>
          <w:tab w:val="left" w:pos="4065"/>
        </w:tabs>
        <w:spacing w:after="0"/>
        <w:rPr>
          <w:rFonts w:eastAsiaTheme="minorEastAsia"/>
        </w:rPr>
      </w:pPr>
      <w:r>
        <w:rPr>
          <w:rFonts w:eastAsiaTheme="minorEastAsia"/>
        </w:rPr>
        <w:t>Part of unemployment associated with recessions is called cyclical unemployment, labour market conditions also become less favourable to workers during recessions</w:t>
      </w:r>
    </w:p>
    <w:p w:rsidR="00287083" w:rsidRDefault="008A7E81" w:rsidP="009168A7">
      <w:pPr>
        <w:pStyle w:val="ListParagraph"/>
        <w:numPr>
          <w:ilvl w:val="0"/>
          <w:numId w:val="10"/>
        </w:numPr>
        <w:tabs>
          <w:tab w:val="left" w:pos="4065"/>
        </w:tabs>
        <w:spacing w:after="0"/>
        <w:rPr>
          <w:rFonts w:eastAsiaTheme="minorEastAsia"/>
        </w:rPr>
      </w:pPr>
      <w:r>
        <w:rPr>
          <w:rFonts w:eastAsiaTheme="minorEastAsia"/>
        </w:rPr>
        <w:t>Inflation rate follows a typical pattern in recessions and expansions (not as sharply defined); rate of inflation declines soon after recessions start</w:t>
      </w:r>
      <w:r w:rsidR="00287083">
        <w:rPr>
          <w:rFonts w:eastAsiaTheme="minorEastAsia"/>
        </w:rPr>
        <w:t>; inflation rate increases have also come before some recessions</w:t>
      </w:r>
    </w:p>
    <w:p w:rsidR="00287083" w:rsidRDefault="00287083" w:rsidP="009168A7">
      <w:pPr>
        <w:pStyle w:val="ListParagraph"/>
        <w:numPr>
          <w:ilvl w:val="0"/>
          <w:numId w:val="10"/>
        </w:numPr>
        <w:tabs>
          <w:tab w:val="left" w:pos="4065"/>
        </w:tabs>
        <w:spacing w:after="0"/>
        <w:rPr>
          <w:rFonts w:eastAsiaTheme="minorEastAsia"/>
        </w:rPr>
      </w:pPr>
      <w:r>
        <w:rPr>
          <w:rFonts w:eastAsiaTheme="minorEastAsia"/>
        </w:rPr>
        <w:t xml:space="preserve">Durable goods industries (i.e. – cars, houses, capital equipment) are more affected by recessions and booms </w:t>
      </w:r>
    </w:p>
    <w:p w:rsidR="00287083" w:rsidRDefault="00287083" w:rsidP="009168A7">
      <w:pPr>
        <w:pStyle w:val="ListParagraph"/>
        <w:numPr>
          <w:ilvl w:val="0"/>
          <w:numId w:val="10"/>
        </w:numPr>
        <w:tabs>
          <w:tab w:val="left" w:pos="4065"/>
        </w:tabs>
        <w:spacing w:after="0"/>
        <w:rPr>
          <w:rFonts w:eastAsiaTheme="minorEastAsia"/>
        </w:rPr>
      </w:pPr>
      <w:r>
        <w:rPr>
          <w:rFonts w:eastAsiaTheme="minorEastAsia"/>
        </w:rPr>
        <w:t>Services and non-durable goods (i.e. – hairstylist or baker) are less sensitive to short term fluctuations</w:t>
      </w:r>
    </w:p>
    <w:p w:rsidR="00287083" w:rsidRPr="00287083" w:rsidRDefault="00287083" w:rsidP="00287083">
      <w:pPr>
        <w:tabs>
          <w:tab w:val="left" w:pos="4065"/>
        </w:tabs>
        <w:spacing w:after="0"/>
        <w:rPr>
          <w:rFonts w:eastAsiaTheme="minorEastAsia"/>
          <w:u w:val="single"/>
        </w:rPr>
      </w:pPr>
      <w:r>
        <w:rPr>
          <w:rFonts w:eastAsiaTheme="minorEastAsia"/>
          <w:u w:val="single"/>
        </w:rPr>
        <w:t>7.3</w:t>
      </w:r>
    </w:p>
    <w:p w:rsidR="00287083" w:rsidRDefault="00287083" w:rsidP="009168A7">
      <w:pPr>
        <w:pStyle w:val="ListParagraph"/>
        <w:numPr>
          <w:ilvl w:val="0"/>
          <w:numId w:val="10"/>
        </w:numPr>
        <w:tabs>
          <w:tab w:val="left" w:pos="4065"/>
        </w:tabs>
        <w:spacing w:after="0"/>
        <w:rPr>
          <w:rFonts w:eastAsiaTheme="minorEastAsia"/>
        </w:rPr>
      </w:pPr>
      <w:r>
        <w:rPr>
          <w:rFonts w:eastAsiaTheme="minorEastAsia"/>
        </w:rPr>
        <w:t xml:space="preserve">When output and unemployment rate deviate significantly from their normal trends it </w:t>
      </w:r>
      <w:r w:rsidR="00E24A43">
        <w:rPr>
          <w:rFonts w:eastAsiaTheme="minorEastAsia"/>
        </w:rPr>
        <w:t>signals</w:t>
      </w:r>
      <w:r>
        <w:rPr>
          <w:rFonts w:eastAsiaTheme="minorEastAsia"/>
        </w:rPr>
        <w:t xml:space="preserve"> whether a recession or expansion is “big” </w:t>
      </w:r>
    </w:p>
    <w:p w:rsidR="008E66C1" w:rsidRDefault="00287083" w:rsidP="009168A7">
      <w:pPr>
        <w:pStyle w:val="ListParagraph"/>
        <w:numPr>
          <w:ilvl w:val="0"/>
          <w:numId w:val="10"/>
        </w:numPr>
        <w:tabs>
          <w:tab w:val="left" w:pos="4065"/>
        </w:tabs>
        <w:spacing w:after="0"/>
        <w:rPr>
          <w:rFonts w:eastAsiaTheme="minorEastAsia"/>
        </w:rPr>
      </w:pPr>
      <w:r>
        <w:rPr>
          <w:rFonts w:eastAsiaTheme="minorEastAsia"/>
          <w:b/>
        </w:rPr>
        <w:lastRenderedPageBreak/>
        <w:t xml:space="preserve">Potential output (or potential GDP or full-employment output): </w:t>
      </w:r>
      <w:r>
        <w:rPr>
          <w:rFonts w:eastAsiaTheme="minorEastAsia"/>
        </w:rPr>
        <w:t>the amount of output (real GDP) that an economy can produce when using its resources such as capital labour, at normal rates</w:t>
      </w:r>
      <w:r w:rsidR="008E66C1">
        <w:rPr>
          <w:rFonts w:eastAsiaTheme="minorEastAsia"/>
        </w:rPr>
        <w:t xml:space="preserve">; not a fixed number but grows over time (Y*) </w:t>
      </w:r>
    </w:p>
    <w:p w:rsidR="005B1186" w:rsidRDefault="005B1186" w:rsidP="009168A7">
      <w:pPr>
        <w:pStyle w:val="ListParagraph"/>
        <w:numPr>
          <w:ilvl w:val="1"/>
          <w:numId w:val="10"/>
        </w:numPr>
        <w:tabs>
          <w:tab w:val="left" w:pos="4065"/>
        </w:tabs>
        <w:spacing w:after="0"/>
        <w:rPr>
          <w:rFonts w:eastAsiaTheme="minorEastAsia"/>
        </w:rPr>
      </w:pPr>
      <w:r>
        <w:rPr>
          <w:rFonts w:eastAsiaTheme="minorEastAsia"/>
        </w:rPr>
        <w:t xml:space="preserve">Cause of short-term economic fluctuations: </w:t>
      </w:r>
      <w:r>
        <w:rPr>
          <w:rFonts w:eastAsiaTheme="minorEastAsia"/>
          <w:i/>
        </w:rPr>
        <w:t>actual output does not always equal potential output</w:t>
      </w:r>
      <w:r>
        <w:rPr>
          <w:rFonts w:eastAsiaTheme="minorEastAsia"/>
        </w:rPr>
        <w:t>; sometimes actual output = potential, but potential is growing slowly/quickly</w:t>
      </w:r>
    </w:p>
    <w:p w:rsidR="005B1186" w:rsidRDefault="005B1186" w:rsidP="009168A7">
      <w:pPr>
        <w:pStyle w:val="ListParagraph"/>
        <w:numPr>
          <w:ilvl w:val="0"/>
          <w:numId w:val="10"/>
        </w:numPr>
        <w:tabs>
          <w:tab w:val="left" w:pos="4065"/>
        </w:tabs>
        <w:spacing w:after="0"/>
        <w:rPr>
          <w:rFonts w:eastAsiaTheme="minorEastAsia"/>
        </w:rPr>
      </w:pPr>
      <w:r>
        <w:rPr>
          <w:rFonts w:eastAsiaTheme="minorEastAsia"/>
          <w:b/>
        </w:rPr>
        <w:t xml:space="preserve">Output gap (or Y* – Y): </w:t>
      </w:r>
      <w:r>
        <w:rPr>
          <w:rFonts w:eastAsiaTheme="minorEastAsia"/>
        </w:rPr>
        <w:t>difference btw the economy’s potential output and its actual output at a point in time</w:t>
      </w:r>
    </w:p>
    <w:p w:rsidR="005B1186" w:rsidRDefault="005B1186" w:rsidP="009168A7">
      <w:pPr>
        <w:pStyle w:val="ListParagraph"/>
        <w:numPr>
          <w:ilvl w:val="1"/>
          <w:numId w:val="10"/>
        </w:numPr>
        <w:tabs>
          <w:tab w:val="left" w:pos="4065"/>
        </w:tabs>
        <w:spacing w:after="0"/>
        <w:rPr>
          <w:rFonts w:eastAsiaTheme="minorEastAsia"/>
        </w:rPr>
      </w:pPr>
      <w:r>
        <w:rPr>
          <w:rFonts w:eastAsiaTheme="minorEastAsia"/>
          <w:b/>
        </w:rPr>
        <w:t>Recessionary gap:</w:t>
      </w:r>
      <w:r>
        <w:rPr>
          <w:rFonts w:eastAsiaTheme="minorEastAsia"/>
        </w:rPr>
        <w:t xml:space="preserve"> </w:t>
      </w:r>
      <w:r w:rsidRPr="005B1186">
        <w:rPr>
          <w:rFonts w:eastAsiaTheme="minorEastAsia"/>
        </w:rPr>
        <w:t>a positive output gap which occurs when potential output exceeds actual output</w:t>
      </w:r>
    </w:p>
    <w:p w:rsidR="005B1186" w:rsidRDefault="005B1186" w:rsidP="009168A7">
      <w:pPr>
        <w:pStyle w:val="ListParagraph"/>
        <w:numPr>
          <w:ilvl w:val="1"/>
          <w:numId w:val="10"/>
        </w:numPr>
        <w:tabs>
          <w:tab w:val="left" w:pos="4065"/>
        </w:tabs>
        <w:spacing w:after="0"/>
        <w:rPr>
          <w:rFonts w:eastAsiaTheme="minorEastAsia"/>
        </w:rPr>
      </w:pPr>
      <w:r>
        <w:rPr>
          <w:rFonts w:eastAsiaTheme="minorEastAsia"/>
          <w:b/>
        </w:rPr>
        <w:t>Expansionary gap:</w:t>
      </w:r>
      <w:r>
        <w:rPr>
          <w:rFonts w:eastAsiaTheme="minorEastAsia"/>
        </w:rPr>
        <w:t xml:space="preserve"> a negative output gap, which occurs when actual output is higher </w:t>
      </w:r>
      <w:r w:rsidR="00FC30AF">
        <w:rPr>
          <w:rFonts w:eastAsiaTheme="minorEastAsia"/>
        </w:rPr>
        <w:t>than</w:t>
      </w:r>
      <w:r>
        <w:rPr>
          <w:rFonts w:eastAsiaTheme="minorEastAsia"/>
        </w:rPr>
        <w:t xml:space="preserve"> potential </w:t>
      </w:r>
    </w:p>
    <w:p w:rsidR="00FC30AF" w:rsidRPr="005B1186" w:rsidRDefault="00FC30AF" w:rsidP="009168A7">
      <w:pPr>
        <w:pStyle w:val="ListParagraph"/>
        <w:numPr>
          <w:ilvl w:val="1"/>
          <w:numId w:val="10"/>
        </w:numPr>
        <w:tabs>
          <w:tab w:val="left" w:pos="4065"/>
        </w:tabs>
        <w:spacing w:after="0"/>
        <w:rPr>
          <w:rFonts w:eastAsiaTheme="minorEastAsia"/>
        </w:rPr>
      </w:pPr>
      <w:r>
        <w:rPr>
          <w:rFonts w:eastAsiaTheme="minorEastAsia"/>
        </w:rPr>
        <w:t>Goal: output gap zero</w:t>
      </w:r>
    </w:p>
    <w:p w:rsidR="008A7E81" w:rsidRDefault="00FC30AF" w:rsidP="009168A7">
      <w:pPr>
        <w:pStyle w:val="ListParagraph"/>
        <w:numPr>
          <w:ilvl w:val="0"/>
          <w:numId w:val="10"/>
        </w:numPr>
        <w:rPr>
          <w:rFonts w:eastAsiaTheme="minorEastAsia"/>
        </w:rPr>
      </w:pPr>
      <w:r>
        <w:rPr>
          <w:rFonts w:eastAsiaTheme="minorEastAsia"/>
        </w:rPr>
        <w:t>Recessions: actual output falls below potential, implying reduced living standards; embarrassing for policy-makers because imply that the economy has the capacity to produce more but are inefficient (not fully using resources)</w:t>
      </w:r>
    </w:p>
    <w:p w:rsidR="00FC30AF" w:rsidRDefault="00FE5413" w:rsidP="009168A7">
      <w:pPr>
        <w:pStyle w:val="ListParagraph"/>
        <w:numPr>
          <w:ilvl w:val="0"/>
          <w:numId w:val="10"/>
        </w:numPr>
        <w:rPr>
          <w:rFonts w:eastAsiaTheme="minorEastAsia"/>
        </w:rPr>
      </w:pPr>
      <w:r>
        <w:rPr>
          <w:rFonts w:eastAsiaTheme="minorEastAsia"/>
        </w:rPr>
        <w:t>Important indicator of low utilization of resources during recessions: unemployment rate – 4 types</w:t>
      </w:r>
    </w:p>
    <w:p w:rsidR="00FE5413" w:rsidRDefault="00FE5413" w:rsidP="009168A7">
      <w:pPr>
        <w:pStyle w:val="ListParagraph"/>
        <w:numPr>
          <w:ilvl w:val="1"/>
          <w:numId w:val="10"/>
        </w:numPr>
        <w:rPr>
          <w:rFonts w:eastAsiaTheme="minorEastAsia"/>
        </w:rPr>
      </w:pPr>
      <w:r>
        <w:rPr>
          <w:rFonts w:eastAsiaTheme="minorEastAsia"/>
          <w:b/>
        </w:rPr>
        <w:t xml:space="preserve">Frictional unemployment: </w:t>
      </w:r>
      <w:r>
        <w:rPr>
          <w:rFonts w:eastAsiaTheme="minorEastAsia"/>
        </w:rPr>
        <w:t>short-term unemployment associated with the process of matching workers with jobs; least costly of four types</w:t>
      </w:r>
    </w:p>
    <w:p w:rsidR="00FE5413" w:rsidRDefault="00FE5413" w:rsidP="009168A7">
      <w:pPr>
        <w:pStyle w:val="ListParagraph"/>
        <w:numPr>
          <w:ilvl w:val="1"/>
          <w:numId w:val="10"/>
        </w:numPr>
        <w:rPr>
          <w:rFonts w:eastAsiaTheme="minorEastAsia"/>
        </w:rPr>
      </w:pPr>
      <w:r>
        <w:rPr>
          <w:rFonts w:eastAsiaTheme="minorEastAsia"/>
          <w:b/>
        </w:rPr>
        <w:t xml:space="preserve">Structural unemployment: </w:t>
      </w:r>
      <w:r>
        <w:rPr>
          <w:rFonts w:eastAsiaTheme="minorEastAsia"/>
        </w:rPr>
        <w:t xml:space="preserve">unemployment that occurs when workers are unable to fill available jobs because they lack the skills, or do not live where jobs are available (mismatch) </w:t>
      </w:r>
    </w:p>
    <w:p w:rsidR="00FE5413" w:rsidRDefault="00FE5413" w:rsidP="009168A7">
      <w:pPr>
        <w:pStyle w:val="ListParagraph"/>
        <w:numPr>
          <w:ilvl w:val="1"/>
          <w:numId w:val="10"/>
        </w:numPr>
        <w:rPr>
          <w:rFonts w:eastAsiaTheme="minorEastAsia"/>
        </w:rPr>
      </w:pPr>
      <w:r>
        <w:rPr>
          <w:rFonts w:eastAsiaTheme="minorEastAsia"/>
          <w:b/>
        </w:rPr>
        <w:t>Seasonal unemployment:</w:t>
      </w:r>
      <w:r>
        <w:rPr>
          <w:rFonts w:eastAsiaTheme="minorEastAsia"/>
        </w:rPr>
        <w:t xml:space="preserve"> </w:t>
      </w:r>
      <w:r w:rsidRPr="00FE5413">
        <w:rPr>
          <w:rFonts w:eastAsiaTheme="minorEastAsia"/>
        </w:rPr>
        <w:t>unemployment associated with the seasons and/</w:t>
      </w:r>
      <w:r>
        <w:rPr>
          <w:rFonts w:eastAsiaTheme="minorEastAsia"/>
        </w:rPr>
        <w:t>o</w:t>
      </w:r>
      <w:r w:rsidRPr="00FE5413">
        <w:rPr>
          <w:rFonts w:eastAsiaTheme="minorEastAsia"/>
        </w:rPr>
        <w:t>r weather</w:t>
      </w:r>
    </w:p>
    <w:p w:rsidR="00FE5413" w:rsidRDefault="00FE5413" w:rsidP="009168A7">
      <w:pPr>
        <w:pStyle w:val="ListParagraph"/>
        <w:numPr>
          <w:ilvl w:val="1"/>
          <w:numId w:val="10"/>
        </w:numPr>
        <w:rPr>
          <w:rFonts w:eastAsiaTheme="minorEastAsia"/>
        </w:rPr>
      </w:pPr>
      <w:r>
        <w:rPr>
          <w:rFonts w:eastAsiaTheme="minorEastAsia"/>
          <w:b/>
        </w:rPr>
        <w:t>Cyclical (or demand-deficient) unemployment:</w:t>
      </w:r>
      <w:r>
        <w:rPr>
          <w:rFonts w:eastAsiaTheme="minorEastAsia"/>
        </w:rPr>
        <w:t xml:space="preserve"> </w:t>
      </w:r>
      <w:r w:rsidRPr="00FE5413">
        <w:rPr>
          <w:rFonts w:eastAsiaTheme="minorEastAsia"/>
        </w:rPr>
        <w:t>the extra unemployment brought about  by periods of recessions</w:t>
      </w:r>
    </w:p>
    <w:p w:rsidR="00FE5413" w:rsidRPr="00FE5413" w:rsidRDefault="00FE5413" w:rsidP="009168A7">
      <w:pPr>
        <w:pStyle w:val="ListParagraph"/>
        <w:numPr>
          <w:ilvl w:val="0"/>
          <w:numId w:val="10"/>
        </w:numPr>
        <w:rPr>
          <w:rFonts w:eastAsiaTheme="minorEastAsia"/>
          <w:b/>
        </w:rPr>
      </w:pPr>
      <w:r w:rsidRPr="00FE5413">
        <w:rPr>
          <w:rFonts w:eastAsiaTheme="minorEastAsia"/>
          <w:b/>
        </w:rPr>
        <w:t xml:space="preserve">Natural </w:t>
      </w:r>
      <w:r>
        <w:rPr>
          <w:rFonts w:eastAsiaTheme="minorEastAsia"/>
          <w:b/>
        </w:rPr>
        <w:t xml:space="preserve">rate of unemployment (or u*): </w:t>
      </w:r>
      <w:r>
        <w:rPr>
          <w:rFonts w:eastAsiaTheme="minorEastAsia"/>
        </w:rPr>
        <w:t>the part of the total unemployment rate that is attributable to frictional, structural and seasonal unemployment; or the unemployment rate when cyclical unemployment is zero, so the economy has neither a recessionary nor an expansionary output gap</w:t>
      </w:r>
    </w:p>
    <w:p w:rsidR="00FE5413" w:rsidRDefault="00FE5413" w:rsidP="009168A7">
      <w:pPr>
        <w:pStyle w:val="ListParagraph"/>
        <w:numPr>
          <w:ilvl w:val="1"/>
          <w:numId w:val="10"/>
        </w:numPr>
        <w:rPr>
          <w:rFonts w:eastAsiaTheme="minorEastAsia"/>
        </w:rPr>
      </w:pPr>
      <w:r w:rsidRPr="00FE5413">
        <w:rPr>
          <w:rFonts w:eastAsiaTheme="minorEastAsia"/>
        </w:rPr>
        <w:t xml:space="preserve">Frictional, structural and seasonal unemployment depend upon institutions, structural policies, technology and other factors </w:t>
      </w:r>
      <w:r w:rsidRPr="00FE5413">
        <w:rPr>
          <w:rFonts w:eastAsiaTheme="minorEastAsia"/>
        </w:rPr>
        <w:sym w:font="Wingdings" w:char="F0E0"/>
      </w:r>
      <w:r w:rsidRPr="00FE5413">
        <w:rPr>
          <w:rFonts w:eastAsiaTheme="minorEastAsia"/>
        </w:rPr>
        <w:t xml:space="preserve"> natural rates of unemployment vary among countries</w:t>
      </w:r>
    </w:p>
    <w:p w:rsidR="00FE5413" w:rsidRDefault="00FE5413" w:rsidP="009168A7">
      <w:pPr>
        <w:pStyle w:val="ListParagraph"/>
        <w:numPr>
          <w:ilvl w:val="1"/>
          <w:numId w:val="10"/>
        </w:numPr>
        <w:rPr>
          <w:rFonts w:eastAsiaTheme="minorEastAsia"/>
        </w:rPr>
      </w:pPr>
      <w:r>
        <w:rPr>
          <w:rFonts w:eastAsiaTheme="minorEastAsia"/>
        </w:rPr>
        <w:t xml:space="preserve">Cyclical </w:t>
      </w:r>
      <w:r w:rsidR="00F52237">
        <w:rPr>
          <w:rFonts w:eastAsiaTheme="minorEastAsia"/>
        </w:rPr>
        <w:t xml:space="preserve">unemployment: </w:t>
      </w:r>
      <w:r>
        <w:rPr>
          <w:rFonts w:eastAsiaTheme="minorEastAsia"/>
        </w:rPr>
        <w:t>diff. btw total unemployment rat</w:t>
      </w:r>
      <w:r w:rsidR="00F52237">
        <w:rPr>
          <w:rFonts w:eastAsiaTheme="minorEastAsia"/>
        </w:rPr>
        <w:t xml:space="preserve">e and natural unemployment rate: </w:t>
      </w:r>
      <w:r w:rsidR="00F52237">
        <w:rPr>
          <w:rFonts w:eastAsiaTheme="minorEastAsia"/>
          <w:b/>
        </w:rPr>
        <w:t>u – u*</w:t>
      </w:r>
      <w:r w:rsidR="00F52237">
        <w:rPr>
          <w:rFonts w:eastAsiaTheme="minorEastAsia"/>
        </w:rPr>
        <w:t>(u: actual unemployment rate); + = recession, - = expansion</w:t>
      </w:r>
    </w:p>
    <w:p w:rsidR="002D1839" w:rsidRDefault="00F52237" w:rsidP="009168A7">
      <w:pPr>
        <w:pStyle w:val="ListParagraph"/>
        <w:numPr>
          <w:ilvl w:val="0"/>
          <w:numId w:val="10"/>
        </w:numPr>
        <w:spacing w:after="0"/>
        <w:rPr>
          <w:rFonts w:eastAsiaTheme="minorEastAsia"/>
        </w:rPr>
      </w:pPr>
      <w:r>
        <w:rPr>
          <w:rFonts w:eastAsiaTheme="minorEastAsia"/>
          <w:b/>
        </w:rPr>
        <w:t xml:space="preserve">Okun’s law: </w:t>
      </w:r>
      <w:r>
        <w:rPr>
          <w:rFonts w:eastAsiaTheme="minorEastAsia"/>
        </w:rPr>
        <w:t>states that each extra percentage point of cyclical unemployment is associated with about a 2 percentage point increase in the output gap, measured in relation to potential output</w:t>
      </w:r>
      <w:r w:rsidR="002D1839">
        <w:rPr>
          <w:rFonts w:eastAsiaTheme="minorEastAsia"/>
        </w:rPr>
        <w:t>; used to infer information</w:t>
      </w:r>
    </w:p>
    <w:p w:rsidR="002D1839" w:rsidRPr="002D1839" w:rsidRDefault="002D1839" w:rsidP="002D1839">
      <w:pPr>
        <w:spacing w:after="0"/>
        <w:rPr>
          <w:rFonts w:eastAsiaTheme="minorEastAsia"/>
          <w:u w:val="single"/>
        </w:rPr>
      </w:pPr>
      <w:r>
        <w:rPr>
          <w:rFonts w:eastAsiaTheme="minorEastAsia"/>
          <w:u w:val="single"/>
        </w:rPr>
        <w:t>7.4</w:t>
      </w:r>
    </w:p>
    <w:p w:rsidR="002D1839" w:rsidRDefault="002D1839" w:rsidP="002D1839">
      <w:pPr>
        <w:spacing w:after="0"/>
        <w:rPr>
          <w:rFonts w:eastAsiaTheme="minorEastAsia"/>
        </w:rPr>
      </w:pPr>
      <w:r w:rsidRPr="002D1839">
        <w:rPr>
          <w:rFonts w:eastAsiaTheme="minorEastAsia"/>
        </w:rPr>
        <w:t>Why do short-term fluctuations occur?</w:t>
      </w:r>
    </w:p>
    <w:p w:rsidR="002D1839" w:rsidRDefault="002D1839" w:rsidP="009168A7">
      <w:pPr>
        <w:pStyle w:val="ListParagraph"/>
        <w:numPr>
          <w:ilvl w:val="0"/>
          <w:numId w:val="10"/>
        </w:numPr>
        <w:spacing w:after="0"/>
        <w:rPr>
          <w:rFonts w:eastAsiaTheme="minorEastAsia"/>
        </w:rPr>
      </w:pPr>
      <w:r>
        <w:rPr>
          <w:rFonts w:eastAsiaTheme="minorEastAsia"/>
        </w:rPr>
        <w:t>Growth in potential output may slow down/speed up, reflecting changes in the growth rates of available capital and labour and in the pace of technological progress</w:t>
      </w:r>
    </w:p>
    <w:p w:rsidR="002D1839" w:rsidRDefault="002D1839" w:rsidP="009168A7">
      <w:pPr>
        <w:pStyle w:val="ListParagraph"/>
        <w:numPr>
          <w:ilvl w:val="0"/>
          <w:numId w:val="10"/>
        </w:numPr>
        <w:spacing w:after="0"/>
        <w:rPr>
          <w:rFonts w:eastAsiaTheme="minorEastAsia"/>
        </w:rPr>
      </w:pPr>
      <w:r>
        <w:rPr>
          <w:rFonts w:eastAsiaTheme="minorEastAsia"/>
        </w:rPr>
        <w:lastRenderedPageBreak/>
        <w:t>Even if potential output is growing normally, actual output may be higher or lower than potential; output gaps may develop</w:t>
      </w:r>
    </w:p>
    <w:p w:rsidR="002D1839" w:rsidRDefault="002D1839" w:rsidP="002D1839">
      <w:pPr>
        <w:spacing w:after="0"/>
        <w:rPr>
          <w:rFonts w:eastAsiaTheme="minorEastAsia"/>
        </w:rPr>
      </w:pPr>
      <w:r>
        <w:rPr>
          <w:rFonts w:eastAsiaTheme="minorEastAsia"/>
        </w:rPr>
        <w:t>How output gaps arise/what policy-makers should do in response:</w:t>
      </w:r>
    </w:p>
    <w:p w:rsidR="002D1839" w:rsidRDefault="002D1839" w:rsidP="009168A7">
      <w:pPr>
        <w:pStyle w:val="ListParagraph"/>
        <w:numPr>
          <w:ilvl w:val="0"/>
          <w:numId w:val="10"/>
        </w:numPr>
        <w:spacing w:after="0"/>
        <w:rPr>
          <w:rFonts w:eastAsiaTheme="minorEastAsia"/>
        </w:rPr>
      </w:pPr>
      <w:r>
        <w:rPr>
          <w:rFonts w:eastAsiaTheme="minorEastAsia"/>
        </w:rPr>
        <w:t>G and S prices do not automatically adjust to balance the quantity supplied and demanded; rather than changing prices, firms adjust changes in demand in the short run by varying quantity of output produced and sold (“meeting the demand” at a preset price)</w:t>
      </w:r>
    </w:p>
    <w:p w:rsidR="002D1839" w:rsidRPr="00277EAC" w:rsidRDefault="002D1839" w:rsidP="009168A7">
      <w:pPr>
        <w:pStyle w:val="ListParagraph"/>
        <w:numPr>
          <w:ilvl w:val="0"/>
          <w:numId w:val="10"/>
        </w:numPr>
        <w:spacing w:after="0"/>
        <w:rPr>
          <w:rFonts w:eastAsiaTheme="minorEastAsia"/>
          <w:i/>
        </w:rPr>
      </w:pPr>
      <w:r w:rsidRPr="002D1839">
        <w:rPr>
          <w:rFonts w:eastAsiaTheme="minorEastAsia"/>
          <w:i/>
        </w:rPr>
        <w:t xml:space="preserve">Changes in economy-wide spending are </w:t>
      </w:r>
      <w:r>
        <w:rPr>
          <w:rFonts w:eastAsiaTheme="minorEastAsia"/>
          <w:i/>
        </w:rPr>
        <w:t xml:space="preserve">the primary cause of output gaps; </w:t>
      </w:r>
      <w:r w:rsidR="00277EAC">
        <w:rPr>
          <w:rFonts w:eastAsiaTheme="minorEastAsia"/>
        </w:rPr>
        <w:t xml:space="preserve"> gov’t policies can help eliminate output gaps by influencing total spending (i.e. – by changing its own level of purchases)</w:t>
      </w:r>
    </w:p>
    <w:p w:rsidR="00277EAC" w:rsidRPr="00277EAC" w:rsidRDefault="00277EAC" w:rsidP="009168A7">
      <w:pPr>
        <w:pStyle w:val="ListParagraph"/>
        <w:numPr>
          <w:ilvl w:val="0"/>
          <w:numId w:val="10"/>
        </w:numPr>
        <w:spacing w:after="0"/>
        <w:rPr>
          <w:rFonts w:eastAsiaTheme="minorEastAsia"/>
          <w:i/>
        </w:rPr>
      </w:pPr>
      <w:r>
        <w:rPr>
          <w:rFonts w:eastAsiaTheme="minorEastAsia"/>
        </w:rPr>
        <w:t>Although firms tend to meet demand in the short run, they will not be willing to do so indefinitely: adjust prices relative to demand (eliminate output gaps)</w:t>
      </w:r>
    </w:p>
    <w:p w:rsidR="00277EAC" w:rsidRPr="00277EAC" w:rsidRDefault="00277EAC" w:rsidP="009168A7">
      <w:pPr>
        <w:pStyle w:val="ListParagraph"/>
        <w:numPr>
          <w:ilvl w:val="0"/>
          <w:numId w:val="10"/>
        </w:numPr>
        <w:spacing w:after="0"/>
        <w:rPr>
          <w:rFonts w:eastAsiaTheme="minorEastAsia"/>
          <w:i/>
        </w:rPr>
      </w:pPr>
      <w:r>
        <w:rPr>
          <w:rFonts w:eastAsiaTheme="minorEastAsia"/>
        </w:rPr>
        <w:t>Eventually price changes by firms and adjustments to wages may work to eliminate output gaps and bring production back into line with the economy’s potential output (process: slow, policy-makers such as central bankers must take action to speed up elimination of output gaps)</w:t>
      </w:r>
    </w:p>
    <w:p w:rsidR="000054B4" w:rsidRDefault="002B220C" w:rsidP="000054B4">
      <w:pPr>
        <w:spacing w:after="0"/>
        <w:rPr>
          <w:rFonts w:eastAsiaTheme="minorEastAsia"/>
          <w:u w:val="single"/>
        </w:rPr>
      </w:pPr>
      <w:r>
        <w:rPr>
          <w:rFonts w:eastAsiaTheme="minorEastAsia"/>
          <w:u w:val="single"/>
        </w:rPr>
        <w:t>Calculations for Chapter 7</w:t>
      </w:r>
    </w:p>
    <w:p w:rsidR="002B220C" w:rsidRPr="002B220C" w:rsidRDefault="002B220C" w:rsidP="009168A7">
      <w:pPr>
        <w:pStyle w:val="ListParagraph"/>
        <w:numPr>
          <w:ilvl w:val="0"/>
          <w:numId w:val="10"/>
        </w:numPr>
        <w:spacing w:after="0"/>
        <w:rPr>
          <w:rFonts w:eastAsiaTheme="minorEastAsia"/>
          <w:u w:val="single"/>
        </w:rPr>
      </w:pPr>
      <w:r>
        <w:rPr>
          <w:rFonts w:eastAsiaTheme="minorEastAsia"/>
        </w:rPr>
        <w:t>Rule of 72: to find out how much time it will take the real GDP to double</w:t>
      </w:r>
    </w:p>
    <w:p w:rsidR="002B220C" w:rsidRPr="002B220C" w:rsidRDefault="002B220C" w:rsidP="009168A7">
      <w:pPr>
        <w:pStyle w:val="ListParagraph"/>
        <w:numPr>
          <w:ilvl w:val="1"/>
          <w:numId w:val="10"/>
        </w:numPr>
        <w:spacing w:after="0"/>
        <w:rPr>
          <w:rFonts w:eastAsiaTheme="minorEastAsia"/>
          <w:u w:val="single"/>
        </w:rPr>
      </w:pPr>
      <w:r>
        <w:rPr>
          <w:rFonts w:eastAsiaTheme="minorEastAsia"/>
        </w:rPr>
        <w:t>72 / [growth rate]</w:t>
      </w:r>
    </w:p>
    <w:p w:rsidR="002B220C" w:rsidRPr="002B220C" w:rsidRDefault="002B220C" w:rsidP="009168A7">
      <w:pPr>
        <w:pStyle w:val="ListParagraph"/>
        <w:numPr>
          <w:ilvl w:val="0"/>
          <w:numId w:val="10"/>
        </w:numPr>
        <w:spacing w:after="0"/>
        <w:rPr>
          <w:rFonts w:eastAsiaTheme="minorEastAsia"/>
          <w:u w:val="single"/>
        </w:rPr>
      </w:pPr>
      <w:r>
        <w:rPr>
          <w:rFonts w:eastAsiaTheme="minorEastAsia"/>
        </w:rPr>
        <w:t>Find real GDP after x amount of years</w:t>
      </w:r>
    </w:p>
    <w:p w:rsidR="002B220C" w:rsidRPr="002B220C" w:rsidRDefault="002B220C" w:rsidP="009168A7">
      <w:pPr>
        <w:pStyle w:val="ListParagraph"/>
        <w:numPr>
          <w:ilvl w:val="1"/>
          <w:numId w:val="10"/>
        </w:numPr>
        <w:spacing w:after="0"/>
        <w:rPr>
          <w:rFonts w:eastAsiaTheme="minorEastAsia"/>
          <w:u w:val="single"/>
        </w:rPr>
      </w:pPr>
      <w:r>
        <w:rPr>
          <w:rFonts w:ascii="Arial" w:hAnsi="Arial" w:cs="Arial"/>
          <w:color w:val="000000"/>
          <w:sz w:val="20"/>
          <w:szCs w:val="20"/>
        </w:rPr>
        <w:t xml:space="preserve">[initial real GDP] × [1 + ([growth rate]/100)] </w:t>
      </w:r>
      <w:r>
        <w:rPr>
          <w:rFonts w:ascii="Arial" w:hAnsi="Arial" w:cs="Arial"/>
          <w:color w:val="000000"/>
          <w:sz w:val="20"/>
          <w:szCs w:val="20"/>
          <w:vertAlign w:val="superscript"/>
        </w:rPr>
        <w:t>x years</w:t>
      </w:r>
    </w:p>
    <w:p w:rsidR="002B220C" w:rsidRPr="002B220C" w:rsidRDefault="002B220C" w:rsidP="002B220C">
      <w:pPr>
        <w:spacing w:after="0"/>
        <w:ind w:left="1080"/>
        <w:rPr>
          <w:rFonts w:eastAsiaTheme="minorEastAsia"/>
          <w:u w:val="single"/>
        </w:rPr>
      </w:pPr>
    </w:p>
    <w:p w:rsidR="00277EAC" w:rsidRDefault="000054B4" w:rsidP="000054B4">
      <w:pPr>
        <w:spacing w:after="0"/>
        <w:rPr>
          <w:rFonts w:eastAsiaTheme="minorEastAsia"/>
          <w:u w:val="single"/>
        </w:rPr>
      </w:pPr>
      <w:r>
        <w:rPr>
          <w:rFonts w:eastAsiaTheme="minorEastAsia"/>
          <w:u w:val="single"/>
        </w:rPr>
        <w:t>Chapter 8: Spending and Output in the Short Run</w:t>
      </w:r>
    </w:p>
    <w:p w:rsidR="000054B4" w:rsidRDefault="000054B4" w:rsidP="000054B4">
      <w:pPr>
        <w:spacing w:after="0"/>
        <w:rPr>
          <w:rFonts w:eastAsiaTheme="minorEastAsia"/>
          <w:u w:val="single"/>
        </w:rPr>
      </w:pPr>
      <w:r>
        <w:rPr>
          <w:rFonts w:eastAsiaTheme="minorEastAsia"/>
          <w:u w:val="single"/>
        </w:rPr>
        <w:t>8.1</w:t>
      </w:r>
    </w:p>
    <w:p w:rsidR="000054B4" w:rsidRDefault="000054B4" w:rsidP="009168A7">
      <w:pPr>
        <w:pStyle w:val="ListParagraph"/>
        <w:numPr>
          <w:ilvl w:val="0"/>
          <w:numId w:val="10"/>
        </w:numPr>
        <w:spacing w:after="0"/>
        <w:rPr>
          <w:rFonts w:eastAsiaTheme="minorEastAsia"/>
        </w:rPr>
      </w:pPr>
      <w:r w:rsidRPr="000054B4">
        <w:rPr>
          <w:rFonts w:eastAsiaTheme="minorEastAsia"/>
        </w:rPr>
        <w:t>Keynesian model</w:t>
      </w:r>
      <w:r w:rsidR="009B07CD">
        <w:rPr>
          <w:rFonts w:eastAsiaTheme="minorEastAsia"/>
        </w:rPr>
        <w:t xml:space="preserve"> (only for short run) </w:t>
      </w:r>
      <w:r w:rsidRPr="000054B4">
        <w:rPr>
          <w:rFonts w:eastAsiaTheme="minorEastAsia"/>
        </w:rPr>
        <w:t xml:space="preserve">: </w:t>
      </w:r>
    </w:p>
    <w:p w:rsidR="009B07CD" w:rsidRDefault="009B07CD" w:rsidP="009168A7">
      <w:pPr>
        <w:pStyle w:val="ListParagraph"/>
        <w:numPr>
          <w:ilvl w:val="1"/>
          <w:numId w:val="10"/>
        </w:numPr>
        <w:spacing w:after="0"/>
        <w:rPr>
          <w:rFonts w:eastAsiaTheme="minorEastAsia"/>
        </w:rPr>
      </w:pPr>
      <w:r>
        <w:rPr>
          <w:rFonts w:eastAsiaTheme="minorEastAsia"/>
        </w:rPr>
        <w:t xml:space="preserve">Decline in aggregate </w:t>
      </w:r>
      <w:r w:rsidR="00E12053">
        <w:rPr>
          <w:rFonts w:eastAsiaTheme="minorEastAsia"/>
        </w:rPr>
        <w:t>spending</w:t>
      </w:r>
      <w:r>
        <w:rPr>
          <w:rFonts w:eastAsiaTheme="minorEastAsia"/>
        </w:rPr>
        <w:t xml:space="preserve"> may cause output to fall below potential output, a model of how recessions and expansions may arise from fluctuations in aggregate spending</w:t>
      </w:r>
    </w:p>
    <w:p w:rsidR="000054B4" w:rsidRDefault="000054B4" w:rsidP="009168A7">
      <w:pPr>
        <w:pStyle w:val="ListParagraph"/>
        <w:numPr>
          <w:ilvl w:val="1"/>
          <w:numId w:val="10"/>
        </w:numPr>
        <w:spacing w:after="0"/>
        <w:rPr>
          <w:rFonts w:eastAsiaTheme="minorEastAsia"/>
        </w:rPr>
      </w:pPr>
      <w:r>
        <w:rPr>
          <w:rFonts w:eastAsiaTheme="minorEastAsia"/>
        </w:rPr>
        <w:t xml:space="preserve">Basic assumption: </w:t>
      </w:r>
      <w:r>
        <w:rPr>
          <w:rFonts w:eastAsiaTheme="minorEastAsia"/>
          <w:b/>
        </w:rPr>
        <w:t>in the short run, firms meet the demand for their products at preset prices</w:t>
      </w:r>
      <w:r>
        <w:rPr>
          <w:rFonts w:eastAsiaTheme="minorEastAsia"/>
        </w:rPr>
        <w:t xml:space="preserve">; do not change price to meet every change in demand, typically set a price for </w:t>
      </w:r>
      <w:r w:rsidR="00E12053">
        <w:rPr>
          <w:rFonts w:eastAsiaTheme="minorEastAsia"/>
        </w:rPr>
        <w:t>some</w:t>
      </w:r>
      <w:r>
        <w:rPr>
          <w:rFonts w:eastAsiaTheme="minorEastAsia"/>
        </w:rPr>
        <w:t xml:space="preserve"> period, then meet demand at that price (firms produce just enough to satisfy their customers at the prices that have been set)</w:t>
      </w:r>
    </w:p>
    <w:p w:rsidR="000054B4" w:rsidRDefault="000054B4" w:rsidP="009168A7">
      <w:pPr>
        <w:pStyle w:val="ListParagraph"/>
        <w:numPr>
          <w:ilvl w:val="1"/>
          <w:numId w:val="10"/>
        </w:numPr>
        <w:spacing w:after="0"/>
        <w:rPr>
          <w:rFonts w:eastAsiaTheme="minorEastAsia"/>
        </w:rPr>
      </w:pPr>
      <w:r>
        <w:rPr>
          <w:rFonts w:eastAsiaTheme="minorEastAsia"/>
        </w:rPr>
        <w:t xml:space="preserve">Do not change prices frequently because doing so would be costly </w:t>
      </w:r>
      <w:r w:rsidRPr="000054B4">
        <w:rPr>
          <w:rFonts w:eastAsiaTheme="minorEastAsia"/>
        </w:rPr>
        <w:sym w:font="Wingdings" w:char="F0E0"/>
      </w:r>
      <w:r>
        <w:rPr>
          <w:rFonts w:eastAsiaTheme="minorEastAsia"/>
        </w:rPr>
        <w:t xml:space="preserve"> </w:t>
      </w:r>
      <w:r>
        <w:rPr>
          <w:rFonts w:eastAsiaTheme="minorEastAsia"/>
          <w:b/>
        </w:rPr>
        <w:t xml:space="preserve">menu costs: </w:t>
      </w:r>
      <w:r>
        <w:rPr>
          <w:rFonts w:eastAsiaTheme="minorEastAsia"/>
        </w:rPr>
        <w:t>cost of changing prices</w:t>
      </w:r>
    </w:p>
    <w:p w:rsidR="000054B4" w:rsidRDefault="000054B4" w:rsidP="009168A7">
      <w:pPr>
        <w:pStyle w:val="ListParagraph"/>
        <w:numPr>
          <w:ilvl w:val="1"/>
          <w:numId w:val="10"/>
        </w:numPr>
        <w:spacing w:after="0"/>
        <w:rPr>
          <w:rFonts w:eastAsiaTheme="minorEastAsia"/>
        </w:rPr>
      </w:pPr>
      <w:r>
        <w:rPr>
          <w:rFonts w:eastAsiaTheme="minorEastAsia"/>
        </w:rPr>
        <w:t xml:space="preserve">Menu costs will not prevent firms from changing prices </w:t>
      </w:r>
      <w:r w:rsidR="00E12053">
        <w:rPr>
          <w:rFonts w:eastAsiaTheme="minorEastAsia"/>
        </w:rPr>
        <w:t>indefinitely</w:t>
      </w:r>
      <w:r>
        <w:rPr>
          <w:rFonts w:eastAsiaTheme="minorEastAsia"/>
        </w:rPr>
        <w:t xml:space="preserve"> </w:t>
      </w:r>
      <w:r w:rsidRPr="000054B4">
        <w:rPr>
          <w:rFonts w:eastAsiaTheme="minorEastAsia"/>
        </w:rPr>
        <w:sym w:font="Wingdings" w:char="F0E0"/>
      </w:r>
      <w:r>
        <w:rPr>
          <w:rFonts w:eastAsiaTheme="minorEastAsia"/>
        </w:rPr>
        <w:t xml:space="preserve"> decision to change prices reflects a </w:t>
      </w:r>
      <w:r>
        <w:rPr>
          <w:rFonts w:eastAsiaTheme="minorEastAsia"/>
          <w:i/>
        </w:rPr>
        <w:t xml:space="preserve">cost-benefit comparison: </w:t>
      </w:r>
      <w:r>
        <w:rPr>
          <w:rFonts w:eastAsiaTheme="minorEastAsia"/>
        </w:rPr>
        <w:t>prices should be changed if the benefit of doing so outweighs the menu costs associated with making the change</w:t>
      </w:r>
    </w:p>
    <w:p w:rsidR="00E12053" w:rsidRDefault="00E12053" w:rsidP="00E12053">
      <w:pPr>
        <w:spacing w:after="0"/>
        <w:rPr>
          <w:rFonts w:eastAsiaTheme="minorEastAsia"/>
          <w:u w:val="single"/>
        </w:rPr>
      </w:pPr>
      <w:r>
        <w:rPr>
          <w:rFonts w:eastAsiaTheme="minorEastAsia"/>
          <w:u w:val="single"/>
        </w:rPr>
        <w:t>8.2</w:t>
      </w:r>
    </w:p>
    <w:p w:rsidR="00E12053" w:rsidRDefault="00E12053" w:rsidP="009168A7">
      <w:pPr>
        <w:pStyle w:val="ListParagraph"/>
        <w:numPr>
          <w:ilvl w:val="0"/>
          <w:numId w:val="10"/>
        </w:numPr>
        <w:spacing w:after="0"/>
        <w:rPr>
          <w:rFonts w:eastAsiaTheme="minorEastAsia"/>
        </w:rPr>
      </w:pPr>
      <w:r w:rsidRPr="00E12053">
        <w:rPr>
          <w:rFonts w:eastAsiaTheme="minorEastAsia"/>
          <w:b/>
        </w:rPr>
        <w:t>Planned aggregate expenditure (PAE):</w:t>
      </w:r>
      <w:r>
        <w:rPr>
          <w:rFonts w:eastAsiaTheme="minorEastAsia"/>
        </w:rPr>
        <w:t xml:space="preserve"> total planned spending on final goods on services; output at each point in time determined by the amount that people want to spend (total planned </w:t>
      </w:r>
      <w:r w:rsidR="00E24A43">
        <w:rPr>
          <w:rFonts w:eastAsiaTheme="minorEastAsia"/>
        </w:rPr>
        <w:t>spending</w:t>
      </w:r>
      <w:r>
        <w:rPr>
          <w:rFonts w:eastAsiaTheme="minorEastAsia"/>
        </w:rPr>
        <w:t xml:space="preserve"> sometimes called total desired spending)</w:t>
      </w:r>
    </w:p>
    <w:p w:rsidR="00E12053" w:rsidRDefault="00E12053" w:rsidP="009168A7">
      <w:pPr>
        <w:pStyle w:val="ListParagraph"/>
        <w:numPr>
          <w:ilvl w:val="0"/>
          <w:numId w:val="10"/>
        </w:numPr>
        <w:spacing w:after="0"/>
        <w:rPr>
          <w:rFonts w:eastAsiaTheme="minorEastAsia"/>
        </w:rPr>
      </w:pPr>
      <w:r>
        <w:rPr>
          <w:rFonts w:eastAsiaTheme="minorEastAsia"/>
        </w:rPr>
        <w:t>Four components of total (aggregate) spending on final goods and services</w:t>
      </w:r>
    </w:p>
    <w:p w:rsidR="00E12053" w:rsidRPr="003A5AB1" w:rsidRDefault="00E12053" w:rsidP="009168A7">
      <w:pPr>
        <w:pStyle w:val="ListParagraph"/>
        <w:numPr>
          <w:ilvl w:val="1"/>
          <w:numId w:val="10"/>
        </w:numPr>
        <w:spacing w:after="0"/>
        <w:rPr>
          <w:rFonts w:eastAsiaTheme="minorEastAsia"/>
          <w:i/>
        </w:rPr>
      </w:pPr>
      <w:r>
        <w:rPr>
          <w:rFonts w:eastAsiaTheme="minorEastAsia"/>
          <w:i/>
        </w:rPr>
        <w:t xml:space="preserve">Consumer expenditure (consumption (c)): </w:t>
      </w:r>
      <w:r>
        <w:rPr>
          <w:rFonts w:eastAsiaTheme="minorEastAsia"/>
        </w:rPr>
        <w:t>spending by households on final goods and services (</w:t>
      </w:r>
      <w:r w:rsidR="00187D07">
        <w:rPr>
          <w:rFonts w:eastAsiaTheme="minorEastAsia"/>
        </w:rPr>
        <w:t>i.e.</w:t>
      </w:r>
      <w:r>
        <w:rPr>
          <w:rFonts w:eastAsiaTheme="minorEastAsia"/>
        </w:rPr>
        <w:t xml:space="preserve"> – food, clothes, entertainment and durable goods like cars)</w:t>
      </w:r>
      <w:r w:rsidR="003A5AB1">
        <w:rPr>
          <w:rFonts w:eastAsiaTheme="minorEastAsia"/>
        </w:rPr>
        <w:t>; largest component of planned aggregate expenditure is consumption spending</w:t>
      </w:r>
    </w:p>
    <w:p w:rsidR="00E12053" w:rsidRPr="00BF2ABC" w:rsidRDefault="00E12053" w:rsidP="009168A7">
      <w:pPr>
        <w:pStyle w:val="ListParagraph"/>
        <w:numPr>
          <w:ilvl w:val="1"/>
          <w:numId w:val="10"/>
        </w:numPr>
        <w:spacing w:after="0"/>
        <w:rPr>
          <w:rFonts w:eastAsiaTheme="minorEastAsia"/>
          <w:i/>
        </w:rPr>
      </w:pPr>
      <w:r>
        <w:rPr>
          <w:rFonts w:eastAsiaTheme="minorEastAsia"/>
          <w:i/>
        </w:rPr>
        <w:lastRenderedPageBreak/>
        <w:t>Priva</w:t>
      </w:r>
      <w:r w:rsidRPr="00E12053">
        <w:rPr>
          <w:rFonts w:eastAsiaTheme="minorEastAsia"/>
          <w:i/>
        </w:rPr>
        <w:t>te-sector investment (I)</w:t>
      </w:r>
      <w:r>
        <w:rPr>
          <w:rFonts w:eastAsiaTheme="minorEastAsia"/>
        </w:rPr>
        <w:t xml:space="preserve">: </w:t>
      </w:r>
      <w:r w:rsidR="00BF2ABC">
        <w:rPr>
          <w:rFonts w:eastAsiaTheme="minorEastAsia"/>
        </w:rPr>
        <w:t>spending by firms on new capital goods such as office buildings, factories and equipment; spending on new houses and buildings (residential investment) and changes in inventories (inventory investment) are also included</w:t>
      </w:r>
    </w:p>
    <w:p w:rsidR="00BF2ABC" w:rsidRPr="00BF2ABC" w:rsidRDefault="00BF2ABC" w:rsidP="009168A7">
      <w:pPr>
        <w:pStyle w:val="ListParagraph"/>
        <w:numPr>
          <w:ilvl w:val="1"/>
          <w:numId w:val="10"/>
        </w:numPr>
        <w:spacing w:after="0"/>
        <w:rPr>
          <w:rFonts w:eastAsiaTheme="minorEastAsia"/>
          <w:i/>
        </w:rPr>
      </w:pPr>
      <w:r>
        <w:rPr>
          <w:rFonts w:eastAsiaTheme="minorEastAsia"/>
          <w:i/>
        </w:rPr>
        <w:t xml:space="preserve">Government purchases(G): </w:t>
      </w:r>
      <w:r>
        <w:rPr>
          <w:rFonts w:eastAsiaTheme="minorEastAsia"/>
        </w:rPr>
        <w:t>spending by governments (federal, provincial and municipal) on goods and services</w:t>
      </w:r>
      <w:r w:rsidR="00732788">
        <w:rPr>
          <w:rFonts w:eastAsiaTheme="minorEastAsia"/>
        </w:rPr>
        <w:t xml:space="preserve"> (exclude CPP, EI and interest on public debt)</w:t>
      </w:r>
    </w:p>
    <w:p w:rsidR="00BF2ABC" w:rsidRPr="00BF2ABC" w:rsidRDefault="00BF2ABC" w:rsidP="009168A7">
      <w:pPr>
        <w:pStyle w:val="ListParagraph"/>
        <w:numPr>
          <w:ilvl w:val="1"/>
          <w:numId w:val="10"/>
        </w:numPr>
        <w:spacing w:after="0"/>
        <w:rPr>
          <w:rFonts w:eastAsiaTheme="minorEastAsia"/>
          <w:i/>
        </w:rPr>
      </w:pPr>
      <w:r w:rsidRPr="00BF2ABC">
        <w:rPr>
          <w:rFonts w:eastAsiaTheme="minorEastAsia"/>
          <w:i/>
        </w:rPr>
        <w:t xml:space="preserve">Net exports (NX): </w:t>
      </w:r>
      <w:r w:rsidRPr="00BF2ABC">
        <w:rPr>
          <w:rFonts w:eastAsiaTheme="minorEastAsia"/>
        </w:rPr>
        <w:t xml:space="preserve">exports – imports ; exports are sales of domestically produced G and S to foreigners ; imports are purchases by domestic residents of G and S produced abroad ; net exports represent the net demand for domestic goods by foreigners </w:t>
      </w:r>
    </w:p>
    <w:p w:rsidR="00BF2ABC" w:rsidRPr="00203E50" w:rsidRDefault="00BF2ABC" w:rsidP="009168A7">
      <w:pPr>
        <w:pStyle w:val="ListParagraph"/>
        <w:numPr>
          <w:ilvl w:val="0"/>
          <w:numId w:val="10"/>
        </w:numPr>
        <w:spacing w:after="0"/>
        <w:rPr>
          <w:rFonts w:eastAsiaTheme="minorEastAsia"/>
          <w:i/>
        </w:rPr>
      </w:pPr>
      <w:r>
        <w:rPr>
          <w:rFonts w:eastAsiaTheme="minorEastAsia"/>
        </w:rPr>
        <w:t xml:space="preserve">Planned spending vs. actual spending </w:t>
      </w:r>
    </w:p>
    <w:p w:rsidR="00203E50" w:rsidRPr="00203E50" w:rsidRDefault="00203E50" w:rsidP="009168A7">
      <w:pPr>
        <w:pStyle w:val="ListParagraph"/>
        <w:numPr>
          <w:ilvl w:val="0"/>
          <w:numId w:val="10"/>
        </w:numPr>
        <w:spacing w:after="0"/>
        <w:rPr>
          <w:rFonts w:eastAsiaTheme="minorEastAsia"/>
          <w:i/>
        </w:rPr>
      </w:pPr>
      <w:r>
        <w:rPr>
          <w:rFonts w:eastAsiaTheme="minorEastAsia"/>
        </w:rPr>
        <w:t>PAE = C + I</w:t>
      </w:r>
      <w:r>
        <w:rPr>
          <w:rFonts w:eastAsiaTheme="minorEastAsia"/>
          <w:vertAlign w:val="superscript"/>
        </w:rPr>
        <w:t>p</w:t>
      </w:r>
      <w:r>
        <w:rPr>
          <w:rFonts w:eastAsiaTheme="minorEastAsia"/>
        </w:rPr>
        <w:t xml:space="preserve"> + G + NX</w:t>
      </w:r>
    </w:p>
    <w:p w:rsidR="00203E50" w:rsidRPr="004D3D5A" w:rsidRDefault="00203E50" w:rsidP="009168A7">
      <w:pPr>
        <w:pStyle w:val="ListParagraph"/>
        <w:numPr>
          <w:ilvl w:val="0"/>
          <w:numId w:val="10"/>
        </w:numPr>
        <w:spacing w:after="0"/>
        <w:rPr>
          <w:rFonts w:eastAsiaTheme="minorEastAsia"/>
          <w:i/>
        </w:rPr>
      </w:pPr>
      <w:r>
        <w:rPr>
          <w:rFonts w:eastAsiaTheme="minorEastAsia"/>
        </w:rPr>
        <w:t>I</w:t>
      </w:r>
      <w:r>
        <w:rPr>
          <w:rFonts w:eastAsiaTheme="minorEastAsia"/>
          <w:vertAlign w:val="superscript"/>
        </w:rPr>
        <w:t>p</w:t>
      </w:r>
      <w:r>
        <w:rPr>
          <w:rFonts w:eastAsiaTheme="minorEastAsia"/>
        </w:rPr>
        <w:t xml:space="preserve">: planned investment spending by firms; I = actual private-sector investment spending </w:t>
      </w:r>
    </w:p>
    <w:p w:rsidR="004D3D5A" w:rsidRPr="004D3D5A" w:rsidRDefault="004D3D5A" w:rsidP="009168A7">
      <w:pPr>
        <w:pStyle w:val="ListParagraph"/>
        <w:numPr>
          <w:ilvl w:val="0"/>
          <w:numId w:val="10"/>
        </w:numPr>
        <w:spacing w:after="0"/>
        <w:rPr>
          <w:rFonts w:eastAsiaTheme="minorEastAsia"/>
          <w:i/>
        </w:rPr>
      </w:pPr>
      <w:r>
        <w:rPr>
          <w:rFonts w:eastAsiaTheme="minorEastAsia"/>
        </w:rPr>
        <w:t xml:space="preserve">Important determinant of amount ppl consume is their after-tax or </w:t>
      </w:r>
      <w:r>
        <w:rPr>
          <w:rFonts w:eastAsiaTheme="minorEastAsia"/>
          <w:i/>
        </w:rPr>
        <w:t>personal disposable</w:t>
      </w:r>
      <w:r>
        <w:rPr>
          <w:rFonts w:eastAsiaTheme="minorEastAsia"/>
        </w:rPr>
        <w:t xml:space="preserve"> income</w:t>
      </w:r>
    </w:p>
    <w:p w:rsidR="004D3D5A" w:rsidRPr="004D3D5A" w:rsidRDefault="004D3D5A" w:rsidP="009168A7">
      <w:pPr>
        <w:pStyle w:val="ListParagraph"/>
        <w:numPr>
          <w:ilvl w:val="0"/>
          <w:numId w:val="10"/>
        </w:numPr>
        <w:spacing w:after="0"/>
        <w:rPr>
          <w:rFonts w:eastAsiaTheme="minorEastAsia"/>
          <w:i/>
        </w:rPr>
      </w:pPr>
      <w:r>
        <w:rPr>
          <w:rFonts w:eastAsiaTheme="minorEastAsia"/>
        </w:rPr>
        <w:t>Higher disposable income: consume more than lower</w:t>
      </w:r>
    </w:p>
    <w:p w:rsidR="004D3D5A" w:rsidRPr="004D3D5A" w:rsidRDefault="004D3D5A" w:rsidP="009168A7">
      <w:pPr>
        <w:pStyle w:val="ListParagraph"/>
        <w:numPr>
          <w:ilvl w:val="0"/>
          <w:numId w:val="10"/>
        </w:numPr>
        <w:spacing w:after="0"/>
        <w:rPr>
          <w:rFonts w:eastAsiaTheme="minorEastAsia"/>
          <w:i/>
        </w:rPr>
      </w:pPr>
      <w:r>
        <w:rPr>
          <w:rFonts w:eastAsiaTheme="minorEastAsia"/>
        </w:rPr>
        <w:t>Disposable income: total production of the economy – net taxes; consumption spending increases as disposable income (Y – T) increases</w:t>
      </w:r>
    </w:p>
    <w:p w:rsidR="004D3D5A" w:rsidRPr="004D3D5A" w:rsidRDefault="004D3D5A" w:rsidP="009168A7">
      <w:pPr>
        <w:pStyle w:val="ListParagraph"/>
        <w:numPr>
          <w:ilvl w:val="1"/>
          <w:numId w:val="10"/>
        </w:numPr>
        <w:spacing w:after="0"/>
        <w:rPr>
          <w:rFonts w:eastAsiaTheme="minorEastAsia"/>
          <w:i/>
        </w:rPr>
      </w:pPr>
      <w:r>
        <w:rPr>
          <w:rFonts w:eastAsiaTheme="minorEastAsia"/>
        </w:rPr>
        <w:t xml:space="preserve">C = </w:t>
      </w:r>
      <w:r>
        <w:rPr>
          <w:rFonts w:eastAsiaTheme="minorEastAsia"/>
          <w:u w:val="single"/>
        </w:rPr>
        <w:t>C</w:t>
      </w:r>
      <w:r>
        <w:rPr>
          <w:rFonts w:eastAsiaTheme="minorEastAsia"/>
        </w:rPr>
        <w:t xml:space="preserve"> + c(Y-T) (</w:t>
      </w:r>
      <w:r>
        <w:rPr>
          <w:rFonts w:eastAsiaTheme="minorEastAsia"/>
          <w:b/>
        </w:rPr>
        <w:t>consumption function</w:t>
      </w:r>
      <w:r w:rsidR="00732788">
        <w:rPr>
          <w:rFonts w:eastAsiaTheme="minorEastAsia"/>
          <w:b/>
        </w:rPr>
        <w:t>)</w:t>
      </w:r>
      <w:r>
        <w:rPr>
          <w:rFonts w:eastAsiaTheme="minorEastAsia"/>
          <w:b/>
        </w:rPr>
        <w:t xml:space="preserve">: </w:t>
      </w:r>
      <w:r>
        <w:rPr>
          <w:rFonts w:eastAsiaTheme="minorEastAsia"/>
        </w:rPr>
        <w:t>relationship between consumption spending and its determinants such as disposable (after-tax) income)</w:t>
      </w:r>
    </w:p>
    <w:p w:rsidR="004D3D5A" w:rsidRPr="004D3D5A" w:rsidRDefault="004D3D5A" w:rsidP="009168A7">
      <w:pPr>
        <w:pStyle w:val="ListParagraph"/>
        <w:numPr>
          <w:ilvl w:val="1"/>
          <w:numId w:val="10"/>
        </w:numPr>
        <w:spacing w:after="0"/>
        <w:rPr>
          <w:rFonts w:eastAsiaTheme="minorEastAsia"/>
          <w:i/>
        </w:rPr>
      </w:pPr>
      <w:r>
        <w:rPr>
          <w:rFonts w:eastAsiaTheme="minorEastAsia"/>
        </w:rPr>
        <w:t xml:space="preserve">First term </w:t>
      </w:r>
      <w:r>
        <w:rPr>
          <w:rFonts w:eastAsiaTheme="minorEastAsia"/>
          <w:u w:val="single"/>
        </w:rPr>
        <w:t>C</w:t>
      </w:r>
      <w:r>
        <w:rPr>
          <w:rFonts w:eastAsiaTheme="minorEastAsia"/>
        </w:rPr>
        <w:t xml:space="preserve">: captures factors other than disposable income that affect consumption; an increase in desired consumption at any given level of disposable income would be represented in the consumption function as an increase in the term </w:t>
      </w:r>
      <w:r>
        <w:rPr>
          <w:rFonts w:eastAsiaTheme="minorEastAsia"/>
          <w:u w:val="single"/>
        </w:rPr>
        <w:t>C</w:t>
      </w:r>
    </w:p>
    <w:p w:rsidR="004D3D5A" w:rsidRPr="004D3D5A" w:rsidRDefault="004D3D5A" w:rsidP="009168A7">
      <w:pPr>
        <w:pStyle w:val="ListParagraph"/>
        <w:numPr>
          <w:ilvl w:val="1"/>
          <w:numId w:val="10"/>
        </w:numPr>
        <w:spacing w:after="0"/>
        <w:rPr>
          <w:rFonts w:eastAsiaTheme="minorEastAsia"/>
          <w:i/>
        </w:rPr>
      </w:pPr>
      <w:r>
        <w:rPr>
          <w:rFonts w:eastAsiaTheme="minorEastAsia"/>
          <w:b/>
        </w:rPr>
        <w:t xml:space="preserve">Wealth effect: </w:t>
      </w:r>
      <w:r>
        <w:rPr>
          <w:rFonts w:eastAsiaTheme="minorEastAsia"/>
        </w:rPr>
        <w:t>the tendency of changes in asset prices to affect households’ wealth and thus their spending on consumption goods and services</w:t>
      </w:r>
    </w:p>
    <w:p w:rsidR="004D3D5A" w:rsidRPr="004D3D5A" w:rsidRDefault="004D3D5A" w:rsidP="009168A7">
      <w:pPr>
        <w:pStyle w:val="ListParagraph"/>
        <w:numPr>
          <w:ilvl w:val="1"/>
          <w:numId w:val="10"/>
        </w:numPr>
        <w:spacing w:after="0"/>
        <w:rPr>
          <w:rFonts w:eastAsiaTheme="minorEastAsia"/>
          <w:i/>
        </w:rPr>
      </w:pPr>
      <w:r>
        <w:rPr>
          <w:rFonts w:eastAsiaTheme="minorEastAsia"/>
        </w:rPr>
        <w:t xml:space="preserve">Second term: c(Y-T): reflects effect of disposable income Y – T on consumption, c: </w:t>
      </w:r>
      <w:r w:rsidRPr="004D3D5A">
        <w:rPr>
          <w:rFonts w:eastAsiaTheme="minorEastAsia"/>
          <w:b/>
        </w:rPr>
        <w:t>marginal propensity to consume</w:t>
      </w:r>
      <w:r>
        <w:rPr>
          <w:rFonts w:eastAsiaTheme="minorEastAsia"/>
          <w:b/>
        </w:rPr>
        <w:t xml:space="preserve"> (MPC): </w:t>
      </w:r>
      <w:r>
        <w:rPr>
          <w:rFonts w:eastAsiaTheme="minorEastAsia"/>
        </w:rPr>
        <w:t>amount by which consumption rises when current disposable income rises by $1; 0&lt;c&lt;1</w:t>
      </w:r>
    </w:p>
    <w:p w:rsidR="004D3D5A" w:rsidRPr="004D3D5A" w:rsidRDefault="00AB5C7D" w:rsidP="009168A7">
      <w:pPr>
        <w:pStyle w:val="ListParagraph"/>
        <w:numPr>
          <w:ilvl w:val="1"/>
          <w:numId w:val="10"/>
        </w:numPr>
        <w:spacing w:after="0"/>
        <w:rPr>
          <w:rFonts w:eastAsiaTheme="minorEastAsia"/>
          <w:i/>
        </w:rPr>
      </w:pPr>
      <w:r>
        <w:rPr>
          <w:rFonts w:eastAsiaTheme="minorEastAsia"/>
        </w:rPr>
        <w:t xml:space="preserve">Marginal propensity to consume will generally differ from </w:t>
      </w:r>
      <w:r>
        <w:rPr>
          <w:rFonts w:eastAsiaTheme="minorEastAsia"/>
          <w:b/>
        </w:rPr>
        <w:t xml:space="preserve">average propensity to consume (APC): </w:t>
      </w:r>
      <w:r>
        <w:rPr>
          <w:rFonts w:eastAsiaTheme="minorEastAsia"/>
        </w:rPr>
        <w:t>consumption divided by disposable income</w:t>
      </w:r>
    </w:p>
    <w:p w:rsidR="004D3D5A" w:rsidRPr="00BF2ABC" w:rsidRDefault="00CA447E" w:rsidP="009168A7">
      <w:pPr>
        <w:pStyle w:val="ListParagraph"/>
        <w:numPr>
          <w:ilvl w:val="1"/>
          <w:numId w:val="10"/>
        </w:numPr>
        <w:spacing w:after="0"/>
        <w:rPr>
          <w:rFonts w:eastAsiaTheme="minorEastAsia"/>
          <w:i/>
        </w:rPr>
      </w:pPr>
      <w:r>
        <w:rPr>
          <w:rFonts w:eastAsiaTheme="minorEastAsia"/>
        </w:rPr>
        <w:t>Conclusion: higher disposable income implies higher consumption</w:t>
      </w:r>
    </w:p>
    <w:p w:rsidR="000054B4" w:rsidRDefault="00372469" w:rsidP="009168A7">
      <w:pPr>
        <w:pStyle w:val="ListParagraph"/>
        <w:numPr>
          <w:ilvl w:val="0"/>
          <w:numId w:val="10"/>
        </w:numPr>
        <w:spacing w:after="0"/>
        <w:rPr>
          <w:rFonts w:eastAsiaTheme="minorEastAsia"/>
        </w:rPr>
      </w:pPr>
      <w:r>
        <w:rPr>
          <w:rFonts w:eastAsiaTheme="minorEastAsia"/>
        </w:rPr>
        <w:t>Planned aggregate expenditure can be divided into two parts: part that depends on output (Y) and a part independent of output</w:t>
      </w:r>
    </w:p>
    <w:p w:rsidR="00372469" w:rsidRDefault="00372469" w:rsidP="009168A7">
      <w:pPr>
        <w:pStyle w:val="ListParagraph"/>
        <w:numPr>
          <w:ilvl w:val="1"/>
          <w:numId w:val="10"/>
        </w:numPr>
        <w:spacing w:after="0"/>
        <w:rPr>
          <w:rFonts w:eastAsiaTheme="minorEastAsia"/>
        </w:rPr>
      </w:pPr>
      <w:r>
        <w:rPr>
          <w:rFonts w:eastAsiaTheme="minorEastAsia"/>
          <w:b/>
        </w:rPr>
        <w:t xml:space="preserve">Autonomous expenditure: </w:t>
      </w:r>
      <w:r>
        <w:rPr>
          <w:rFonts w:eastAsiaTheme="minorEastAsia"/>
        </w:rPr>
        <w:t>the portion of planned aggregate expenditure that is independent of output</w:t>
      </w:r>
    </w:p>
    <w:p w:rsidR="00372469" w:rsidRPr="00372469" w:rsidRDefault="00372469" w:rsidP="009168A7">
      <w:pPr>
        <w:pStyle w:val="ListParagraph"/>
        <w:numPr>
          <w:ilvl w:val="1"/>
          <w:numId w:val="10"/>
        </w:numPr>
        <w:spacing w:after="0"/>
        <w:rPr>
          <w:rFonts w:eastAsiaTheme="minorEastAsia"/>
        </w:rPr>
      </w:pPr>
      <w:r>
        <w:rPr>
          <w:rFonts w:eastAsiaTheme="minorEastAsia"/>
          <w:b/>
        </w:rPr>
        <w:t>Induced expenditure:</w:t>
      </w:r>
      <w:r>
        <w:rPr>
          <w:rFonts w:eastAsiaTheme="minorEastAsia"/>
        </w:rPr>
        <w:t xml:space="preserve"> </w:t>
      </w:r>
      <w:r>
        <w:rPr>
          <w:rFonts w:eastAsiaTheme="minorEastAsia"/>
          <w:b/>
        </w:rPr>
        <w:t xml:space="preserve">the portion of planned aggregate expenditure that depends on output Y </w:t>
      </w:r>
    </w:p>
    <w:p w:rsidR="00372469" w:rsidRDefault="00372469" w:rsidP="009168A7">
      <w:pPr>
        <w:pStyle w:val="ListParagraph"/>
        <w:numPr>
          <w:ilvl w:val="0"/>
          <w:numId w:val="10"/>
        </w:numPr>
        <w:spacing w:after="0"/>
        <w:rPr>
          <w:rFonts w:eastAsiaTheme="minorEastAsia"/>
        </w:rPr>
      </w:pPr>
      <w:r>
        <w:rPr>
          <w:rFonts w:eastAsiaTheme="minorEastAsia"/>
          <w:b/>
        </w:rPr>
        <w:t xml:space="preserve">Short-run equilibrium output: </w:t>
      </w:r>
      <w:r>
        <w:rPr>
          <w:rFonts w:eastAsiaTheme="minorEastAsia"/>
        </w:rPr>
        <w:t xml:space="preserve">the level of output at which output Y equals planned aggregate expenditure; the level of output that prevails during the period in which prices are predetermined; Y = PAE </w:t>
      </w:r>
    </w:p>
    <w:p w:rsidR="00372469" w:rsidRDefault="00372469" w:rsidP="009168A7">
      <w:pPr>
        <w:pStyle w:val="ListParagraph"/>
        <w:numPr>
          <w:ilvl w:val="1"/>
          <w:numId w:val="10"/>
        </w:numPr>
        <w:spacing w:after="0"/>
        <w:rPr>
          <w:rFonts w:eastAsiaTheme="minorEastAsia"/>
        </w:rPr>
      </w:pPr>
      <w:r>
        <w:rPr>
          <w:rFonts w:eastAsiaTheme="minorEastAsia"/>
        </w:rPr>
        <w:t>Can be solved numerically or graphically</w:t>
      </w:r>
    </w:p>
    <w:p w:rsidR="00372469" w:rsidRDefault="00372469" w:rsidP="009168A7">
      <w:pPr>
        <w:pStyle w:val="ListParagraph"/>
        <w:numPr>
          <w:ilvl w:val="1"/>
          <w:numId w:val="10"/>
        </w:numPr>
        <w:spacing w:after="0"/>
        <w:rPr>
          <w:rFonts w:eastAsiaTheme="minorEastAsia"/>
        </w:rPr>
      </w:pPr>
      <w:r>
        <w:rPr>
          <w:rFonts w:eastAsiaTheme="minorEastAsia"/>
        </w:rPr>
        <w:t xml:space="preserve">Graphical solution: Keynesian cross </w:t>
      </w:r>
      <w:r w:rsidRPr="00372469">
        <w:rPr>
          <w:rFonts w:eastAsiaTheme="minorEastAsia"/>
        </w:rPr>
        <w:sym w:font="Wingdings" w:char="F0E0"/>
      </w:r>
      <w:r>
        <w:rPr>
          <w:rFonts w:eastAsiaTheme="minorEastAsia"/>
        </w:rPr>
        <w:t xml:space="preserve"> two lines, a 45</w:t>
      </w:r>
      <w:r>
        <w:rPr>
          <w:rFonts w:eastAsiaTheme="minorEastAsia"/>
          <w:vertAlign w:val="superscript"/>
        </w:rPr>
        <w:t>o</w:t>
      </w:r>
      <w:r>
        <w:rPr>
          <w:rFonts w:eastAsiaTheme="minorEastAsia"/>
        </w:rPr>
        <w:t xml:space="preserve"> line that captures the condition Y = PAE and the expenditure line, which shows the relationship of PAE to output</w:t>
      </w:r>
    </w:p>
    <w:p w:rsidR="00372469" w:rsidRDefault="00372469" w:rsidP="009168A7">
      <w:pPr>
        <w:pStyle w:val="ListParagraph"/>
        <w:numPr>
          <w:ilvl w:val="1"/>
          <w:numId w:val="10"/>
        </w:numPr>
        <w:spacing w:after="0"/>
        <w:rPr>
          <w:rFonts w:eastAsiaTheme="minorEastAsia"/>
        </w:rPr>
      </w:pPr>
      <w:r>
        <w:rPr>
          <w:rFonts w:eastAsiaTheme="minorEastAsia"/>
        </w:rPr>
        <w:t>Short –run equilibrium output is determined at the intersection of the two lines</w:t>
      </w:r>
    </w:p>
    <w:p w:rsidR="00372469" w:rsidRDefault="00372469" w:rsidP="009168A7">
      <w:pPr>
        <w:pStyle w:val="ListParagraph"/>
        <w:numPr>
          <w:ilvl w:val="1"/>
          <w:numId w:val="10"/>
        </w:numPr>
        <w:spacing w:after="0"/>
        <w:rPr>
          <w:rFonts w:eastAsiaTheme="minorEastAsia"/>
        </w:rPr>
      </w:pPr>
      <w:r>
        <w:rPr>
          <w:rFonts w:eastAsiaTheme="minorEastAsia"/>
        </w:rPr>
        <w:t>If short-run equilibrium output differs from potential output, an output gap exists</w:t>
      </w:r>
    </w:p>
    <w:p w:rsidR="00372469" w:rsidRDefault="00372469" w:rsidP="009168A7">
      <w:pPr>
        <w:pStyle w:val="ListParagraph"/>
        <w:numPr>
          <w:ilvl w:val="1"/>
          <w:numId w:val="10"/>
        </w:numPr>
        <w:spacing w:after="0"/>
        <w:rPr>
          <w:rFonts w:eastAsiaTheme="minorEastAsia"/>
        </w:rPr>
      </w:pPr>
      <w:r>
        <w:rPr>
          <w:rFonts w:eastAsiaTheme="minorEastAsia"/>
        </w:rPr>
        <w:lastRenderedPageBreak/>
        <w:t>Increases in autonomous expenditure shift the expenditure line upward, increasing short-run equilibrium output and vice versa</w:t>
      </w:r>
    </w:p>
    <w:p w:rsidR="00372469" w:rsidRDefault="00372469" w:rsidP="009168A7">
      <w:pPr>
        <w:pStyle w:val="ListParagraph"/>
        <w:numPr>
          <w:ilvl w:val="1"/>
          <w:numId w:val="10"/>
        </w:numPr>
        <w:spacing w:after="0"/>
        <w:rPr>
          <w:rFonts w:eastAsiaTheme="minorEastAsia"/>
        </w:rPr>
      </w:pPr>
      <w:r>
        <w:rPr>
          <w:rFonts w:eastAsiaTheme="minorEastAsia"/>
        </w:rPr>
        <w:t>Decreases in autonomous expenditure that drive actual output below potential are a possible source of recessions</w:t>
      </w:r>
    </w:p>
    <w:p w:rsidR="00372469" w:rsidRDefault="00372469" w:rsidP="009168A7">
      <w:pPr>
        <w:pStyle w:val="ListParagraph"/>
        <w:numPr>
          <w:ilvl w:val="1"/>
          <w:numId w:val="10"/>
        </w:numPr>
        <w:spacing w:after="0"/>
        <w:rPr>
          <w:rFonts w:eastAsiaTheme="minorEastAsia"/>
        </w:rPr>
      </w:pPr>
      <w:r>
        <w:rPr>
          <w:rFonts w:eastAsiaTheme="minorEastAsia"/>
        </w:rPr>
        <w:t>Generally, a one-unit increase in autonomous expenditure leads to</w:t>
      </w:r>
      <w:r w:rsidR="000A6C32">
        <w:rPr>
          <w:rFonts w:eastAsiaTheme="minorEastAsia"/>
        </w:rPr>
        <w:t xml:space="preserve"> a larger increase in the short-</w:t>
      </w:r>
      <w:r>
        <w:rPr>
          <w:rFonts w:eastAsiaTheme="minorEastAsia"/>
        </w:rPr>
        <w:t xml:space="preserve">run equilibrium output result of : </w:t>
      </w:r>
      <w:r>
        <w:rPr>
          <w:rFonts w:eastAsiaTheme="minorEastAsia"/>
          <w:b/>
        </w:rPr>
        <w:t xml:space="preserve">income-expenditure multiplier: </w:t>
      </w:r>
      <w:r>
        <w:rPr>
          <w:rFonts w:eastAsiaTheme="minorEastAsia"/>
        </w:rPr>
        <w:t>the effect of a one-unit increase in autonomous expenditure on short-run equilibrium output</w:t>
      </w:r>
    </w:p>
    <w:p w:rsidR="00022DC8" w:rsidRDefault="00372469" w:rsidP="009168A7">
      <w:pPr>
        <w:pStyle w:val="ListParagraph"/>
        <w:numPr>
          <w:ilvl w:val="1"/>
          <w:numId w:val="10"/>
        </w:numPr>
        <w:spacing w:after="0"/>
        <w:rPr>
          <w:rFonts w:eastAsiaTheme="minorEastAsia"/>
        </w:rPr>
      </w:pPr>
      <w:r>
        <w:rPr>
          <w:rFonts w:eastAsiaTheme="minorEastAsia"/>
        </w:rPr>
        <w:t>Multiplier rises b/c a given initial increase in spending raises the incomes of produces which leads them to spend more, raising incomes and s</w:t>
      </w:r>
      <w:r w:rsidR="00022DC8">
        <w:rPr>
          <w:rFonts w:eastAsiaTheme="minorEastAsia"/>
        </w:rPr>
        <w:t>pending of other producers etc.</w:t>
      </w:r>
    </w:p>
    <w:p w:rsidR="00372469" w:rsidRDefault="00372469" w:rsidP="00022DC8">
      <w:pPr>
        <w:spacing w:after="0"/>
        <w:rPr>
          <w:rFonts w:eastAsiaTheme="minorEastAsia"/>
          <w:u w:val="single"/>
        </w:rPr>
      </w:pPr>
      <w:r w:rsidRPr="00022DC8">
        <w:rPr>
          <w:rFonts w:eastAsiaTheme="minorEastAsia"/>
        </w:rPr>
        <w:t xml:space="preserve"> </w:t>
      </w:r>
      <w:r w:rsidR="00022DC8">
        <w:rPr>
          <w:rFonts w:eastAsiaTheme="minorEastAsia"/>
          <w:u w:val="single"/>
        </w:rPr>
        <w:t>8.3</w:t>
      </w:r>
    </w:p>
    <w:p w:rsidR="00022DC8" w:rsidRDefault="00022DC8" w:rsidP="009168A7">
      <w:pPr>
        <w:pStyle w:val="ListParagraph"/>
        <w:numPr>
          <w:ilvl w:val="0"/>
          <w:numId w:val="11"/>
        </w:numPr>
        <w:spacing w:after="0"/>
        <w:rPr>
          <w:rFonts w:eastAsiaTheme="minorEastAsia"/>
        </w:rPr>
      </w:pPr>
      <w:r>
        <w:rPr>
          <w:rFonts w:eastAsiaTheme="minorEastAsia"/>
          <w:b/>
        </w:rPr>
        <w:t xml:space="preserve">Stabilization policies: </w:t>
      </w:r>
      <w:r>
        <w:rPr>
          <w:rFonts w:eastAsiaTheme="minorEastAsia"/>
        </w:rPr>
        <w:t>gov’t policies that are used to affect planned aggregate expenditure, with the objective of eliminating output gaps</w:t>
      </w:r>
    </w:p>
    <w:p w:rsidR="00022DC8" w:rsidRPr="00022DC8" w:rsidRDefault="00022DC8" w:rsidP="009168A7">
      <w:pPr>
        <w:pStyle w:val="ListParagraph"/>
        <w:numPr>
          <w:ilvl w:val="1"/>
          <w:numId w:val="11"/>
        </w:numPr>
        <w:spacing w:after="0"/>
        <w:rPr>
          <w:rFonts w:eastAsiaTheme="minorEastAsia"/>
        </w:rPr>
      </w:pPr>
      <w:r>
        <w:rPr>
          <w:rFonts w:eastAsiaTheme="minorEastAsia"/>
          <w:b/>
        </w:rPr>
        <w:t>Expansionary policies:</w:t>
      </w:r>
      <w:r>
        <w:rPr>
          <w:rFonts w:eastAsiaTheme="minorEastAsia"/>
        </w:rPr>
        <w:t xml:space="preserve"> </w:t>
      </w:r>
      <w:r w:rsidRPr="00022DC8">
        <w:rPr>
          <w:rFonts w:eastAsiaTheme="minorEastAsia"/>
        </w:rPr>
        <w:t>gov’t policy actions to increase planned spending and output (may lead to increase in inflation)</w:t>
      </w:r>
    </w:p>
    <w:p w:rsidR="00022DC8" w:rsidRDefault="00022DC8" w:rsidP="009168A7">
      <w:pPr>
        <w:pStyle w:val="ListParagraph"/>
        <w:numPr>
          <w:ilvl w:val="1"/>
          <w:numId w:val="11"/>
        </w:numPr>
        <w:spacing w:after="0"/>
        <w:rPr>
          <w:rFonts w:eastAsiaTheme="minorEastAsia"/>
        </w:rPr>
      </w:pPr>
      <w:r>
        <w:rPr>
          <w:rFonts w:eastAsiaTheme="minorEastAsia"/>
          <w:b/>
        </w:rPr>
        <w:t xml:space="preserve">Contractionary policies: </w:t>
      </w:r>
      <w:r>
        <w:rPr>
          <w:rFonts w:eastAsiaTheme="minorEastAsia"/>
        </w:rPr>
        <w:t>gov’t policy actions designed to reduce planned spending and output; offset an expansionary gap</w:t>
      </w:r>
    </w:p>
    <w:p w:rsidR="00022DC8" w:rsidRDefault="00022DC8" w:rsidP="009168A7">
      <w:pPr>
        <w:pStyle w:val="ListParagraph"/>
        <w:numPr>
          <w:ilvl w:val="1"/>
          <w:numId w:val="11"/>
        </w:numPr>
        <w:spacing w:after="0"/>
        <w:rPr>
          <w:rFonts w:eastAsiaTheme="minorEastAsia"/>
        </w:rPr>
      </w:pPr>
      <w:r>
        <w:rPr>
          <w:rFonts w:eastAsiaTheme="minorEastAsia"/>
        </w:rPr>
        <w:t xml:space="preserve">2 types of stabilization policy, </w:t>
      </w:r>
      <w:r>
        <w:rPr>
          <w:rFonts w:eastAsiaTheme="minorEastAsia"/>
          <w:i/>
        </w:rPr>
        <w:t xml:space="preserve">monetary and fiscal policy </w:t>
      </w:r>
      <w:r>
        <w:rPr>
          <w:rFonts w:eastAsiaTheme="minorEastAsia"/>
        </w:rPr>
        <w:t xml:space="preserve">(monetary: central banks and interest rates, fiscal: gov’t spending and tax revenue collection) </w:t>
      </w:r>
    </w:p>
    <w:p w:rsidR="00022DC8" w:rsidRDefault="00022DC8" w:rsidP="009168A7">
      <w:pPr>
        <w:pStyle w:val="ListParagraph"/>
        <w:numPr>
          <w:ilvl w:val="0"/>
          <w:numId w:val="11"/>
        </w:numPr>
        <w:spacing w:after="0"/>
        <w:rPr>
          <w:rFonts w:eastAsiaTheme="minorEastAsia"/>
        </w:rPr>
      </w:pPr>
      <w:r>
        <w:rPr>
          <w:rFonts w:eastAsiaTheme="minorEastAsia"/>
        </w:rPr>
        <w:t>Keynes felt that changes in gov’t spending was probably the most effective tool for reducing/eliminating output gaps</w:t>
      </w:r>
    </w:p>
    <w:p w:rsidR="00022DC8" w:rsidRDefault="00022DC8" w:rsidP="009168A7">
      <w:pPr>
        <w:pStyle w:val="ListParagraph"/>
        <w:numPr>
          <w:ilvl w:val="1"/>
          <w:numId w:val="11"/>
        </w:numPr>
        <w:spacing w:after="0"/>
        <w:rPr>
          <w:rFonts w:eastAsiaTheme="minorEastAsia"/>
        </w:rPr>
      </w:pPr>
      <w:r>
        <w:rPr>
          <w:rFonts w:eastAsiaTheme="minorEastAsia"/>
        </w:rPr>
        <w:t xml:space="preserve">Gov’t purchases of G and S are a component of planned aggregate expenditure, so planned spending is directly affected by changes in gov’t purchases </w:t>
      </w:r>
      <w:r w:rsidRPr="00022DC8">
        <w:rPr>
          <w:rFonts w:eastAsiaTheme="minorEastAsia"/>
        </w:rPr>
        <w:sym w:font="Wingdings" w:char="F0E0"/>
      </w:r>
      <w:r>
        <w:rPr>
          <w:rFonts w:eastAsiaTheme="minorEastAsia"/>
        </w:rPr>
        <w:t xml:space="preserve"> gov’t can help guide economy toward full employment by changing its own level of spending</w:t>
      </w:r>
    </w:p>
    <w:p w:rsidR="00022DC8" w:rsidRDefault="00022DC8" w:rsidP="009168A7">
      <w:pPr>
        <w:pStyle w:val="ListParagraph"/>
        <w:numPr>
          <w:ilvl w:val="0"/>
          <w:numId w:val="11"/>
        </w:numPr>
        <w:spacing w:after="0"/>
        <w:rPr>
          <w:rFonts w:eastAsiaTheme="minorEastAsia"/>
        </w:rPr>
      </w:pPr>
      <w:r>
        <w:rPr>
          <w:rFonts w:eastAsiaTheme="minorEastAsia"/>
        </w:rPr>
        <w:t>Fiscal policy also includes level of tax collections and gov’t transfer payments</w:t>
      </w:r>
    </w:p>
    <w:p w:rsidR="00022DC8" w:rsidRDefault="00022DC8" w:rsidP="009168A7">
      <w:pPr>
        <w:pStyle w:val="ListParagraph"/>
        <w:numPr>
          <w:ilvl w:val="0"/>
          <w:numId w:val="11"/>
        </w:numPr>
        <w:spacing w:after="0"/>
        <w:rPr>
          <w:rFonts w:eastAsiaTheme="minorEastAsia"/>
        </w:rPr>
      </w:pPr>
      <w:r>
        <w:rPr>
          <w:rFonts w:eastAsiaTheme="minorEastAsia"/>
        </w:rPr>
        <w:t xml:space="preserve">Interest on public debt is a significant transfer from gov’t to households but it is largely determined by the stock of outstanding public debt and by market interest rates rather than by fiscal policy makers (assume it is constant) </w:t>
      </w:r>
    </w:p>
    <w:p w:rsidR="00022DC8" w:rsidRDefault="00022DC8" w:rsidP="009168A7">
      <w:pPr>
        <w:pStyle w:val="ListParagraph"/>
        <w:numPr>
          <w:ilvl w:val="0"/>
          <w:numId w:val="11"/>
        </w:numPr>
        <w:spacing w:after="0"/>
        <w:rPr>
          <w:rFonts w:eastAsiaTheme="minorEastAsia"/>
        </w:rPr>
      </w:pPr>
      <w:r>
        <w:rPr>
          <w:rFonts w:eastAsiaTheme="minorEastAsia"/>
        </w:rPr>
        <w:t xml:space="preserve">Changes in taxes or transfer payments do not affect planned spending directly </w:t>
      </w:r>
      <w:r w:rsidRPr="00022DC8">
        <w:rPr>
          <w:rFonts w:eastAsiaTheme="minorEastAsia"/>
        </w:rPr>
        <w:sym w:font="Wingdings" w:char="F0E0"/>
      </w:r>
      <w:r>
        <w:rPr>
          <w:rFonts w:eastAsiaTheme="minorEastAsia"/>
        </w:rPr>
        <w:t xml:space="preserve"> indirectly changing disposable income in the household sector</w:t>
      </w:r>
    </w:p>
    <w:p w:rsidR="00022DC8" w:rsidRDefault="00022DC8" w:rsidP="009168A7">
      <w:pPr>
        <w:pStyle w:val="ListParagraph"/>
        <w:numPr>
          <w:ilvl w:val="0"/>
          <w:numId w:val="11"/>
        </w:numPr>
        <w:spacing w:after="0"/>
        <w:rPr>
          <w:rFonts w:eastAsiaTheme="minorEastAsia"/>
        </w:rPr>
      </w:pPr>
      <w:r>
        <w:rPr>
          <w:rFonts w:eastAsiaTheme="minorEastAsia"/>
        </w:rPr>
        <w:t>Tax cut or increase in gov’t transfer payments increases disposable income in the household sector</w:t>
      </w:r>
      <w:r w:rsidR="006A330F">
        <w:rPr>
          <w:rFonts w:eastAsiaTheme="minorEastAsia"/>
        </w:rPr>
        <w:t xml:space="preserve">; only affect spending to the extent that they change level of spending by the household sector </w:t>
      </w:r>
    </w:p>
    <w:p w:rsidR="006A330F" w:rsidRDefault="006A330F" w:rsidP="006A330F">
      <w:pPr>
        <w:spacing w:after="0"/>
        <w:rPr>
          <w:rFonts w:eastAsiaTheme="minorEastAsia"/>
          <w:u w:val="single"/>
        </w:rPr>
      </w:pPr>
      <w:r>
        <w:rPr>
          <w:rFonts w:eastAsiaTheme="minorEastAsia"/>
          <w:u w:val="single"/>
        </w:rPr>
        <w:t>8.4</w:t>
      </w:r>
    </w:p>
    <w:p w:rsidR="006A330F" w:rsidRDefault="006A330F" w:rsidP="006A330F">
      <w:pPr>
        <w:spacing w:after="0"/>
        <w:rPr>
          <w:rFonts w:eastAsiaTheme="minorEastAsia"/>
        </w:rPr>
      </w:pPr>
      <w:r>
        <w:rPr>
          <w:rFonts w:eastAsiaTheme="minorEastAsia"/>
        </w:rPr>
        <w:t>6 fiscal policy issues</w:t>
      </w:r>
    </w:p>
    <w:p w:rsidR="006A330F" w:rsidRPr="006A330F" w:rsidRDefault="006A330F" w:rsidP="009168A7">
      <w:pPr>
        <w:pStyle w:val="ListParagraph"/>
        <w:numPr>
          <w:ilvl w:val="0"/>
          <w:numId w:val="11"/>
        </w:numPr>
        <w:spacing w:after="0"/>
        <w:rPr>
          <w:rFonts w:eastAsiaTheme="minorEastAsia"/>
        </w:rPr>
      </w:pPr>
      <w:r>
        <w:rPr>
          <w:rFonts w:eastAsiaTheme="minorEastAsia"/>
        </w:rPr>
        <w:t>May affect potential output as well as planned spending</w:t>
      </w:r>
    </w:p>
    <w:p w:rsidR="006A330F" w:rsidRDefault="006A330F" w:rsidP="009168A7">
      <w:pPr>
        <w:pStyle w:val="ListParagraph"/>
        <w:numPr>
          <w:ilvl w:val="1"/>
          <w:numId w:val="11"/>
        </w:numPr>
        <w:spacing w:after="0"/>
        <w:rPr>
          <w:rFonts w:eastAsiaTheme="minorEastAsia"/>
        </w:rPr>
      </w:pPr>
      <w:r>
        <w:rPr>
          <w:rFonts w:eastAsiaTheme="minorEastAsia"/>
        </w:rPr>
        <w:t xml:space="preserve">May have some effect on potential GDP; distinct from </w:t>
      </w:r>
      <w:r>
        <w:rPr>
          <w:rFonts w:eastAsiaTheme="minorEastAsia"/>
          <w:i/>
        </w:rPr>
        <w:t>supply-side economics</w:t>
      </w:r>
      <w:r>
        <w:rPr>
          <w:rFonts w:eastAsiaTheme="minorEastAsia"/>
        </w:rPr>
        <w:t>, the view that cuts in taxes will produce such large increases in potential GDP that total tax revenue will increase; mainstream economists insisted no convincing statistical evidence of this</w:t>
      </w:r>
    </w:p>
    <w:p w:rsidR="006A330F" w:rsidRDefault="006A330F" w:rsidP="009168A7">
      <w:pPr>
        <w:pStyle w:val="ListParagraph"/>
        <w:numPr>
          <w:ilvl w:val="0"/>
          <w:numId w:val="11"/>
        </w:numPr>
        <w:spacing w:after="0"/>
        <w:rPr>
          <w:rFonts w:eastAsiaTheme="minorEastAsia"/>
        </w:rPr>
      </w:pPr>
      <w:r>
        <w:rPr>
          <w:rFonts w:eastAsiaTheme="minorEastAsia"/>
        </w:rPr>
        <w:t xml:space="preserve">Affects more than just actual and potential GDP (i.e. – distribution of income, economic security, environmental protection, leisure time, etc. </w:t>
      </w:r>
    </w:p>
    <w:p w:rsidR="006A330F" w:rsidRDefault="006A330F" w:rsidP="009168A7">
      <w:pPr>
        <w:pStyle w:val="ListParagraph"/>
        <w:numPr>
          <w:ilvl w:val="1"/>
          <w:numId w:val="11"/>
        </w:numPr>
        <w:spacing w:after="0"/>
        <w:rPr>
          <w:rFonts w:eastAsiaTheme="minorEastAsia"/>
        </w:rPr>
      </w:pPr>
      <w:r>
        <w:rPr>
          <w:rFonts w:eastAsiaTheme="minorEastAsia"/>
        </w:rPr>
        <w:lastRenderedPageBreak/>
        <w:t xml:space="preserve">Changes in taxes typically have consequences for the distribution of income and degree of economic security </w:t>
      </w:r>
    </w:p>
    <w:p w:rsidR="00684875" w:rsidRDefault="006A330F" w:rsidP="009168A7">
      <w:pPr>
        <w:pStyle w:val="ListParagraph"/>
        <w:numPr>
          <w:ilvl w:val="0"/>
          <w:numId w:val="11"/>
        </w:numPr>
        <w:spacing w:after="0"/>
        <w:rPr>
          <w:rFonts w:eastAsiaTheme="minorEastAsia"/>
        </w:rPr>
      </w:pPr>
      <w:r w:rsidRPr="00684875">
        <w:rPr>
          <w:rFonts w:eastAsiaTheme="minorEastAsia"/>
        </w:rPr>
        <w:t>Fiscal policy makers generally want to avoid large and persistent budget deficits</w:t>
      </w:r>
    </w:p>
    <w:p w:rsidR="00684875" w:rsidRDefault="00684875" w:rsidP="009168A7">
      <w:pPr>
        <w:pStyle w:val="ListParagraph"/>
        <w:numPr>
          <w:ilvl w:val="0"/>
          <w:numId w:val="11"/>
        </w:numPr>
        <w:spacing w:after="0"/>
        <w:rPr>
          <w:rFonts w:eastAsiaTheme="minorEastAsia"/>
        </w:rPr>
      </w:pPr>
      <w:r>
        <w:rPr>
          <w:rFonts w:eastAsiaTheme="minorEastAsia"/>
        </w:rPr>
        <w:t>Decisions to change levels of gov’t spending and taxation to stabilize planned spending (</w:t>
      </w:r>
      <w:r>
        <w:rPr>
          <w:rFonts w:eastAsiaTheme="minorEastAsia"/>
          <w:b/>
        </w:rPr>
        <w:t xml:space="preserve">discretionary fiscal policy: </w:t>
      </w:r>
      <w:r>
        <w:rPr>
          <w:rFonts w:eastAsiaTheme="minorEastAsia"/>
        </w:rPr>
        <w:t>changes in gov’t spending and taxation deliberately made to stabilize planned aggregate expenditure) take time to formulate and implement, meaning that in some situations gov’ts may not be able to eliminate output gaps quickly</w:t>
      </w:r>
    </w:p>
    <w:p w:rsidR="00684875" w:rsidRDefault="00187D07" w:rsidP="009168A7">
      <w:pPr>
        <w:pStyle w:val="ListParagraph"/>
        <w:numPr>
          <w:ilvl w:val="0"/>
          <w:numId w:val="11"/>
        </w:numPr>
        <w:spacing w:after="0"/>
        <w:rPr>
          <w:rFonts w:eastAsiaTheme="minorEastAsia"/>
        </w:rPr>
      </w:pPr>
      <w:r>
        <w:rPr>
          <w:rFonts w:eastAsiaTheme="minorEastAsia"/>
        </w:rPr>
        <w:t xml:space="preserve">(also monetary policy issue) given the inevitable delay btw economic events and the reporting of them there is a </w:t>
      </w:r>
      <w:r>
        <w:rPr>
          <w:rFonts w:eastAsiaTheme="minorEastAsia"/>
          <w:i/>
        </w:rPr>
        <w:t>recognition lag</w:t>
      </w:r>
      <w:r>
        <w:rPr>
          <w:rFonts w:eastAsiaTheme="minorEastAsia"/>
        </w:rPr>
        <w:t xml:space="preserve"> btw the onset of an economic slowdown or recession and the realization by fiscal authorities that a discretionary response may be appropriate</w:t>
      </w:r>
    </w:p>
    <w:p w:rsidR="00684875" w:rsidRDefault="00684875" w:rsidP="009168A7">
      <w:pPr>
        <w:pStyle w:val="ListParagraph"/>
        <w:numPr>
          <w:ilvl w:val="0"/>
          <w:numId w:val="11"/>
        </w:numPr>
        <w:spacing w:after="0"/>
        <w:rPr>
          <w:rFonts w:eastAsiaTheme="minorEastAsia"/>
        </w:rPr>
      </w:pPr>
      <w:r>
        <w:rPr>
          <w:rFonts w:eastAsiaTheme="minorEastAsia"/>
        </w:rPr>
        <w:t>Fiscal policy need not take the form of discretionary fiscal policy (</w:t>
      </w:r>
      <w:r>
        <w:rPr>
          <w:rFonts w:eastAsiaTheme="minorEastAsia"/>
          <w:b/>
        </w:rPr>
        <w:t xml:space="preserve">automatic stabilizers: </w:t>
      </w:r>
      <w:r>
        <w:rPr>
          <w:rFonts w:eastAsiaTheme="minorEastAsia"/>
        </w:rPr>
        <w:t xml:space="preserve">provisions in the law that imply automatic increases in gov’t spending or decreases in taxes when real output declines) </w:t>
      </w:r>
      <w:r w:rsidR="001856E8">
        <w:rPr>
          <w:rFonts w:eastAsiaTheme="minorEastAsia"/>
        </w:rPr>
        <w:t>; move the budget balance towards deficit, impact of stabilizers is that surpluses tend to offset deficits</w:t>
      </w:r>
    </w:p>
    <w:p w:rsidR="001856E8" w:rsidRPr="001856E8" w:rsidRDefault="001856E8" w:rsidP="001856E8">
      <w:pPr>
        <w:spacing w:after="0"/>
        <w:rPr>
          <w:rFonts w:eastAsiaTheme="minorEastAsia"/>
          <w:u w:val="single"/>
        </w:rPr>
      </w:pPr>
      <w:r>
        <w:rPr>
          <w:rFonts w:eastAsiaTheme="minorEastAsia"/>
          <w:u w:val="single"/>
        </w:rPr>
        <w:t>8.5</w:t>
      </w:r>
    </w:p>
    <w:p w:rsidR="001856E8" w:rsidRDefault="001856E8" w:rsidP="009168A7">
      <w:pPr>
        <w:pStyle w:val="ListParagraph"/>
        <w:numPr>
          <w:ilvl w:val="0"/>
          <w:numId w:val="11"/>
        </w:numPr>
        <w:spacing w:after="0"/>
        <w:rPr>
          <w:rFonts w:eastAsiaTheme="minorEastAsia"/>
        </w:rPr>
      </w:pPr>
      <w:r>
        <w:rPr>
          <w:rFonts w:eastAsiaTheme="minorEastAsia"/>
        </w:rPr>
        <w:t>Income-expenditure multiplier impacted not only by marginal propensity to consume, but also marginal propensity to import and economy wide marginal tax rate</w:t>
      </w:r>
    </w:p>
    <w:p w:rsidR="001856E8" w:rsidRDefault="001856E8" w:rsidP="009168A7">
      <w:pPr>
        <w:pStyle w:val="ListParagraph"/>
        <w:numPr>
          <w:ilvl w:val="0"/>
          <w:numId w:val="11"/>
        </w:numPr>
        <w:spacing w:after="0"/>
        <w:rPr>
          <w:rFonts w:eastAsiaTheme="minorEastAsia"/>
        </w:rPr>
      </w:pPr>
      <w:r>
        <w:rPr>
          <w:rFonts w:eastAsiaTheme="minorEastAsia"/>
          <w:b/>
        </w:rPr>
        <w:t xml:space="preserve">Marginal propensity to import: </w:t>
      </w:r>
      <w:r w:rsidRPr="001856E8">
        <w:rPr>
          <w:rFonts w:eastAsiaTheme="minorEastAsia"/>
        </w:rPr>
        <w:t>the amount by which imports rise</w:t>
      </w:r>
      <w:r>
        <w:rPr>
          <w:rFonts w:eastAsiaTheme="minorEastAsia"/>
        </w:rPr>
        <w:t xml:space="preserve"> </w:t>
      </w:r>
      <w:r w:rsidRPr="001856E8">
        <w:rPr>
          <w:rFonts w:eastAsiaTheme="minorEastAsia"/>
        </w:rPr>
        <w:t>when income rises by $1</w:t>
      </w:r>
    </w:p>
    <w:p w:rsidR="006F32D1" w:rsidRDefault="006F32D1" w:rsidP="009168A7">
      <w:pPr>
        <w:pStyle w:val="ListParagraph"/>
        <w:numPr>
          <w:ilvl w:val="0"/>
          <w:numId w:val="11"/>
        </w:numPr>
        <w:spacing w:after="0"/>
        <w:rPr>
          <w:rFonts w:eastAsiaTheme="minorEastAsia"/>
        </w:rPr>
      </w:pPr>
      <w:r>
        <w:rPr>
          <w:rFonts w:eastAsiaTheme="minorEastAsia"/>
          <w:b/>
        </w:rPr>
        <w:t>Economy wide marginal tax rate:</w:t>
      </w:r>
      <w:r>
        <w:rPr>
          <w:rFonts w:eastAsiaTheme="minorEastAsia"/>
        </w:rPr>
        <w:t xml:space="preserve"> </w:t>
      </w:r>
      <w:r w:rsidRPr="006F32D1">
        <w:rPr>
          <w:rFonts w:eastAsiaTheme="minorEastAsia"/>
        </w:rPr>
        <w:t>amount by which taxes rise when income rises by $1</w:t>
      </w:r>
    </w:p>
    <w:p w:rsidR="00684875" w:rsidRDefault="006F32D1" w:rsidP="009168A7">
      <w:pPr>
        <w:pStyle w:val="ListParagraph"/>
        <w:numPr>
          <w:ilvl w:val="0"/>
          <w:numId w:val="11"/>
        </w:numPr>
        <w:spacing w:after="0"/>
        <w:rPr>
          <w:rFonts w:eastAsiaTheme="minorEastAsia"/>
        </w:rPr>
      </w:pPr>
      <w:r>
        <w:rPr>
          <w:rFonts w:eastAsiaTheme="minorEastAsia"/>
        </w:rPr>
        <w:t>Income-expenditure multiplier is smaller when the marginal propensity to import and/or the economy-wide marginal tax rate are positive than when they are zero; a smaller multiplier means it takes a larger increase in autonomous expenditure to close any given output gap</w:t>
      </w:r>
    </w:p>
    <w:p w:rsidR="007A659A" w:rsidRDefault="00B24709" w:rsidP="007A659A">
      <w:pPr>
        <w:spacing w:after="0"/>
        <w:rPr>
          <w:rFonts w:eastAsiaTheme="minorEastAsia"/>
        </w:rPr>
      </w:pPr>
      <w:r>
        <w:rPr>
          <w:rFonts w:eastAsiaTheme="minorEastAsia"/>
        </w:rPr>
        <w:t>Calculations:</w:t>
      </w:r>
    </w:p>
    <w:p w:rsidR="00B24709" w:rsidRDefault="00B24709" w:rsidP="009168A7">
      <w:pPr>
        <w:pStyle w:val="ListParagraph"/>
        <w:numPr>
          <w:ilvl w:val="0"/>
          <w:numId w:val="11"/>
        </w:numPr>
        <w:spacing w:after="0"/>
        <w:rPr>
          <w:rFonts w:eastAsiaTheme="minorEastAsia"/>
        </w:rPr>
      </w:pPr>
      <w:r>
        <w:rPr>
          <w:rFonts w:eastAsiaTheme="minorEastAsia"/>
        </w:rPr>
        <w:t>Multiplier: 1/(1-c) or 1/(1-slope of PAE=MPC)</w:t>
      </w:r>
    </w:p>
    <w:p w:rsidR="00B24709" w:rsidRDefault="00B24709" w:rsidP="009168A7">
      <w:pPr>
        <w:pStyle w:val="ListParagraph"/>
        <w:numPr>
          <w:ilvl w:val="0"/>
          <w:numId w:val="11"/>
        </w:numPr>
        <w:spacing w:after="0"/>
        <w:rPr>
          <w:rFonts w:eastAsiaTheme="minorEastAsia"/>
          <w:lang w:val="fr-FR"/>
        </w:rPr>
      </w:pPr>
      <w:r w:rsidRPr="00B24709">
        <w:rPr>
          <w:rFonts w:eastAsiaTheme="minorEastAsia"/>
          <w:lang w:val="fr-FR"/>
        </w:rPr>
        <w:t>Gov’t multiplier: 1/(m+1-c(1-t))</w:t>
      </w:r>
    </w:p>
    <w:p w:rsidR="00B24709" w:rsidRPr="00B24709" w:rsidRDefault="00B24709" w:rsidP="003F4AFE">
      <w:pPr>
        <w:pStyle w:val="ListParagraph"/>
        <w:spacing w:after="0"/>
        <w:rPr>
          <w:rFonts w:eastAsiaTheme="minorEastAsia"/>
          <w:lang w:val="fr-FR"/>
        </w:rPr>
      </w:pPr>
    </w:p>
    <w:p w:rsidR="007A659A" w:rsidRPr="007A659A" w:rsidRDefault="007A659A" w:rsidP="007A659A">
      <w:pPr>
        <w:spacing w:after="0"/>
        <w:rPr>
          <w:rFonts w:eastAsiaTheme="minorEastAsia"/>
          <w:u w:val="single"/>
        </w:rPr>
      </w:pPr>
      <w:r>
        <w:rPr>
          <w:rFonts w:eastAsiaTheme="minorEastAsia"/>
          <w:u w:val="single"/>
        </w:rPr>
        <w:t>Chapter 9: Stabilizing the Economy: the Role of the Central Bank</w:t>
      </w:r>
    </w:p>
    <w:p w:rsidR="007A659A" w:rsidRDefault="007A659A" w:rsidP="007A659A">
      <w:pPr>
        <w:spacing w:after="0"/>
        <w:rPr>
          <w:rFonts w:eastAsiaTheme="minorEastAsia"/>
          <w:u w:val="single"/>
        </w:rPr>
      </w:pPr>
      <w:r>
        <w:rPr>
          <w:rFonts w:eastAsiaTheme="minorEastAsia"/>
          <w:u w:val="single"/>
        </w:rPr>
        <w:t>9.1</w:t>
      </w:r>
    </w:p>
    <w:p w:rsidR="007A659A" w:rsidRDefault="007A659A" w:rsidP="009168A7">
      <w:pPr>
        <w:pStyle w:val="ListParagraph"/>
        <w:numPr>
          <w:ilvl w:val="0"/>
          <w:numId w:val="12"/>
        </w:numPr>
        <w:spacing w:after="0"/>
        <w:rPr>
          <w:rFonts w:eastAsiaTheme="minorEastAsia"/>
        </w:rPr>
      </w:pPr>
      <w:r>
        <w:rPr>
          <w:rFonts w:eastAsiaTheme="minorEastAsia"/>
        </w:rPr>
        <w:t>Bank of CDA is responsible for monetary policy and it uses interest rates to achieve its monetary policy objective, objective is NOT profit maximization (other banks: chartered banks)</w:t>
      </w:r>
    </w:p>
    <w:p w:rsidR="007A659A" w:rsidRDefault="007A659A" w:rsidP="009168A7">
      <w:pPr>
        <w:pStyle w:val="ListParagraph"/>
        <w:numPr>
          <w:ilvl w:val="0"/>
          <w:numId w:val="12"/>
        </w:numPr>
        <w:spacing w:after="0"/>
        <w:rPr>
          <w:rFonts w:eastAsiaTheme="minorEastAsia"/>
        </w:rPr>
      </w:pPr>
      <w:r>
        <w:rPr>
          <w:rFonts w:eastAsiaTheme="minorEastAsia"/>
        </w:rPr>
        <w:t>Economic objectives: growth, exchange rate stability, low unemployment and low inflation</w:t>
      </w:r>
    </w:p>
    <w:p w:rsidR="007A659A" w:rsidRDefault="007A659A" w:rsidP="009168A7">
      <w:pPr>
        <w:pStyle w:val="ListParagraph"/>
        <w:numPr>
          <w:ilvl w:val="0"/>
          <w:numId w:val="12"/>
        </w:numPr>
        <w:spacing w:after="0"/>
        <w:rPr>
          <w:rFonts w:eastAsiaTheme="minorEastAsia"/>
        </w:rPr>
      </w:pPr>
      <w:r>
        <w:rPr>
          <w:rFonts w:eastAsiaTheme="minorEastAsia"/>
        </w:rPr>
        <w:t>Does not strictly follow Bank of Canada act; i.e. from 2003-07 when the Canadian dollar appreciated sharply</w:t>
      </w:r>
      <w:r w:rsidR="003C5C7D">
        <w:rPr>
          <w:rFonts w:eastAsiaTheme="minorEastAsia"/>
        </w:rPr>
        <w:t xml:space="preserve"> the bank ignored this and had consequences for manufacturing exports and jobs</w:t>
      </w:r>
    </w:p>
    <w:p w:rsidR="003C5C7D" w:rsidRPr="007A659A" w:rsidRDefault="003C5C7D" w:rsidP="009168A7">
      <w:pPr>
        <w:pStyle w:val="ListParagraph"/>
        <w:numPr>
          <w:ilvl w:val="0"/>
          <w:numId w:val="12"/>
        </w:numPr>
        <w:spacing w:after="0"/>
        <w:rPr>
          <w:rFonts w:eastAsiaTheme="minorEastAsia"/>
        </w:rPr>
      </w:pPr>
      <w:r>
        <w:rPr>
          <w:rFonts w:eastAsiaTheme="minorEastAsia"/>
        </w:rPr>
        <w:t>Key policy instrument: low inflation rates; headed by a governor who is selected for a 7 yr term</w:t>
      </w:r>
    </w:p>
    <w:p w:rsidR="007A659A" w:rsidRDefault="007A659A" w:rsidP="007A659A">
      <w:pPr>
        <w:spacing w:after="0"/>
        <w:rPr>
          <w:rFonts w:eastAsiaTheme="minorEastAsia"/>
          <w:u w:val="single"/>
        </w:rPr>
      </w:pPr>
      <w:r>
        <w:rPr>
          <w:rFonts w:eastAsiaTheme="minorEastAsia"/>
          <w:u w:val="single"/>
        </w:rPr>
        <w:t>9.2</w:t>
      </w:r>
    </w:p>
    <w:p w:rsidR="003C5C7D" w:rsidRDefault="003C5C7D" w:rsidP="009168A7">
      <w:pPr>
        <w:pStyle w:val="ListParagraph"/>
        <w:numPr>
          <w:ilvl w:val="0"/>
          <w:numId w:val="13"/>
        </w:numPr>
        <w:spacing w:after="0"/>
        <w:rPr>
          <w:rFonts w:eastAsiaTheme="minorEastAsia"/>
        </w:rPr>
      </w:pPr>
      <w:r>
        <w:rPr>
          <w:rFonts w:eastAsiaTheme="minorEastAsia"/>
          <w:b/>
        </w:rPr>
        <w:t>Modern central banking theory</w:t>
      </w:r>
      <w:r>
        <w:rPr>
          <w:rFonts w:eastAsiaTheme="minorEastAsia"/>
        </w:rPr>
        <w:t>: the view that the central bank changes its official interest rate directly and commercial banks respond by changing market interest rates</w:t>
      </w:r>
    </w:p>
    <w:p w:rsidR="001C594E" w:rsidRDefault="001C594E" w:rsidP="009168A7">
      <w:pPr>
        <w:pStyle w:val="ListParagraph"/>
        <w:numPr>
          <w:ilvl w:val="0"/>
          <w:numId w:val="13"/>
        </w:numPr>
        <w:spacing w:after="0"/>
        <w:rPr>
          <w:rFonts w:eastAsiaTheme="minorEastAsia"/>
        </w:rPr>
      </w:pPr>
      <w:r>
        <w:rPr>
          <w:rFonts w:eastAsiaTheme="minorEastAsia"/>
        </w:rPr>
        <w:t xml:space="preserve">Commercial banks change market interest rates (particularly short-term ones) they charge customers, starting with the </w:t>
      </w:r>
      <w:r>
        <w:rPr>
          <w:rFonts w:eastAsiaTheme="minorEastAsia"/>
          <w:b/>
        </w:rPr>
        <w:t xml:space="preserve">prime business rate: </w:t>
      </w:r>
      <w:r>
        <w:rPr>
          <w:rFonts w:eastAsiaTheme="minorEastAsia"/>
        </w:rPr>
        <w:t xml:space="preserve">interest rate that commercial banks charge to their least risky business borrowers (prime rate) </w:t>
      </w:r>
    </w:p>
    <w:p w:rsidR="001C594E" w:rsidRDefault="001C594E" w:rsidP="009168A7">
      <w:pPr>
        <w:pStyle w:val="ListParagraph"/>
        <w:numPr>
          <w:ilvl w:val="0"/>
          <w:numId w:val="13"/>
        </w:numPr>
        <w:spacing w:after="0"/>
        <w:rPr>
          <w:rFonts w:eastAsiaTheme="minorEastAsia"/>
        </w:rPr>
      </w:pPr>
      <w:r>
        <w:rPr>
          <w:rFonts w:eastAsiaTheme="minorEastAsia"/>
          <w:b/>
        </w:rPr>
        <w:lastRenderedPageBreak/>
        <w:t xml:space="preserve">Overnight rate target: </w:t>
      </w:r>
      <w:r>
        <w:rPr>
          <w:rFonts w:eastAsiaTheme="minorEastAsia"/>
        </w:rPr>
        <w:t>interest rate the Bank of Canada wants to prevail in the financial market where major CDN institutions borrow and lend funds to settle daily transactions with one another</w:t>
      </w:r>
    </w:p>
    <w:p w:rsidR="001C594E" w:rsidRDefault="001C594E" w:rsidP="009168A7">
      <w:pPr>
        <w:pStyle w:val="ListParagraph"/>
        <w:numPr>
          <w:ilvl w:val="1"/>
          <w:numId w:val="13"/>
        </w:numPr>
        <w:spacing w:after="0"/>
        <w:rPr>
          <w:rFonts w:eastAsiaTheme="minorEastAsia"/>
        </w:rPr>
      </w:pPr>
      <w:r w:rsidRPr="001C594E">
        <w:rPr>
          <w:rFonts w:eastAsiaTheme="minorEastAsia"/>
        </w:rPr>
        <w:t xml:space="preserve">By announcing a change in the overnight rate target, the bank is able to alter the range in which the rate will move (must stay close to announced target) </w:t>
      </w:r>
    </w:p>
    <w:p w:rsidR="001C594E" w:rsidRDefault="001C594E" w:rsidP="009168A7">
      <w:pPr>
        <w:pStyle w:val="ListParagraph"/>
        <w:numPr>
          <w:ilvl w:val="1"/>
          <w:numId w:val="13"/>
        </w:numPr>
        <w:spacing w:after="0"/>
        <w:rPr>
          <w:rFonts w:eastAsiaTheme="minorEastAsia"/>
        </w:rPr>
      </w:pPr>
      <w:r>
        <w:rPr>
          <w:rFonts w:eastAsiaTheme="minorEastAsia"/>
          <w:b/>
        </w:rPr>
        <w:t xml:space="preserve">Overnight rate: </w:t>
      </w:r>
      <w:r>
        <w:rPr>
          <w:rFonts w:eastAsiaTheme="minorEastAsia"/>
        </w:rPr>
        <w:t>market interest rate that</w:t>
      </w:r>
      <w:r w:rsidR="00E92881">
        <w:rPr>
          <w:rFonts w:eastAsiaTheme="minorEastAsia"/>
        </w:rPr>
        <w:t xml:space="preserve"> financial institutions charge o</w:t>
      </w:r>
      <w:r>
        <w:rPr>
          <w:rFonts w:eastAsiaTheme="minorEastAsia"/>
        </w:rPr>
        <w:t>ther for overnight loans</w:t>
      </w:r>
    </w:p>
    <w:p w:rsidR="001C594E" w:rsidRDefault="001C594E" w:rsidP="009168A7">
      <w:pPr>
        <w:pStyle w:val="ListParagraph"/>
        <w:numPr>
          <w:ilvl w:val="0"/>
          <w:numId w:val="14"/>
        </w:numPr>
        <w:spacing w:after="0"/>
        <w:rPr>
          <w:rFonts w:eastAsiaTheme="minorEastAsia"/>
        </w:rPr>
      </w:pPr>
      <w:r>
        <w:rPr>
          <w:rFonts w:eastAsiaTheme="minorEastAsia"/>
        </w:rPr>
        <w:t>Banks participate in a nat’l system for clearing and settlement of cheques and electronic fund transfers</w:t>
      </w:r>
    </w:p>
    <w:p w:rsidR="001C594E" w:rsidRDefault="001C594E" w:rsidP="009168A7">
      <w:pPr>
        <w:pStyle w:val="ListParagraph"/>
        <w:numPr>
          <w:ilvl w:val="0"/>
          <w:numId w:val="14"/>
        </w:numPr>
        <w:spacing w:after="0"/>
        <w:rPr>
          <w:rFonts w:eastAsiaTheme="minorEastAsia"/>
        </w:rPr>
      </w:pPr>
      <w:r>
        <w:rPr>
          <w:rFonts w:eastAsiaTheme="minorEastAsia"/>
          <w:b/>
        </w:rPr>
        <w:t xml:space="preserve">Large Value Transfer System (LVTS): </w:t>
      </w:r>
      <w:r>
        <w:rPr>
          <w:rFonts w:eastAsiaTheme="minorEastAsia"/>
        </w:rPr>
        <w:t>an electronic wire system overseen by the Bank of Canada that allows major financial institutions operating in</w:t>
      </w:r>
      <w:r w:rsidR="00E92881">
        <w:rPr>
          <w:rFonts w:eastAsiaTheme="minorEastAsia"/>
        </w:rPr>
        <w:t xml:space="preserve"> </w:t>
      </w:r>
      <w:r>
        <w:rPr>
          <w:rFonts w:eastAsiaTheme="minorEastAsia"/>
        </w:rPr>
        <w:t>CDA to send large payments back and forth to each other</w:t>
      </w:r>
    </w:p>
    <w:p w:rsidR="001C594E" w:rsidRDefault="001C594E" w:rsidP="009168A7">
      <w:pPr>
        <w:pStyle w:val="ListParagraph"/>
        <w:numPr>
          <w:ilvl w:val="0"/>
          <w:numId w:val="15"/>
        </w:numPr>
        <w:spacing w:after="0"/>
        <w:rPr>
          <w:rFonts w:eastAsiaTheme="minorEastAsia"/>
        </w:rPr>
      </w:pPr>
      <w:r>
        <w:rPr>
          <w:rFonts w:eastAsiaTheme="minorEastAsia"/>
        </w:rPr>
        <w:t>Now carries more than $140 B in payments each day</w:t>
      </w:r>
    </w:p>
    <w:p w:rsidR="001C594E" w:rsidRDefault="001C594E" w:rsidP="009168A7">
      <w:pPr>
        <w:pStyle w:val="ListParagraph"/>
        <w:numPr>
          <w:ilvl w:val="0"/>
          <w:numId w:val="15"/>
        </w:numPr>
        <w:spacing w:after="0"/>
        <w:rPr>
          <w:rFonts w:eastAsiaTheme="minorEastAsia"/>
        </w:rPr>
      </w:pPr>
      <w:r>
        <w:rPr>
          <w:rFonts w:eastAsiaTheme="minorEastAsia"/>
        </w:rPr>
        <w:t xml:space="preserve">Certainty of settlement is guaranteed b/c net payment obligations are settled from account balances, known as </w:t>
      </w:r>
      <w:r>
        <w:rPr>
          <w:rFonts w:eastAsiaTheme="minorEastAsia"/>
          <w:b/>
        </w:rPr>
        <w:t xml:space="preserve">settlement balances: </w:t>
      </w:r>
      <w:r>
        <w:rPr>
          <w:rFonts w:eastAsiaTheme="minorEastAsia"/>
        </w:rPr>
        <w:t>accounts held at the Bank of Canada by financial institutions for the purpose of settling their</w:t>
      </w:r>
      <w:r w:rsidR="00116CFA">
        <w:rPr>
          <w:rFonts w:eastAsiaTheme="minorEastAsia"/>
        </w:rPr>
        <w:t xml:space="preserve"> </w:t>
      </w:r>
      <w:r>
        <w:rPr>
          <w:rFonts w:eastAsiaTheme="minorEastAsia"/>
        </w:rPr>
        <w:t>net paym</w:t>
      </w:r>
      <w:r w:rsidR="00E92881">
        <w:rPr>
          <w:rFonts w:eastAsiaTheme="minorEastAsia"/>
        </w:rPr>
        <w:t>ent obligations to one another</w:t>
      </w:r>
    </w:p>
    <w:p w:rsidR="00E92881" w:rsidRDefault="00E92881" w:rsidP="009168A7">
      <w:pPr>
        <w:pStyle w:val="ListParagraph"/>
        <w:numPr>
          <w:ilvl w:val="0"/>
          <w:numId w:val="15"/>
        </w:numPr>
        <w:spacing w:after="0"/>
        <w:rPr>
          <w:rFonts w:eastAsiaTheme="minorEastAsia"/>
        </w:rPr>
      </w:pPr>
      <w:r>
        <w:rPr>
          <w:rFonts w:eastAsiaTheme="minorEastAsia"/>
        </w:rPr>
        <w:t>Bank holds collateral from LVTS participants</w:t>
      </w:r>
    </w:p>
    <w:p w:rsidR="00E92881" w:rsidRDefault="00E92881" w:rsidP="009168A7">
      <w:pPr>
        <w:pStyle w:val="ListParagraph"/>
        <w:numPr>
          <w:ilvl w:val="0"/>
          <w:numId w:val="15"/>
        </w:numPr>
        <w:spacing w:after="0"/>
        <w:rPr>
          <w:rFonts w:eastAsiaTheme="minorEastAsia"/>
        </w:rPr>
      </w:pPr>
      <w:r>
        <w:rPr>
          <w:rFonts w:eastAsiaTheme="minorEastAsia"/>
        </w:rPr>
        <w:t xml:space="preserve">If at the end of the working day one bank has a surplus of funds, it will lend them, overnight to another bank short of funds </w:t>
      </w:r>
      <w:r w:rsidRPr="00E92881">
        <w:rPr>
          <w:rFonts w:eastAsiaTheme="minorEastAsia"/>
        </w:rPr>
        <w:sym w:font="Wingdings" w:char="F0E0"/>
      </w:r>
      <w:r>
        <w:rPr>
          <w:rFonts w:eastAsiaTheme="minorEastAsia"/>
        </w:rPr>
        <w:t xml:space="preserve"> borrowing bank will pay overnight rate and their net LVTS positions will be covered</w:t>
      </w:r>
    </w:p>
    <w:p w:rsidR="00E92881" w:rsidRPr="00E92881" w:rsidRDefault="00E92881" w:rsidP="009168A7">
      <w:pPr>
        <w:pStyle w:val="ListParagraph"/>
        <w:numPr>
          <w:ilvl w:val="0"/>
          <w:numId w:val="16"/>
        </w:numPr>
        <w:spacing w:after="0"/>
        <w:rPr>
          <w:rFonts w:eastAsiaTheme="minorEastAsia"/>
        </w:rPr>
      </w:pPr>
      <w:r>
        <w:rPr>
          <w:rFonts w:eastAsiaTheme="minorEastAsia"/>
          <w:b/>
        </w:rPr>
        <w:t xml:space="preserve">Operating band: </w:t>
      </w:r>
      <w:r>
        <w:rPr>
          <w:rFonts w:eastAsiaTheme="minorEastAsia"/>
        </w:rPr>
        <w:t>term used by the Bank of Canada to describe the range of possible overnight interest rates: from 0.25 percentage points below the overnight rate target to 0.25 percentage points above</w:t>
      </w:r>
    </w:p>
    <w:p w:rsidR="00E92881" w:rsidRPr="00E92881" w:rsidRDefault="00E92881" w:rsidP="009168A7">
      <w:pPr>
        <w:pStyle w:val="ListParagraph"/>
        <w:numPr>
          <w:ilvl w:val="1"/>
          <w:numId w:val="16"/>
        </w:numPr>
        <w:spacing w:after="0"/>
        <w:rPr>
          <w:rFonts w:eastAsiaTheme="minorEastAsia"/>
        </w:rPr>
      </w:pPr>
      <w:r w:rsidRPr="00E92881">
        <w:rPr>
          <w:rFonts w:eastAsiaTheme="minorEastAsia"/>
        </w:rPr>
        <w:t>The lower limit is a rate at which the BoC will pay interest on overnight funds deposited at the bank by commercial banks unable to obtain a better rate from other commercial banks</w:t>
      </w:r>
    </w:p>
    <w:p w:rsidR="00E92881" w:rsidRDefault="00E92881" w:rsidP="009168A7">
      <w:pPr>
        <w:pStyle w:val="ListParagraph"/>
        <w:numPr>
          <w:ilvl w:val="1"/>
          <w:numId w:val="16"/>
        </w:numPr>
        <w:spacing w:after="0"/>
        <w:rPr>
          <w:rFonts w:eastAsiaTheme="minorEastAsia"/>
        </w:rPr>
      </w:pPr>
      <w:r w:rsidRPr="00E92881">
        <w:rPr>
          <w:rFonts w:eastAsiaTheme="minorEastAsia"/>
        </w:rPr>
        <w:t>The upper limit of operating band (</w:t>
      </w:r>
      <w:r w:rsidRPr="00E92881">
        <w:rPr>
          <w:rFonts w:eastAsiaTheme="minorEastAsia"/>
          <w:b/>
        </w:rPr>
        <w:t>bank rate</w:t>
      </w:r>
      <w:r w:rsidRPr="00E92881">
        <w:rPr>
          <w:rFonts w:eastAsiaTheme="minorEastAsia"/>
        </w:rPr>
        <w:t xml:space="preserve">); commercial bank is not able to borrow overnight funds from another commercial bank at a rate below the upper limit, then the BoC will lend money overnight to the commercial bank at the upper limit </w:t>
      </w:r>
    </w:p>
    <w:p w:rsidR="00E92881" w:rsidRDefault="00E92881" w:rsidP="009168A7">
      <w:pPr>
        <w:pStyle w:val="ListParagraph"/>
        <w:numPr>
          <w:ilvl w:val="0"/>
          <w:numId w:val="17"/>
        </w:numPr>
        <w:spacing w:after="0"/>
        <w:rPr>
          <w:rFonts w:eastAsiaTheme="minorEastAsia"/>
        </w:rPr>
      </w:pPr>
      <w:r>
        <w:rPr>
          <w:rFonts w:eastAsiaTheme="minorEastAsia"/>
        </w:rPr>
        <w:t xml:space="preserve">Bank manages overnight rate by monitoring overnight loans market on a daily basis; when rate exceeds target, settlement balances: deficit </w:t>
      </w:r>
      <w:r w:rsidRPr="00E92881">
        <w:rPr>
          <w:rFonts w:eastAsiaTheme="minorEastAsia"/>
        </w:rPr>
        <w:sym w:font="Wingdings" w:char="F0E0"/>
      </w:r>
      <w:r>
        <w:rPr>
          <w:rFonts w:eastAsiaTheme="minorEastAsia"/>
        </w:rPr>
        <w:t xml:space="preserve"> Bank buys gov’t of CDA bonds from market </w:t>
      </w:r>
      <w:r w:rsidR="00590A1A">
        <w:rPr>
          <w:rFonts w:eastAsiaTheme="minorEastAsia"/>
        </w:rPr>
        <w:t>participants</w:t>
      </w:r>
      <w:r>
        <w:rPr>
          <w:rFonts w:eastAsiaTheme="minorEastAsia"/>
        </w:rPr>
        <w:t xml:space="preserve"> with an agreement to buy them back the next day(</w:t>
      </w:r>
      <w:r>
        <w:rPr>
          <w:rFonts w:eastAsiaTheme="minorEastAsia"/>
          <w:b/>
        </w:rPr>
        <w:t xml:space="preserve">special purchase and resale agreement: </w:t>
      </w:r>
      <w:r w:rsidRPr="00E92881">
        <w:rPr>
          <w:rFonts w:eastAsiaTheme="minorEastAsia"/>
        </w:rPr>
        <w:t>financial transaction used to reinforce overnight rat</w:t>
      </w:r>
      <w:r>
        <w:rPr>
          <w:rFonts w:eastAsiaTheme="minorEastAsia"/>
        </w:rPr>
        <w:t xml:space="preserve">e target in which the BoC </w:t>
      </w:r>
      <w:r>
        <w:rPr>
          <w:rFonts w:eastAsiaTheme="minorEastAsia"/>
          <w:u w:val="single"/>
        </w:rPr>
        <w:t xml:space="preserve">buys </w:t>
      </w:r>
      <w:r w:rsidRPr="00E92881">
        <w:rPr>
          <w:rFonts w:eastAsiaTheme="minorEastAsia"/>
        </w:rPr>
        <w:t xml:space="preserve">gov’t of CDA bonds in the overnight market with an agreement to buy them back the next business </w:t>
      </w:r>
      <w:r w:rsidR="00590A1A" w:rsidRPr="00E92881">
        <w:rPr>
          <w:rFonts w:eastAsiaTheme="minorEastAsia"/>
        </w:rPr>
        <w:t>day</w:t>
      </w:r>
      <w:r w:rsidRPr="00E92881">
        <w:rPr>
          <w:rFonts w:eastAsiaTheme="minorEastAsia"/>
        </w:rPr>
        <w:t>; S</w:t>
      </w:r>
      <w:r w:rsidR="00B326C5">
        <w:rPr>
          <w:rFonts w:eastAsiaTheme="minorEastAsia"/>
        </w:rPr>
        <w:t>P</w:t>
      </w:r>
      <w:r w:rsidRPr="00E92881">
        <w:rPr>
          <w:rFonts w:eastAsiaTheme="minorEastAsia"/>
        </w:rPr>
        <w:t>RAs are initiated by the bank when overnight funds are trading</w:t>
      </w:r>
      <w:r w:rsidR="00951655">
        <w:rPr>
          <w:rFonts w:eastAsiaTheme="minorEastAsia"/>
        </w:rPr>
        <w:t xml:space="preserve"> </w:t>
      </w:r>
      <w:r w:rsidR="00951655">
        <w:rPr>
          <w:rFonts w:eastAsiaTheme="minorEastAsia"/>
          <w:u w:val="single"/>
        </w:rPr>
        <w:t>above</w:t>
      </w:r>
      <w:r w:rsidRPr="00E92881">
        <w:rPr>
          <w:rFonts w:eastAsiaTheme="minorEastAsia"/>
        </w:rPr>
        <w:t xml:space="preserve"> target) </w:t>
      </w:r>
    </w:p>
    <w:p w:rsidR="00951655" w:rsidRPr="00E92881" w:rsidRDefault="00951655" w:rsidP="009168A7">
      <w:pPr>
        <w:pStyle w:val="ListParagraph"/>
        <w:numPr>
          <w:ilvl w:val="0"/>
          <w:numId w:val="17"/>
        </w:numPr>
        <w:spacing w:after="0"/>
        <w:rPr>
          <w:rFonts w:eastAsiaTheme="minorEastAsia"/>
        </w:rPr>
      </w:pPr>
      <w:r>
        <w:rPr>
          <w:rFonts w:eastAsiaTheme="minorEastAsia"/>
          <w:b/>
        </w:rPr>
        <w:t xml:space="preserve">Special sale and repurchase agreement (SRA): </w:t>
      </w:r>
      <w:r>
        <w:rPr>
          <w:rFonts w:eastAsiaTheme="minorEastAsia"/>
        </w:rPr>
        <w:t xml:space="preserve">financial transaction, used to reinforce overnight rate target in which the BoC </w:t>
      </w:r>
      <w:r>
        <w:rPr>
          <w:rFonts w:eastAsiaTheme="minorEastAsia"/>
          <w:u w:val="single"/>
        </w:rPr>
        <w:t>sells</w:t>
      </w:r>
      <w:r>
        <w:rPr>
          <w:rFonts w:eastAsiaTheme="minorEastAsia"/>
        </w:rPr>
        <w:t xml:space="preserve"> gov’t of CDA bonds from market participants with an agreement to </w:t>
      </w:r>
      <w:r w:rsidRPr="00951655">
        <w:rPr>
          <w:rFonts w:eastAsiaTheme="minorEastAsia"/>
          <w:u w:val="single"/>
        </w:rPr>
        <w:t>buy</w:t>
      </w:r>
      <w:r w:rsidRPr="00951655">
        <w:rPr>
          <w:rFonts w:eastAsiaTheme="minorEastAsia"/>
        </w:rPr>
        <w:t xml:space="preserve"> them back the next day; initiated by the bank when overnight funds are trading </w:t>
      </w:r>
      <w:r w:rsidRPr="00951655">
        <w:rPr>
          <w:rFonts w:eastAsiaTheme="minorEastAsia"/>
          <w:u w:val="single"/>
        </w:rPr>
        <w:t xml:space="preserve">below </w:t>
      </w:r>
      <w:r w:rsidRPr="00951655">
        <w:rPr>
          <w:rFonts w:eastAsiaTheme="minorEastAsia"/>
        </w:rPr>
        <w:t>rate target</w:t>
      </w:r>
    </w:p>
    <w:p w:rsidR="007A659A" w:rsidRDefault="007A659A" w:rsidP="007A659A">
      <w:pPr>
        <w:spacing w:after="0"/>
        <w:rPr>
          <w:rFonts w:eastAsiaTheme="minorEastAsia"/>
          <w:u w:val="single"/>
        </w:rPr>
      </w:pPr>
      <w:r>
        <w:rPr>
          <w:rFonts w:eastAsiaTheme="minorEastAsia"/>
          <w:u w:val="single"/>
        </w:rPr>
        <w:t>9.3</w:t>
      </w:r>
    </w:p>
    <w:p w:rsidR="00E26D9A" w:rsidRDefault="00E26D9A" w:rsidP="009168A7">
      <w:pPr>
        <w:pStyle w:val="ListParagraph"/>
        <w:numPr>
          <w:ilvl w:val="0"/>
          <w:numId w:val="18"/>
        </w:numPr>
        <w:spacing w:after="0"/>
        <w:rPr>
          <w:rFonts w:eastAsiaTheme="minorEastAsia"/>
        </w:rPr>
      </w:pPr>
      <w:r>
        <w:rPr>
          <w:rFonts w:eastAsiaTheme="minorEastAsia"/>
        </w:rPr>
        <w:lastRenderedPageBreak/>
        <w:t>Modern central banking theory claims that the central bank is able to control nominal interest rate</w:t>
      </w:r>
    </w:p>
    <w:p w:rsidR="00E26D9A" w:rsidRPr="00E26D9A" w:rsidRDefault="00E26D9A" w:rsidP="009168A7">
      <w:pPr>
        <w:pStyle w:val="ListParagraph"/>
        <w:numPr>
          <w:ilvl w:val="0"/>
          <w:numId w:val="18"/>
        </w:numPr>
        <w:spacing w:after="0"/>
        <w:rPr>
          <w:rFonts w:eastAsiaTheme="minorEastAsia"/>
        </w:rPr>
      </w:pPr>
      <w:r>
        <w:rPr>
          <w:rFonts w:eastAsiaTheme="minorEastAsia"/>
        </w:rPr>
        <w:t>B/c inflation is slow to adjust, in the short run central banks can control real and nominal interest rate (r = i – π)</w:t>
      </w:r>
    </w:p>
    <w:p w:rsidR="007A659A" w:rsidRDefault="007A659A" w:rsidP="007A659A">
      <w:pPr>
        <w:spacing w:after="0"/>
        <w:rPr>
          <w:rFonts w:eastAsiaTheme="minorEastAsia"/>
          <w:u w:val="single"/>
        </w:rPr>
      </w:pPr>
      <w:r>
        <w:rPr>
          <w:rFonts w:eastAsiaTheme="minorEastAsia"/>
          <w:u w:val="single"/>
        </w:rPr>
        <w:t>9.4</w:t>
      </w:r>
    </w:p>
    <w:p w:rsidR="00E26D9A" w:rsidRDefault="00E26D9A" w:rsidP="009168A7">
      <w:pPr>
        <w:pStyle w:val="ListParagraph"/>
        <w:numPr>
          <w:ilvl w:val="0"/>
          <w:numId w:val="19"/>
        </w:numPr>
        <w:spacing w:after="0"/>
        <w:rPr>
          <w:rFonts w:eastAsiaTheme="minorEastAsia"/>
        </w:rPr>
      </w:pPr>
      <w:r>
        <w:rPr>
          <w:rFonts w:eastAsiaTheme="minorEastAsia"/>
        </w:rPr>
        <w:t xml:space="preserve">Planned aggregate expenditure depends on real interest rate; lower rate encourages spending, higher rate reduces spending </w:t>
      </w:r>
    </w:p>
    <w:p w:rsidR="00E26D9A" w:rsidRDefault="00E26D9A" w:rsidP="009168A7">
      <w:pPr>
        <w:pStyle w:val="ListParagraph"/>
        <w:numPr>
          <w:ilvl w:val="0"/>
          <w:numId w:val="19"/>
        </w:numPr>
        <w:spacing w:after="0"/>
        <w:rPr>
          <w:rFonts w:eastAsiaTheme="minorEastAsia"/>
        </w:rPr>
      </w:pPr>
      <w:r>
        <w:rPr>
          <w:rFonts w:eastAsiaTheme="minorEastAsia"/>
        </w:rPr>
        <w:t xml:space="preserve">Assuming firms produce just enough to meet demand for their output, the stabilization of PAE leads to stabilization of aggregate output and employment </w:t>
      </w:r>
    </w:p>
    <w:p w:rsidR="00E26D9A" w:rsidRDefault="00E26D9A" w:rsidP="00E26D9A">
      <w:pPr>
        <w:spacing w:after="0"/>
        <w:rPr>
          <w:rFonts w:eastAsiaTheme="minorEastAsia"/>
        </w:rPr>
      </w:pPr>
      <w:r>
        <w:rPr>
          <w:rFonts w:eastAsiaTheme="minorEastAsia"/>
        </w:rPr>
        <w:t>Planned aggregate expenditure and the real interest rate</w:t>
      </w:r>
    </w:p>
    <w:p w:rsidR="00E26D9A" w:rsidRDefault="00E26D9A" w:rsidP="009168A7">
      <w:pPr>
        <w:pStyle w:val="ListParagraph"/>
        <w:numPr>
          <w:ilvl w:val="0"/>
          <w:numId w:val="20"/>
        </w:numPr>
        <w:spacing w:after="0"/>
        <w:rPr>
          <w:rFonts w:eastAsiaTheme="minorEastAsia"/>
        </w:rPr>
      </w:pPr>
      <w:r>
        <w:rPr>
          <w:rFonts w:eastAsiaTheme="minorEastAsia"/>
        </w:rPr>
        <w:t>Real interest rate influences behaviour of households and firms; higher interest rate reduces ppls willingness to purchase/capital investments</w:t>
      </w:r>
    </w:p>
    <w:p w:rsidR="00E26D9A" w:rsidRDefault="00E26D9A" w:rsidP="009168A7">
      <w:pPr>
        <w:pStyle w:val="ListParagraph"/>
        <w:numPr>
          <w:ilvl w:val="0"/>
          <w:numId w:val="20"/>
        </w:numPr>
        <w:spacing w:after="0"/>
        <w:rPr>
          <w:rFonts w:eastAsiaTheme="minorEastAsia"/>
        </w:rPr>
      </w:pPr>
      <w:r>
        <w:rPr>
          <w:rFonts w:eastAsiaTheme="minorEastAsia"/>
        </w:rPr>
        <w:t xml:space="preserve">Both consumption spending and planned private sector investment spending decline when the real interest rate increases </w:t>
      </w:r>
    </w:p>
    <w:p w:rsidR="00E26D9A" w:rsidRDefault="00E26D9A" w:rsidP="00E26D9A">
      <w:pPr>
        <w:spacing w:after="0"/>
        <w:rPr>
          <w:rFonts w:eastAsiaTheme="minorEastAsia"/>
        </w:rPr>
      </w:pPr>
      <w:r>
        <w:rPr>
          <w:rFonts w:eastAsiaTheme="minorEastAsia"/>
        </w:rPr>
        <w:t xml:space="preserve">The bank of Canada </w:t>
      </w:r>
      <w:r w:rsidR="00EF0CE2">
        <w:rPr>
          <w:rFonts w:eastAsiaTheme="minorEastAsia"/>
        </w:rPr>
        <w:t xml:space="preserve">prevents recession/inflation </w:t>
      </w:r>
    </w:p>
    <w:p w:rsidR="00E26D9A" w:rsidRDefault="00E26D9A" w:rsidP="009168A7">
      <w:pPr>
        <w:pStyle w:val="ListParagraph"/>
        <w:numPr>
          <w:ilvl w:val="0"/>
          <w:numId w:val="21"/>
        </w:numPr>
        <w:spacing w:after="0"/>
        <w:rPr>
          <w:rFonts w:eastAsiaTheme="minorEastAsia"/>
        </w:rPr>
      </w:pPr>
      <w:r>
        <w:rPr>
          <w:rFonts w:eastAsiaTheme="minorEastAsia"/>
        </w:rPr>
        <w:t>Recessionary gap: real output below potential output</w:t>
      </w:r>
    </w:p>
    <w:p w:rsidR="00E26D9A" w:rsidRDefault="00E26D9A" w:rsidP="009168A7">
      <w:pPr>
        <w:pStyle w:val="ListParagraph"/>
        <w:numPr>
          <w:ilvl w:val="0"/>
          <w:numId w:val="21"/>
        </w:numPr>
        <w:spacing w:after="0"/>
        <w:rPr>
          <w:rFonts w:eastAsiaTheme="minorEastAsia"/>
        </w:rPr>
      </w:pPr>
      <w:r>
        <w:rPr>
          <w:rFonts w:eastAsiaTheme="minorEastAsia"/>
        </w:rPr>
        <w:t xml:space="preserve">BoC reduce real interest rate, stimulating consumption and private-sector investment spending </w:t>
      </w:r>
    </w:p>
    <w:p w:rsidR="00E26D9A" w:rsidRDefault="00E26D9A" w:rsidP="009168A7">
      <w:pPr>
        <w:pStyle w:val="ListParagraph"/>
        <w:numPr>
          <w:ilvl w:val="0"/>
          <w:numId w:val="21"/>
        </w:numPr>
        <w:spacing w:after="0"/>
        <w:rPr>
          <w:rFonts w:eastAsiaTheme="minorEastAsia"/>
        </w:rPr>
      </w:pPr>
      <w:r>
        <w:rPr>
          <w:rFonts w:eastAsiaTheme="minorEastAsia"/>
        </w:rPr>
        <w:t xml:space="preserve">Increase output, restoring economy to full employment </w:t>
      </w:r>
    </w:p>
    <w:p w:rsidR="00E26D9A" w:rsidRDefault="00E26D9A" w:rsidP="009168A7">
      <w:pPr>
        <w:pStyle w:val="ListParagraph"/>
        <w:numPr>
          <w:ilvl w:val="0"/>
          <w:numId w:val="21"/>
        </w:numPr>
        <w:spacing w:after="0"/>
        <w:rPr>
          <w:rFonts w:eastAsiaTheme="minorEastAsia"/>
        </w:rPr>
      </w:pPr>
      <w:r>
        <w:rPr>
          <w:rFonts w:eastAsiaTheme="minorEastAsia"/>
          <w:i/>
        </w:rPr>
        <w:t xml:space="preserve">Monetary easing or expansionary monetary policy: </w:t>
      </w:r>
      <w:r>
        <w:rPr>
          <w:rFonts w:eastAsiaTheme="minorEastAsia"/>
        </w:rPr>
        <w:t>reduction in interest rates with the intention of reducing a recessionary gap</w:t>
      </w:r>
    </w:p>
    <w:p w:rsidR="00E26D9A" w:rsidRDefault="00EF0CE2" w:rsidP="009168A7">
      <w:pPr>
        <w:pStyle w:val="ListParagraph"/>
        <w:numPr>
          <w:ilvl w:val="0"/>
          <w:numId w:val="22"/>
        </w:numPr>
        <w:spacing w:after="0"/>
        <w:rPr>
          <w:rFonts w:eastAsiaTheme="minorEastAsia"/>
        </w:rPr>
      </w:pPr>
      <w:r>
        <w:rPr>
          <w:rFonts w:eastAsiaTheme="minorEastAsia"/>
        </w:rPr>
        <w:t>Expansionary gap stimulates inflation, therefore, when output is “too high” relative to potential, bank will raise real interest rate</w:t>
      </w:r>
    </w:p>
    <w:p w:rsidR="00EF0CE2" w:rsidRDefault="00EF0CE2" w:rsidP="00EF0CE2">
      <w:pPr>
        <w:spacing w:after="0"/>
        <w:rPr>
          <w:rFonts w:eastAsiaTheme="minorEastAsia"/>
        </w:rPr>
      </w:pPr>
      <w:r>
        <w:rPr>
          <w:rFonts w:eastAsiaTheme="minorEastAsia"/>
        </w:rPr>
        <w:t>Keynesian cross model of monetary policy compared to BoC’s Explanation</w:t>
      </w:r>
    </w:p>
    <w:p w:rsidR="00EF0CE2" w:rsidRDefault="00EF0CE2" w:rsidP="00EF0CE2">
      <w:pPr>
        <w:spacing w:after="0"/>
        <w:rPr>
          <w:rFonts w:eastAsiaTheme="minorEastAsia"/>
        </w:rPr>
      </w:pPr>
      <w:r>
        <w:rPr>
          <w:rFonts w:eastAsiaTheme="minorEastAsia"/>
        </w:rPr>
        <w:t xml:space="preserve">Bank of Canada’s view of monetary policy: </w:t>
      </w:r>
    </w:p>
    <w:p w:rsidR="00EF0CE2" w:rsidRDefault="00EF0CE2" w:rsidP="009168A7">
      <w:pPr>
        <w:pStyle w:val="ListParagraph"/>
        <w:numPr>
          <w:ilvl w:val="0"/>
          <w:numId w:val="22"/>
        </w:numPr>
        <w:spacing w:after="0"/>
        <w:rPr>
          <w:rFonts w:eastAsiaTheme="minorEastAsia"/>
        </w:rPr>
      </w:pPr>
      <w:r>
        <w:rPr>
          <w:rFonts w:eastAsiaTheme="minorEastAsia"/>
        </w:rPr>
        <w:t>Increase in overnight rate target would quickly cause interest rates to rise and exchange rate to appreciate, slow growth of consumer spending and private-sector investment</w:t>
      </w:r>
    </w:p>
    <w:p w:rsidR="00EF0CE2" w:rsidRDefault="00EF0CE2" w:rsidP="009168A7">
      <w:pPr>
        <w:pStyle w:val="ListParagraph"/>
        <w:numPr>
          <w:ilvl w:val="0"/>
          <w:numId w:val="22"/>
        </w:numPr>
        <w:spacing w:after="0"/>
        <w:rPr>
          <w:rFonts w:eastAsiaTheme="minorEastAsia"/>
        </w:rPr>
      </w:pPr>
      <w:r>
        <w:rPr>
          <w:rFonts w:eastAsiaTheme="minorEastAsia"/>
        </w:rPr>
        <w:t xml:space="preserve">Stronger exchange rate also gradually slow growth of aggregate expenditure (reduce net exports) </w:t>
      </w:r>
    </w:p>
    <w:p w:rsidR="00EF0CE2" w:rsidRDefault="00EF0CE2" w:rsidP="009168A7">
      <w:pPr>
        <w:pStyle w:val="ListParagraph"/>
        <w:numPr>
          <w:ilvl w:val="0"/>
          <w:numId w:val="22"/>
        </w:numPr>
        <w:spacing w:after="0"/>
        <w:rPr>
          <w:rFonts w:eastAsiaTheme="minorEastAsia"/>
        </w:rPr>
      </w:pPr>
      <w:r>
        <w:rPr>
          <w:rFonts w:eastAsiaTheme="minorEastAsia"/>
        </w:rPr>
        <w:t xml:space="preserve">Slower growth tend to reduce price and cost increases and result in lower inflation rate </w:t>
      </w:r>
    </w:p>
    <w:p w:rsidR="00EF0CE2" w:rsidRDefault="00EF0CE2" w:rsidP="009168A7">
      <w:pPr>
        <w:pStyle w:val="ListParagraph"/>
        <w:numPr>
          <w:ilvl w:val="0"/>
          <w:numId w:val="22"/>
        </w:numPr>
        <w:spacing w:after="0"/>
        <w:rPr>
          <w:rFonts w:eastAsiaTheme="minorEastAsia"/>
        </w:rPr>
      </w:pPr>
      <w:r>
        <w:rPr>
          <w:rFonts w:eastAsiaTheme="minorEastAsia"/>
        </w:rPr>
        <w:t>Limitation of the Keynesian cross model is the assumption that in the short run firms meet the demand for products at preset prices</w:t>
      </w:r>
    </w:p>
    <w:p w:rsidR="00DE00CF" w:rsidRPr="00DE00CF" w:rsidRDefault="00DE00CF" w:rsidP="00DE00CF">
      <w:pPr>
        <w:spacing w:after="0"/>
        <w:ind w:left="360"/>
        <w:rPr>
          <w:rFonts w:eastAsiaTheme="minorEastAsia"/>
        </w:rPr>
      </w:pPr>
    </w:p>
    <w:p w:rsidR="00EF0CE2" w:rsidRPr="00EF0CE2" w:rsidRDefault="00AD75FB" w:rsidP="00EF0CE2">
      <w:pPr>
        <w:spacing w:after="0"/>
        <w:rPr>
          <w:rFonts w:eastAsiaTheme="minorEastAsia"/>
        </w:rPr>
      </w:pPr>
      <w:r w:rsidRPr="00AD75FB">
        <w:rPr>
          <w:rFonts w:eastAsiaTheme="minorEastAsia"/>
          <w:noProof/>
          <w:lang w:eastAsia="en-CA"/>
        </w:rPr>
        <w:pict>
          <v:shapetype id="_x0000_t32" coordsize="21600,21600" o:spt="32" o:oned="t" path="m,l21600,21600e" filled="f">
            <v:path arrowok="t" fillok="f" o:connecttype="none"/>
            <o:lock v:ext="edit" shapetype="t"/>
          </v:shapetype>
          <v:shape id="_x0000_s1026" type="#_x0000_t32" style="position:absolute;margin-left:171.55pt;margin-top:66.6pt;width:26.3pt;height:24.4pt;z-index:251663360" o:connectortype="straight" strokecolor="#4f81bd [3204]" strokeweight="1.5pt">
            <v:shadow type="perspective" color="#243f60 [1604]" opacity=".5" offset="1pt" offset2="-1pt"/>
          </v:shape>
        </w:pict>
      </w:r>
      <w:r w:rsidR="00EF0CE2">
        <w:rPr>
          <w:rFonts w:eastAsiaTheme="minorEastAsia"/>
          <w:noProof/>
          <w:lang w:val="en-US"/>
        </w:rPr>
        <w:drawing>
          <wp:inline distT="0" distB="0" distL="0" distR="0">
            <wp:extent cx="5336982" cy="1900362"/>
            <wp:effectExtent l="38100" t="0" r="16068"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A659A" w:rsidRDefault="007A659A" w:rsidP="007A659A">
      <w:pPr>
        <w:spacing w:after="0"/>
        <w:rPr>
          <w:rFonts w:eastAsiaTheme="minorEastAsia"/>
          <w:u w:val="single"/>
        </w:rPr>
      </w:pPr>
      <w:r>
        <w:rPr>
          <w:rFonts w:eastAsiaTheme="minorEastAsia"/>
          <w:u w:val="single"/>
        </w:rPr>
        <w:lastRenderedPageBreak/>
        <w:t>9.5</w:t>
      </w:r>
    </w:p>
    <w:p w:rsidR="007A659A" w:rsidRDefault="00957231" w:rsidP="009168A7">
      <w:pPr>
        <w:pStyle w:val="ListParagraph"/>
        <w:numPr>
          <w:ilvl w:val="0"/>
          <w:numId w:val="23"/>
        </w:numPr>
        <w:spacing w:after="0"/>
        <w:rPr>
          <w:rFonts w:eastAsiaTheme="minorEastAsia"/>
        </w:rPr>
      </w:pPr>
      <w:r>
        <w:rPr>
          <w:rFonts w:eastAsiaTheme="minorEastAsia"/>
        </w:rPr>
        <w:t>Monetary policy-making and real world uncertainty; not precise and real-world economy is very complex</w:t>
      </w:r>
    </w:p>
    <w:p w:rsidR="00957231" w:rsidRDefault="00957231" w:rsidP="009168A7">
      <w:pPr>
        <w:pStyle w:val="ListParagraph"/>
        <w:numPr>
          <w:ilvl w:val="0"/>
          <w:numId w:val="23"/>
        </w:numPr>
        <w:spacing w:after="0"/>
        <w:rPr>
          <w:rFonts w:eastAsiaTheme="minorEastAsia"/>
        </w:rPr>
      </w:pPr>
      <w:r>
        <w:rPr>
          <w:rFonts w:eastAsiaTheme="minorEastAsia"/>
        </w:rPr>
        <w:t>BoC can only approximate potential output, and only   has a rough size of the output gap</w:t>
      </w:r>
    </w:p>
    <w:p w:rsidR="00957231" w:rsidRPr="00957231" w:rsidRDefault="00957231" w:rsidP="009168A7">
      <w:pPr>
        <w:pStyle w:val="ListParagraph"/>
        <w:numPr>
          <w:ilvl w:val="0"/>
          <w:numId w:val="23"/>
        </w:numPr>
        <w:spacing w:after="0"/>
        <w:rPr>
          <w:rFonts w:eastAsiaTheme="minorEastAsia"/>
        </w:rPr>
      </w:pPr>
      <w:r>
        <w:rPr>
          <w:rFonts w:eastAsiaTheme="minorEastAsia"/>
        </w:rPr>
        <w:t>B/c of uncertainty, must proceed cautiously, avoid large changes in interest rates, and rarely raise or lower overnight rate target more than 0.25 percentage points at any one time</w:t>
      </w:r>
    </w:p>
    <w:p w:rsidR="003C5C7D" w:rsidRDefault="003C5C7D" w:rsidP="007A659A">
      <w:pPr>
        <w:spacing w:after="0"/>
        <w:rPr>
          <w:rFonts w:eastAsiaTheme="minorEastAsia"/>
          <w:u w:val="single"/>
        </w:rPr>
      </w:pPr>
    </w:p>
    <w:p w:rsidR="001949DB" w:rsidRDefault="001949DB" w:rsidP="007A659A">
      <w:pPr>
        <w:spacing w:after="0"/>
        <w:rPr>
          <w:rFonts w:eastAsiaTheme="minorEastAsia"/>
          <w:u w:val="single"/>
        </w:rPr>
      </w:pPr>
      <w:r>
        <w:rPr>
          <w:rFonts w:eastAsiaTheme="minorEastAsia"/>
          <w:u w:val="single"/>
        </w:rPr>
        <w:t>Chapter 10: The Aggregate Demand – Aggregate Supply Model</w:t>
      </w:r>
    </w:p>
    <w:p w:rsidR="001949DB" w:rsidRDefault="001949DB" w:rsidP="009168A7">
      <w:pPr>
        <w:pStyle w:val="ListParagraph"/>
        <w:numPr>
          <w:ilvl w:val="0"/>
          <w:numId w:val="23"/>
        </w:numPr>
        <w:spacing w:after="0"/>
        <w:rPr>
          <w:rFonts w:eastAsiaTheme="minorEastAsia"/>
        </w:rPr>
      </w:pPr>
      <w:r>
        <w:rPr>
          <w:rFonts w:eastAsiaTheme="minorEastAsia"/>
          <w:b/>
        </w:rPr>
        <w:t>Aggregate demand-aggregate supply model</w:t>
      </w:r>
      <w:r w:rsidR="006D0772">
        <w:rPr>
          <w:rFonts w:eastAsiaTheme="minorEastAsia"/>
          <w:b/>
        </w:rPr>
        <w:t xml:space="preserve"> (AD-AS)</w:t>
      </w:r>
      <w:r>
        <w:rPr>
          <w:rFonts w:eastAsiaTheme="minorEastAsia"/>
          <w:b/>
        </w:rPr>
        <w:t xml:space="preserve">: </w:t>
      </w:r>
      <w:r>
        <w:rPr>
          <w:rFonts w:eastAsiaTheme="minorEastAsia"/>
        </w:rPr>
        <w:t xml:space="preserve">a model of real output and overall price level determination </w:t>
      </w:r>
    </w:p>
    <w:p w:rsidR="001949DB" w:rsidRPr="001949DB" w:rsidRDefault="001949DB" w:rsidP="009168A7">
      <w:pPr>
        <w:pStyle w:val="ListParagraph"/>
        <w:numPr>
          <w:ilvl w:val="1"/>
          <w:numId w:val="23"/>
        </w:numPr>
        <w:spacing w:after="0"/>
        <w:rPr>
          <w:rFonts w:eastAsiaTheme="minorEastAsia"/>
        </w:rPr>
      </w:pPr>
      <w:r>
        <w:rPr>
          <w:rFonts w:eastAsiaTheme="minorEastAsia"/>
        </w:rPr>
        <w:t>Deals with changes in overall price level of economy; focus on CPI</w:t>
      </w:r>
    </w:p>
    <w:p w:rsidR="001949DB" w:rsidRDefault="001949DB" w:rsidP="007A659A">
      <w:pPr>
        <w:spacing w:after="0"/>
        <w:rPr>
          <w:rFonts w:eastAsiaTheme="minorEastAsia"/>
          <w:u w:val="single"/>
        </w:rPr>
      </w:pPr>
      <w:r>
        <w:rPr>
          <w:rFonts w:eastAsiaTheme="minorEastAsia"/>
          <w:u w:val="single"/>
        </w:rPr>
        <w:t>10.1</w:t>
      </w:r>
    </w:p>
    <w:p w:rsidR="001949DB" w:rsidRDefault="006D0772" w:rsidP="009168A7">
      <w:pPr>
        <w:pStyle w:val="ListParagraph"/>
        <w:numPr>
          <w:ilvl w:val="0"/>
          <w:numId w:val="24"/>
        </w:numPr>
        <w:spacing w:after="0"/>
        <w:rPr>
          <w:rFonts w:eastAsiaTheme="minorEastAsia"/>
        </w:rPr>
      </w:pPr>
      <w:r>
        <w:rPr>
          <w:rFonts w:eastAsiaTheme="minorEastAsia"/>
        </w:rPr>
        <w:t>AD-AS has three central components: long-run aggregate supply curve, a short-run aggregate supply curve and an aggregate demand curve</w:t>
      </w:r>
    </w:p>
    <w:p w:rsidR="006D0772" w:rsidRDefault="006D0772" w:rsidP="009168A7">
      <w:pPr>
        <w:pStyle w:val="ListParagraph"/>
        <w:numPr>
          <w:ilvl w:val="0"/>
          <w:numId w:val="24"/>
        </w:numPr>
        <w:spacing w:after="0"/>
        <w:rPr>
          <w:rFonts w:eastAsiaTheme="minorEastAsia"/>
        </w:rPr>
      </w:pPr>
      <w:r>
        <w:rPr>
          <w:rFonts w:eastAsiaTheme="minorEastAsia"/>
        </w:rPr>
        <w:t xml:space="preserve">Short run firms meet demand at existing prices </w:t>
      </w:r>
    </w:p>
    <w:p w:rsidR="006D0772" w:rsidRPr="006C1FDD" w:rsidRDefault="006D0772" w:rsidP="006C1FDD">
      <w:pPr>
        <w:spacing w:after="0"/>
        <w:rPr>
          <w:rFonts w:eastAsiaTheme="minorEastAsia"/>
        </w:rPr>
      </w:pPr>
      <w:r w:rsidRPr="006C1FDD">
        <w:rPr>
          <w:rFonts w:eastAsiaTheme="minorEastAsia"/>
        </w:rPr>
        <w:t xml:space="preserve">Long-run aggregate supply: </w:t>
      </w:r>
    </w:p>
    <w:p w:rsidR="006C1FDD" w:rsidRDefault="006C1FDD" w:rsidP="009168A7">
      <w:pPr>
        <w:pStyle w:val="ListParagraph"/>
        <w:numPr>
          <w:ilvl w:val="0"/>
          <w:numId w:val="24"/>
        </w:numPr>
        <w:spacing w:after="0"/>
        <w:rPr>
          <w:rFonts w:eastAsiaTheme="minorEastAsia"/>
        </w:rPr>
      </w:pPr>
      <w:r>
        <w:rPr>
          <w:rFonts w:eastAsiaTheme="minorEastAsia"/>
          <w:b/>
        </w:rPr>
        <w:t xml:space="preserve">Long-run aggregate supply curve (LRAS): </w:t>
      </w:r>
      <w:r>
        <w:rPr>
          <w:rFonts w:eastAsiaTheme="minorEastAsia"/>
        </w:rPr>
        <w:t xml:space="preserve">a relationship btw potential output and the overall price level; the vertical LRAS curve indicates that potential output is independent of the overall price level </w:t>
      </w:r>
    </w:p>
    <w:p w:rsidR="00597EC5" w:rsidRDefault="00597EC5" w:rsidP="009168A7">
      <w:pPr>
        <w:pStyle w:val="ListParagraph"/>
        <w:numPr>
          <w:ilvl w:val="0"/>
          <w:numId w:val="24"/>
        </w:numPr>
        <w:spacing w:after="0"/>
        <w:rPr>
          <w:rFonts w:eastAsiaTheme="minorEastAsia"/>
        </w:rPr>
      </w:pPr>
      <w:r>
        <w:rPr>
          <w:rFonts w:eastAsiaTheme="minorEastAsia"/>
        </w:rPr>
        <w:t>Vertical line: potential output (Y*) independent of price level (i.e. – CPI)</w:t>
      </w:r>
    </w:p>
    <w:p w:rsidR="00597EC5" w:rsidRDefault="00597EC5" w:rsidP="009168A7">
      <w:pPr>
        <w:pStyle w:val="ListParagraph"/>
        <w:numPr>
          <w:ilvl w:val="0"/>
          <w:numId w:val="24"/>
        </w:numPr>
        <w:spacing w:after="0"/>
        <w:rPr>
          <w:rFonts w:eastAsiaTheme="minorEastAsia"/>
        </w:rPr>
      </w:pPr>
      <w:r>
        <w:rPr>
          <w:rFonts w:eastAsiaTheme="minorEastAsia"/>
        </w:rPr>
        <w:t>Rightward shift of LRAS signifies increase in potential output caused by  factors such as rise in size of capital stock, increase in size of labour force, or improvements in technology</w:t>
      </w:r>
    </w:p>
    <w:p w:rsidR="00597EC5" w:rsidRDefault="00597EC5" w:rsidP="009168A7">
      <w:pPr>
        <w:pStyle w:val="ListParagraph"/>
        <w:numPr>
          <w:ilvl w:val="0"/>
          <w:numId w:val="24"/>
        </w:numPr>
        <w:spacing w:after="0"/>
        <w:rPr>
          <w:rFonts w:eastAsiaTheme="minorEastAsia"/>
        </w:rPr>
      </w:pPr>
      <w:r>
        <w:rPr>
          <w:rFonts w:eastAsiaTheme="minorEastAsia"/>
        </w:rPr>
        <w:t>Leftward shift of LRAS curve signifies decrease in potential output caused by factors such as destruction of capital stock due to   war, natural disasters, reduction of agricultural capacity due to poor weather and depletion of natural resources</w:t>
      </w:r>
    </w:p>
    <w:p w:rsidR="00597EC5" w:rsidRDefault="00597EC5" w:rsidP="00597EC5">
      <w:pPr>
        <w:spacing w:after="0"/>
        <w:rPr>
          <w:rFonts w:eastAsiaTheme="minorEastAsia"/>
        </w:rPr>
      </w:pPr>
      <w:r>
        <w:rPr>
          <w:rFonts w:eastAsiaTheme="minorEastAsia"/>
        </w:rPr>
        <w:t>Short-run aggregate supply:</w:t>
      </w:r>
    </w:p>
    <w:p w:rsidR="00597EC5" w:rsidRPr="00597EC5" w:rsidRDefault="00597EC5" w:rsidP="009168A7">
      <w:pPr>
        <w:pStyle w:val="ListParagraph"/>
        <w:numPr>
          <w:ilvl w:val="0"/>
          <w:numId w:val="24"/>
        </w:numPr>
        <w:spacing w:after="0"/>
        <w:rPr>
          <w:rFonts w:eastAsiaTheme="minorEastAsia"/>
          <w:b/>
        </w:rPr>
      </w:pPr>
      <w:r>
        <w:rPr>
          <w:rFonts w:eastAsiaTheme="minorEastAsia"/>
          <w:b/>
        </w:rPr>
        <w:t xml:space="preserve">Short-run aggregate supply curve (SRAS): </w:t>
      </w:r>
      <w:r>
        <w:rPr>
          <w:rFonts w:eastAsiaTheme="minorEastAsia"/>
        </w:rPr>
        <w:t xml:space="preserve">a relationship btw real output and the overall price level in the short run; the horizontal SRAS curve indicates that firms in the short run meet demand, on average at existing prices </w:t>
      </w:r>
    </w:p>
    <w:p w:rsidR="00597EC5" w:rsidRPr="00597EC5" w:rsidRDefault="00597EC5" w:rsidP="009168A7">
      <w:pPr>
        <w:pStyle w:val="ListParagraph"/>
        <w:numPr>
          <w:ilvl w:val="0"/>
          <w:numId w:val="24"/>
        </w:numPr>
        <w:spacing w:after="0"/>
        <w:rPr>
          <w:rFonts w:eastAsiaTheme="minorEastAsia"/>
          <w:b/>
        </w:rPr>
      </w:pPr>
      <w:r>
        <w:rPr>
          <w:rFonts w:eastAsiaTheme="minorEastAsia"/>
        </w:rPr>
        <w:t>Horizontal SRAS curve shifts whenever firm costs (i.e. – input prices) change; downward if prices decrease, upward if prices increase</w:t>
      </w:r>
    </w:p>
    <w:p w:rsidR="00597EC5" w:rsidRDefault="00597EC5" w:rsidP="00597EC5">
      <w:pPr>
        <w:spacing w:after="0"/>
        <w:rPr>
          <w:rFonts w:eastAsiaTheme="minorEastAsia"/>
        </w:rPr>
      </w:pPr>
      <w:r>
        <w:rPr>
          <w:rFonts w:eastAsiaTheme="minorEastAsia"/>
        </w:rPr>
        <w:t>Aggregate demand</w:t>
      </w:r>
    </w:p>
    <w:p w:rsidR="00597EC5" w:rsidRDefault="00597EC5" w:rsidP="009168A7">
      <w:pPr>
        <w:pStyle w:val="ListParagraph"/>
        <w:numPr>
          <w:ilvl w:val="0"/>
          <w:numId w:val="24"/>
        </w:numPr>
        <w:spacing w:after="0"/>
        <w:rPr>
          <w:rFonts w:eastAsiaTheme="minorEastAsia"/>
        </w:rPr>
      </w:pPr>
      <w:r>
        <w:rPr>
          <w:rFonts w:eastAsiaTheme="minorEastAsia"/>
          <w:b/>
        </w:rPr>
        <w:t>Aggregate demand curve</w:t>
      </w:r>
      <w:r w:rsidR="004260DE">
        <w:rPr>
          <w:rFonts w:eastAsiaTheme="minorEastAsia"/>
          <w:b/>
        </w:rPr>
        <w:t xml:space="preserve"> (AD)</w:t>
      </w:r>
      <w:r>
        <w:rPr>
          <w:rFonts w:eastAsiaTheme="minorEastAsia"/>
          <w:b/>
        </w:rPr>
        <w:t xml:space="preserve">: </w:t>
      </w:r>
      <w:r>
        <w:rPr>
          <w:rFonts w:eastAsiaTheme="minorEastAsia"/>
        </w:rPr>
        <w:t>relationship btw overall spending in the economy and the aggregate price level</w:t>
      </w:r>
    </w:p>
    <w:p w:rsidR="00597EC5" w:rsidRDefault="00597EC5" w:rsidP="009168A7">
      <w:pPr>
        <w:pStyle w:val="ListParagraph"/>
        <w:numPr>
          <w:ilvl w:val="0"/>
          <w:numId w:val="24"/>
        </w:numPr>
        <w:spacing w:after="0"/>
        <w:rPr>
          <w:rFonts w:eastAsiaTheme="minorEastAsia"/>
        </w:rPr>
      </w:pPr>
      <w:r>
        <w:rPr>
          <w:rFonts w:eastAsiaTheme="minorEastAsia"/>
          <w:b/>
        </w:rPr>
        <w:t xml:space="preserve">Real-balances effect: </w:t>
      </w:r>
      <w:r>
        <w:rPr>
          <w:rFonts w:eastAsiaTheme="minorEastAsia"/>
        </w:rPr>
        <w:t>the hypothesis that overall wealth in the economy will be inversely related to the overall price level, and therefore that aggregate demand and the price level will be inversely related</w:t>
      </w:r>
    </w:p>
    <w:p w:rsidR="00597EC5" w:rsidRDefault="00597EC5" w:rsidP="009168A7">
      <w:pPr>
        <w:pStyle w:val="ListParagraph"/>
        <w:numPr>
          <w:ilvl w:val="0"/>
          <w:numId w:val="24"/>
        </w:numPr>
        <w:spacing w:after="0"/>
        <w:rPr>
          <w:rFonts w:eastAsiaTheme="minorEastAsia"/>
        </w:rPr>
      </w:pPr>
      <w:r>
        <w:rPr>
          <w:rFonts w:eastAsiaTheme="minorEastAsia"/>
          <w:b/>
        </w:rPr>
        <w:t>Foreign trade effect:</w:t>
      </w:r>
      <w:r>
        <w:rPr>
          <w:rFonts w:eastAsiaTheme="minorEastAsia"/>
        </w:rPr>
        <w:t xml:space="preserve"> the hypothesis that net exports will be inversely related to the overall price level, and therefore that aggregate demand and the price level will be inversely related </w:t>
      </w:r>
    </w:p>
    <w:p w:rsidR="004260DE" w:rsidRDefault="004260DE" w:rsidP="009168A7">
      <w:pPr>
        <w:pStyle w:val="ListParagraph"/>
        <w:numPr>
          <w:ilvl w:val="0"/>
          <w:numId w:val="24"/>
        </w:numPr>
        <w:spacing w:after="0"/>
        <w:rPr>
          <w:rFonts w:eastAsiaTheme="minorEastAsia"/>
        </w:rPr>
      </w:pPr>
      <w:r>
        <w:rPr>
          <w:rFonts w:eastAsiaTheme="minorEastAsia"/>
        </w:rPr>
        <w:t xml:space="preserve">AD curve shift if the amount of planned expenditure at a given price level changes; </w:t>
      </w:r>
    </w:p>
    <w:p w:rsidR="004260DE" w:rsidRDefault="004260DE" w:rsidP="009168A7">
      <w:pPr>
        <w:pStyle w:val="ListParagraph"/>
        <w:numPr>
          <w:ilvl w:val="0"/>
          <w:numId w:val="24"/>
        </w:numPr>
        <w:spacing w:after="0"/>
        <w:rPr>
          <w:rFonts w:eastAsiaTheme="minorEastAsia"/>
        </w:rPr>
      </w:pPr>
      <w:r>
        <w:rPr>
          <w:rFonts w:eastAsiaTheme="minorEastAsia"/>
        </w:rPr>
        <w:lastRenderedPageBreak/>
        <w:t>Rightward shift of AD curve caused by increases in autonomous consumption, private-sector investment or net exports; expansionary monetary policy (interest rate cuts) or expansionary fiscal policy (gov’t expenditure increases or tax cuts)</w:t>
      </w:r>
    </w:p>
    <w:p w:rsidR="004260DE" w:rsidRPr="00597EC5" w:rsidRDefault="004260DE" w:rsidP="009168A7">
      <w:pPr>
        <w:pStyle w:val="ListParagraph"/>
        <w:numPr>
          <w:ilvl w:val="0"/>
          <w:numId w:val="24"/>
        </w:numPr>
        <w:spacing w:after="0"/>
        <w:rPr>
          <w:rFonts w:eastAsiaTheme="minorEastAsia"/>
        </w:rPr>
      </w:pPr>
      <w:r>
        <w:rPr>
          <w:rFonts w:eastAsiaTheme="minorEastAsia"/>
        </w:rPr>
        <w:t>Leftward shift of AD curve caused by decreases in autonomous consumption, autonomous private-sector investment or net exports; contractionary monetary policy or contractionary fiscal policy</w:t>
      </w:r>
    </w:p>
    <w:p w:rsidR="001949DB" w:rsidRDefault="001949DB" w:rsidP="007A659A">
      <w:pPr>
        <w:spacing w:after="0"/>
        <w:rPr>
          <w:rFonts w:eastAsiaTheme="minorEastAsia"/>
          <w:u w:val="single"/>
        </w:rPr>
      </w:pPr>
      <w:r>
        <w:rPr>
          <w:rFonts w:eastAsiaTheme="minorEastAsia"/>
          <w:u w:val="single"/>
        </w:rPr>
        <w:t>10.2</w:t>
      </w:r>
    </w:p>
    <w:p w:rsidR="001949DB" w:rsidRDefault="00955278" w:rsidP="009168A7">
      <w:pPr>
        <w:pStyle w:val="ListParagraph"/>
        <w:numPr>
          <w:ilvl w:val="0"/>
          <w:numId w:val="25"/>
        </w:numPr>
        <w:spacing w:after="0"/>
        <w:rPr>
          <w:rFonts w:eastAsiaTheme="minorEastAsia"/>
        </w:rPr>
      </w:pPr>
      <w:r>
        <w:rPr>
          <w:rFonts w:eastAsiaTheme="minorEastAsia"/>
        </w:rPr>
        <w:t xml:space="preserve">Short run: </w:t>
      </w:r>
      <w:r w:rsidR="004260DE">
        <w:rPr>
          <w:rFonts w:eastAsiaTheme="minorEastAsia"/>
        </w:rPr>
        <w:t xml:space="preserve">AD-AS </w:t>
      </w:r>
      <w:r>
        <w:rPr>
          <w:rFonts w:eastAsiaTheme="minorEastAsia"/>
        </w:rPr>
        <w:t>model determined by intersection of the SRAS and AD curves</w:t>
      </w:r>
    </w:p>
    <w:p w:rsidR="00955278" w:rsidRDefault="00955278" w:rsidP="009168A7">
      <w:pPr>
        <w:pStyle w:val="ListParagraph"/>
        <w:numPr>
          <w:ilvl w:val="0"/>
          <w:numId w:val="25"/>
        </w:numPr>
        <w:spacing w:after="0"/>
        <w:rPr>
          <w:rFonts w:eastAsiaTheme="minorEastAsia"/>
        </w:rPr>
      </w:pPr>
      <w:r>
        <w:rPr>
          <w:rFonts w:eastAsiaTheme="minorEastAsia"/>
        </w:rPr>
        <w:t xml:space="preserve">If intersection is to the left of the LRAS curve, actual output&lt;potential </w:t>
      </w:r>
      <w:r w:rsidRPr="00955278">
        <w:rPr>
          <w:rFonts w:eastAsiaTheme="minorEastAsia"/>
        </w:rPr>
        <w:sym w:font="Wingdings" w:char="F0E0"/>
      </w:r>
      <w:r>
        <w:rPr>
          <w:rFonts w:eastAsiaTheme="minorEastAsia"/>
        </w:rPr>
        <w:t xml:space="preserve"> recessionary gap</w:t>
      </w:r>
    </w:p>
    <w:p w:rsidR="00955278" w:rsidRDefault="00955278" w:rsidP="009168A7">
      <w:pPr>
        <w:pStyle w:val="ListParagraph"/>
        <w:numPr>
          <w:ilvl w:val="0"/>
          <w:numId w:val="25"/>
        </w:numPr>
        <w:spacing w:after="0"/>
        <w:rPr>
          <w:rFonts w:eastAsiaTheme="minorEastAsia"/>
        </w:rPr>
      </w:pPr>
      <w:r>
        <w:rPr>
          <w:rFonts w:eastAsiaTheme="minorEastAsia"/>
        </w:rPr>
        <w:t xml:space="preserve">If intersection is to the right of  the LRAS  curve, actual output&gt;potent </w:t>
      </w:r>
      <w:r w:rsidRPr="00955278">
        <w:rPr>
          <w:rFonts w:eastAsiaTheme="minorEastAsia"/>
        </w:rPr>
        <w:sym w:font="Wingdings" w:char="F0E0"/>
      </w:r>
      <w:r>
        <w:rPr>
          <w:rFonts w:eastAsiaTheme="minorEastAsia"/>
        </w:rPr>
        <w:t xml:space="preserve"> expansionary gap</w:t>
      </w:r>
    </w:p>
    <w:p w:rsidR="00955278" w:rsidRPr="004260DE" w:rsidRDefault="00955278" w:rsidP="009168A7">
      <w:pPr>
        <w:pStyle w:val="ListParagraph"/>
        <w:numPr>
          <w:ilvl w:val="0"/>
          <w:numId w:val="25"/>
        </w:numPr>
        <w:spacing w:after="0"/>
        <w:rPr>
          <w:rFonts w:eastAsiaTheme="minorEastAsia"/>
        </w:rPr>
      </w:pPr>
      <w:r>
        <w:rPr>
          <w:rFonts w:eastAsiaTheme="minorEastAsia"/>
        </w:rPr>
        <w:t xml:space="preserve">Self-correcting economy, long run price level adjusts to eliminate output gaps by changing price levels </w:t>
      </w:r>
    </w:p>
    <w:p w:rsidR="001949DB" w:rsidRDefault="001949DB" w:rsidP="007A659A">
      <w:pPr>
        <w:spacing w:after="0"/>
        <w:rPr>
          <w:rFonts w:eastAsiaTheme="minorEastAsia"/>
          <w:u w:val="single"/>
        </w:rPr>
      </w:pPr>
      <w:r>
        <w:rPr>
          <w:rFonts w:eastAsiaTheme="minorEastAsia"/>
          <w:u w:val="single"/>
        </w:rPr>
        <w:t>10.3</w:t>
      </w:r>
    </w:p>
    <w:p w:rsidR="001949DB" w:rsidRDefault="00763A22" w:rsidP="009168A7">
      <w:pPr>
        <w:pStyle w:val="ListParagraph"/>
        <w:numPr>
          <w:ilvl w:val="0"/>
          <w:numId w:val="26"/>
        </w:numPr>
        <w:spacing w:after="0"/>
        <w:rPr>
          <w:rFonts w:eastAsiaTheme="minorEastAsia"/>
        </w:rPr>
      </w:pPr>
      <w:r>
        <w:rPr>
          <w:rFonts w:eastAsiaTheme="minorEastAsia"/>
        </w:rPr>
        <w:t>Governments use contractionary/expansionary macroeconomic policy to close output gaps; however this is difficult as the potential output of an economy is difficult to estimate</w:t>
      </w:r>
    </w:p>
    <w:p w:rsidR="00763A22" w:rsidRDefault="00763A22" w:rsidP="009168A7">
      <w:pPr>
        <w:pStyle w:val="ListParagraph"/>
        <w:numPr>
          <w:ilvl w:val="0"/>
          <w:numId w:val="26"/>
        </w:numPr>
        <w:spacing w:after="0"/>
        <w:rPr>
          <w:rFonts w:eastAsiaTheme="minorEastAsia"/>
        </w:rPr>
      </w:pPr>
      <w:r>
        <w:rPr>
          <w:rFonts w:eastAsiaTheme="minorEastAsia"/>
          <w:b/>
        </w:rPr>
        <w:t xml:space="preserve">Stagflation: </w:t>
      </w:r>
      <w:r>
        <w:rPr>
          <w:rFonts w:eastAsiaTheme="minorEastAsia"/>
        </w:rPr>
        <w:t xml:space="preserve">the combination of a recessionary gap and a rising price level </w:t>
      </w:r>
    </w:p>
    <w:p w:rsidR="00763A22" w:rsidRDefault="00763A22" w:rsidP="009168A7">
      <w:pPr>
        <w:pStyle w:val="ListParagraph"/>
        <w:numPr>
          <w:ilvl w:val="1"/>
          <w:numId w:val="26"/>
        </w:numPr>
        <w:spacing w:after="0"/>
        <w:rPr>
          <w:rFonts w:eastAsiaTheme="minorEastAsia"/>
        </w:rPr>
      </w:pPr>
      <w:r>
        <w:rPr>
          <w:rFonts w:eastAsiaTheme="minorEastAsia"/>
        </w:rPr>
        <w:t xml:space="preserve">Occurs when some external factor causes the SRAS curve to shift upward (external factor is termed an adverse price shock) </w:t>
      </w:r>
    </w:p>
    <w:p w:rsidR="00763A22" w:rsidRPr="00763A22" w:rsidRDefault="00763A22" w:rsidP="009168A7">
      <w:pPr>
        <w:pStyle w:val="ListParagraph"/>
        <w:numPr>
          <w:ilvl w:val="1"/>
          <w:numId w:val="26"/>
        </w:numPr>
        <w:spacing w:after="0"/>
        <w:rPr>
          <w:rFonts w:eastAsiaTheme="minorEastAsia"/>
        </w:rPr>
      </w:pPr>
      <w:r>
        <w:rPr>
          <w:rFonts w:eastAsiaTheme="minorEastAsia"/>
        </w:rPr>
        <w:t xml:space="preserve">Not persist of self-correcting mechanism of economy is allowed to work; long run AD-AS predicts that </w:t>
      </w:r>
      <w:r w:rsidR="0056080B">
        <w:rPr>
          <w:rFonts w:eastAsiaTheme="minorEastAsia"/>
        </w:rPr>
        <w:t>recessionary</w:t>
      </w:r>
      <w:r>
        <w:rPr>
          <w:rFonts w:eastAsiaTheme="minorEastAsia"/>
        </w:rPr>
        <w:t xml:space="preserve"> gap will cause the SRAS curve to shift down, returning actual output to potential </w:t>
      </w:r>
    </w:p>
    <w:p w:rsidR="001949DB" w:rsidRDefault="001949DB" w:rsidP="007A659A">
      <w:pPr>
        <w:spacing w:after="0"/>
        <w:rPr>
          <w:rFonts w:eastAsiaTheme="minorEastAsia"/>
          <w:u w:val="single"/>
        </w:rPr>
      </w:pPr>
      <w:r>
        <w:rPr>
          <w:rFonts w:eastAsiaTheme="minorEastAsia"/>
          <w:u w:val="single"/>
        </w:rPr>
        <w:t>10.4</w:t>
      </w:r>
    </w:p>
    <w:p w:rsidR="001949DB" w:rsidRDefault="0056080B" w:rsidP="009168A7">
      <w:pPr>
        <w:pStyle w:val="ListParagraph"/>
        <w:numPr>
          <w:ilvl w:val="0"/>
          <w:numId w:val="27"/>
        </w:numPr>
        <w:spacing w:after="0"/>
        <w:rPr>
          <w:rFonts w:eastAsiaTheme="minorEastAsia"/>
        </w:rPr>
      </w:pPr>
      <w:r>
        <w:rPr>
          <w:rFonts w:eastAsiaTheme="minorEastAsia"/>
        </w:rPr>
        <w:t xml:space="preserve">Alternative to AD-AS model is SRAS curve is drawn as an upward sloping curve; represents how aggregate quantity of output supplied by firms will increase with a rice in price level </w:t>
      </w:r>
    </w:p>
    <w:p w:rsidR="0056080B" w:rsidRDefault="0056080B" w:rsidP="009168A7">
      <w:pPr>
        <w:pStyle w:val="ListParagraph"/>
        <w:numPr>
          <w:ilvl w:val="0"/>
          <w:numId w:val="27"/>
        </w:numPr>
        <w:spacing w:after="0"/>
        <w:rPr>
          <w:rFonts w:eastAsiaTheme="minorEastAsia"/>
        </w:rPr>
      </w:pPr>
      <w:r>
        <w:rPr>
          <w:rFonts w:eastAsiaTheme="minorEastAsia"/>
        </w:rPr>
        <w:t xml:space="preserve">Represents assumption that wages lag btw output prices and this lag gives firms a profit incentive to raise output when the price level rises </w:t>
      </w:r>
    </w:p>
    <w:p w:rsidR="0056080B" w:rsidRDefault="0056080B" w:rsidP="009168A7">
      <w:pPr>
        <w:pStyle w:val="ListParagraph"/>
        <w:numPr>
          <w:ilvl w:val="0"/>
          <w:numId w:val="27"/>
        </w:numPr>
        <w:spacing w:after="0"/>
        <w:rPr>
          <w:rFonts w:eastAsiaTheme="minorEastAsia"/>
        </w:rPr>
      </w:pPr>
      <w:r>
        <w:rPr>
          <w:rFonts w:eastAsiaTheme="minorEastAsia"/>
        </w:rPr>
        <w:t xml:space="preserve">If SRAS curve is upward sloping and economy is initially at potential output, a rightward shift of AD curve produces a short-run equilibrium with both a higher price level and higher level of output; in long run SRAS curve experiences a leftward shift, which produces an even higher price level but actual output matches potential </w:t>
      </w:r>
    </w:p>
    <w:p w:rsidR="0056080B" w:rsidRPr="0056080B" w:rsidRDefault="0056080B" w:rsidP="009168A7">
      <w:pPr>
        <w:pStyle w:val="ListParagraph"/>
        <w:numPr>
          <w:ilvl w:val="0"/>
          <w:numId w:val="27"/>
        </w:numPr>
        <w:spacing w:after="0"/>
        <w:rPr>
          <w:rFonts w:eastAsiaTheme="minorEastAsia"/>
        </w:rPr>
      </w:pPr>
      <w:r>
        <w:rPr>
          <w:rFonts w:eastAsiaTheme="minorEastAsia"/>
        </w:rPr>
        <w:t xml:space="preserve">Leftward shift of AD curve results in both lower price level and output in short run; in long run, an even lower price level and a return of actual output to potential </w:t>
      </w:r>
    </w:p>
    <w:p w:rsidR="001949DB" w:rsidRDefault="001949DB" w:rsidP="007A659A">
      <w:pPr>
        <w:spacing w:after="0"/>
        <w:rPr>
          <w:rFonts w:eastAsiaTheme="minorEastAsia"/>
          <w:u w:val="single"/>
        </w:rPr>
      </w:pPr>
      <w:r>
        <w:rPr>
          <w:rFonts w:eastAsiaTheme="minorEastAsia"/>
          <w:u w:val="single"/>
        </w:rPr>
        <w:t>10.5</w:t>
      </w:r>
    </w:p>
    <w:p w:rsidR="001949DB" w:rsidRPr="00650561" w:rsidRDefault="0056080B" w:rsidP="009168A7">
      <w:pPr>
        <w:pStyle w:val="ListParagraph"/>
        <w:numPr>
          <w:ilvl w:val="0"/>
          <w:numId w:val="28"/>
        </w:numPr>
        <w:spacing w:after="0"/>
        <w:rPr>
          <w:rFonts w:eastAsiaTheme="minorEastAsia"/>
          <w:u w:val="single"/>
        </w:rPr>
      </w:pPr>
      <w:r>
        <w:rPr>
          <w:rFonts w:eastAsiaTheme="minorEastAsia"/>
          <w:b/>
        </w:rPr>
        <w:t xml:space="preserve">Phillips curve: </w:t>
      </w:r>
      <w:r>
        <w:rPr>
          <w:rFonts w:eastAsiaTheme="minorEastAsia"/>
        </w:rPr>
        <w:t xml:space="preserve">a term that typically refers to a statistical relationship btw inflation rate and unemployment rate </w:t>
      </w:r>
    </w:p>
    <w:p w:rsidR="00650561" w:rsidRPr="00650561" w:rsidRDefault="00650561" w:rsidP="009168A7">
      <w:pPr>
        <w:pStyle w:val="ListParagraph"/>
        <w:numPr>
          <w:ilvl w:val="0"/>
          <w:numId w:val="28"/>
        </w:numPr>
        <w:spacing w:after="0"/>
        <w:rPr>
          <w:rFonts w:eastAsiaTheme="minorEastAsia"/>
          <w:u w:val="single"/>
        </w:rPr>
      </w:pPr>
      <w:r>
        <w:rPr>
          <w:rFonts w:eastAsiaTheme="minorEastAsia"/>
        </w:rPr>
        <w:t>Used to supplement AD-AS model because AD-AS does not deal with inflation rate</w:t>
      </w:r>
    </w:p>
    <w:p w:rsidR="00650561" w:rsidRPr="00650561" w:rsidRDefault="00650561" w:rsidP="009168A7">
      <w:pPr>
        <w:pStyle w:val="ListParagraph"/>
        <w:numPr>
          <w:ilvl w:val="0"/>
          <w:numId w:val="28"/>
        </w:numPr>
        <w:spacing w:after="0"/>
        <w:rPr>
          <w:rFonts w:eastAsiaTheme="minorEastAsia"/>
          <w:u w:val="single"/>
        </w:rPr>
      </w:pPr>
      <w:r>
        <w:rPr>
          <w:rFonts w:eastAsiaTheme="minorEastAsia"/>
        </w:rPr>
        <w:t>Represented graphically with inflation rate on vertical axis and unemployment rate on horizontal axis</w:t>
      </w:r>
    </w:p>
    <w:p w:rsidR="00650561" w:rsidRPr="0056080B" w:rsidRDefault="00650561" w:rsidP="009168A7">
      <w:pPr>
        <w:pStyle w:val="ListParagraph"/>
        <w:numPr>
          <w:ilvl w:val="0"/>
          <w:numId w:val="28"/>
        </w:numPr>
        <w:spacing w:after="0"/>
        <w:rPr>
          <w:rFonts w:eastAsiaTheme="minorEastAsia"/>
          <w:u w:val="single"/>
        </w:rPr>
      </w:pPr>
      <w:r>
        <w:rPr>
          <w:rFonts w:eastAsiaTheme="minorEastAsia"/>
          <w:b/>
        </w:rPr>
        <w:t xml:space="preserve">Long-run Phillips curve: </w:t>
      </w:r>
      <w:r>
        <w:rPr>
          <w:rFonts w:eastAsiaTheme="minorEastAsia"/>
        </w:rPr>
        <w:t>a relationship btw inflation rate and unemployment rate in the long run; the vertical long-run Phillips curve is drawn at the natural rate of unemployment</w:t>
      </w:r>
    </w:p>
    <w:p w:rsidR="00650561" w:rsidRPr="00650561" w:rsidRDefault="00650561" w:rsidP="009168A7">
      <w:pPr>
        <w:pStyle w:val="ListParagraph"/>
        <w:numPr>
          <w:ilvl w:val="0"/>
          <w:numId w:val="28"/>
        </w:numPr>
        <w:spacing w:after="0"/>
        <w:rPr>
          <w:rFonts w:eastAsiaTheme="minorEastAsia"/>
          <w:u w:val="single"/>
        </w:rPr>
      </w:pPr>
      <w:r>
        <w:rPr>
          <w:rFonts w:eastAsiaTheme="minorEastAsia"/>
          <w:b/>
        </w:rPr>
        <w:t xml:space="preserve">Short-run Phillips curve (SRPC): </w:t>
      </w:r>
      <w:r>
        <w:rPr>
          <w:rFonts w:eastAsiaTheme="minorEastAsia"/>
        </w:rPr>
        <w:t>a relationship btw actual unemployment and the inflation rate for given inflationary expectations</w:t>
      </w:r>
    </w:p>
    <w:p w:rsidR="00650561" w:rsidRPr="00650561" w:rsidRDefault="00650561" w:rsidP="009168A7">
      <w:pPr>
        <w:pStyle w:val="ListParagraph"/>
        <w:numPr>
          <w:ilvl w:val="0"/>
          <w:numId w:val="28"/>
        </w:numPr>
        <w:spacing w:after="0"/>
        <w:rPr>
          <w:rFonts w:eastAsiaTheme="minorEastAsia"/>
          <w:u w:val="single"/>
        </w:rPr>
      </w:pPr>
      <w:r>
        <w:rPr>
          <w:rFonts w:eastAsiaTheme="minorEastAsia"/>
        </w:rPr>
        <w:lastRenderedPageBreak/>
        <w:t>Short run shows trade-off btw inflation rate and actual unemployment rate</w:t>
      </w:r>
    </w:p>
    <w:p w:rsidR="00650561" w:rsidRPr="00650561" w:rsidRDefault="00650561" w:rsidP="009168A7">
      <w:pPr>
        <w:pStyle w:val="ListParagraph"/>
        <w:numPr>
          <w:ilvl w:val="0"/>
          <w:numId w:val="28"/>
        </w:numPr>
        <w:spacing w:after="0"/>
        <w:rPr>
          <w:rFonts w:eastAsiaTheme="minorEastAsia"/>
          <w:u w:val="single"/>
        </w:rPr>
      </w:pPr>
      <w:r>
        <w:rPr>
          <w:rFonts w:eastAsiaTheme="minorEastAsia"/>
        </w:rPr>
        <w:t>Long-run Phillips curve is drawn vertically at natural rate of unemployment</w:t>
      </w:r>
    </w:p>
    <w:p w:rsidR="0056080B" w:rsidRPr="00650561" w:rsidRDefault="0056080B" w:rsidP="009168A7">
      <w:pPr>
        <w:pStyle w:val="ListParagraph"/>
        <w:numPr>
          <w:ilvl w:val="0"/>
          <w:numId w:val="28"/>
        </w:numPr>
        <w:spacing w:after="0"/>
        <w:rPr>
          <w:rFonts w:eastAsiaTheme="minorEastAsia"/>
          <w:u w:val="single"/>
        </w:rPr>
      </w:pPr>
      <w:r>
        <w:rPr>
          <w:rFonts w:eastAsiaTheme="minorEastAsia"/>
          <w:b/>
        </w:rPr>
        <w:t xml:space="preserve">Expectations-augmented Phillips curve model: </w:t>
      </w:r>
      <w:r>
        <w:rPr>
          <w:rFonts w:eastAsiaTheme="minorEastAsia"/>
        </w:rPr>
        <w:t>distinguishes btw a short-run Phillips curve and long run Phillips curve and argues that short-run curves shift when expectations about the inflation rate changes</w:t>
      </w:r>
    </w:p>
    <w:p w:rsidR="00650561" w:rsidRPr="00650561" w:rsidRDefault="00650561" w:rsidP="009168A7">
      <w:pPr>
        <w:pStyle w:val="ListParagraph"/>
        <w:numPr>
          <w:ilvl w:val="0"/>
          <w:numId w:val="28"/>
        </w:numPr>
        <w:spacing w:after="0"/>
        <w:rPr>
          <w:rFonts w:eastAsiaTheme="minorEastAsia"/>
          <w:u w:val="single"/>
        </w:rPr>
      </w:pPr>
      <w:r>
        <w:rPr>
          <w:rFonts w:eastAsiaTheme="minorEastAsia"/>
        </w:rPr>
        <w:t>Expectations-augmented Phillips curve is a model of self-correcting economy</w:t>
      </w:r>
    </w:p>
    <w:p w:rsidR="00650561" w:rsidRPr="00650561" w:rsidRDefault="00650561" w:rsidP="009168A7">
      <w:pPr>
        <w:pStyle w:val="ListParagraph"/>
        <w:numPr>
          <w:ilvl w:val="0"/>
          <w:numId w:val="28"/>
        </w:numPr>
        <w:spacing w:after="0"/>
        <w:rPr>
          <w:rFonts w:eastAsiaTheme="minorEastAsia"/>
          <w:u w:val="single"/>
        </w:rPr>
      </w:pPr>
      <w:r>
        <w:rPr>
          <w:rFonts w:eastAsiaTheme="minorEastAsia"/>
        </w:rPr>
        <w:t>Implies that if a central bank wishes to achieve a lower inflation rate it will have to bring about an actual rate of unemployment higher than the natural rate for some period of time</w:t>
      </w:r>
    </w:p>
    <w:p w:rsidR="0056080B" w:rsidRPr="0056080B" w:rsidRDefault="0056080B" w:rsidP="009168A7">
      <w:pPr>
        <w:pStyle w:val="ListParagraph"/>
        <w:numPr>
          <w:ilvl w:val="0"/>
          <w:numId w:val="28"/>
        </w:numPr>
        <w:spacing w:after="0"/>
        <w:rPr>
          <w:rFonts w:eastAsiaTheme="minorEastAsia"/>
        </w:rPr>
      </w:pPr>
      <w:r>
        <w:rPr>
          <w:rFonts w:eastAsiaTheme="minorEastAsia"/>
          <w:b/>
        </w:rPr>
        <w:t>Adaptive expectations of inflation:</w:t>
      </w:r>
      <w:r>
        <w:rPr>
          <w:rFonts w:eastAsiaTheme="minorEastAsia"/>
          <w:u w:val="single"/>
        </w:rPr>
        <w:t xml:space="preserve"> </w:t>
      </w:r>
      <w:r w:rsidRPr="0056080B">
        <w:rPr>
          <w:rFonts w:eastAsiaTheme="minorEastAsia"/>
        </w:rPr>
        <w:t>a method of forming expectations about the inflation rate that involves looking to past experience, especially recent past experience</w:t>
      </w:r>
    </w:p>
    <w:p w:rsidR="001949DB" w:rsidRDefault="001949DB" w:rsidP="007A659A">
      <w:pPr>
        <w:spacing w:after="0"/>
        <w:rPr>
          <w:rFonts w:eastAsiaTheme="minorEastAsia"/>
          <w:u w:val="single"/>
        </w:rPr>
      </w:pPr>
    </w:p>
    <w:p w:rsidR="00650561" w:rsidRDefault="00650561" w:rsidP="007A659A">
      <w:pPr>
        <w:spacing w:after="0"/>
        <w:rPr>
          <w:rFonts w:eastAsiaTheme="minorEastAsia"/>
          <w:u w:val="single"/>
        </w:rPr>
      </w:pPr>
      <w:r>
        <w:rPr>
          <w:rFonts w:eastAsiaTheme="minorEastAsia"/>
          <w:u w:val="single"/>
        </w:rPr>
        <w:t>Chapter 11: Inflation and Output</w:t>
      </w:r>
    </w:p>
    <w:p w:rsidR="00650561" w:rsidRDefault="00650561" w:rsidP="007A659A">
      <w:pPr>
        <w:spacing w:after="0"/>
        <w:rPr>
          <w:rFonts w:eastAsiaTheme="minorEastAsia"/>
          <w:u w:val="single"/>
        </w:rPr>
      </w:pPr>
      <w:r>
        <w:rPr>
          <w:rFonts w:eastAsiaTheme="minorEastAsia"/>
          <w:u w:val="single"/>
        </w:rPr>
        <w:t>11.1</w:t>
      </w:r>
    </w:p>
    <w:p w:rsidR="00650561" w:rsidRDefault="00D96C21" w:rsidP="009168A7">
      <w:pPr>
        <w:pStyle w:val="ListParagraph"/>
        <w:numPr>
          <w:ilvl w:val="0"/>
          <w:numId w:val="29"/>
        </w:numPr>
        <w:spacing w:after="0"/>
        <w:rPr>
          <w:rFonts w:eastAsiaTheme="minorEastAsia"/>
        </w:rPr>
      </w:pPr>
      <w:r w:rsidRPr="00D96C21">
        <w:rPr>
          <w:rFonts w:eastAsiaTheme="minorEastAsia"/>
          <w:b/>
        </w:rPr>
        <w:t xml:space="preserve">Aggregate demand/inflation curve (ADI): </w:t>
      </w:r>
      <w:r w:rsidRPr="00D96C21">
        <w:rPr>
          <w:rFonts w:eastAsiaTheme="minorEastAsia"/>
        </w:rPr>
        <w:t>short for aggregate demand/inflation curve, shows the relationship btw short-run equilibrium output Y and the rate of inflation π; the name of the curve reflects the fact that short-run equilibrium output is determined by, and equals, total planned spending in the economy; increases in inflation reduce planned spending and short-run equilibrium output, so the aggregate demand (ADI) curve is downward-sloping</w:t>
      </w:r>
    </w:p>
    <w:p w:rsidR="00D96C21" w:rsidRDefault="00D96C21" w:rsidP="009168A7">
      <w:pPr>
        <w:pStyle w:val="ListParagraph"/>
        <w:numPr>
          <w:ilvl w:val="0"/>
          <w:numId w:val="29"/>
        </w:numPr>
        <w:spacing w:after="0"/>
        <w:rPr>
          <w:rFonts w:eastAsiaTheme="minorEastAsia"/>
        </w:rPr>
      </w:pPr>
      <w:r>
        <w:rPr>
          <w:rFonts w:eastAsiaTheme="minorEastAsia"/>
        </w:rPr>
        <w:t>ADI curve is a modification of the AD curve which shows the relationship btw short-run equilibrium output and price level; ADI shows relationship btw short-run equilibrium output and inflation rate</w:t>
      </w:r>
    </w:p>
    <w:p w:rsidR="00D96C21" w:rsidRDefault="00D96C21" w:rsidP="009168A7">
      <w:pPr>
        <w:pStyle w:val="ListParagraph"/>
        <w:numPr>
          <w:ilvl w:val="0"/>
          <w:numId w:val="29"/>
        </w:numPr>
        <w:spacing w:after="0"/>
        <w:rPr>
          <w:rFonts w:eastAsiaTheme="minorEastAsia"/>
        </w:rPr>
      </w:pPr>
      <w:r>
        <w:rPr>
          <w:rFonts w:eastAsiaTheme="minorEastAsia"/>
        </w:rPr>
        <w:t>Increase in rate of inflation tends to reduce both aggregate demand and short-run equilibrium output</w:t>
      </w:r>
    </w:p>
    <w:p w:rsidR="00D96C21" w:rsidRDefault="00D96C21" w:rsidP="00D96C21">
      <w:pPr>
        <w:spacing w:after="0"/>
        <w:rPr>
          <w:rFonts w:eastAsiaTheme="minorEastAsia"/>
        </w:rPr>
      </w:pPr>
      <w:r>
        <w:rPr>
          <w:rFonts w:eastAsiaTheme="minorEastAsia"/>
        </w:rPr>
        <w:t>Inflation, the bank of Canada and aggregate demand</w:t>
      </w:r>
    </w:p>
    <w:p w:rsidR="00D96C21" w:rsidRPr="00D96C21" w:rsidRDefault="00D96C21" w:rsidP="009168A7">
      <w:pPr>
        <w:pStyle w:val="ListParagraph"/>
        <w:numPr>
          <w:ilvl w:val="0"/>
          <w:numId w:val="30"/>
        </w:numPr>
        <w:spacing w:after="0"/>
        <w:rPr>
          <w:rFonts w:eastAsiaTheme="minorEastAsia"/>
        </w:rPr>
      </w:pPr>
      <w:r>
        <w:rPr>
          <w:rFonts w:eastAsiaTheme="minorEastAsia"/>
        </w:rPr>
        <w:t xml:space="preserve">BoC controls rate of inflation: </w:t>
      </w:r>
      <m:oMath>
        <m:r>
          <w:rPr>
            <w:rFonts w:ascii="Cambria Math" w:eastAsiaTheme="minorEastAsia" w:hAnsi="Cambria Math"/>
          </w:rPr>
          <m:t>π↑ →r↑ →autonomous exp</m:t>
        </m:r>
        <m:r>
          <w:rPr>
            <w:rFonts w:ascii="Cambria Math" w:eastAsiaTheme="minorEastAsia" w:hAnsi="Cambria Math"/>
          </w:rPr>
          <m:t xml:space="preserve">enditure ↓ →Y↓      </m:t>
        </m:r>
        <m:d>
          <m:dPr>
            <m:ctrlPr>
              <w:rPr>
                <w:rFonts w:ascii="Cambria Math" w:eastAsiaTheme="minorEastAsia" w:hAnsi="Cambria Math"/>
                <w:i/>
              </w:rPr>
            </m:ctrlPr>
          </m:dPr>
          <m:e>
            <m:r>
              <w:rPr>
                <w:rFonts w:ascii="Cambria Math" w:eastAsiaTheme="minorEastAsia" w:hAnsi="Cambria Math"/>
              </w:rPr>
              <m:t>adi curve</m:t>
            </m:r>
          </m:e>
        </m:d>
      </m:oMath>
    </w:p>
    <w:p w:rsidR="00D96C21" w:rsidRDefault="00D96C21" w:rsidP="009168A7">
      <w:pPr>
        <w:pStyle w:val="ListParagraph"/>
        <w:numPr>
          <w:ilvl w:val="0"/>
          <w:numId w:val="30"/>
        </w:numPr>
        <w:spacing w:after="0"/>
        <w:rPr>
          <w:rFonts w:eastAsiaTheme="minorEastAsia"/>
        </w:rPr>
      </w:pPr>
      <w:r>
        <w:rPr>
          <w:rFonts w:eastAsiaTheme="minorEastAsia"/>
          <w:i/>
        </w:rPr>
        <w:t>r</w:t>
      </w:r>
      <w:r>
        <w:rPr>
          <w:rFonts w:eastAsiaTheme="minorEastAsia"/>
        </w:rPr>
        <w:t xml:space="preserve">: real interest rate, Y: output </w:t>
      </w:r>
    </w:p>
    <w:p w:rsidR="00D96C21" w:rsidRDefault="00D96C21" w:rsidP="009168A7">
      <w:pPr>
        <w:pStyle w:val="ListParagraph"/>
        <w:numPr>
          <w:ilvl w:val="0"/>
          <w:numId w:val="30"/>
        </w:numPr>
        <w:spacing w:after="0"/>
        <w:rPr>
          <w:rFonts w:eastAsiaTheme="minorEastAsia"/>
        </w:rPr>
      </w:pPr>
      <w:r>
        <w:rPr>
          <w:rFonts w:eastAsiaTheme="minorEastAsia"/>
          <w:b/>
        </w:rPr>
        <w:t>policy reaction function:</w:t>
      </w:r>
      <w:r>
        <w:rPr>
          <w:rFonts w:eastAsiaTheme="minorEastAsia"/>
        </w:rPr>
        <w:t xml:space="preserve"> describes how the action a policy-maker takes depends on the state of economy </w:t>
      </w:r>
    </w:p>
    <w:p w:rsidR="00D96C21" w:rsidRDefault="00D96C21" w:rsidP="009168A7">
      <w:pPr>
        <w:pStyle w:val="ListParagraph"/>
        <w:numPr>
          <w:ilvl w:val="0"/>
          <w:numId w:val="30"/>
        </w:numPr>
        <w:spacing w:after="0"/>
        <w:rPr>
          <w:rFonts w:eastAsiaTheme="minorEastAsia"/>
        </w:rPr>
      </w:pPr>
      <w:r>
        <w:rPr>
          <w:rFonts w:eastAsiaTheme="minorEastAsia"/>
        </w:rPr>
        <w:t>higher inflation rate, higher interest rate; if the reaction function is steep, than the bank plans to be more aggressive in responding to changes in inflation</w:t>
      </w:r>
    </w:p>
    <w:p w:rsidR="00D96C21" w:rsidRDefault="00D96C21" w:rsidP="00D96C21">
      <w:pPr>
        <w:spacing w:after="0"/>
        <w:rPr>
          <w:rFonts w:eastAsiaTheme="minorEastAsia"/>
        </w:rPr>
      </w:pPr>
      <w:r>
        <w:rPr>
          <w:rFonts w:eastAsiaTheme="minorEastAsia"/>
        </w:rPr>
        <w:t>Shifts of the aggregate demand curve</w:t>
      </w:r>
    </w:p>
    <w:p w:rsidR="00D96C21" w:rsidRDefault="00AE5EC4" w:rsidP="009168A7">
      <w:pPr>
        <w:pStyle w:val="ListParagraph"/>
        <w:numPr>
          <w:ilvl w:val="0"/>
          <w:numId w:val="31"/>
        </w:numPr>
        <w:spacing w:after="0"/>
        <w:rPr>
          <w:rFonts w:eastAsiaTheme="minorEastAsia"/>
        </w:rPr>
      </w:pPr>
      <w:r>
        <w:rPr>
          <w:rFonts w:eastAsiaTheme="minorEastAsia"/>
        </w:rPr>
        <w:t xml:space="preserve">For a given level of inflation, if there is a change in the economy that increases short-run equilibrium </w:t>
      </w:r>
      <w:r w:rsidR="00187D07">
        <w:rPr>
          <w:rFonts w:eastAsiaTheme="minorEastAsia"/>
        </w:rPr>
        <w:t>output</w:t>
      </w:r>
      <w:r>
        <w:rPr>
          <w:rFonts w:eastAsiaTheme="minorEastAsia"/>
        </w:rPr>
        <w:t xml:space="preserve">, the ADI curve will shift to the right (and vice versa) </w:t>
      </w:r>
    </w:p>
    <w:p w:rsidR="002310C6" w:rsidRDefault="002310C6" w:rsidP="009168A7">
      <w:pPr>
        <w:pStyle w:val="ListParagraph"/>
        <w:numPr>
          <w:ilvl w:val="0"/>
          <w:numId w:val="31"/>
        </w:numPr>
        <w:spacing w:after="0"/>
        <w:rPr>
          <w:rFonts w:eastAsiaTheme="minorEastAsia"/>
        </w:rPr>
      </w:pPr>
      <w:r>
        <w:rPr>
          <w:rFonts w:eastAsiaTheme="minorEastAsia"/>
        </w:rPr>
        <w:t xml:space="preserve">Exogenous increase in spending shifts the ADI curve to the right </w:t>
      </w:r>
    </w:p>
    <w:p w:rsidR="00AE5EC4" w:rsidRDefault="00AE5EC4" w:rsidP="009168A7">
      <w:pPr>
        <w:pStyle w:val="ListParagraph"/>
        <w:numPr>
          <w:ilvl w:val="0"/>
          <w:numId w:val="31"/>
        </w:numPr>
        <w:spacing w:after="0"/>
        <w:rPr>
          <w:rFonts w:eastAsiaTheme="minorEastAsia"/>
        </w:rPr>
      </w:pPr>
      <w:r>
        <w:rPr>
          <w:rFonts w:eastAsiaTheme="minorEastAsia"/>
        </w:rPr>
        <w:t>Shifts caused by: 1) changes in spending caused by factors other than output or interest rates (autonomous changes in spending); 2) changes in the Bank of Canada’s monetary policy, as reflected in a shift in the Bank’s policy reaction function</w:t>
      </w:r>
    </w:p>
    <w:p w:rsidR="002310C6" w:rsidRDefault="002310C6" w:rsidP="009168A7">
      <w:pPr>
        <w:pStyle w:val="ListParagraph"/>
        <w:numPr>
          <w:ilvl w:val="0"/>
          <w:numId w:val="31"/>
        </w:numPr>
        <w:spacing w:after="0"/>
        <w:rPr>
          <w:rFonts w:eastAsiaTheme="minorEastAsia"/>
        </w:rPr>
      </w:pPr>
      <w:r>
        <w:rPr>
          <w:rFonts w:eastAsiaTheme="minorEastAsia"/>
        </w:rPr>
        <w:t xml:space="preserve">Tightening of monetary policy, decreases aggregate demand and output at any given rate of inflation and ADI curve shifts left (tightening – increase interest rate) </w:t>
      </w:r>
    </w:p>
    <w:p w:rsidR="002310C6" w:rsidRPr="00AE5EC4" w:rsidRDefault="002310C6" w:rsidP="009168A7">
      <w:pPr>
        <w:pStyle w:val="ListParagraph"/>
        <w:numPr>
          <w:ilvl w:val="0"/>
          <w:numId w:val="31"/>
        </w:numPr>
        <w:spacing w:after="0"/>
        <w:rPr>
          <w:rFonts w:eastAsiaTheme="minorEastAsia"/>
        </w:rPr>
      </w:pPr>
      <w:r>
        <w:rPr>
          <w:rFonts w:eastAsiaTheme="minorEastAsia"/>
        </w:rPr>
        <w:t>Changes in the inflation rate and the resulting changes in real interest rate and short-run equilibrium output are represented by movements along the ADI curve</w:t>
      </w:r>
    </w:p>
    <w:p w:rsidR="00650561" w:rsidRDefault="00650561" w:rsidP="007A659A">
      <w:pPr>
        <w:spacing w:after="0"/>
        <w:rPr>
          <w:rFonts w:eastAsiaTheme="minorEastAsia"/>
          <w:u w:val="single"/>
        </w:rPr>
      </w:pPr>
      <w:r>
        <w:rPr>
          <w:rFonts w:eastAsiaTheme="minorEastAsia"/>
          <w:u w:val="single"/>
        </w:rPr>
        <w:t>11.2</w:t>
      </w:r>
    </w:p>
    <w:p w:rsidR="00650561" w:rsidRPr="00DD30CF" w:rsidRDefault="00DD30CF" w:rsidP="009168A7">
      <w:pPr>
        <w:pStyle w:val="ListParagraph"/>
        <w:numPr>
          <w:ilvl w:val="0"/>
          <w:numId w:val="29"/>
        </w:numPr>
        <w:spacing w:after="0"/>
        <w:rPr>
          <w:rFonts w:eastAsiaTheme="minorEastAsia"/>
          <w:u w:val="single"/>
        </w:rPr>
      </w:pPr>
      <w:r>
        <w:rPr>
          <w:rFonts w:eastAsiaTheme="minorEastAsia"/>
        </w:rPr>
        <w:lastRenderedPageBreak/>
        <w:t xml:space="preserve">Aggregate demand-inflation adjustment diagram: analyzes behaviour of output and inflation </w:t>
      </w:r>
    </w:p>
    <w:p w:rsidR="00DD30CF" w:rsidRPr="00DD30CF" w:rsidRDefault="00DD30CF" w:rsidP="009168A7">
      <w:pPr>
        <w:pStyle w:val="ListParagraph"/>
        <w:numPr>
          <w:ilvl w:val="0"/>
          <w:numId w:val="29"/>
        </w:numPr>
        <w:spacing w:after="0"/>
        <w:rPr>
          <w:rFonts w:eastAsiaTheme="minorEastAsia"/>
          <w:u w:val="single"/>
        </w:rPr>
      </w:pPr>
      <w:r>
        <w:rPr>
          <w:rFonts w:eastAsiaTheme="minorEastAsia"/>
        </w:rPr>
        <w:t xml:space="preserve">Three factors that can cause inflation rate to change: output gap, inflation shock and shock to potential output (inflation + potential output shock = aggregate supply shocks) </w:t>
      </w:r>
    </w:p>
    <w:p w:rsidR="00DD30CF" w:rsidRPr="00DD30CF" w:rsidRDefault="00DD30CF" w:rsidP="009168A7">
      <w:pPr>
        <w:pStyle w:val="ListParagraph"/>
        <w:numPr>
          <w:ilvl w:val="0"/>
          <w:numId w:val="29"/>
        </w:numPr>
        <w:spacing w:after="0"/>
        <w:rPr>
          <w:rFonts w:eastAsiaTheme="minorEastAsia"/>
          <w:u w:val="single"/>
        </w:rPr>
      </w:pPr>
      <w:r>
        <w:rPr>
          <w:rFonts w:eastAsiaTheme="minorEastAsia"/>
        </w:rPr>
        <w:t xml:space="preserve">Inflation inertia: tendency of inflation to change relatively slowly from year to year </w:t>
      </w:r>
      <w:r w:rsidRPr="00DD30CF">
        <w:rPr>
          <w:rFonts w:eastAsiaTheme="minorEastAsia"/>
        </w:rPr>
        <w:sym w:font="Wingdings" w:char="F0E0"/>
      </w:r>
      <w:r>
        <w:rPr>
          <w:rFonts w:eastAsiaTheme="minorEastAsia"/>
        </w:rPr>
        <w:t xml:space="preserve"> inflation expectations and the existence of long-term wage and price contracts </w:t>
      </w:r>
    </w:p>
    <w:p w:rsidR="00DD30CF" w:rsidRPr="00DD30CF" w:rsidRDefault="00DD30CF" w:rsidP="009168A7">
      <w:pPr>
        <w:pStyle w:val="ListParagraph"/>
        <w:numPr>
          <w:ilvl w:val="0"/>
          <w:numId w:val="29"/>
        </w:numPr>
        <w:spacing w:after="0"/>
        <w:rPr>
          <w:rFonts w:eastAsiaTheme="minorEastAsia"/>
          <w:u w:val="single"/>
        </w:rPr>
      </w:pPr>
      <w:r>
        <w:rPr>
          <w:rFonts w:eastAsiaTheme="minorEastAsia"/>
        </w:rPr>
        <w:t xml:space="preserve">Economy-wide, the higher the expected rate of inflation, the more nominal wages and cost of other inputs will rise; higher rate of expected inflation tends to contribute to a high rate of actual inflation </w:t>
      </w:r>
    </w:p>
    <w:p w:rsidR="00DD30CF" w:rsidRPr="00DD30CF" w:rsidRDefault="00DD30CF" w:rsidP="009168A7">
      <w:pPr>
        <w:pStyle w:val="ListParagraph"/>
        <w:numPr>
          <w:ilvl w:val="0"/>
          <w:numId w:val="29"/>
        </w:numPr>
        <w:spacing w:after="0"/>
        <w:rPr>
          <w:rFonts w:eastAsiaTheme="minorEastAsia"/>
          <w:u w:val="single"/>
        </w:rPr>
      </w:pPr>
      <w:r>
        <w:rPr>
          <w:rFonts w:eastAsiaTheme="minorEastAsia"/>
        </w:rPr>
        <w:t>Actual inflation partially determined by expectations based on recent expectations</w:t>
      </w:r>
    </w:p>
    <w:p w:rsidR="00DD30CF" w:rsidRPr="00DD30CF" w:rsidRDefault="00DD30CF" w:rsidP="009168A7">
      <w:pPr>
        <w:pStyle w:val="ListParagraph"/>
        <w:numPr>
          <w:ilvl w:val="0"/>
          <w:numId w:val="29"/>
        </w:numPr>
        <w:spacing w:after="0"/>
        <w:rPr>
          <w:rFonts w:eastAsiaTheme="minorEastAsia"/>
          <w:u w:val="single"/>
        </w:rPr>
      </w:pPr>
      <w:r>
        <w:rPr>
          <w:rFonts w:eastAsiaTheme="minorEastAsia"/>
        </w:rPr>
        <w:t>Long-term wage and price contracts also affect slow adjustment of inflation</w:t>
      </w:r>
    </w:p>
    <w:p w:rsidR="00DD30CF" w:rsidRPr="00DD30CF" w:rsidRDefault="00DD30CF" w:rsidP="009168A7">
      <w:pPr>
        <w:pStyle w:val="ListParagraph"/>
        <w:numPr>
          <w:ilvl w:val="0"/>
          <w:numId w:val="29"/>
        </w:numPr>
        <w:spacing w:after="0"/>
        <w:rPr>
          <w:rFonts w:eastAsiaTheme="minorEastAsia"/>
          <w:u w:val="single"/>
        </w:rPr>
      </w:pPr>
      <w:r>
        <w:rPr>
          <w:rFonts w:eastAsiaTheme="minorEastAsia"/>
        </w:rPr>
        <w:t xml:space="preserve">Long term contracts tend to build in effects of people’s inflation expectations </w:t>
      </w:r>
      <w:r>
        <w:rPr>
          <w:rFonts w:eastAsiaTheme="minorEastAsia"/>
          <w:noProof/>
          <w:u w:val="single"/>
          <w:lang w:val="en-US"/>
        </w:rPr>
        <w:drawing>
          <wp:inline distT="0" distB="0" distL="0" distR="0">
            <wp:extent cx="4110824" cy="189241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D30CF" w:rsidRPr="00DD30CF" w:rsidRDefault="00DD30CF" w:rsidP="009168A7">
      <w:pPr>
        <w:pStyle w:val="ListParagraph"/>
        <w:numPr>
          <w:ilvl w:val="0"/>
          <w:numId w:val="32"/>
        </w:numPr>
        <w:spacing w:after="0"/>
        <w:rPr>
          <w:rFonts w:eastAsiaTheme="minorEastAsia"/>
        </w:rPr>
      </w:pPr>
      <w:r w:rsidRPr="00DD30CF">
        <w:rPr>
          <w:rFonts w:eastAsiaTheme="minorEastAsia"/>
        </w:rPr>
        <w:t>No output gap: Y = Y*</w:t>
      </w:r>
      <w:r w:rsidRPr="00DD30CF">
        <w:rPr>
          <w:rFonts w:eastAsiaTheme="minorEastAsia"/>
        </w:rPr>
        <w:tab/>
      </w:r>
      <w:r w:rsidRPr="00DD30CF">
        <w:rPr>
          <w:rFonts w:eastAsiaTheme="minorEastAsia"/>
        </w:rPr>
        <w:tab/>
      </w:r>
      <w:r w:rsidRPr="00DD30CF">
        <w:rPr>
          <w:rFonts w:eastAsiaTheme="minorEastAsia"/>
        </w:rPr>
        <w:tab/>
      </w:r>
      <w:r w:rsidRPr="00DD30CF">
        <w:rPr>
          <w:rFonts w:eastAsiaTheme="minorEastAsia"/>
        </w:rPr>
        <w:tab/>
        <w:t>inflation remains unchanged</w:t>
      </w:r>
      <w:r w:rsidRPr="00DD30CF">
        <w:rPr>
          <w:rFonts w:eastAsiaTheme="minorEastAsia"/>
        </w:rPr>
        <w:tab/>
      </w:r>
    </w:p>
    <w:p w:rsidR="00DD30CF" w:rsidRDefault="00DD30CF" w:rsidP="009168A7">
      <w:pPr>
        <w:pStyle w:val="ListParagraph"/>
        <w:numPr>
          <w:ilvl w:val="0"/>
          <w:numId w:val="32"/>
        </w:numPr>
        <w:spacing w:after="0"/>
        <w:rPr>
          <w:rFonts w:eastAsiaTheme="minorEastAsia"/>
          <w:lang w:val="es-ES"/>
        </w:rPr>
      </w:pPr>
      <w:r>
        <w:rPr>
          <w:rFonts w:eastAsiaTheme="minorEastAsia"/>
          <w:lang w:val="es-ES"/>
        </w:rPr>
        <w:t>Expansionary gap: Y&gt;Y*</w:t>
      </w:r>
      <w:r>
        <w:rPr>
          <w:rFonts w:eastAsiaTheme="minorEastAsia"/>
          <w:lang w:val="es-ES"/>
        </w:rPr>
        <w:tab/>
      </w:r>
      <w:r>
        <w:rPr>
          <w:rFonts w:eastAsiaTheme="minorEastAsia"/>
          <w:lang w:val="es-ES"/>
        </w:rPr>
        <w:tab/>
      </w:r>
      <w:r>
        <w:rPr>
          <w:rFonts w:eastAsiaTheme="minorEastAsia"/>
          <w:lang w:val="es-ES"/>
        </w:rPr>
        <w:tab/>
      </w:r>
      <w:r>
        <w:rPr>
          <w:rFonts w:eastAsiaTheme="minorEastAsia"/>
          <w:lang w:val="es-ES"/>
        </w:rPr>
        <w:tab/>
      </w:r>
      <w:r w:rsidRPr="00DD30CF">
        <w:rPr>
          <w:rFonts w:eastAsiaTheme="minorEastAsia"/>
        </w:rPr>
        <w:t>inflation</w:t>
      </w:r>
      <w:r>
        <w:rPr>
          <w:rFonts w:eastAsiaTheme="minorEastAsia"/>
          <w:lang w:val="es-ES"/>
        </w:rPr>
        <w:t xml:space="preserve"> rises: </w:t>
      </w:r>
      <m:oMath>
        <m:r>
          <w:rPr>
            <w:rFonts w:ascii="Cambria Math" w:eastAsiaTheme="minorEastAsia" w:hAnsi="Cambria Math"/>
            <w:lang w:val="es-ES"/>
          </w:rPr>
          <m:t>π↑</m:t>
        </m:r>
      </m:oMath>
    </w:p>
    <w:p w:rsidR="00DD30CF" w:rsidRPr="00DD30CF" w:rsidRDefault="00DD30CF" w:rsidP="009168A7">
      <w:pPr>
        <w:pStyle w:val="ListParagraph"/>
        <w:numPr>
          <w:ilvl w:val="0"/>
          <w:numId w:val="32"/>
        </w:numPr>
        <w:spacing w:after="0"/>
        <w:rPr>
          <w:rFonts w:eastAsiaTheme="minorEastAsia"/>
        </w:rPr>
      </w:pPr>
      <w:r w:rsidRPr="00DD30CF">
        <w:rPr>
          <w:rFonts w:eastAsiaTheme="minorEastAsia"/>
        </w:rPr>
        <w:t>Recessionary Gap: Y&lt;Y*</w:t>
      </w:r>
      <w:r w:rsidRPr="00DD30CF">
        <w:rPr>
          <w:rFonts w:eastAsiaTheme="minorEastAsia"/>
        </w:rPr>
        <w:tab/>
      </w:r>
      <w:r w:rsidRPr="00DD30CF">
        <w:rPr>
          <w:rFonts w:eastAsiaTheme="minorEastAsia"/>
        </w:rPr>
        <w:tab/>
      </w:r>
      <w:r w:rsidRPr="00DD30CF">
        <w:rPr>
          <w:rFonts w:eastAsiaTheme="minorEastAsia"/>
        </w:rPr>
        <w:tab/>
      </w:r>
      <w:r w:rsidRPr="00DD30CF">
        <w:rPr>
          <w:rFonts w:eastAsiaTheme="minorEastAsia"/>
        </w:rPr>
        <w:tab/>
        <w:t xml:space="preserve">inflation falls: </w:t>
      </w:r>
      <m:oMath>
        <m:r>
          <w:rPr>
            <w:rFonts w:ascii="Cambria Math" w:eastAsiaTheme="minorEastAsia" w:hAnsi="Cambria Math"/>
          </w:rPr>
          <m:t>π↓</m:t>
        </m:r>
      </m:oMath>
    </w:p>
    <w:p w:rsidR="009168A7" w:rsidRPr="009168A7" w:rsidRDefault="009168A7" w:rsidP="009168A7">
      <w:pPr>
        <w:spacing w:after="0"/>
        <w:rPr>
          <w:rFonts w:eastAsiaTheme="minorEastAsia"/>
        </w:rPr>
      </w:pPr>
      <w:r w:rsidRPr="009168A7">
        <w:rPr>
          <w:rFonts w:eastAsiaTheme="minorEastAsia"/>
        </w:rPr>
        <w:t>Aggregate Demand-inflation adjustment diagram</w:t>
      </w:r>
    </w:p>
    <w:p w:rsidR="009168A7" w:rsidRDefault="009168A7" w:rsidP="009168A7">
      <w:pPr>
        <w:pStyle w:val="ListParagraph"/>
        <w:numPr>
          <w:ilvl w:val="0"/>
          <w:numId w:val="33"/>
        </w:numPr>
        <w:spacing w:after="0"/>
        <w:rPr>
          <w:rFonts w:eastAsiaTheme="minorEastAsia"/>
        </w:rPr>
      </w:pPr>
      <w:r>
        <w:rPr>
          <w:rFonts w:eastAsiaTheme="minorEastAsia"/>
        </w:rPr>
        <w:t>Drawn with inflation on vertical axis and output Y on horizontal axis (ADI-IA diagram)</w:t>
      </w:r>
    </w:p>
    <w:p w:rsidR="009168A7" w:rsidRDefault="009168A7" w:rsidP="009168A7">
      <w:pPr>
        <w:pStyle w:val="ListParagraph"/>
        <w:numPr>
          <w:ilvl w:val="0"/>
          <w:numId w:val="33"/>
        </w:numPr>
        <w:spacing w:after="0"/>
        <w:rPr>
          <w:rFonts w:eastAsiaTheme="minorEastAsia"/>
        </w:rPr>
      </w:pPr>
      <w:r>
        <w:rPr>
          <w:rFonts w:eastAsiaTheme="minorEastAsia"/>
        </w:rPr>
        <w:t xml:space="preserve">Downward sloping ADI curve, vertical line marking economy’s potential output Y*, and inflation adjustment line </w:t>
      </w:r>
    </w:p>
    <w:p w:rsidR="009168A7" w:rsidRDefault="009168A7" w:rsidP="009168A7">
      <w:pPr>
        <w:pStyle w:val="ListParagraph"/>
        <w:numPr>
          <w:ilvl w:val="0"/>
          <w:numId w:val="33"/>
        </w:numPr>
        <w:spacing w:after="0"/>
        <w:rPr>
          <w:rFonts w:eastAsiaTheme="minorEastAsia"/>
        </w:rPr>
      </w:pPr>
      <w:r>
        <w:rPr>
          <w:rFonts w:eastAsiaTheme="minorEastAsia"/>
          <w:b/>
        </w:rPr>
        <w:t xml:space="preserve">Long-run aggregate supply (LRAS) line: </w:t>
      </w:r>
      <w:r>
        <w:rPr>
          <w:rFonts w:eastAsiaTheme="minorEastAsia"/>
        </w:rPr>
        <w:t>a vertical line showing the economy’s potential output Y*</w:t>
      </w:r>
    </w:p>
    <w:p w:rsidR="009168A7" w:rsidRDefault="009168A7" w:rsidP="009168A7">
      <w:pPr>
        <w:pStyle w:val="ListParagraph"/>
        <w:numPr>
          <w:ilvl w:val="0"/>
          <w:numId w:val="33"/>
        </w:numPr>
        <w:spacing w:after="0"/>
        <w:rPr>
          <w:rFonts w:eastAsiaTheme="minorEastAsia"/>
        </w:rPr>
      </w:pPr>
      <w:r>
        <w:rPr>
          <w:rFonts w:eastAsiaTheme="minorEastAsia"/>
          <w:b/>
        </w:rPr>
        <w:t>Inflation adjustment (IA) line:</w:t>
      </w:r>
      <w:r>
        <w:rPr>
          <w:rFonts w:eastAsiaTheme="minorEastAsia"/>
        </w:rPr>
        <w:t xml:space="preserve"> a horizontal line showing the current rate of inflation, as determined by past expectations and pricing decisions </w:t>
      </w:r>
    </w:p>
    <w:p w:rsidR="009168A7" w:rsidRDefault="00E24A43" w:rsidP="009168A7">
      <w:pPr>
        <w:pStyle w:val="ListParagraph"/>
        <w:numPr>
          <w:ilvl w:val="0"/>
          <w:numId w:val="33"/>
        </w:numPr>
        <w:spacing w:after="0"/>
        <w:rPr>
          <w:rFonts w:eastAsiaTheme="minorEastAsia"/>
        </w:rPr>
      </w:pPr>
      <w:r>
        <w:rPr>
          <w:rFonts w:eastAsiaTheme="minorEastAsia"/>
        </w:rPr>
        <w:t xml:space="preserve">Used to determine level of output prevailing at any time </w:t>
      </w:r>
    </w:p>
    <w:p w:rsidR="00E24A43" w:rsidRDefault="00E24A43" w:rsidP="009168A7">
      <w:pPr>
        <w:pStyle w:val="ListParagraph"/>
        <w:numPr>
          <w:ilvl w:val="0"/>
          <w:numId w:val="33"/>
        </w:numPr>
        <w:spacing w:after="0"/>
        <w:rPr>
          <w:rFonts w:eastAsiaTheme="minorEastAsia"/>
        </w:rPr>
      </w:pPr>
      <w:r>
        <w:rPr>
          <w:rFonts w:eastAsiaTheme="minorEastAsia"/>
          <w:b/>
        </w:rPr>
        <w:t xml:space="preserve">Short-run equilibrium: </w:t>
      </w:r>
      <w:r>
        <w:rPr>
          <w:rFonts w:eastAsiaTheme="minorEastAsia"/>
        </w:rPr>
        <w:t xml:space="preserve"> a situation in which inflation equals the value determined by past expectations and pricing decisions, and output equals the level of short-run equilibrium output that is consistent with that inflation rate; graphically, short-run equilibrium occurs at the intersection of the ADI curve and the IA line</w:t>
      </w:r>
    </w:p>
    <w:p w:rsidR="00E24A43" w:rsidRDefault="00E24A43" w:rsidP="009168A7">
      <w:pPr>
        <w:pStyle w:val="ListParagraph"/>
        <w:numPr>
          <w:ilvl w:val="0"/>
          <w:numId w:val="33"/>
        </w:numPr>
        <w:spacing w:after="0"/>
        <w:rPr>
          <w:rFonts w:eastAsiaTheme="minorEastAsia"/>
        </w:rPr>
      </w:pPr>
      <w:r w:rsidRPr="00E24A43">
        <w:rPr>
          <w:rFonts w:eastAsiaTheme="minorEastAsia"/>
        </w:rPr>
        <w:t xml:space="preserve">Inflation adjusts so that Y = Y*; </w:t>
      </w:r>
      <w:r>
        <w:rPr>
          <w:rFonts w:eastAsiaTheme="minorEastAsia"/>
        </w:rPr>
        <w:t xml:space="preserve">i.e. – recessionary gap, firms increase prices more slowly so inflation rate declines </w:t>
      </w:r>
    </w:p>
    <w:p w:rsidR="00E24A43" w:rsidRDefault="00E24A43" w:rsidP="009168A7">
      <w:pPr>
        <w:pStyle w:val="ListParagraph"/>
        <w:numPr>
          <w:ilvl w:val="0"/>
          <w:numId w:val="33"/>
        </w:numPr>
        <w:spacing w:after="0"/>
        <w:rPr>
          <w:rFonts w:eastAsiaTheme="minorEastAsia"/>
        </w:rPr>
      </w:pPr>
      <w:r>
        <w:rPr>
          <w:rFonts w:eastAsiaTheme="minorEastAsia"/>
          <w:b/>
        </w:rPr>
        <w:t xml:space="preserve">Long-run equilibrium: </w:t>
      </w:r>
      <w:r>
        <w:rPr>
          <w:rFonts w:eastAsiaTheme="minorEastAsia"/>
        </w:rPr>
        <w:t xml:space="preserve">a situation in which actual output equals potential output and the inflation rate is stable; graphically, long-run equilibrium occurs when the ADI curve, the IA line, and the LRAS line all intersect at a single point </w:t>
      </w:r>
    </w:p>
    <w:p w:rsidR="00E24A43" w:rsidRDefault="00E24A43" w:rsidP="009168A7">
      <w:pPr>
        <w:pStyle w:val="ListParagraph"/>
        <w:numPr>
          <w:ilvl w:val="0"/>
          <w:numId w:val="33"/>
        </w:numPr>
        <w:spacing w:after="0"/>
        <w:rPr>
          <w:rFonts w:eastAsiaTheme="minorEastAsia"/>
        </w:rPr>
      </w:pPr>
      <w:r>
        <w:rPr>
          <w:rFonts w:eastAsiaTheme="minorEastAsia"/>
        </w:rPr>
        <w:lastRenderedPageBreak/>
        <w:t xml:space="preserve">As output rises (recessionary gap), cyclical unemployment, which by Okun’s law is proportional to output gap, also declines; this process of falling inflation, real interest rates, unemployment and rising output continues until reaches equilibrium </w:t>
      </w:r>
    </w:p>
    <w:p w:rsidR="00C620B6" w:rsidRDefault="00C620B6" w:rsidP="009168A7">
      <w:pPr>
        <w:pStyle w:val="ListParagraph"/>
        <w:numPr>
          <w:ilvl w:val="0"/>
          <w:numId w:val="33"/>
        </w:numPr>
        <w:spacing w:after="0"/>
        <w:rPr>
          <w:rFonts w:eastAsiaTheme="minorEastAsia"/>
        </w:rPr>
      </w:pPr>
      <w:r>
        <w:rPr>
          <w:rFonts w:eastAsiaTheme="minorEastAsia"/>
        </w:rPr>
        <w:t xml:space="preserve">Self-correcting economic model: output gaps disappear; expansionary eliminated by rising inflation, recessionary eliminated by falling inflation </w:t>
      </w:r>
    </w:p>
    <w:p w:rsidR="00C620B6" w:rsidRPr="00E24A43" w:rsidRDefault="00C620B6" w:rsidP="009168A7">
      <w:pPr>
        <w:pStyle w:val="ListParagraph"/>
        <w:numPr>
          <w:ilvl w:val="0"/>
          <w:numId w:val="33"/>
        </w:numPr>
        <w:spacing w:after="0"/>
        <w:rPr>
          <w:rFonts w:eastAsiaTheme="minorEastAsia"/>
        </w:rPr>
      </w:pPr>
      <w:r>
        <w:rPr>
          <w:rFonts w:eastAsiaTheme="minorEastAsia"/>
        </w:rPr>
        <w:t>Speed of self correction implies need for policy reaction by bank of Canada</w:t>
      </w:r>
    </w:p>
    <w:p w:rsidR="00650561" w:rsidRDefault="00650561" w:rsidP="007A659A">
      <w:pPr>
        <w:spacing w:after="0"/>
        <w:rPr>
          <w:rFonts w:eastAsiaTheme="minorEastAsia"/>
          <w:u w:val="single"/>
        </w:rPr>
      </w:pPr>
      <w:r>
        <w:rPr>
          <w:rFonts w:eastAsiaTheme="minorEastAsia"/>
          <w:u w:val="single"/>
        </w:rPr>
        <w:t>11.3</w:t>
      </w:r>
    </w:p>
    <w:p w:rsidR="00650561" w:rsidRPr="008B0E4F" w:rsidRDefault="008B0E4F" w:rsidP="009168A7">
      <w:pPr>
        <w:pStyle w:val="ListParagraph"/>
        <w:numPr>
          <w:ilvl w:val="0"/>
          <w:numId w:val="29"/>
        </w:numPr>
        <w:spacing w:after="0"/>
        <w:rPr>
          <w:rFonts w:eastAsiaTheme="minorEastAsia"/>
          <w:u w:val="single"/>
        </w:rPr>
      </w:pPr>
      <w:r>
        <w:rPr>
          <w:rFonts w:eastAsiaTheme="minorEastAsia"/>
        </w:rPr>
        <w:t>3 main types of inflation: excessive aggregate demand, inflation shock, shocks to potential output</w:t>
      </w:r>
    </w:p>
    <w:p w:rsidR="008B0E4F" w:rsidRDefault="008B0E4F" w:rsidP="008B0E4F">
      <w:pPr>
        <w:spacing w:after="0"/>
        <w:rPr>
          <w:rFonts w:eastAsiaTheme="minorEastAsia"/>
        </w:rPr>
      </w:pPr>
      <w:r>
        <w:rPr>
          <w:rFonts w:eastAsiaTheme="minorEastAsia"/>
        </w:rPr>
        <w:t xml:space="preserve">Excessive aggregate demand </w:t>
      </w:r>
    </w:p>
    <w:p w:rsidR="008B0E4F" w:rsidRDefault="008B0E4F" w:rsidP="008B0E4F">
      <w:pPr>
        <w:pStyle w:val="ListParagraph"/>
        <w:numPr>
          <w:ilvl w:val="0"/>
          <w:numId w:val="34"/>
        </w:numPr>
        <w:spacing w:after="0"/>
        <w:rPr>
          <w:rFonts w:eastAsiaTheme="minorEastAsia"/>
        </w:rPr>
      </w:pPr>
      <w:r>
        <w:rPr>
          <w:rFonts w:eastAsiaTheme="minorEastAsia"/>
        </w:rPr>
        <w:t>“demand-pull inflation”, too much spending chasing too few goods</w:t>
      </w:r>
    </w:p>
    <w:p w:rsidR="008B0E4F" w:rsidRDefault="008B0E4F" w:rsidP="008B0E4F">
      <w:pPr>
        <w:spacing w:after="0"/>
        <w:rPr>
          <w:rFonts w:eastAsiaTheme="minorEastAsia"/>
        </w:rPr>
      </w:pPr>
      <w:r>
        <w:rPr>
          <w:rFonts w:eastAsiaTheme="minorEastAsia"/>
        </w:rPr>
        <w:t>Inflation Shock</w:t>
      </w:r>
    </w:p>
    <w:p w:rsidR="008B0E4F" w:rsidRDefault="008B0E4F" w:rsidP="008B0E4F">
      <w:pPr>
        <w:pStyle w:val="ListParagraph"/>
        <w:numPr>
          <w:ilvl w:val="0"/>
          <w:numId w:val="34"/>
        </w:numPr>
        <w:spacing w:after="0"/>
        <w:rPr>
          <w:rFonts w:eastAsiaTheme="minorEastAsia"/>
        </w:rPr>
      </w:pPr>
      <w:r>
        <w:rPr>
          <w:rFonts w:eastAsiaTheme="minorEastAsia"/>
          <w:b/>
        </w:rPr>
        <w:t xml:space="preserve">Inflation shock: </w:t>
      </w:r>
      <w:r>
        <w:rPr>
          <w:rFonts w:eastAsiaTheme="minorEastAsia"/>
        </w:rPr>
        <w:t xml:space="preserve"> a sudden change in the normal behaviour of inflation, unrelated to the nation’s output gap</w:t>
      </w:r>
    </w:p>
    <w:p w:rsidR="008B0E4F" w:rsidRDefault="008B0E4F" w:rsidP="008B0E4F">
      <w:pPr>
        <w:pStyle w:val="ListParagraph"/>
        <w:numPr>
          <w:ilvl w:val="0"/>
          <w:numId w:val="34"/>
        </w:numPr>
        <w:spacing w:after="0"/>
        <w:rPr>
          <w:rFonts w:eastAsiaTheme="minorEastAsia"/>
        </w:rPr>
      </w:pPr>
      <w:r>
        <w:rPr>
          <w:rFonts w:eastAsiaTheme="minorEastAsia"/>
        </w:rPr>
        <w:t xml:space="preserve">Increase in inflation: adverse, however, decrease in inflation: favourable </w:t>
      </w:r>
    </w:p>
    <w:p w:rsidR="008B0E4F" w:rsidRPr="008B0E4F" w:rsidRDefault="008B0E4F" w:rsidP="008B0E4F">
      <w:pPr>
        <w:spacing w:after="0"/>
        <w:rPr>
          <w:rFonts w:eastAsiaTheme="minorEastAsia"/>
        </w:rPr>
      </w:pPr>
      <w:r>
        <w:rPr>
          <w:rFonts w:eastAsiaTheme="minorEastAsia"/>
        </w:rPr>
        <w:t>Shocks to Potential Output</w:t>
      </w:r>
    </w:p>
    <w:p w:rsidR="008B0E4F" w:rsidRDefault="008B0E4F" w:rsidP="008B0E4F">
      <w:pPr>
        <w:pStyle w:val="ListParagraph"/>
        <w:numPr>
          <w:ilvl w:val="0"/>
          <w:numId w:val="34"/>
        </w:numPr>
        <w:spacing w:after="0"/>
        <w:rPr>
          <w:rFonts w:eastAsiaTheme="minorEastAsia"/>
        </w:rPr>
      </w:pPr>
      <w:r>
        <w:rPr>
          <w:rFonts w:eastAsiaTheme="minorEastAsia"/>
          <w:b/>
        </w:rPr>
        <w:t xml:space="preserve">Aggregate supply shock: </w:t>
      </w:r>
      <w:r>
        <w:rPr>
          <w:rFonts w:eastAsiaTheme="minorEastAsia"/>
        </w:rPr>
        <w:t xml:space="preserve">either an inflation shock or a shock to potential output; adverse aggregate supply shocks of both types reduce output and increase inflation </w:t>
      </w:r>
    </w:p>
    <w:p w:rsidR="008B0E4F" w:rsidRPr="008B0E4F" w:rsidRDefault="008B0E4F" w:rsidP="008B0E4F">
      <w:pPr>
        <w:pStyle w:val="ListParagraph"/>
        <w:numPr>
          <w:ilvl w:val="0"/>
          <w:numId w:val="34"/>
        </w:numPr>
        <w:spacing w:after="0"/>
        <w:rPr>
          <w:rFonts w:eastAsiaTheme="minorEastAsia"/>
        </w:rPr>
      </w:pPr>
      <w:r>
        <w:rPr>
          <w:rFonts w:eastAsiaTheme="minorEastAsia"/>
        </w:rPr>
        <w:t xml:space="preserve">Output losses associated with an adverse inflation shock are temporary (self-correcting economy), but those associated with a fall in potential output are permanent (output remains lower even after economy has reached a new long-run equilibrium) </w:t>
      </w:r>
    </w:p>
    <w:p w:rsidR="00650561" w:rsidRDefault="00650561" w:rsidP="007A659A">
      <w:pPr>
        <w:spacing w:after="0"/>
        <w:rPr>
          <w:rFonts w:eastAsiaTheme="minorEastAsia"/>
          <w:u w:val="single"/>
        </w:rPr>
      </w:pPr>
      <w:r>
        <w:rPr>
          <w:rFonts w:eastAsiaTheme="minorEastAsia"/>
          <w:u w:val="single"/>
        </w:rPr>
        <w:t>11.4</w:t>
      </w:r>
    </w:p>
    <w:p w:rsidR="00650561" w:rsidRPr="008B0E4F" w:rsidRDefault="008B0E4F" w:rsidP="009168A7">
      <w:pPr>
        <w:pStyle w:val="ListParagraph"/>
        <w:numPr>
          <w:ilvl w:val="0"/>
          <w:numId w:val="29"/>
        </w:numPr>
        <w:spacing w:after="0"/>
        <w:rPr>
          <w:rFonts w:eastAsiaTheme="minorEastAsia"/>
          <w:u w:val="single"/>
        </w:rPr>
      </w:pPr>
      <w:r>
        <w:rPr>
          <w:rFonts w:eastAsiaTheme="minorEastAsia"/>
        </w:rPr>
        <w:t>Inflation can be controlled by policies that shift the aggregate demand curve leftward (tighter monetary policy)</w:t>
      </w:r>
    </w:p>
    <w:p w:rsidR="008B0E4F" w:rsidRPr="008B0E4F" w:rsidRDefault="008B0E4F" w:rsidP="009168A7">
      <w:pPr>
        <w:pStyle w:val="ListParagraph"/>
        <w:numPr>
          <w:ilvl w:val="0"/>
          <w:numId w:val="29"/>
        </w:numPr>
        <w:spacing w:after="0"/>
        <w:rPr>
          <w:rFonts w:eastAsiaTheme="minorEastAsia"/>
          <w:u w:val="single"/>
        </w:rPr>
      </w:pPr>
      <w:r>
        <w:rPr>
          <w:rFonts w:eastAsiaTheme="minorEastAsia"/>
        </w:rPr>
        <w:t>Short-run, effects of anti-inflationary monetary policy are felt largely on output, so that a disinflation may create a significant recessionary gap</w:t>
      </w:r>
    </w:p>
    <w:p w:rsidR="008B0E4F" w:rsidRPr="00650561" w:rsidRDefault="008B0E4F" w:rsidP="009168A7">
      <w:pPr>
        <w:pStyle w:val="ListParagraph"/>
        <w:numPr>
          <w:ilvl w:val="0"/>
          <w:numId w:val="29"/>
        </w:numPr>
        <w:spacing w:after="0"/>
        <w:rPr>
          <w:rFonts w:eastAsiaTheme="minorEastAsia"/>
          <w:u w:val="single"/>
        </w:rPr>
      </w:pPr>
      <w:r>
        <w:rPr>
          <w:rFonts w:eastAsiaTheme="minorEastAsia"/>
        </w:rPr>
        <w:t>Predictions have been borne out during the Bouey disinflation of the early 1980s and Crow disinflation of the early 1990s</w:t>
      </w:r>
    </w:p>
    <w:p w:rsidR="00650561" w:rsidRPr="00650561" w:rsidRDefault="00650561" w:rsidP="007A659A">
      <w:pPr>
        <w:spacing w:after="0"/>
        <w:rPr>
          <w:rFonts w:eastAsiaTheme="minorEastAsia"/>
          <w:u w:val="single"/>
        </w:rPr>
      </w:pPr>
      <w:r>
        <w:rPr>
          <w:rFonts w:eastAsiaTheme="minorEastAsia"/>
          <w:u w:val="single"/>
        </w:rPr>
        <w:t>11.5</w:t>
      </w:r>
    </w:p>
    <w:p w:rsidR="001949DB" w:rsidRPr="008B0E4F" w:rsidRDefault="008B0E4F" w:rsidP="009168A7">
      <w:pPr>
        <w:pStyle w:val="ListParagraph"/>
        <w:numPr>
          <w:ilvl w:val="0"/>
          <w:numId w:val="29"/>
        </w:numPr>
        <w:spacing w:after="0"/>
        <w:rPr>
          <w:rFonts w:eastAsiaTheme="minorEastAsia"/>
          <w:u w:val="single"/>
        </w:rPr>
      </w:pPr>
      <w:r>
        <w:rPr>
          <w:rFonts w:eastAsiaTheme="minorEastAsia"/>
        </w:rPr>
        <w:t xml:space="preserve">Limitations of the ADI-IA model: LRAS curve: potential output cannot be calculated precisely </w:t>
      </w:r>
    </w:p>
    <w:p w:rsidR="008B0E4F" w:rsidRPr="008B0E4F" w:rsidRDefault="008B0E4F" w:rsidP="008B0E4F">
      <w:pPr>
        <w:pStyle w:val="ListParagraph"/>
        <w:numPr>
          <w:ilvl w:val="0"/>
          <w:numId w:val="29"/>
        </w:numPr>
        <w:spacing w:after="0"/>
        <w:rPr>
          <w:rFonts w:eastAsiaTheme="minorEastAsia"/>
          <w:u w:val="single"/>
        </w:rPr>
      </w:pPr>
      <w:r>
        <w:rPr>
          <w:rFonts w:eastAsiaTheme="minorEastAsia"/>
        </w:rPr>
        <w:t xml:space="preserve">Fixed potential output complicates application to actual economic events </w:t>
      </w:r>
    </w:p>
    <w:p w:rsidR="008B0E4F" w:rsidRPr="008B0E4F" w:rsidRDefault="008B0E4F" w:rsidP="008B0E4F">
      <w:pPr>
        <w:pStyle w:val="ListParagraph"/>
        <w:numPr>
          <w:ilvl w:val="0"/>
          <w:numId w:val="29"/>
        </w:numPr>
        <w:spacing w:after="0"/>
        <w:rPr>
          <w:rFonts w:eastAsiaTheme="minorEastAsia"/>
          <w:u w:val="single"/>
        </w:rPr>
      </w:pPr>
      <w:r>
        <w:rPr>
          <w:rFonts w:eastAsiaTheme="minorEastAsia"/>
        </w:rPr>
        <w:t>Potential output does change from year to year</w:t>
      </w:r>
    </w:p>
    <w:p w:rsidR="008B0E4F" w:rsidRPr="008B0E4F" w:rsidRDefault="008B0E4F" w:rsidP="008B0E4F">
      <w:pPr>
        <w:pStyle w:val="ListParagraph"/>
        <w:numPr>
          <w:ilvl w:val="0"/>
          <w:numId w:val="29"/>
        </w:numPr>
        <w:spacing w:after="0"/>
        <w:rPr>
          <w:rFonts w:eastAsiaTheme="minorEastAsia"/>
          <w:u w:val="single"/>
        </w:rPr>
      </w:pPr>
      <w:r>
        <w:rPr>
          <w:rFonts w:eastAsiaTheme="minorEastAsia"/>
        </w:rPr>
        <w:t>Because of this, recessionary gap can open up even when no recession has taken place</w:t>
      </w:r>
    </w:p>
    <w:p w:rsidR="008B0E4F" w:rsidRPr="00777219" w:rsidRDefault="008B0E4F" w:rsidP="008B0E4F">
      <w:pPr>
        <w:pStyle w:val="ListParagraph"/>
        <w:numPr>
          <w:ilvl w:val="0"/>
          <w:numId w:val="29"/>
        </w:numPr>
        <w:spacing w:after="0"/>
        <w:rPr>
          <w:rFonts w:eastAsiaTheme="minorEastAsia"/>
          <w:u w:val="single"/>
        </w:rPr>
      </w:pPr>
      <w:r>
        <w:rPr>
          <w:rFonts w:eastAsiaTheme="minorEastAsia"/>
        </w:rPr>
        <w:t xml:space="preserve">Net exports </w:t>
      </w:r>
      <w:r w:rsidRPr="008B0E4F">
        <w:rPr>
          <w:rFonts w:eastAsiaTheme="minorEastAsia"/>
        </w:rPr>
        <w:sym w:font="Wingdings" w:char="F0E0"/>
      </w:r>
      <w:r>
        <w:rPr>
          <w:rFonts w:eastAsiaTheme="minorEastAsia"/>
        </w:rPr>
        <w:t xml:space="preserve"> not autonomous, although both ADI-IA and Keynesian model have assumed this </w:t>
      </w:r>
    </w:p>
    <w:p w:rsidR="00777219" w:rsidRDefault="00777219" w:rsidP="00777219">
      <w:pPr>
        <w:spacing w:after="0"/>
        <w:rPr>
          <w:rFonts w:eastAsiaTheme="minorEastAsia"/>
          <w:u w:val="single"/>
        </w:rPr>
      </w:pPr>
    </w:p>
    <w:p w:rsidR="00777219" w:rsidRPr="00187D07" w:rsidRDefault="00777219" w:rsidP="00187D07">
      <w:pPr>
        <w:spacing w:after="0"/>
        <w:rPr>
          <w:rFonts w:eastAsiaTheme="minorEastAsia"/>
          <w:u w:val="single"/>
        </w:rPr>
      </w:pPr>
    </w:p>
    <w:sectPr w:rsidR="00777219" w:rsidRPr="00187D07" w:rsidSect="00815AD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2483"/>
    <w:multiLevelType w:val="hybridMultilevel"/>
    <w:tmpl w:val="160E8888"/>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0B7404"/>
    <w:multiLevelType w:val="hybridMultilevel"/>
    <w:tmpl w:val="146CC8D0"/>
    <w:lvl w:ilvl="0" w:tplc="1624D8E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4B1A9C"/>
    <w:multiLevelType w:val="hybridMultilevel"/>
    <w:tmpl w:val="219242EA"/>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EC3188"/>
    <w:multiLevelType w:val="hybridMultilevel"/>
    <w:tmpl w:val="A8507D4E"/>
    <w:lvl w:ilvl="0" w:tplc="A2C601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0BF7CD1"/>
    <w:multiLevelType w:val="hybridMultilevel"/>
    <w:tmpl w:val="2B5CD956"/>
    <w:lvl w:ilvl="0" w:tplc="E0D033DA">
      <w:numFmt w:val="bullet"/>
      <w:lvlText w:val="-"/>
      <w:lvlJc w:val="left"/>
      <w:pPr>
        <w:ind w:left="720" w:hanging="360"/>
      </w:pPr>
      <w:rPr>
        <w:rFonts w:ascii="Calibri" w:eastAsiaTheme="minorHAnsi" w:hAnsi="Calibri" w:cstheme="minorBidi" w:hint="default"/>
      </w:rPr>
    </w:lvl>
    <w:lvl w:ilvl="1" w:tplc="1624D8E4">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1F20AA7"/>
    <w:multiLevelType w:val="hybridMultilevel"/>
    <w:tmpl w:val="A440A3FC"/>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36221D2"/>
    <w:multiLevelType w:val="hybridMultilevel"/>
    <w:tmpl w:val="9F9E0EE8"/>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5450B46"/>
    <w:multiLevelType w:val="hybridMultilevel"/>
    <w:tmpl w:val="42B80134"/>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5BF3A80"/>
    <w:multiLevelType w:val="hybridMultilevel"/>
    <w:tmpl w:val="0440896A"/>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6CD4C16"/>
    <w:multiLevelType w:val="hybridMultilevel"/>
    <w:tmpl w:val="905211D6"/>
    <w:lvl w:ilvl="0" w:tplc="732248EA">
      <w:start w:val="1"/>
      <w:numFmt w:val="bullet"/>
      <w:lvlText w:val="o"/>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87D7664"/>
    <w:multiLevelType w:val="hybridMultilevel"/>
    <w:tmpl w:val="3066498C"/>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97A5A3B"/>
    <w:multiLevelType w:val="hybridMultilevel"/>
    <w:tmpl w:val="208CE2CA"/>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FE533DC"/>
    <w:multiLevelType w:val="hybridMultilevel"/>
    <w:tmpl w:val="B66E2C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5E7217B"/>
    <w:multiLevelType w:val="hybridMultilevel"/>
    <w:tmpl w:val="68923EB6"/>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6DF5ABA"/>
    <w:multiLevelType w:val="hybridMultilevel"/>
    <w:tmpl w:val="90DE2D2E"/>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7D77DB5"/>
    <w:multiLevelType w:val="hybridMultilevel"/>
    <w:tmpl w:val="B6543D8E"/>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F236076"/>
    <w:multiLevelType w:val="hybridMultilevel"/>
    <w:tmpl w:val="F558E180"/>
    <w:lvl w:ilvl="0" w:tplc="048E285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37C2717"/>
    <w:multiLevelType w:val="hybridMultilevel"/>
    <w:tmpl w:val="9AD6A346"/>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5C14EBA"/>
    <w:multiLevelType w:val="hybridMultilevel"/>
    <w:tmpl w:val="FCCA6F1C"/>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1DF10A9"/>
    <w:multiLevelType w:val="hybridMultilevel"/>
    <w:tmpl w:val="DAD265BC"/>
    <w:lvl w:ilvl="0" w:tplc="E0D033D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E7D2261"/>
    <w:multiLevelType w:val="hybridMultilevel"/>
    <w:tmpl w:val="495A8FF4"/>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F254EF8"/>
    <w:multiLevelType w:val="hybridMultilevel"/>
    <w:tmpl w:val="7FB22D14"/>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160619B"/>
    <w:multiLevelType w:val="hybridMultilevel"/>
    <w:tmpl w:val="58E600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3092487"/>
    <w:multiLevelType w:val="hybridMultilevel"/>
    <w:tmpl w:val="0630AB86"/>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71554CA"/>
    <w:multiLevelType w:val="hybridMultilevel"/>
    <w:tmpl w:val="88F6E37E"/>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9DA1EB8"/>
    <w:multiLevelType w:val="hybridMultilevel"/>
    <w:tmpl w:val="5216A9C2"/>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9FE7A83"/>
    <w:multiLevelType w:val="hybridMultilevel"/>
    <w:tmpl w:val="FA4832BA"/>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AA87074"/>
    <w:multiLevelType w:val="hybridMultilevel"/>
    <w:tmpl w:val="A4ACE618"/>
    <w:lvl w:ilvl="0" w:tplc="E0D033D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AF93353"/>
    <w:multiLevelType w:val="hybridMultilevel"/>
    <w:tmpl w:val="5380C6F0"/>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C8D3A46"/>
    <w:multiLevelType w:val="hybridMultilevel"/>
    <w:tmpl w:val="2B3E7658"/>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CB827F4"/>
    <w:multiLevelType w:val="hybridMultilevel"/>
    <w:tmpl w:val="E2BAAE4E"/>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4A11B42"/>
    <w:multiLevelType w:val="hybridMultilevel"/>
    <w:tmpl w:val="BF8AAAD8"/>
    <w:lvl w:ilvl="0" w:tplc="1624D8E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4BD4C45"/>
    <w:multiLevelType w:val="hybridMultilevel"/>
    <w:tmpl w:val="7612359A"/>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A35031E"/>
    <w:multiLevelType w:val="hybridMultilevel"/>
    <w:tmpl w:val="B532E6AE"/>
    <w:lvl w:ilvl="0" w:tplc="E0D033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EDC7F5A"/>
    <w:multiLevelType w:val="hybridMultilevel"/>
    <w:tmpl w:val="1FFC75D8"/>
    <w:lvl w:ilvl="0" w:tplc="1624D8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12"/>
  </w:num>
  <w:num w:numId="3">
    <w:abstractNumId w:val="8"/>
  </w:num>
  <w:num w:numId="4">
    <w:abstractNumId w:val="17"/>
  </w:num>
  <w:num w:numId="5">
    <w:abstractNumId w:val="22"/>
  </w:num>
  <w:num w:numId="6">
    <w:abstractNumId w:val="32"/>
  </w:num>
  <w:num w:numId="7">
    <w:abstractNumId w:val="23"/>
  </w:num>
  <w:num w:numId="8">
    <w:abstractNumId w:val="20"/>
  </w:num>
  <w:num w:numId="9">
    <w:abstractNumId w:val="21"/>
  </w:num>
  <w:num w:numId="10">
    <w:abstractNumId w:val="6"/>
  </w:num>
  <w:num w:numId="11">
    <w:abstractNumId w:val="28"/>
  </w:num>
  <w:num w:numId="12">
    <w:abstractNumId w:val="19"/>
  </w:num>
  <w:num w:numId="13">
    <w:abstractNumId w:val="33"/>
  </w:num>
  <w:num w:numId="14">
    <w:abstractNumId w:val="4"/>
  </w:num>
  <w:num w:numId="15">
    <w:abstractNumId w:val="9"/>
  </w:num>
  <w:num w:numId="16">
    <w:abstractNumId w:val="16"/>
  </w:num>
  <w:num w:numId="17">
    <w:abstractNumId w:val="27"/>
  </w:num>
  <w:num w:numId="18">
    <w:abstractNumId w:val="26"/>
  </w:num>
  <w:num w:numId="19">
    <w:abstractNumId w:val="13"/>
  </w:num>
  <w:num w:numId="20">
    <w:abstractNumId w:val="5"/>
  </w:num>
  <w:num w:numId="21">
    <w:abstractNumId w:val="2"/>
  </w:num>
  <w:num w:numId="22">
    <w:abstractNumId w:val="14"/>
  </w:num>
  <w:num w:numId="23">
    <w:abstractNumId w:val="31"/>
  </w:num>
  <w:num w:numId="24">
    <w:abstractNumId w:val="10"/>
  </w:num>
  <w:num w:numId="25">
    <w:abstractNumId w:val="15"/>
  </w:num>
  <w:num w:numId="26">
    <w:abstractNumId w:val="1"/>
  </w:num>
  <w:num w:numId="27">
    <w:abstractNumId w:val="18"/>
  </w:num>
  <w:num w:numId="28">
    <w:abstractNumId w:val="30"/>
  </w:num>
  <w:num w:numId="29">
    <w:abstractNumId w:val="29"/>
  </w:num>
  <w:num w:numId="30">
    <w:abstractNumId w:val="11"/>
  </w:num>
  <w:num w:numId="31">
    <w:abstractNumId w:val="25"/>
  </w:num>
  <w:num w:numId="32">
    <w:abstractNumId w:val="3"/>
  </w:num>
  <w:num w:numId="33">
    <w:abstractNumId w:val="7"/>
  </w:num>
  <w:num w:numId="34">
    <w:abstractNumId w:val="34"/>
  </w:num>
  <w:num w:numId="35">
    <w:abstractNumId w:val="0"/>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14529"/>
    <w:rsid w:val="000054B4"/>
    <w:rsid w:val="00013E9C"/>
    <w:rsid w:val="00016482"/>
    <w:rsid w:val="00022DC8"/>
    <w:rsid w:val="00023F85"/>
    <w:rsid w:val="00037B45"/>
    <w:rsid w:val="00051F05"/>
    <w:rsid w:val="00064453"/>
    <w:rsid w:val="0009484A"/>
    <w:rsid w:val="000A6C32"/>
    <w:rsid w:val="000B2DB6"/>
    <w:rsid w:val="00116CFA"/>
    <w:rsid w:val="00170E1C"/>
    <w:rsid w:val="00173D46"/>
    <w:rsid w:val="00180CF6"/>
    <w:rsid w:val="001856E8"/>
    <w:rsid w:val="00187D07"/>
    <w:rsid w:val="001900E6"/>
    <w:rsid w:val="00193EF8"/>
    <w:rsid w:val="001949DB"/>
    <w:rsid w:val="001969E3"/>
    <w:rsid w:val="001C594E"/>
    <w:rsid w:val="001F6E84"/>
    <w:rsid w:val="00203E50"/>
    <w:rsid w:val="00220AAB"/>
    <w:rsid w:val="002310C6"/>
    <w:rsid w:val="00235997"/>
    <w:rsid w:val="00236D8D"/>
    <w:rsid w:val="00257394"/>
    <w:rsid w:val="0026107A"/>
    <w:rsid w:val="002662E5"/>
    <w:rsid w:val="002772D9"/>
    <w:rsid w:val="00277EAC"/>
    <w:rsid w:val="00287083"/>
    <w:rsid w:val="002917FD"/>
    <w:rsid w:val="002A1682"/>
    <w:rsid w:val="002B220C"/>
    <w:rsid w:val="002D1839"/>
    <w:rsid w:val="002E08F2"/>
    <w:rsid w:val="00304CBE"/>
    <w:rsid w:val="003061A1"/>
    <w:rsid w:val="00357B41"/>
    <w:rsid w:val="00364B35"/>
    <w:rsid w:val="003717F7"/>
    <w:rsid w:val="00372469"/>
    <w:rsid w:val="003A1DBA"/>
    <w:rsid w:val="003A23B3"/>
    <w:rsid w:val="003A5AB1"/>
    <w:rsid w:val="003C5C7D"/>
    <w:rsid w:val="003D3BE9"/>
    <w:rsid w:val="003F4AFE"/>
    <w:rsid w:val="004260DE"/>
    <w:rsid w:val="00456659"/>
    <w:rsid w:val="0045718E"/>
    <w:rsid w:val="004C1FF8"/>
    <w:rsid w:val="004D3D5A"/>
    <w:rsid w:val="004E2356"/>
    <w:rsid w:val="004F1A1D"/>
    <w:rsid w:val="005034ED"/>
    <w:rsid w:val="005230DC"/>
    <w:rsid w:val="005273EA"/>
    <w:rsid w:val="00540C91"/>
    <w:rsid w:val="00545FAD"/>
    <w:rsid w:val="0055783E"/>
    <w:rsid w:val="0056080B"/>
    <w:rsid w:val="00566A1E"/>
    <w:rsid w:val="0056745A"/>
    <w:rsid w:val="005878E4"/>
    <w:rsid w:val="00590A1A"/>
    <w:rsid w:val="00597EC5"/>
    <w:rsid w:val="005B1186"/>
    <w:rsid w:val="005F64BE"/>
    <w:rsid w:val="005F6A59"/>
    <w:rsid w:val="005F7A2E"/>
    <w:rsid w:val="00603BD9"/>
    <w:rsid w:val="00634E18"/>
    <w:rsid w:val="00644D37"/>
    <w:rsid w:val="00650561"/>
    <w:rsid w:val="006557D8"/>
    <w:rsid w:val="00663AFF"/>
    <w:rsid w:val="00684875"/>
    <w:rsid w:val="006A330F"/>
    <w:rsid w:val="006B7A5B"/>
    <w:rsid w:val="006C1FDD"/>
    <w:rsid w:val="006D0772"/>
    <w:rsid w:val="006E1FAE"/>
    <w:rsid w:val="006E3046"/>
    <w:rsid w:val="006F32D1"/>
    <w:rsid w:val="007106F1"/>
    <w:rsid w:val="00732788"/>
    <w:rsid w:val="00736FA5"/>
    <w:rsid w:val="00763A22"/>
    <w:rsid w:val="00770BDA"/>
    <w:rsid w:val="00777219"/>
    <w:rsid w:val="007832F5"/>
    <w:rsid w:val="007A0484"/>
    <w:rsid w:val="007A44A2"/>
    <w:rsid w:val="007A659A"/>
    <w:rsid w:val="007D3908"/>
    <w:rsid w:val="00815AD6"/>
    <w:rsid w:val="00823525"/>
    <w:rsid w:val="00830B6F"/>
    <w:rsid w:val="00837315"/>
    <w:rsid w:val="00850268"/>
    <w:rsid w:val="00853AAE"/>
    <w:rsid w:val="0086660B"/>
    <w:rsid w:val="008A1B86"/>
    <w:rsid w:val="008A6211"/>
    <w:rsid w:val="008A7E81"/>
    <w:rsid w:val="008B0E4F"/>
    <w:rsid w:val="008C4906"/>
    <w:rsid w:val="008E66C1"/>
    <w:rsid w:val="008E79C6"/>
    <w:rsid w:val="00903BA2"/>
    <w:rsid w:val="009168A7"/>
    <w:rsid w:val="00924275"/>
    <w:rsid w:val="00925DF0"/>
    <w:rsid w:val="0093741F"/>
    <w:rsid w:val="009442FD"/>
    <w:rsid w:val="00950287"/>
    <w:rsid w:val="0095116E"/>
    <w:rsid w:val="00951655"/>
    <w:rsid w:val="00955278"/>
    <w:rsid w:val="00957231"/>
    <w:rsid w:val="009665E8"/>
    <w:rsid w:val="00974DE7"/>
    <w:rsid w:val="00976A90"/>
    <w:rsid w:val="0098087B"/>
    <w:rsid w:val="009811FA"/>
    <w:rsid w:val="009829CC"/>
    <w:rsid w:val="009A3B84"/>
    <w:rsid w:val="009B07CD"/>
    <w:rsid w:val="009E0851"/>
    <w:rsid w:val="00A10F59"/>
    <w:rsid w:val="00A13EAB"/>
    <w:rsid w:val="00A22949"/>
    <w:rsid w:val="00A243E9"/>
    <w:rsid w:val="00A26B0A"/>
    <w:rsid w:val="00A30787"/>
    <w:rsid w:val="00A36068"/>
    <w:rsid w:val="00A71307"/>
    <w:rsid w:val="00A714D1"/>
    <w:rsid w:val="00A71507"/>
    <w:rsid w:val="00AB5C7D"/>
    <w:rsid w:val="00AD75FB"/>
    <w:rsid w:val="00AE5EC4"/>
    <w:rsid w:val="00AE753E"/>
    <w:rsid w:val="00AF1B48"/>
    <w:rsid w:val="00B0399F"/>
    <w:rsid w:val="00B14529"/>
    <w:rsid w:val="00B22DD6"/>
    <w:rsid w:val="00B231E2"/>
    <w:rsid w:val="00B24709"/>
    <w:rsid w:val="00B326C5"/>
    <w:rsid w:val="00B41F99"/>
    <w:rsid w:val="00B9575E"/>
    <w:rsid w:val="00BB3EAE"/>
    <w:rsid w:val="00BE53AA"/>
    <w:rsid w:val="00BE5805"/>
    <w:rsid w:val="00BF23D5"/>
    <w:rsid w:val="00BF2ABC"/>
    <w:rsid w:val="00C165C8"/>
    <w:rsid w:val="00C417F6"/>
    <w:rsid w:val="00C620B6"/>
    <w:rsid w:val="00C87213"/>
    <w:rsid w:val="00C97083"/>
    <w:rsid w:val="00CA447E"/>
    <w:rsid w:val="00D15E5A"/>
    <w:rsid w:val="00D17929"/>
    <w:rsid w:val="00D40E9B"/>
    <w:rsid w:val="00D4541B"/>
    <w:rsid w:val="00D63C77"/>
    <w:rsid w:val="00D76E52"/>
    <w:rsid w:val="00D9268D"/>
    <w:rsid w:val="00D93F2D"/>
    <w:rsid w:val="00D96C21"/>
    <w:rsid w:val="00DD30CF"/>
    <w:rsid w:val="00DE00CF"/>
    <w:rsid w:val="00E12053"/>
    <w:rsid w:val="00E24A43"/>
    <w:rsid w:val="00E26D9A"/>
    <w:rsid w:val="00E65919"/>
    <w:rsid w:val="00E8272C"/>
    <w:rsid w:val="00E91179"/>
    <w:rsid w:val="00E92881"/>
    <w:rsid w:val="00EB21AA"/>
    <w:rsid w:val="00EC5072"/>
    <w:rsid w:val="00EC7CE9"/>
    <w:rsid w:val="00EF0CE2"/>
    <w:rsid w:val="00EF2231"/>
    <w:rsid w:val="00F04C40"/>
    <w:rsid w:val="00F262D4"/>
    <w:rsid w:val="00F454C8"/>
    <w:rsid w:val="00F47326"/>
    <w:rsid w:val="00F52237"/>
    <w:rsid w:val="00FC128F"/>
    <w:rsid w:val="00FC30AF"/>
    <w:rsid w:val="00FE54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colormenu v:ext="edit" strokecolor="none [3204]"/>
    </o:shapedefaults>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A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529"/>
    <w:pPr>
      <w:ind w:left="720"/>
      <w:contextualSpacing/>
    </w:pPr>
  </w:style>
  <w:style w:type="paragraph" w:styleId="BalloonText">
    <w:name w:val="Balloon Text"/>
    <w:basedOn w:val="Normal"/>
    <w:link w:val="BalloonTextChar"/>
    <w:uiPriority w:val="99"/>
    <w:semiHidden/>
    <w:unhideWhenUsed/>
    <w:rsid w:val="00304C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BE"/>
    <w:rPr>
      <w:rFonts w:ascii="Tahoma" w:hAnsi="Tahoma" w:cs="Tahoma"/>
      <w:sz w:val="16"/>
      <w:szCs w:val="16"/>
    </w:rPr>
  </w:style>
  <w:style w:type="character" w:styleId="PlaceholderText">
    <w:name w:val="Placeholder Text"/>
    <w:basedOn w:val="DefaultParagraphFont"/>
    <w:uiPriority w:val="99"/>
    <w:semiHidden/>
    <w:rsid w:val="009811FA"/>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image" Target="media/image1.gif"/><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ABB1B4-96B2-482A-80AD-BD9F54548498}"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CA"/>
        </a:p>
      </dgm:t>
    </dgm:pt>
    <dgm:pt modelId="{EA350BB8-6B95-4D8E-BC38-4A77B4CFFFBE}">
      <dgm:prSet phldrT="[Text]"/>
      <dgm:spPr/>
      <dgm:t>
        <a:bodyPr/>
        <a:lstStyle/>
        <a:p>
          <a:r>
            <a:rPr lang="en-CA"/>
            <a:t>Monetary policy action (overnight rate target change) </a:t>
          </a:r>
        </a:p>
      </dgm:t>
    </dgm:pt>
    <dgm:pt modelId="{223D2863-009B-42AB-BF1C-7395BB0637AD}" type="parTrans" cxnId="{E44538A7-90A0-4EA1-9DE8-5D3DEE22AEEF}">
      <dgm:prSet/>
      <dgm:spPr/>
      <dgm:t>
        <a:bodyPr/>
        <a:lstStyle/>
        <a:p>
          <a:endParaRPr lang="en-CA"/>
        </a:p>
      </dgm:t>
    </dgm:pt>
    <dgm:pt modelId="{FE836B8B-3D4D-43CD-8A59-FFA9284FBA5B}" type="sibTrans" cxnId="{E44538A7-90A0-4EA1-9DE8-5D3DEE22AEEF}">
      <dgm:prSet/>
      <dgm:spPr/>
      <dgm:t>
        <a:bodyPr/>
        <a:lstStyle/>
        <a:p>
          <a:endParaRPr lang="en-CA"/>
        </a:p>
      </dgm:t>
    </dgm:pt>
    <dgm:pt modelId="{CEAD4A71-2628-482C-AF6D-A07AA6485C37}">
      <dgm:prSet phldrT="[Text]"/>
      <dgm:spPr/>
      <dgm:t>
        <a:bodyPr/>
        <a:lstStyle/>
        <a:p>
          <a:r>
            <a:rPr lang="en-CA"/>
            <a:t>interest rates</a:t>
          </a:r>
        </a:p>
      </dgm:t>
    </dgm:pt>
    <dgm:pt modelId="{84B1B975-C35E-4196-8DA9-B1CE83B1E4CB}" type="parTrans" cxnId="{BB1941D5-3905-4555-A5E5-40C825A21359}">
      <dgm:prSet/>
      <dgm:spPr/>
      <dgm:t>
        <a:bodyPr/>
        <a:lstStyle/>
        <a:p>
          <a:endParaRPr lang="en-CA"/>
        </a:p>
      </dgm:t>
    </dgm:pt>
    <dgm:pt modelId="{62A49B76-6392-47C2-A8C3-4732F0F005A5}" type="sibTrans" cxnId="{BB1941D5-3905-4555-A5E5-40C825A21359}">
      <dgm:prSet/>
      <dgm:spPr/>
      <dgm:t>
        <a:bodyPr/>
        <a:lstStyle/>
        <a:p>
          <a:endParaRPr lang="en-CA"/>
        </a:p>
      </dgm:t>
    </dgm:pt>
    <dgm:pt modelId="{F7095239-1C91-41AF-98FF-779A7FF54E76}">
      <dgm:prSet phldrT="[Text]"/>
      <dgm:spPr/>
      <dgm:t>
        <a:bodyPr/>
        <a:lstStyle/>
        <a:p>
          <a:r>
            <a:rPr lang="en-CA"/>
            <a:t>exchange rate</a:t>
          </a:r>
        </a:p>
      </dgm:t>
    </dgm:pt>
    <dgm:pt modelId="{E6B275CE-F904-41BC-AF15-5892F107CC5D}" type="parTrans" cxnId="{5DC5C6C1-22B6-4874-BDEF-A395B990B4EF}">
      <dgm:prSet/>
      <dgm:spPr/>
      <dgm:t>
        <a:bodyPr/>
        <a:lstStyle/>
        <a:p>
          <a:endParaRPr lang="en-CA"/>
        </a:p>
      </dgm:t>
    </dgm:pt>
    <dgm:pt modelId="{55942399-D384-4ECF-AB9F-798C5771B4F9}" type="sibTrans" cxnId="{5DC5C6C1-22B6-4874-BDEF-A395B990B4EF}">
      <dgm:prSet/>
      <dgm:spPr/>
      <dgm:t>
        <a:bodyPr/>
        <a:lstStyle/>
        <a:p>
          <a:endParaRPr lang="en-CA"/>
        </a:p>
      </dgm:t>
    </dgm:pt>
    <dgm:pt modelId="{5A141465-E4E0-4959-AFD7-DE2D526C6D97}">
      <dgm:prSet phldrT="[Text]"/>
      <dgm:spPr/>
      <dgm:t>
        <a:bodyPr/>
        <a:lstStyle/>
        <a:p>
          <a:r>
            <a:rPr lang="en-CA"/>
            <a:t>aggregate expenditure growth</a:t>
          </a:r>
        </a:p>
      </dgm:t>
    </dgm:pt>
    <dgm:pt modelId="{9383EAF0-3912-45A9-99A0-A9B62CE41AD2}" type="parTrans" cxnId="{CA12B79F-4B77-4CCE-9F26-04D6A7C8FF07}">
      <dgm:prSet/>
      <dgm:spPr/>
      <dgm:t>
        <a:bodyPr/>
        <a:lstStyle/>
        <a:p>
          <a:endParaRPr lang="en-CA"/>
        </a:p>
      </dgm:t>
    </dgm:pt>
    <dgm:pt modelId="{2B9F5C22-EA51-47FF-8C88-B86F993088DD}" type="sibTrans" cxnId="{CA12B79F-4B77-4CCE-9F26-04D6A7C8FF07}">
      <dgm:prSet/>
      <dgm:spPr/>
      <dgm:t>
        <a:bodyPr/>
        <a:lstStyle/>
        <a:p>
          <a:endParaRPr lang="en-CA"/>
        </a:p>
      </dgm:t>
    </dgm:pt>
    <dgm:pt modelId="{114DE710-0BB2-414F-97FD-37F617DC5D2B}">
      <dgm:prSet/>
      <dgm:spPr/>
      <dgm:t>
        <a:bodyPr/>
        <a:lstStyle/>
        <a:p>
          <a:r>
            <a:rPr lang="en-CA"/>
            <a:t>prices/costs/$$$</a:t>
          </a:r>
        </a:p>
      </dgm:t>
    </dgm:pt>
    <dgm:pt modelId="{D97B9888-B208-4D09-94BF-A5D17BE2F987}" type="parTrans" cxnId="{FA973B5A-8AEC-4D90-985B-8DF661FB6E82}">
      <dgm:prSet/>
      <dgm:spPr/>
      <dgm:t>
        <a:bodyPr/>
        <a:lstStyle/>
        <a:p>
          <a:endParaRPr lang="en-CA"/>
        </a:p>
      </dgm:t>
    </dgm:pt>
    <dgm:pt modelId="{9A8794BA-9221-42D5-AC7C-497D23949F34}" type="sibTrans" cxnId="{FA973B5A-8AEC-4D90-985B-8DF661FB6E82}">
      <dgm:prSet/>
      <dgm:spPr/>
      <dgm:t>
        <a:bodyPr/>
        <a:lstStyle/>
        <a:p>
          <a:endParaRPr lang="en-CA"/>
        </a:p>
      </dgm:t>
    </dgm:pt>
    <dgm:pt modelId="{E9DCCE94-D5DC-4AEB-BBDF-B1E81B08D0C2}">
      <dgm:prSet/>
      <dgm:spPr/>
      <dgm:t>
        <a:bodyPr/>
        <a:lstStyle/>
        <a:p>
          <a:r>
            <a:rPr lang="en-CA"/>
            <a:t>rate of inflation</a:t>
          </a:r>
        </a:p>
      </dgm:t>
    </dgm:pt>
    <dgm:pt modelId="{D5C069CE-EDA7-4159-85AF-F3BFDCACAFA2}" type="parTrans" cxnId="{C21866FC-945F-4ECE-A5AA-C7520E23EB52}">
      <dgm:prSet/>
      <dgm:spPr/>
      <dgm:t>
        <a:bodyPr/>
        <a:lstStyle/>
        <a:p>
          <a:endParaRPr lang="en-CA"/>
        </a:p>
      </dgm:t>
    </dgm:pt>
    <dgm:pt modelId="{D1D684AC-DBD5-42FC-AF3F-4013BD490E8F}" type="sibTrans" cxnId="{C21866FC-945F-4ECE-A5AA-C7520E23EB52}">
      <dgm:prSet/>
      <dgm:spPr/>
      <dgm:t>
        <a:bodyPr/>
        <a:lstStyle/>
        <a:p>
          <a:endParaRPr lang="en-CA"/>
        </a:p>
      </dgm:t>
    </dgm:pt>
    <dgm:pt modelId="{C39CF267-6E5D-45EE-A38A-12C9EC720CDE}" type="pres">
      <dgm:prSet presAssocID="{B6ABB1B4-96B2-482A-80AD-BD9F54548498}" presName="diagram" presStyleCnt="0">
        <dgm:presLayoutVars>
          <dgm:chPref val="1"/>
          <dgm:dir/>
          <dgm:animOne val="branch"/>
          <dgm:animLvl val="lvl"/>
          <dgm:resizeHandles val="exact"/>
        </dgm:presLayoutVars>
      </dgm:prSet>
      <dgm:spPr/>
      <dgm:t>
        <a:bodyPr/>
        <a:lstStyle/>
        <a:p>
          <a:endParaRPr lang="en-CA"/>
        </a:p>
      </dgm:t>
    </dgm:pt>
    <dgm:pt modelId="{A288CDE1-4288-424C-9313-7A121FD4FDE6}" type="pres">
      <dgm:prSet presAssocID="{EA350BB8-6B95-4D8E-BC38-4A77B4CFFFBE}" presName="root1" presStyleCnt="0"/>
      <dgm:spPr/>
    </dgm:pt>
    <dgm:pt modelId="{499DF39F-B841-46DA-A9A4-9063B6D6CB8E}" type="pres">
      <dgm:prSet presAssocID="{EA350BB8-6B95-4D8E-BC38-4A77B4CFFFBE}" presName="LevelOneTextNode" presStyleLbl="node0" presStyleIdx="0" presStyleCnt="1">
        <dgm:presLayoutVars>
          <dgm:chPref val="3"/>
        </dgm:presLayoutVars>
      </dgm:prSet>
      <dgm:spPr/>
      <dgm:t>
        <a:bodyPr/>
        <a:lstStyle/>
        <a:p>
          <a:endParaRPr lang="en-CA"/>
        </a:p>
      </dgm:t>
    </dgm:pt>
    <dgm:pt modelId="{BB1F0C01-98A6-4A18-A8A2-23273099C707}" type="pres">
      <dgm:prSet presAssocID="{EA350BB8-6B95-4D8E-BC38-4A77B4CFFFBE}" presName="level2hierChild" presStyleCnt="0"/>
      <dgm:spPr/>
    </dgm:pt>
    <dgm:pt modelId="{BB5DB14D-480A-4D25-8B71-01D5DF523CBC}" type="pres">
      <dgm:prSet presAssocID="{84B1B975-C35E-4196-8DA9-B1CE83B1E4CB}" presName="conn2-1" presStyleLbl="parChTrans1D2" presStyleIdx="0" presStyleCnt="2"/>
      <dgm:spPr/>
      <dgm:t>
        <a:bodyPr/>
        <a:lstStyle/>
        <a:p>
          <a:endParaRPr lang="en-CA"/>
        </a:p>
      </dgm:t>
    </dgm:pt>
    <dgm:pt modelId="{CCCDF2B4-0C89-4199-AC81-D9A9FBD9CA5B}" type="pres">
      <dgm:prSet presAssocID="{84B1B975-C35E-4196-8DA9-B1CE83B1E4CB}" presName="connTx" presStyleLbl="parChTrans1D2" presStyleIdx="0" presStyleCnt="2"/>
      <dgm:spPr/>
      <dgm:t>
        <a:bodyPr/>
        <a:lstStyle/>
        <a:p>
          <a:endParaRPr lang="en-CA"/>
        </a:p>
      </dgm:t>
    </dgm:pt>
    <dgm:pt modelId="{87F89D5E-2A98-4109-B612-629D886F3492}" type="pres">
      <dgm:prSet presAssocID="{CEAD4A71-2628-482C-AF6D-A07AA6485C37}" presName="root2" presStyleCnt="0"/>
      <dgm:spPr/>
    </dgm:pt>
    <dgm:pt modelId="{94BBF70A-BD0D-436B-8A0D-960270F4AB64}" type="pres">
      <dgm:prSet presAssocID="{CEAD4A71-2628-482C-AF6D-A07AA6485C37}" presName="LevelTwoTextNode" presStyleLbl="node2" presStyleIdx="0" presStyleCnt="2" custLinFactNeighborX="882" custLinFactNeighborY="3530">
        <dgm:presLayoutVars>
          <dgm:chPref val="3"/>
        </dgm:presLayoutVars>
      </dgm:prSet>
      <dgm:spPr/>
      <dgm:t>
        <a:bodyPr/>
        <a:lstStyle/>
        <a:p>
          <a:endParaRPr lang="en-CA"/>
        </a:p>
      </dgm:t>
    </dgm:pt>
    <dgm:pt modelId="{47133AFF-6B6D-4B07-89D4-3B1665706670}" type="pres">
      <dgm:prSet presAssocID="{CEAD4A71-2628-482C-AF6D-A07AA6485C37}" presName="level3hierChild" presStyleCnt="0"/>
      <dgm:spPr/>
    </dgm:pt>
    <dgm:pt modelId="{F85FC996-ABB0-4C9B-A70D-3C741C1166A8}" type="pres">
      <dgm:prSet presAssocID="{E6B275CE-F904-41BC-AF15-5892F107CC5D}" presName="conn2-1" presStyleLbl="parChTrans1D2" presStyleIdx="1" presStyleCnt="2"/>
      <dgm:spPr/>
      <dgm:t>
        <a:bodyPr/>
        <a:lstStyle/>
        <a:p>
          <a:endParaRPr lang="en-CA"/>
        </a:p>
      </dgm:t>
    </dgm:pt>
    <dgm:pt modelId="{A7BEB31B-21EC-4D48-BA5D-9E6AC3C9B569}" type="pres">
      <dgm:prSet presAssocID="{E6B275CE-F904-41BC-AF15-5892F107CC5D}" presName="connTx" presStyleLbl="parChTrans1D2" presStyleIdx="1" presStyleCnt="2"/>
      <dgm:spPr/>
      <dgm:t>
        <a:bodyPr/>
        <a:lstStyle/>
        <a:p>
          <a:endParaRPr lang="en-CA"/>
        </a:p>
      </dgm:t>
    </dgm:pt>
    <dgm:pt modelId="{3BA621A0-76A7-4D56-A6D4-CE447F114674}" type="pres">
      <dgm:prSet presAssocID="{F7095239-1C91-41AF-98FF-779A7FF54E76}" presName="root2" presStyleCnt="0"/>
      <dgm:spPr/>
    </dgm:pt>
    <dgm:pt modelId="{F1FE820F-5600-404F-9EB9-116E03F03D79}" type="pres">
      <dgm:prSet presAssocID="{F7095239-1C91-41AF-98FF-779A7FF54E76}" presName="LevelTwoTextNode" presStyleLbl="node2" presStyleIdx="1" presStyleCnt="2">
        <dgm:presLayoutVars>
          <dgm:chPref val="3"/>
        </dgm:presLayoutVars>
      </dgm:prSet>
      <dgm:spPr/>
      <dgm:t>
        <a:bodyPr/>
        <a:lstStyle/>
        <a:p>
          <a:endParaRPr lang="en-CA"/>
        </a:p>
      </dgm:t>
    </dgm:pt>
    <dgm:pt modelId="{25DFAF95-C074-4C55-B01E-8A4D82AFAF5B}" type="pres">
      <dgm:prSet presAssocID="{F7095239-1C91-41AF-98FF-779A7FF54E76}" presName="level3hierChild" presStyleCnt="0"/>
      <dgm:spPr/>
    </dgm:pt>
    <dgm:pt modelId="{5D890F3C-9F8D-45E5-9825-3EDC1FB71372}" type="pres">
      <dgm:prSet presAssocID="{9383EAF0-3912-45A9-99A0-A9B62CE41AD2}" presName="conn2-1" presStyleLbl="parChTrans1D3" presStyleIdx="0" presStyleCnt="1"/>
      <dgm:spPr/>
      <dgm:t>
        <a:bodyPr/>
        <a:lstStyle/>
        <a:p>
          <a:endParaRPr lang="en-CA"/>
        </a:p>
      </dgm:t>
    </dgm:pt>
    <dgm:pt modelId="{805A3408-CF0C-4C8C-9D8F-226DD774948F}" type="pres">
      <dgm:prSet presAssocID="{9383EAF0-3912-45A9-99A0-A9B62CE41AD2}" presName="connTx" presStyleLbl="parChTrans1D3" presStyleIdx="0" presStyleCnt="1"/>
      <dgm:spPr/>
      <dgm:t>
        <a:bodyPr/>
        <a:lstStyle/>
        <a:p>
          <a:endParaRPr lang="en-CA"/>
        </a:p>
      </dgm:t>
    </dgm:pt>
    <dgm:pt modelId="{40283331-4209-4259-8C21-5BAB0C1A36BF}" type="pres">
      <dgm:prSet presAssocID="{5A141465-E4E0-4959-AFD7-DE2D526C6D97}" presName="root2" presStyleCnt="0"/>
      <dgm:spPr/>
    </dgm:pt>
    <dgm:pt modelId="{F08959DC-3E55-4E50-AFE1-7DC227D1FE5A}" type="pres">
      <dgm:prSet presAssocID="{5A141465-E4E0-4959-AFD7-DE2D526C6D97}" presName="LevelTwoTextNode" presStyleLbl="node3" presStyleIdx="0" presStyleCnt="1" custLinFactNeighborX="-4410" custLinFactNeighborY="-58434">
        <dgm:presLayoutVars>
          <dgm:chPref val="3"/>
        </dgm:presLayoutVars>
      </dgm:prSet>
      <dgm:spPr/>
      <dgm:t>
        <a:bodyPr/>
        <a:lstStyle/>
        <a:p>
          <a:endParaRPr lang="en-CA"/>
        </a:p>
      </dgm:t>
    </dgm:pt>
    <dgm:pt modelId="{267CB35C-43E8-42F3-8942-A4ECBAD585CE}" type="pres">
      <dgm:prSet presAssocID="{5A141465-E4E0-4959-AFD7-DE2D526C6D97}" presName="level3hierChild" presStyleCnt="0"/>
      <dgm:spPr/>
    </dgm:pt>
    <dgm:pt modelId="{4586764B-16DE-4858-AB5E-EBB741C16690}" type="pres">
      <dgm:prSet presAssocID="{D97B9888-B208-4D09-94BF-A5D17BE2F987}" presName="conn2-1" presStyleLbl="parChTrans1D4" presStyleIdx="0" presStyleCnt="2"/>
      <dgm:spPr/>
      <dgm:t>
        <a:bodyPr/>
        <a:lstStyle/>
        <a:p>
          <a:endParaRPr lang="en-CA"/>
        </a:p>
      </dgm:t>
    </dgm:pt>
    <dgm:pt modelId="{4D14768A-9E5C-4171-A33E-4174D6A56133}" type="pres">
      <dgm:prSet presAssocID="{D97B9888-B208-4D09-94BF-A5D17BE2F987}" presName="connTx" presStyleLbl="parChTrans1D4" presStyleIdx="0" presStyleCnt="2"/>
      <dgm:spPr/>
      <dgm:t>
        <a:bodyPr/>
        <a:lstStyle/>
        <a:p>
          <a:endParaRPr lang="en-CA"/>
        </a:p>
      </dgm:t>
    </dgm:pt>
    <dgm:pt modelId="{704E3C55-8002-4975-BBF3-0FD3D690E0ED}" type="pres">
      <dgm:prSet presAssocID="{114DE710-0BB2-414F-97FD-37F617DC5D2B}" presName="root2" presStyleCnt="0"/>
      <dgm:spPr/>
    </dgm:pt>
    <dgm:pt modelId="{134C33F2-FA0D-4310-883D-6D43F4AB4D87}" type="pres">
      <dgm:prSet presAssocID="{114DE710-0BB2-414F-97FD-37F617DC5D2B}" presName="LevelTwoTextNode" presStyleLbl="node4" presStyleIdx="0" presStyleCnt="2" custLinFactNeighborX="3652" custLinFactNeighborY="-56176">
        <dgm:presLayoutVars>
          <dgm:chPref val="3"/>
        </dgm:presLayoutVars>
      </dgm:prSet>
      <dgm:spPr/>
      <dgm:t>
        <a:bodyPr/>
        <a:lstStyle/>
        <a:p>
          <a:endParaRPr lang="en-CA"/>
        </a:p>
      </dgm:t>
    </dgm:pt>
    <dgm:pt modelId="{F4908F3A-505E-49B3-B1BA-3B9EED8ECDB7}" type="pres">
      <dgm:prSet presAssocID="{114DE710-0BB2-414F-97FD-37F617DC5D2B}" presName="level3hierChild" presStyleCnt="0"/>
      <dgm:spPr/>
    </dgm:pt>
    <dgm:pt modelId="{FD0012D3-9A82-4205-8484-E5B6CB458FB4}" type="pres">
      <dgm:prSet presAssocID="{D5C069CE-EDA7-4159-85AF-F3BFDCACAFA2}" presName="conn2-1" presStyleLbl="parChTrans1D4" presStyleIdx="1" presStyleCnt="2"/>
      <dgm:spPr/>
      <dgm:t>
        <a:bodyPr/>
        <a:lstStyle/>
        <a:p>
          <a:endParaRPr lang="en-CA"/>
        </a:p>
      </dgm:t>
    </dgm:pt>
    <dgm:pt modelId="{AB6A987A-AC9E-4AF0-A549-09A99C77AFE0}" type="pres">
      <dgm:prSet presAssocID="{D5C069CE-EDA7-4159-85AF-F3BFDCACAFA2}" presName="connTx" presStyleLbl="parChTrans1D4" presStyleIdx="1" presStyleCnt="2"/>
      <dgm:spPr/>
      <dgm:t>
        <a:bodyPr/>
        <a:lstStyle/>
        <a:p>
          <a:endParaRPr lang="en-CA"/>
        </a:p>
      </dgm:t>
    </dgm:pt>
    <dgm:pt modelId="{D74A6DAE-E89B-43C9-A909-7484B81D80B1}" type="pres">
      <dgm:prSet presAssocID="{E9DCCE94-D5DC-4AEB-BBDF-B1E81B08D0C2}" presName="root2" presStyleCnt="0"/>
      <dgm:spPr/>
    </dgm:pt>
    <dgm:pt modelId="{1F2130A6-A14D-4E86-962A-3E321ED20644}" type="pres">
      <dgm:prSet presAssocID="{E9DCCE94-D5DC-4AEB-BBDF-B1E81B08D0C2}" presName="LevelTwoTextNode" presStyleLbl="node4" presStyleIdx="1" presStyleCnt="2" custLinFactNeighborX="143" custLinFactNeighborY="-56479">
        <dgm:presLayoutVars>
          <dgm:chPref val="3"/>
        </dgm:presLayoutVars>
      </dgm:prSet>
      <dgm:spPr/>
      <dgm:t>
        <a:bodyPr/>
        <a:lstStyle/>
        <a:p>
          <a:endParaRPr lang="en-CA"/>
        </a:p>
      </dgm:t>
    </dgm:pt>
    <dgm:pt modelId="{1DC610FE-98E7-4CC3-B27A-D7A53FF41DE3}" type="pres">
      <dgm:prSet presAssocID="{E9DCCE94-D5DC-4AEB-BBDF-B1E81B08D0C2}" presName="level3hierChild" presStyleCnt="0"/>
      <dgm:spPr/>
    </dgm:pt>
  </dgm:ptLst>
  <dgm:cxnLst>
    <dgm:cxn modelId="{6EC236BD-FC56-42F9-BC72-6E807996682A}" type="presOf" srcId="{114DE710-0BB2-414F-97FD-37F617DC5D2B}" destId="{134C33F2-FA0D-4310-883D-6D43F4AB4D87}" srcOrd="0" destOrd="0" presId="urn:microsoft.com/office/officeart/2005/8/layout/hierarchy2"/>
    <dgm:cxn modelId="{BB1941D5-3905-4555-A5E5-40C825A21359}" srcId="{EA350BB8-6B95-4D8E-BC38-4A77B4CFFFBE}" destId="{CEAD4A71-2628-482C-AF6D-A07AA6485C37}" srcOrd="0" destOrd="0" parTransId="{84B1B975-C35E-4196-8DA9-B1CE83B1E4CB}" sibTransId="{62A49B76-6392-47C2-A8C3-4732F0F005A5}"/>
    <dgm:cxn modelId="{5D1BA05F-629B-4606-9276-B6F67BF3E99B}" type="presOf" srcId="{B6ABB1B4-96B2-482A-80AD-BD9F54548498}" destId="{C39CF267-6E5D-45EE-A38A-12C9EC720CDE}" srcOrd="0" destOrd="0" presId="urn:microsoft.com/office/officeart/2005/8/layout/hierarchy2"/>
    <dgm:cxn modelId="{C013FD99-4A50-45C8-B3A9-FED8B53166E5}" type="presOf" srcId="{E6B275CE-F904-41BC-AF15-5892F107CC5D}" destId="{F85FC996-ABB0-4C9B-A70D-3C741C1166A8}" srcOrd="0" destOrd="0" presId="urn:microsoft.com/office/officeart/2005/8/layout/hierarchy2"/>
    <dgm:cxn modelId="{C3276653-4F5E-4349-B3BB-B1F69D6F7377}" type="presOf" srcId="{D97B9888-B208-4D09-94BF-A5D17BE2F987}" destId="{4D14768A-9E5C-4171-A33E-4174D6A56133}" srcOrd="1" destOrd="0" presId="urn:microsoft.com/office/officeart/2005/8/layout/hierarchy2"/>
    <dgm:cxn modelId="{51B8D7D9-2D49-4B3D-B2ED-B5F95D33314D}" type="presOf" srcId="{E6B275CE-F904-41BC-AF15-5892F107CC5D}" destId="{A7BEB31B-21EC-4D48-BA5D-9E6AC3C9B569}" srcOrd="1" destOrd="0" presId="urn:microsoft.com/office/officeart/2005/8/layout/hierarchy2"/>
    <dgm:cxn modelId="{5DC5C6C1-22B6-4874-BDEF-A395B990B4EF}" srcId="{EA350BB8-6B95-4D8E-BC38-4A77B4CFFFBE}" destId="{F7095239-1C91-41AF-98FF-779A7FF54E76}" srcOrd="1" destOrd="0" parTransId="{E6B275CE-F904-41BC-AF15-5892F107CC5D}" sibTransId="{55942399-D384-4ECF-AB9F-798C5771B4F9}"/>
    <dgm:cxn modelId="{9EA377ED-40D8-42CB-8629-3E488DE9EB02}" type="presOf" srcId="{E9DCCE94-D5DC-4AEB-BBDF-B1E81B08D0C2}" destId="{1F2130A6-A14D-4E86-962A-3E321ED20644}" srcOrd="0" destOrd="0" presId="urn:microsoft.com/office/officeart/2005/8/layout/hierarchy2"/>
    <dgm:cxn modelId="{7F314212-251B-4E1A-A021-63D316271F7C}" type="presOf" srcId="{84B1B975-C35E-4196-8DA9-B1CE83B1E4CB}" destId="{CCCDF2B4-0C89-4199-AC81-D9A9FBD9CA5B}" srcOrd="1" destOrd="0" presId="urn:microsoft.com/office/officeart/2005/8/layout/hierarchy2"/>
    <dgm:cxn modelId="{FCFC57A8-7BCE-49CF-AABF-CE475AFB7A5B}" type="presOf" srcId="{F7095239-1C91-41AF-98FF-779A7FF54E76}" destId="{F1FE820F-5600-404F-9EB9-116E03F03D79}" srcOrd="0" destOrd="0" presId="urn:microsoft.com/office/officeart/2005/8/layout/hierarchy2"/>
    <dgm:cxn modelId="{E5147EF7-9C62-453C-8F8B-35CE8F8AC5F7}" type="presOf" srcId="{EA350BB8-6B95-4D8E-BC38-4A77B4CFFFBE}" destId="{499DF39F-B841-46DA-A9A4-9063B6D6CB8E}" srcOrd="0" destOrd="0" presId="urn:microsoft.com/office/officeart/2005/8/layout/hierarchy2"/>
    <dgm:cxn modelId="{4B26E9C0-A67E-4FF2-8C8F-19A4136D629C}" type="presOf" srcId="{9383EAF0-3912-45A9-99A0-A9B62CE41AD2}" destId="{5D890F3C-9F8D-45E5-9825-3EDC1FB71372}" srcOrd="0" destOrd="0" presId="urn:microsoft.com/office/officeart/2005/8/layout/hierarchy2"/>
    <dgm:cxn modelId="{BD531135-8BCA-4A3E-9097-CDADBF621EDD}" type="presOf" srcId="{9383EAF0-3912-45A9-99A0-A9B62CE41AD2}" destId="{805A3408-CF0C-4C8C-9D8F-226DD774948F}" srcOrd="1" destOrd="0" presId="urn:microsoft.com/office/officeart/2005/8/layout/hierarchy2"/>
    <dgm:cxn modelId="{FA973B5A-8AEC-4D90-985B-8DF661FB6E82}" srcId="{5A141465-E4E0-4959-AFD7-DE2D526C6D97}" destId="{114DE710-0BB2-414F-97FD-37F617DC5D2B}" srcOrd="0" destOrd="0" parTransId="{D97B9888-B208-4D09-94BF-A5D17BE2F987}" sibTransId="{9A8794BA-9221-42D5-AC7C-497D23949F34}"/>
    <dgm:cxn modelId="{CA12B79F-4B77-4CCE-9F26-04D6A7C8FF07}" srcId="{F7095239-1C91-41AF-98FF-779A7FF54E76}" destId="{5A141465-E4E0-4959-AFD7-DE2D526C6D97}" srcOrd="0" destOrd="0" parTransId="{9383EAF0-3912-45A9-99A0-A9B62CE41AD2}" sibTransId="{2B9F5C22-EA51-47FF-8C88-B86F993088DD}"/>
    <dgm:cxn modelId="{C21866FC-945F-4ECE-A5AA-C7520E23EB52}" srcId="{114DE710-0BB2-414F-97FD-37F617DC5D2B}" destId="{E9DCCE94-D5DC-4AEB-BBDF-B1E81B08D0C2}" srcOrd="0" destOrd="0" parTransId="{D5C069CE-EDA7-4159-85AF-F3BFDCACAFA2}" sibTransId="{D1D684AC-DBD5-42FC-AF3F-4013BD490E8F}"/>
    <dgm:cxn modelId="{1BBCB179-1E78-4D62-B3D6-B6993C8B0FB5}" type="presOf" srcId="{D5C069CE-EDA7-4159-85AF-F3BFDCACAFA2}" destId="{AB6A987A-AC9E-4AF0-A549-09A99C77AFE0}" srcOrd="1" destOrd="0" presId="urn:microsoft.com/office/officeart/2005/8/layout/hierarchy2"/>
    <dgm:cxn modelId="{8E71F637-0252-47A4-8A6E-12994360CF60}" type="presOf" srcId="{84B1B975-C35E-4196-8DA9-B1CE83B1E4CB}" destId="{BB5DB14D-480A-4D25-8B71-01D5DF523CBC}" srcOrd="0" destOrd="0" presId="urn:microsoft.com/office/officeart/2005/8/layout/hierarchy2"/>
    <dgm:cxn modelId="{E82CC788-A409-458E-B030-CDF2940D8BCE}" type="presOf" srcId="{5A141465-E4E0-4959-AFD7-DE2D526C6D97}" destId="{F08959DC-3E55-4E50-AFE1-7DC227D1FE5A}" srcOrd="0" destOrd="0" presId="urn:microsoft.com/office/officeart/2005/8/layout/hierarchy2"/>
    <dgm:cxn modelId="{E44538A7-90A0-4EA1-9DE8-5D3DEE22AEEF}" srcId="{B6ABB1B4-96B2-482A-80AD-BD9F54548498}" destId="{EA350BB8-6B95-4D8E-BC38-4A77B4CFFFBE}" srcOrd="0" destOrd="0" parTransId="{223D2863-009B-42AB-BF1C-7395BB0637AD}" sibTransId="{FE836B8B-3D4D-43CD-8A59-FFA9284FBA5B}"/>
    <dgm:cxn modelId="{54AFF682-A17E-4C21-A02B-DD0B555A3AE6}" type="presOf" srcId="{D97B9888-B208-4D09-94BF-A5D17BE2F987}" destId="{4586764B-16DE-4858-AB5E-EBB741C16690}" srcOrd="0" destOrd="0" presId="urn:microsoft.com/office/officeart/2005/8/layout/hierarchy2"/>
    <dgm:cxn modelId="{0A67F34D-F9B1-4E64-8A58-DB2D8EE7E6AD}" type="presOf" srcId="{D5C069CE-EDA7-4159-85AF-F3BFDCACAFA2}" destId="{FD0012D3-9A82-4205-8484-E5B6CB458FB4}" srcOrd="0" destOrd="0" presId="urn:microsoft.com/office/officeart/2005/8/layout/hierarchy2"/>
    <dgm:cxn modelId="{97A6D17C-BE9F-4B4C-BF7E-E6C1A98A4989}" type="presOf" srcId="{CEAD4A71-2628-482C-AF6D-A07AA6485C37}" destId="{94BBF70A-BD0D-436B-8A0D-960270F4AB64}" srcOrd="0" destOrd="0" presId="urn:microsoft.com/office/officeart/2005/8/layout/hierarchy2"/>
    <dgm:cxn modelId="{F12A8562-3FA9-4286-99EA-1548C9B6554C}" type="presParOf" srcId="{C39CF267-6E5D-45EE-A38A-12C9EC720CDE}" destId="{A288CDE1-4288-424C-9313-7A121FD4FDE6}" srcOrd="0" destOrd="0" presId="urn:microsoft.com/office/officeart/2005/8/layout/hierarchy2"/>
    <dgm:cxn modelId="{FA7CF3C0-8128-4105-B2BB-4F38FE8BC4A7}" type="presParOf" srcId="{A288CDE1-4288-424C-9313-7A121FD4FDE6}" destId="{499DF39F-B841-46DA-A9A4-9063B6D6CB8E}" srcOrd="0" destOrd="0" presId="urn:microsoft.com/office/officeart/2005/8/layout/hierarchy2"/>
    <dgm:cxn modelId="{D50DFEA5-3D9E-40A4-9011-ED5E49B1A0A6}" type="presParOf" srcId="{A288CDE1-4288-424C-9313-7A121FD4FDE6}" destId="{BB1F0C01-98A6-4A18-A8A2-23273099C707}" srcOrd="1" destOrd="0" presId="urn:microsoft.com/office/officeart/2005/8/layout/hierarchy2"/>
    <dgm:cxn modelId="{D94A9E89-D8B6-4392-BFB0-1CD421A25ADD}" type="presParOf" srcId="{BB1F0C01-98A6-4A18-A8A2-23273099C707}" destId="{BB5DB14D-480A-4D25-8B71-01D5DF523CBC}" srcOrd="0" destOrd="0" presId="urn:microsoft.com/office/officeart/2005/8/layout/hierarchy2"/>
    <dgm:cxn modelId="{4F24965A-E166-432E-99C6-39164401F774}" type="presParOf" srcId="{BB5DB14D-480A-4D25-8B71-01D5DF523CBC}" destId="{CCCDF2B4-0C89-4199-AC81-D9A9FBD9CA5B}" srcOrd="0" destOrd="0" presId="urn:microsoft.com/office/officeart/2005/8/layout/hierarchy2"/>
    <dgm:cxn modelId="{84275F1B-158E-4029-B887-96A5FFA120C6}" type="presParOf" srcId="{BB1F0C01-98A6-4A18-A8A2-23273099C707}" destId="{87F89D5E-2A98-4109-B612-629D886F3492}" srcOrd="1" destOrd="0" presId="urn:microsoft.com/office/officeart/2005/8/layout/hierarchy2"/>
    <dgm:cxn modelId="{4DEDB76F-870D-4950-B730-F12E1033EC89}" type="presParOf" srcId="{87F89D5E-2A98-4109-B612-629D886F3492}" destId="{94BBF70A-BD0D-436B-8A0D-960270F4AB64}" srcOrd="0" destOrd="0" presId="urn:microsoft.com/office/officeart/2005/8/layout/hierarchy2"/>
    <dgm:cxn modelId="{6368AB25-797E-447B-8F06-9285F6DCFCE6}" type="presParOf" srcId="{87F89D5E-2A98-4109-B612-629D886F3492}" destId="{47133AFF-6B6D-4B07-89D4-3B1665706670}" srcOrd="1" destOrd="0" presId="urn:microsoft.com/office/officeart/2005/8/layout/hierarchy2"/>
    <dgm:cxn modelId="{A3D8079D-7142-42D8-81B9-6AEEB996BF70}" type="presParOf" srcId="{BB1F0C01-98A6-4A18-A8A2-23273099C707}" destId="{F85FC996-ABB0-4C9B-A70D-3C741C1166A8}" srcOrd="2" destOrd="0" presId="urn:microsoft.com/office/officeart/2005/8/layout/hierarchy2"/>
    <dgm:cxn modelId="{18A0DA56-F235-4AAB-B91D-6020085AF73C}" type="presParOf" srcId="{F85FC996-ABB0-4C9B-A70D-3C741C1166A8}" destId="{A7BEB31B-21EC-4D48-BA5D-9E6AC3C9B569}" srcOrd="0" destOrd="0" presId="urn:microsoft.com/office/officeart/2005/8/layout/hierarchy2"/>
    <dgm:cxn modelId="{70B34E3F-A7D3-4F3B-A82C-ED13EC3BB6F5}" type="presParOf" srcId="{BB1F0C01-98A6-4A18-A8A2-23273099C707}" destId="{3BA621A0-76A7-4D56-A6D4-CE447F114674}" srcOrd="3" destOrd="0" presId="urn:microsoft.com/office/officeart/2005/8/layout/hierarchy2"/>
    <dgm:cxn modelId="{2DCD4B40-68DB-4B60-8303-43E7CDFC98AF}" type="presParOf" srcId="{3BA621A0-76A7-4D56-A6D4-CE447F114674}" destId="{F1FE820F-5600-404F-9EB9-116E03F03D79}" srcOrd="0" destOrd="0" presId="urn:microsoft.com/office/officeart/2005/8/layout/hierarchy2"/>
    <dgm:cxn modelId="{F247C3A9-DAFB-490C-B82E-5136DB98AE44}" type="presParOf" srcId="{3BA621A0-76A7-4D56-A6D4-CE447F114674}" destId="{25DFAF95-C074-4C55-B01E-8A4D82AFAF5B}" srcOrd="1" destOrd="0" presId="urn:microsoft.com/office/officeart/2005/8/layout/hierarchy2"/>
    <dgm:cxn modelId="{B7B80D2B-9406-4D45-B665-584D1B6E67AA}" type="presParOf" srcId="{25DFAF95-C074-4C55-B01E-8A4D82AFAF5B}" destId="{5D890F3C-9F8D-45E5-9825-3EDC1FB71372}" srcOrd="0" destOrd="0" presId="urn:microsoft.com/office/officeart/2005/8/layout/hierarchy2"/>
    <dgm:cxn modelId="{3B9F1B01-78AD-4FD7-8982-D8B053D91266}" type="presParOf" srcId="{5D890F3C-9F8D-45E5-9825-3EDC1FB71372}" destId="{805A3408-CF0C-4C8C-9D8F-226DD774948F}" srcOrd="0" destOrd="0" presId="urn:microsoft.com/office/officeart/2005/8/layout/hierarchy2"/>
    <dgm:cxn modelId="{B4197A4D-183E-4572-8960-F95851AAB813}" type="presParOf" srcId="{25DFAF95-C074-4C55-B01E-8A4D82AFAF5B}" destId="{40283331-4209-4259-8C21-5BAB0C1A36BF}" srcOrd="1" destOrd="0" presId="urn:microsoft.com/office/officeart/2005/8/layout/hierarchy2"/>
    <dgm:cxn modelId="{C9EE2D0F-186D-4B11-BEDA-C74B971EDCAE}" type="presParOf" srcId="{40283331-4209-4259-8C21-5BAB0C1A36BF}" destId="{F08959DC-3E55-4E50-AFE1-7DC227D1FE5A}" srcOrd="0" destOrd="0" presId="urn:microsoft.com/office/officeart/2005/8/layout/hierarchy2"/>
    <dgm:cxn modelId="{ABC03959-C3E9-4209-BA97-91C62FE861DD}" type="presParOf" srcId="{40283331-4209-4259-8C21-5BAB0C1A36BF}" destId="{267CB35C-43E8-42F3-8942-A4ECBAD585CE}" srcOrd="1" destOrd="0" presId="urn:microsoft.com/office/officeart/2005/8/layout/hierarchy2"/>
    <dgm:cxn modelId="{D3EBEDCE-FE38-4575-9067-12AE51316AC1}" type="presParOf" srcId="{267CB35C-43E8-42F3-8942-A4ECBAD585CE}" destId="{4586764B-16DE-4858-AB5E-EBB741C16690}" srcOrd="0" destOrd="0" presId="urn:microsoft.com/office/officeart/2005/8/layout/hierarchy2"/>
    <dgm:cxn modelId="{89F10F36-77E3-4CAB-B9C3-950E85F347A6}" type="presParOf" srcId="{4586764B-16DE-4858-AB5E-EBB741C16690}" destId="{4D14768A-9E5C-4171-A33E-4174D6A56133}" srcOrd="0" destOrd="0" presId="urn:microsoft.com/office/officeart/2005/8/layout/hierarchy2"/>
    <dgm:cxn modelId="{F1783915-F70E-461C-ADA7-DF2FD5D9FB04}" type="presParOf" srcId="{267CB35C-43E8-42F3-8942-A4ECBAD585CE}" destId="{704E3C55-8002-4975-BBF3-0FD3D690E0ED}" srcOrd="1" destOrd="0" presId="urn:microsoft.com/office/officeart/2005/8/layout/hierarchy2"/>
    <dgm:cxn modelId="{F46A39F2-A435-4A91-8804-518DA0E9E92D}" type="presParOf" srcId="{704E3C55-8002-4975-BBF3-0FD3D690E0ED}" destId="{134C33F2-FA0D-4310-883D-6D43F4AB4D87}" srcOrd="0" destOrd="0" presId="urn:microsoft.com/office/officeart/2005/8/layout/hierarchy2"/>
    <dgm:cxn modelId="{6FB8DDA1-CB48-4130-95A2-1645B24D752F}" type="presParOf" srcId="{704E3C55-8002-4975-BBF3-0FD3D690E0ED}" destId="{F4908F3A-505E-49B3-B1BA-3B9EED8ECDB7}" srcOrd="1" destOrd="0" presId="urn:microsoft.com/office/officeart/2005/8/layout/hierarchy2"/>
    <dgm:cxn modelId="{0A4572CB-98A2-4A8F-AF3D-0ED5068F43C3}" type="presParOf" srcId="{F4908F3A-505E-49B3-B1BA-3B9EED8ECDB7}" destId="{FD0012D3-9A82-4205-8484-E5B6CB458FB4}" srcOrd="0" destOrd="0" presId="urn:microsoft.com/office/officeart/2005/8/layout/hierarchy2"/>
    <dgm:cxn modelId="{0B1F659D-A558-4F46-84B4-3ACAFAEC4384}" type="presParOf" srcId="{FD0012D3-9A82-4205-8484-E5B6CB458FB4}" destId="{AB6A987A-AC9E-4AF0-A549-09A99C77AFE0}" srcOrd="0" destOrd="0" presId="urn:microsoft.com/office/officeart/2005/8/layout/hierarchy2"/>
    <dgm:cxn modelId="{8F88E44C-E58D-4147-943D-D856B11E661B}" type="presParOf" srcId="{F4908F3A-505E-49B3-B1BA-3B9EED8ECDB7}" destId="{D74A6DAE-E89B-43C9-A909-7484B81D80B1}" srcOrd="1" destOrd="0" presId="urn:microsoft.com/office/officeart/2005/8/layout/hierarchy2"/>
    <dgm:cxn modelId="{F83A41B7-5797-4079-B03C-6E86A9D658FB}" type="presParOf" srcId="{D74A6DAE-E89B-43C9-A909-7484B81D80B1}" destId="{1F2130A6-A14D-4E86-962A-3E321ED20644}" srcOrd="0" destOrd="0" presId="urn:microsoft.com/office/officeart/2005/8/layout/hierarchy2"/>
    <dgm:cxn modelId="{C6E50CBF-94BB-49DB-B264-2BE6ADAFEE0A}" type="presParOf" srcId="{D74A6DAE-E89B-43C9-A909-7484B81D80B1}" destId="{1DC610FE-98E7-4CC3-B27A-D7A53FF41DE3}" srcOrd="1" destOrd="0" presId="urn:microsoft.com/office/officeart/2005/8/layout/hierarchy2"/>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05AAF2A-7CE1-4F50-998F-F87FF32F52AA}"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CA"/>
        </a:p>
      </dgm:t>
    </dgm:pt>
    <dgm:pt modelId="{337D60DA-99D7-48B7-8D0C-653BC2F02329}">
      <dgm:prSet phldrT="[Text]"/>
      <dgm:spPr/>
      <dgm:t>
        <a:bodyPr/>
        <a:lstStyle/>
        <a:p>
          <a:pPr algn="ctr"/>
          <a:r>
            <a:rPr lang="en-CA"/>
            <a:t>low inflation	</a:t>
          </a:r>
        </a:p>
      </dgm:t>
    </dgm:pt>
    <dgm:pt modelId="{9CD5B22E-8F01-40FC-A041-9BAB50689CA9}" type="parTrans" cxnId="{6ACEFF80-E7C4-4B1C-8647-5FAC4E2A6CE8}">
      <dgm:prSet/>
      <dgm:spPr/>
      <dgm:t>
        <a:bodyPr/>
        <a:lstStyle/>
        <a:p>
          <a:pPr algn="ctr"/>
          <a:endParaRPr lang="en-CA"/>
        </a:p>
      </dgm:t>
    </dgm:pt>
    <dgm:pt modelId="{B2727818-692F-4BF8-B501-838ECF9343AC}" type="sibTrans" cxnId="{6ACEFF80-E7C4-4B1C-8647-5FAC4E2A6CE8}">
      <dgm:prSet/>
      <dgm:spPr/>
      <dgm:t>
        <a:bodyPr/>
        <a:lstStyle/>
        <a:p>
          <a:pPr algn="ctr"/>
          <a:endParaRPr lang="en-CA"/>
        </a:p>
      </dgm:t>
    </dgm:pt>
    <dgm:pt modelId="{97F8ECEC-9298-4252-BC36-7C59B66A3A63}">
      <dgm:prSet phldrT="[Text]"/>
      <dgm:spPr/>
      <dgm:t>
        <a:bodyPr/>
        <a:lstStyle/>
        <a:p>
          <a:pPr algn="ctr"/>
          <a:r>
            <a:rPr lang="en-CA"/>
            <a:t>low expected inflation</a:t>
          </a:r>
        </a:p>
      </dgm:t>
    </dgm:pt>
    <dgm:pt modelId="{FCADE741-8116-45A0-83F3-9832FBA52F31}" type="parTrans" cxnId="{C6220F48-2C73-4F89-9CD8-E7BD69DA0E10}">
      <dgm:prSet/>
      <dgm:spPr/>
      <dgm:t>
        <a:bodyPr/>
        <a:lstStyle/>
        <a:p>
          <a:pPr algn="ctr"/>
          <a:endParaRPr lang="en-CA"/>
        </a:p>
      </dgm:t>
    </dgm:pt>
    <dgm:pt modelId="{13271577-CA85-47F8-A12E-B8FF291F59E2}" type="sibTrans" cxnId="{C6220F48-2C73-4F89-9CD8-E7BD69DA0E10}">
      <dgm:prSet/>
      <dgm:spPr/>
      <dgm:t>
        <a:bodyPr/>
        <a:lstStyle/>
        <a:p>
          <a:pPr algn="ctr"/>
          <a:endParaRPr lang="en-CA"/>
        </a:p>
      </dgm:t>
    </dgm:pt>
    <dgm:pt modelId="{65B47A4E-9FC6-45C0-A89B-43ADBD8AFDEE}">
      <dgm:prSet phldrT="[Text]"/>
      <dgm:spPr/>
      <dgm:t>
        <a:bodyPr/>
        <a:lstStyle/>
        <a:p>
          <a:pPr algn="ctr"/>
          <a:r>
            <a:rPr lang="en-CA"/>
            <a:t>slow increase in wages and other production costs</a:t>
          </a:r>
        </a:p>
      </dgm:t>
    </dgm:pt>
    <dgm:pt modelId="{368EED7A-E074-4962-A26B-C3B2611E4E81}" type="parTrans" cxnId="{EEF4A4C9-C0C8-4138-8C31-C36A00A49615}">
      <dgm:prSet/>
      <dgm:spPr/>
      <dgm:t>
        <a:bodyPr/>
        <a:lstStyle/>
        <a:p>
          <a:pPr algn="ctr"/>
          <a:endParaRPr lang="en-CA"/>
        </a:p>
      </dgm:t>
    </dgm:pt>
    <dgm:pt modelId="{A8B67D7E-1E67-434F-87F4-528DA8544267}" type="sibTrans" cxnId="{EEF4A4C9-C0C8-4138-8C31-C36A00A49615}">
      <dgm:prSet/>
      <dgm:spPr/>
      <dgm:t>
        <a:bodyPr/>
        <a:lstStyle/>
        <a:p>
          <a:pPr algn="ctr"/>
          <a:endParaRPr lang="en-CA"/>
        </a:p>
      </dgm:t>
    </dgm:pt>
    <dgm:pt modelId="{F6D7C739-AA7F-43C8-AA3C-F7406E7449B7}" type="pres">
      <dgm:prSet presAssocID="{605AAF2A-7CE1-4F50-998F-F87FF32F52AA}" presName="cycle" presStyleCnt="0">
        <dgm:presLayoutVars>
          <dgm:dir/>
          <dgm:resizeHandles val="exact"/>
        </dgm:presLayoutVars>
      </dgm:prSet>
      <dgm:spPr/>
      <dgm:t>
        <a:bodyPr/>
        <a:lstStyle/>
        <a:p>
          <a:endParaRPr lang="en-CA"/>
        </a:p>
      </dgm:t>
    </dgm:pt>
    <dgm:pt modelId="{4AE0231C-B8F1-4A86-9CAC-2F40E21E3338}" type="pres">
      <dgm:prSet presAssocID="{337D60DA-99D7-48B7-8D0C-653BC2F02329}" presName="node" presStyleLbl="node1" presStyleIdx="0" presStyleCnt="3">
        <dgm:presLayoutVars>
          <dgm:bulletEnabled val="1"/>
        </dgm:presLayoutVars>
      </dgm:prSet>
      <dgm:spPr/>
      <dgm:t>
        <a:bodyPr/>
        <a:lstStyle/>
        <a:p>
          <a:endParaRPr lang="en-CA"/>
        </a:p>
      </dgm:t>
    </dgm:pt>
    <dgm:pt modelId="{43B62C43-DEDB-4926-A9B9-6D1976B82937}" type="pres">
      <dgm:prSet presAssocID="{337D60DA-99D7-48B7-8D0C-653BC2F02329}" presName="spNode" presStyleCnt="0"/>
      <dgm:spPr/>
    </dgm:pt>
    <dgm:pt modelId="{1054E77F-A2E2-4125-960F-33029E93A5D9}" type="pres">
      <dgm:prSet presAssocID="{B2727818-692F-4BF8-B501-838ECF9343AC}" presName="sibTrans" presStyleLbl="sibTrans1D1" presStyleIdx="0" presStyleCnt="3"/>
      <dgm:spPr/>
      <dgm:t>
        <a:bodyPr/>
        <a:lstStyle/>
        <a:p>
          <a:endParaRPr lang="en-CA"/>
        </a:p>
      </dgm:t>
    </dgm:pt>
    <dgm:pt modelId="{7DB3BB52-0F6F-4AC1-950D-14DA15B4FB2E}" type="pres">
      <dgm:prSet presAssocID="{97F8ECEC-9298-4252-BC36-7C59B66A3A63}" presName="node" presStyleLbl="node1" presStyleIdx="1" presStyleCnt="3">
        <dgm:presLayoutVars>
          <dgm:bulletEnabled val="1"/>
        </dgm:presLayoutVars>
      </dgm:prSet>
      <dgm:spPr/>
      <dgm:t>
        <a:bodyPr/>
        <a:lstStyle/>
        <a:p>
          <a:endParaRPr lang="en-CA"/>
        </a:p>
      </dgm:t>
    </dgm:pt>
    <dgm:pt modelId="{4F93F13F-325F-4142-B191-47C5E25097F3}" type="pres">
      <dgm:prSet presAssocID="{97F8ECEC-9298-4252-BC36-7C59B66A3A63}" presName="spNode" presStyleCnt="0"/>
      <dgm:spPr/>
    </dgm:pt>
    <dgm:pt modelId="{8B300644-53C6-4968-9314-99C6BBF402D5}" type="pres">
      <dgm:prSet presAssocID="{13271577-CA85-47F8-A12E-B8FF291F59E2}" presName="sibTrans" presStyleLbl="sibTrans1D1" presStyleIdx="1" presStyleCnt="3"/>
      <dgm:spPr/>
      <dgm:t>
        <a:bodyPr/>
        <a:lstStyle/>
        <a:p>
          <a:endParaRPr lang="en-CA"/>
        </a:p>
      </dgm:t>
    </dgm:pt>
    <dgm:pt modelId="{CC290CA9-635A-4E65-850C-1177757E0886}" type="pres">
      <dgm:prSet presAssocID="{65B47A4E-9FC6-45C0-A89B-43ADBD8AFDEE}" presName="node" presStyleLbl="node1" presStyleIdx="2" presStyleCnt="3">
        <dgm:presLayoutVars>
          <dgm:bulletEnabled val="1"/>
        </dgm:presLayoutVars>
      </dgm:prSet>
      <dgm:spPr/>
      <dgm:t>
        <a:bodyPr/>
        <a:lstStyle/>
        <a:p>
          <a:endParaRPr lang="en-CA"/>
        </a:p>
      </dgm:t>
    </dgm:pt>
    <dgm:pt modelId="{AEF479E1-E281-424D-AEB6-39E97324862E}" type="pres">
      <dgm:prSet presAssocID="{65B47A4E-9FC6-45C0-A89B-43ADBD8AFDEE}" presName="spNode" presStyleCnt="0"/>
      <dgm:spPr/>
    </dgm:pt>
    <dgm:pt modelId="{01728367-BAE1-4F65-AF52-84519F88DDE0}" type="pres">
      <dgm:prSet presAssocID="{A8B67D7E-1E67-434F-87F4-528DA8544267}" presName="sibTrans" presStyleLbl="sibTrans1D1" presStyleIdx="2" presStyleCnt="3"/>
      <dgm:spPr/>
      <dgm:t>
        <a:bodyPr/>
        <a:lstStyle/>
        <a:p>
          <a:endParaRPr lang="en-CA"/>
        </a:p>
      </dgm:t>
    </dgm:pt>
  </dgm:ptLst>
  <dgm:cxnLst>
    <dgm:cxn modelId="{EEF4A4C9-C0C8-4138-8C31-C36A00A49615}" srcId="{605AAF2A-7CE1-4F50-998F-F87FF32F52AA}" destId="{65B47A4E-9FC6-45C0-A89B-43ADBD8AFDEE}" srcOrd="2" destOrd="0" parTransId="{368EED7A-E074-4962-A26B-C3B2611E4E81}" sibTransId="{A8B67D7E-1E67-434F-87F4-528DA8544267}"/>
    <dgm:cxn modelId="{885CDC70-B6FD-4704-9395-2D9D5493B9DA}" type="presOf" srcId="{13271577-CA85-47F8-A12E-B8FF291F59E2}" destId="{8B300644-53C6-4968-9314-99C6BBF402D5}" srcOrd="0" destOrd="0" presId="urn:microsoft.com/office/officeart/2005/8/layout/cycle5"/>
    <dgm:cxn modelId="{76931A73-557A-4C2F-9FFD-5A336171012C}" type="presOf" srcId="{605AAF2A-7CE1-4F50-998F-F87FF32F52AA}" destId="{F6D7C739-AA7F-43C8-AA3C-F7406E7449B7}" srcOrd="0" destOrd="0" presId="urn:microsoft.com/office/officeart/2005/8/layout/cycle5"/>
    <dgm:cxn modelId="{FD00F2E5-FE19-47AE-9B99-492719FF6AC8}" type="presOf" srcId="{B2727818-692F-4BF8-B501-838ECF9343AC}" destId="{1054E77F-A2E2-4125-960F-33029E93A5D9}" srcOrd="0" destOrd="0" presId="urn:microsoft.com/office/officeart/2005/8/layout/cycle5"/>
    <dgm:cxn modelId="{AFDD843B-E284-4E0C-83F5-55CC1E90E44E}" type="presOf" srcId="{A8B67D7E-1E67-434F-87F4-528DA8544267}" destId="{01728367-BAE1-4F65-AF52-84519F88DDE0}" srcOrd="0" destOrd="0" presId="urn:microsoft.com/office/officeart/2005/8/layout/cycle5"/>
    <dgm:cxn modelId="{403CB9E6-4337-4132-AD19-4C0988BDFD1F}" type="presOf" srcId="{337D60DA-99D7-48B7-8D0C-653BC2F02329}" destId="{4AE0231C-B8F1-4A86-9CAC-2F40E21E3338}" srcOrd="0" destOrd="0" presId="urn:microsoft.com/office/officeart/2005/8/layout/cycle5"/>
    <dgm:cxn modelId="{C6220F48-2C73-4F89-9CD8-E7BD69DA0E10}" srcId="{605AAF2A-7CE1-4F50-998F-F87FF32F52AA}" destId="{97F8ECEC-9298-4252-BC36-7C59B66A3A63}" srcOrd="1" destOrd="0" parTransId="{FCADE741-8116-45A0-83F3-9832FBA52F31}" sibTransId="{13271577-CA85-47F8-A12E-B8FF291F59E2}"/>
    <dgm:cxn modelId="{6ACEFF80-E7C4-4B1C-8647-5FAC4E2A6CE8}" srcId="{605AAF2A-7CE1-4F50-998F-F87FF32F52AA}" destId="{337D60DA-99D7-48B7-8D0C-653BC2F02329}" srcOrd="0" destOrd="0" parTransId="{9CD5B22E-8F01-40FC-A041-9BAB50689CA9}" sibTransId="{B2727818-692F-4BF8-B501-838ECF9343AC}"/>
    <dgm:cxn modelId="{F27D74E0-FD9D-4777-833E-7C01FCC333B3}" type="presOf" srcId="{97F8ECEC-9298-4252-BC36-7C59B66A3A63}" destId="{7DB3BB52-0F6F-4AC1-950D-14DA15B4FB2E}" srcOrd="0" destOrd="0" presId="urn:microsoft.com/office/officeart/2005/8/layout/cycle5"/>
    <dgm:cxn modelId="{D57270B0-480D-4DDC-8372-CFFC6A2BAA60}" type="presOf" srcId="{65B47A4E-9FC6-45C0-A89B-43ADBD8AFDEE}" destId="{CC290CA9-635A-4E65-850C-1177757E0886}" srcOrd="0" destOrd="0" presId="urn:microsoft.com/office/officeart/2005/8/layout/cycle5"/>
    <dgm:cxn modelId="{352FB6D3-8570-4362-883C-1108768FDE93}" type="presParOf" srcId="{F6D7C739-AA7F-43C8-AA3C-F7406E7449B7}" destId="{4AE0231C-B8F1-4A86-9CAC-2F40E21E3338}" srcOrd="0" destOrd="0" presId="urn:microsoft.com/office/officeart/2005/8/layout/cycle5"/>
    <dgm:cxn modelId="{B46FF28F-1741-42DA-A79A-B1B5B16740AF}" type="presParOf" srcId="{F6D7C739-AA7F-43C8-AA3C-F7406E7449B7}" destId="{43B62C43-DEDB-4926-A9B9-6D1976B82937}" srcOrd="1" destOrd="0" presId="urn:microsoft.com/office/officeart/2005/8/layout/cycle5"/>
    <dgm:cxn modelId="{CFDA3017-F9CE-407F-9536-AC59C18F31FE}" type="presParOf" srcId="{F6D7C739-AA7F-43C8-AA3C-F7406E7449B7}" destId="{1054E77F-A2E2-4125-960F-33029E93A5D9}" srcOrd="2" destOrd="0" presId="urn:microsoft.com/office/officeart/2005/8/layout/cycle5"/>
    <dgm:cxn modelId="{E20C68F1-8A6F-471E-BBA5-4BFBCB60CC05}" type="presParOf" srcId="{F6D7C739-AA7F-43C8-AA3C-F7406E7449B7}" destId="{7DB3BB52-0F6F-4AC1-950D-14DA15B4FB2E}" srcOrd="3" destOrd="0" presId="urn:microsoft.com/office/officeart/2005/8/layout/cycle5"/>
    <dgm:cxn modelId="{D5E56C52-ABCA-4128-9C5F-27A643F41A0B}" type="presParOf" srcId="{F6D7C739-AA7F-43C8-AA3C-F7406E7449B7}" destId="{4F93F13F-325F-4142-B191-47C5E25097F3}" srcOrd="4" destOrd="0" presId="urn:microsoft.com/office/officeart/2005/8/layout/cycle5"/>
    <dgm:cxn modelId="{0363ECBB-DC73-43E8-8DB7-05B73FA36E04}" type="presParOf" srcId="{F6D7C739-AA7F-43C8-AA3C-F7406E7449B7}" destId="{8B300644-53C6-4968-9314-99C6BBF402D5}" srcOrd="5" destOrd="0" presId="urn:microsoft.com/office/officeart/2005/8/layout/cycle5"/>
    <dgm:cxn modelId="{1A3557BC-3B9C-4F5B-8516-D976308F4ACB}" type="presParOf" srcId="{F6D7C739-AA7F-43C8-AA3C-F7406E7449B7}" destId="{CC290CA9-635A-4E65-850C-1177757E0886}" srcOrd="6" destOrd="0" presId="urn:microsoft.com/office/officeart/2005/8/layout/cycle5"/>
    <dgm:cxn modelId="{CD5A0CFE-781D-4735-9B6B-94F93AB30B64}" type="presParOf" srcId="{F6D7C739-AA7F-43C8-AA3C-F7406E7449B7}" destId="{AEF479E1-E281-424D-AEB6-39E97324862E}" srcOrd="7" destOrd="0" presId="urn:microsoft.com/office/officeart/2005/8/layout/cycle5"/>
    <dgm:cxn modelId="{BF1D17DD-D085-4649-A80B-DD8845988EA0}" type="presParOf" srcId="{F6D7C739-AA7F-43C8-AA3C-F7406E7449B7}" destId="{01728367-BAE1-4F65-AF52-84519F88DDE0}" srcOrd="8" destOrd="0" presId="urn:microsoft.com/office/officeart/2005/8/layout/cycle5"/>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99DF39F-B841-46DA-A9A4-9063B6D6CB8E}">
      <dsp:nvSpPr>
        <dsp:cNvPr id="0" name=""/>
        <dsp:cNvSpPr/>
      </dsp:nvSpPr>
      <dsp:spPr>
        <a:xfrm>
          <a:off x="1396" y="748128"/>
          <a:ext cx="808210" cy="4041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CA" sz="700" kern="1200"/>
            <a:t>Monetary policy action (overnight rate target change) </a:t>
          </a:r>
        </a:p>
      </dsp:txBody>
      <dsp:txXfrm>
        <a:off x="1396" y="748128"/>
        <a:ext cx="808210" cy="404105"/>
      </dsp:txXfrm>
    </dsp:sp>
    <dsp:sp modelId="{BB5DB14D-480A-4D25-8B71-01D5DF523CBC}">
      <dsp:nvSpPr>
        <dsp:cNvPr id="0" name=""/>
        <dsp:cNvSpPr/>
      </dsp:nvSpPr>
      <dsp:spPr>
        <a:xfrm rot="19594343">
          <a:off x="776862" y="821995"/>
          <a:ext cx="395901" cy="38276"/>
        </a:xfrm>
        <a:custGeom>
          <a:avLst/>
          <a:gdLst/>
          <a:ahLst/>
          <a:cxnLst/>
          <a:rect l="0" t="0" r="0" b="0"/>
          <a:pathLst>
            <a:path>
              <a:moveTo>
                <a:pt x="0" y="19138"/>
              </a:moveTo>
              <a:lnTo>
                <a:pt x="395901" y="191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rot="19594343">
        <a:off x="964915" y="831235"/>
        <a:ext cx="19795" cy="19795"/>
      </dsp:txXfrm>
    </dsp:sp>
    <dsp:sp modelId="{94BBF70A-BD0D-436B-8A0D-960270F4AB64}">
      <dsp:nvSpPr>
        <dsp:cNvPr id="0" name=""/>
        <dsp:cNvSpPr/>
      </dsp:nvSpPr>
      <dsp:spPr>
        <a:xfrm>
          <a:off x="1140019" y="530032"/>
          <a:ext cx="808210" cy="4041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CA" sz="700" kern="1200"/>
            <a:t>interest rates</a:t>
          </a:r>
        </a:p>
      </dsp:txBody>
      <dsp:txXfrm>
        <a:off x="1140019" y="530032"/>
        <a:ext cx="808210" cy="404105"/>
      </dsp:txXfrm>
    </dsp:sp>
    <dsp:sp modelId="{F85FC996-ABB0-4C9B-A70D-3C741C1166A8}">
      <dsp:nvSpPr>
        <dsp:cNvPr id="0" name=""/>
        <dsp:cNvSpPr/>
      </dsp:nvSpPr>
      <dsp:spPr>
        <a:xfrm rot="2142401">
          <a:off x="772185" y="1047223"/>
          <a:ext cx="398125" cy="38276"/>
        </a:xfrm>
        <a:custGeom>
          <a:avLst/>
          <a:gdLst/>
          <a:ahLst/>
          <a:cxnLst/>
          <a:rect l="0" t="0" r="0" b="0"/>
          <a:pathLst>
            <a:path>
              <a:moveTo>
                <a:pt x="0" y="19138"/>
              </a:moveTo>
              <a:lnTo>
                <a:pt x="398125" y="191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rot="2142401">
        <a:off x="961295" y="1056408"/>
        <a:ext cx="19906" cy="19906"/>
      </dsp:txXfrm>
    </dsp:sp>
    <dsp:sp modelId="{F1FE820F-5600-404F-9EB9-116E03F03D79}">
      <dsp:nvSpPr>
        <dsp:cNvPr id="0" name=""/>
        <dsp:cNvSpPr/>
      </dsp:nvSpPr>
      <dsp:spPr>
        <a:xfrm>
          <a:off x="1132890" y="980488"/>
          <a:ext cx="808210" cy="4041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CA" sz="700" kern="1200"/>
            <a:t>exchange rate</a:t>
          </a:r>
        </a:p>
      </dsp:txBody>
      <dsp:txXfrm>
        <a:off x="1132890" y="980488"/>
        <a:ext cx="808210" cy="404105"/>
      </dsp:txXfrm>
    </dsp:sp>
    <dsp:sp modelId="{5D890F3C-9F8D-45E5-9825-3EDC1FB71372}">
      <dsp:nvSpPr>
        <dsp:cNvPr id="0" name=""/>
        <dsp:cNvSpPr/>
      </dsp:nvSpPr>
      <dsp:spPr>
        <a:xfrm rot="19236978">
          <a:off x="1898846" y="1045335"/>
          <a:ext cx="372152" cy="38276"/>
        </a:xfrm>
        <a:custGeom>
          <a:avLst/>
          <a:gdLst/>
          <a:ahLst/>
          <a:cxnLst/>
          <a:rect l="0" t="0" r="0" b="0"/>
          <a:pathLst>
            <a:path>
              <a:moveTo>
                <a:pt x="0" y="19138"/>
              </a:moveTo>
              <a:lnTo>
                <a:pt x="372152" y="1913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rot="19236978">
        <a:off x="2075618" y="1055170"/>
        <a:ext cx="18607" cy="18607"/>
      </dsp:txXfrm>
    </dsp:sp>
    <dsp:sp modelId="{F08959DC-3E55-4E50-AFE1-7DC227D1FE5A}">
      <dsp:nvSpPr>
        <dsp:cNvPr id="0" name=""/>
        <dsp:cNvSpPr/>
      </dsp:nvSpPr>
      <dsp:spPr>
        <a:xfrm>
          <a:off x="2228743" y="744354"/>
          <a:ext cx="808210" cy="4041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CA" sz="700" kern="1200"/>
            <a:t>aggregate expenditure growth</a:t>
          </a:r>
        </a:p>
      </dsp:txBody>
      <dsp:txXfrm>
        <a:off x="2228743" y="744354"/>
        <a:ext cx="808210" cy="404105"/>
      </dsp:txXfrm>
    </dsp:sp>
    <dsp:sp modelId="{4586764B-16DE-4858-AB5E-EBB741C16690}">
      <dsp:nvSpPr>
        <dsp:cNvPr id="0" name=""/>
        <dsp:cNvSpPr/>
      </dsp:nvSpPr>
      <dsp:spPr>
        <a:xfrm rot="80740">
          <a:off x="3036900" y="931830"/>
          <a:ext cx="388549" cy="38276"/>
        </a:xfrm>
        <a:custGeom>
          <a:avLst/>
          <a:gdLst/>
          <a:ahLst/>
          <a:cxnLst/>
          <a:rect l="0" t="0" r="0" b="0"/>
          <a:pathLst>
            <a:path>
              <a:moveTo>
                <a:pt x="0" y="19138"/>
              </a:moveTo>
              <a:lnTo>
                <a:pt x="388549" y="1913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rot="80740">
        <a:off x="3221461" y="941255"/>
        <a:ext cx="19427" cy="19427"/>
      </dsp:txXfrm>
    </dsp:sp>
    <dsp:sp modelId="{134C33F2-FA0D-4310-883D-6D43F4AB4D87}">
      <dsp:nvSpPr>
        <dsp:cNvPr id="0" name=""/>
        <dsp:cNvSpPr/>
      </dsp:nvSpPr>
      <dsp:spPr>
        <a:xfrm>
          <a:off x="3425396" y="753478"/>
          <a:ext cx="808210" cy="4041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CA" sz="700" kern="1200"/>
            <a:t>prices/costs/$$$</a:t>
          </a:r>
        </a:p>
      </dsp:txBody>
      <dsp:txXfrm>
        <a:off x="3425396" y="753478"/>
        <a:ext cx="808210" cy="404105"/>
      </dsp:txXfrm>
    </dsp:sp>
    <dsp:sp modelId="{FD0012D3-9A82-4205-8484-E5B6CB458FB4}">
      <dsp:nvSpPr>
        <dsp:cNvPr id="0" name=""/>
        <dsp:cNvSpPr/>
      </dsp:nvSpPr>
      <dsp:spPr>
        <a:xfrm rot="21585728">
          <a:off x="4233605" y="935780"/>
          <a:ext cx="294926" cy="38276"/>
        </a:xfrm>
        <a:custGeom>
          <a:avLst/>
          <a:gdLst/>
          <a:ahLst/>
          <a:cxnLst/>
          <a:rect l="0" t="0" r="0" b="0"/>
          <a:pathLst>
            <a:path>
              <a:moveTo>
                <a:pt x="0" y="19138"/>
              </a:moveTo>
              <a:lnTo>
                <a:pt x="294926" y="1913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rot="21585728">
        <a:off x="4373695" y="947545"/>
        <a:ext cx="14746" cy="14746"/>
      </dsp:txXfrm>
    </dsp:sp>
    <dsp:sp modelId="{1F2130A6-A14D-4E86-962A-3E321ED20644}">
      <dsp:nvSpPr>
        <dsp:cNvPr id="0" name=""/>
        <dsp:cNvSpPr/>
      </dsp:nvSpPr>
      <dsp:spPr>
        <a:xfrm>
          <a:off x="4528531" y="752254"/>
          <a:ext cx="808210" cy="4041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CA" sz="700" kern="1200"/>
            <a:t>rate of inflation</a:t>
          </a:r>
        </a:p>
      </dsp:txBody>
      <dsp:txXfrm>
        <a:off x="4528531" y="752254"/>
        <a:ext cx="808210" cy="404105"/>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AE0231C-B8F1-4A86-9CAC-2F40E21E3338}">
      <dsp:nvSpPr>
        <dsp:cNvPr id="0" name=""/>
        <dsp:cNvSpPr/>
      </dsp:nvSpPr>
      <dsp:spPr>
        <a:xfrm>
          <a:off x="1621346" y="847"/>
          <a:ext cx="868130" cy="5642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low inflation	</a:t>
          </a:r>
        </a:p>
      </dsp:txBody>
      <dsp:txXfrm>
        <a:off x="1621346" y="847"/>
        <a:ext cx="868130" cy="564284"/>
      </dsp:txXfrm>
    </dsp:sp>
    <dsp:sp modelId="{1054E77F-A2E2-4125-960F-33029E93A5D9}">
      <dsp:nvSpPr>
        <dsp:cNvPr id="0" name=""/>
        <dsp:cNvSpPr/>
      </dsp:nvSpPr>
      <dsp:spPr>
        <a:xfrm>
          <a:off x="1303213" y="282989"/>
          <a:ext cx="1504396" cy="1504396"/>
        </a:xfrm>
        <a:custGeom>
          <a:avLst/>
          <a:gdLst/>
          <a:ahLst/>
          <a:cxnLst/>
          <a:rect l="0" t="0" r="0" b="0"/>
          <a:pathLst>
            <a:path>
              <a:moveTo>
                <a:pt x="1302645" y="239548"/>
              </a:moveTo>
              <a:arcTo wR="752198" hR="752198" stAng="19022173" swAng="2300837"/>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DB3BB52-0F6F-4AC1-950D-14DA15B4FB2E}">
      <dsp:nvSpPr>
        <dsp:cNvPr id="0" name=""/>
        <dsp:cNvSpPr/>
      </dsp:nvSpPr>
      <dsp:spPr>
        <a:xfrm>
          <a:off x="2272769" y="1129145"/>
          <a:ext cx="868130" cy="5642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low expected inflation</a:t>
          </a:r>
        </a:p>
      </dsp:txBody>
      <dsp:txXfrm>
        <a:off x="2272769" y="1129145"/>
        <a:ext cx="868130" cy="564284"/>
      </dsp:txXfrm>
    </dsp:sp>
    <dsp:sp modelId="{8B300644-53C6-4968-9314-99C6BBF402D5}">
      <dsp:nvSpPr>
        <dsp:cNvPr id="0" name=""/>
        <dsp:cNvSpPr/>
      </dsp:nvSpPr>
      <dsp:spPr>
        <a:xfrm>
          <a:off x="1303213" y="282989"/>
          <a:ext cx="1504396" cy="1504396"/>
        </a:xfrm>
        <a:custGeom>
          <a:avLst/>
          <a:gdLst/>
          <a:ahLst/>
          <a:cxnLst/>
          <a:rect l="0" t="0" r="0" b="0"/>
          <a:pathLst>
            <a:path>
              <a:moveTo>
                <a:pt x="982801" y="1468176"/>
              </a:moveTo>
              <a:arcTo wR="752198" hR="752198" stAng="4328833" swAng="2142335"/>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C290CA9-635A-4E65-850C-1177757E0886}">
      <dsp:nvSpPr>
        <dsp:cNvPr id="0" name=""/>
        <dsp:cNvSpPr/>
      </dsp:nvSpPr>
      <dsp:spPr>
        <a:xfrm>
          <a:off x="969923" y="1129145"/>
          <a:ext cx="868130" cy="56428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slow increase in wages and other production costs</a:t>
          </a:r>
        </a:p>
      </dsp:txBody>
      <dsp:txXfrm>
        <a:off x="969923" y="1129145"/>
        <a:ext cx="868130" cy="564284"/>
      </dsp:txXfrm>
    </dsp:sp>
    <dsp:sp modelId="{01728367-BAE1-4F65-AF52-84519F88DDE0}">
      <dsp:nvSpPr>
        <dsp:cNvPr id="0" name=""/>
        <dsp:cNvSpPr/>
      </dsp:nvSpPr>
      <dsp:spPr>
        <a:xfrm>
          <a:off x="1303213" y="282989"/>
          <a:ext cx="1504396" cy="1504396"/>
        </a:xfrm>
        <a:custGeom>
          <a:avLst/>
          <a:gdLst/>
          <a:ahLst/>
          <a:cxnLst/>
          <a:rect l="0" t="0" r="0" b="0"/>
          <a:pathLst>
            <a:path>
              <a:moveTo>
                <a:pt x="2440" y="691657"/>
              </a:moveTo>
              <a:arcTo wR="752198" hR="752198" stAng="11076990" swAng="2300837"/>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A11FA-757E-41A7-B50F-64C45726F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1559</TotalTime>
  <Pages>32</Pages>
  <Words>11878</Words>
  <Characters>67705</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dc:creator>
  <cp:lastModifiedBy>Michelle</cp:lastModifiedBy>
  <cp:revision>47</cp:revision>
  <dcterms:created xsi:type="dcterms:W3CDTF">2010-03-07T22:19:00Z</dcterms:created>
  <dcterms:modified xsi:type="dcterms:W3CDTF">2012-12-17T05:12:00Z</dcterms:modified>
</cp:coreProperties>
</file>