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4C0" w:rsidRPr="001259EC" w:rsidRDefault="001259EC">
      <w:pPr>
        <w:rPr>
          <w:lang w:val="fr-CA"/>
        </w:rPr>
      </w:pPr>
      <w:r w:rsidRPr="001259EC">
        <w:rPr>
          <w:lang w:val="fr-CA"/>
        </w:rPr>
        <w:t>Virage interprétatif (1980-1990)</w:t>
      </w:r>
    </w:p>
    <w:p w:rsidR="001259EC" w:rsidRPr="001259EC" w:rsidRDefault="001259EC" w:rsidP="001259E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Intérêt pour les processus plutôt que les structures, intérêt pour le langage, ce sont les individus qui </w:t>
      </w:r>
      <w:r>
        <w:rPr>
          <w:i/>
          <w:lang w:val="fr-CA"/>
        </w:rPr>
        <w:t>font</w:t>
      </w:r>
      <w:r>
        <w:rPr>
          <w:lang w:val="fr-CA"/>
        </w:rPr>
        <w:t xml:space="preserve"> l`organisation et non les organisations qui </w:t>
      </w:r>
      <w:r>
        <w:rPr>
          <w:i/>
          <w:lang w:val="fr-CA"/>
        </w:rPr>
        <w:t>font</w:t>
      </w:r>
      <w:r>
        <w:rPr>
          <w:lang w:val="fr-CA"/>
        </w:rPr>
        <w:t xml:space="preserve"> les individus</w:t>
      </w:r>
    </w:p>
    <w:p w:rsidR="001259EC" w:rsidRDefault="001259EC" w:rsidP="001259EC">
      <w:pPr>
        <w:rPr>
          <w:lang w:val="fr-CA"/>
        </w:rPr>
      </w:pPr>
      <w:r>
        <w:rPr>
          <w:lang w:val="fr-CA"/>
        </w:rPr>
        <w:t>Virage discursif (1990-2000)</w:t>
      </w:r>
    </w:p>
    <w:p w:rsidR="001259EC" w:rsidRPr="001259EC" w:rsidRDefault="001259EC" w:rsidP="001259E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Intérêt pour les discours, la narration, etc., qui vont cr</w:t>
      </w:r>
      <w:r w:rsidRPr="00962E96">
        <w:rPr>
          <w:lang w:val="fr-FR"/>
        </w:rPr>
        <w:t>é</w:t>
      </w:r>
      <w:r>
        <w:rPr>
          <w:lang w:val="fr-FR"/>
        </w:rPr>
        <w:t>er de l’organi</w:t>
      </w:r>
      <w:r w:rsidRPr="00962E96">
        <w:rPr>
          <w:lang w:val="fr-FR"/>
        </w:rPr>
        <w:t>sé</w:t>
      </w:r>
      <w:r>
        <w:rPr>
          <w:lang w:val="fr-FR"/>
        </w:rPr>
        <w:t>…</w:t>
      </w:r>
    </w:p>
    <w:p w:rsidR="001259EC" w:rsidRPr="001259EC" w:rsidRDefault="001259EC" w:rsidP="001259E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Cmn et O = couple ins</w:t>
      </w:r>
      <w:r w:rsidRPr="00962E96">
        <w:rPr>
          <w:lang w:val="fr-FR"/>
        </w:rPr>
        <w:t>é</w:t>
      </w:r>
      <w:r>
        <w:rPr>
          <w:lang w:val="fr-FR"/>
        </w:rPr>
        <w:t>parable (se coproduisent dans une dynamique, un processus…)</w:t>
      </w:r>
    </w:p>
    <w:p w:rsidR="001259EC" w:rsidRDefault="001259EC" w:rsidP="001259EC">
      <w:pPr>
        <w:rPr>
          <w:lang w:val="fr-CA"/>
        </w:rPr>
      </w:pPr>
      <w:r>
        <w:rPr>
          <w:lang w:val="fr-CA"/>
        </w:rPr>
        <w:t xml:space="preserve">Constitution communicative de l’O (2000-présent) </w:t>
      </w:r>
    </w:p>
    <w:p w:rsidR="001259EC" w:rsidRDefault="001259EC" w:rsidP="001259E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Intérêt pour la part langagière des organisations, les relations entre acteurs et actants…</w:t>
      </w:r>
    </w:p>
    <w:p w:rsidR="001259EC" w:rsidRDefault="001259EC" w:rsidP="001259EC">
      <w:pPr>
        <w:rPr>
          <w:lang w:val="fr-CA"/>
        </w:rPr>
      </w:pPr>
    </w:p>
    <w:p w:rsidR="001259EC" w:rsidRDefault="000B5EE8" w:rsidP="001259EC">
      <w:pPr>
        <w:rPr>
          <w:lang w:val="fr-CA"/>
        </w:rPr>
      </w:pPr>
      <w:r>
        <w:rPr>
          <w:lang w:val="fr-CA"/>
        </w:rPr>
        <w:t>Cinq grandes catégories de groupe</w:t>
      </w:r>
    </w:p>
    <w:p w:rsidR="000B5EE8" w:rsidRDefault="000B5EE8" w:rsidP="000B5EE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La foule</w:t>
      </w:r>
    </w:p>
    <w:p w:rsidR="000B5EE8" w:rsidRDefault="000B5EE8" w:rsidP="000B5E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Rassemblement fortuit, mais qui peut être aussi planifié, d’un très grand nombre d’individus motivés par un même intérêt</w:t>
      </w:r>
    </w:p>
    <w:p w:rsidR="000B5EE8" w:rsidRDefault="000B5EE8" w:rsidP="000B5EE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La bande</w:t>
      </w:r>
    </w:p>
    <w:p w:rsidR="000B5EE8" w:rsidRDefault="000B5EE8" w:rsidP="000B5E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Rassemblement, organisé ou non, éphémère ou non, autour de similarités communes</w:t>
      </w:r>
    </w:p>
    <w:p w:rsidR="000B5EE8" w:rsidRDefault="000B5EE8" w:rsidP="000B5EE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groupement</w:t>
      </w:r>
    </w:p>
    <w:p w:rsidR="000B5EE8" w:rsidRDefault="000B5EE8" w:rsidP="000B5E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Rassemblement organisé, planifié et qui peut être durable, de plusieurs individus réunis autour d’un intérêt commun</w:t>
      </w:r>
    </w:p>
    <w:p w:rsidR="000B5EE8" w:rsidRDefault="000B5EE8" w:rsidP="000B5EE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groupe primaire ou restreint</w:t>
      </w:r>
    </w:p>
    <w:p w:rsidR="000B5EE8" w:rsidRDefault="000B5EE8" w:rsidP="000B5E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Rassemblement organisé, planifié, généralement durable et ponctuel, de plusieurs individus motivés par des valeurs communes</w:t>
      </w:r>
    </w:p>
    <w:p w:rsidR="000B5EE8" w:rsidRDefault="000B5EE8" w:rsidP="000B5EE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groupe secondaire ou organisation</w:t>
      </w:r>
    </w:p>
    <w:p w:rsidR="000B5EE8" w:rsidRDefault="000B5EE8" w:rsidP="000B5E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Rassemblement durable, ponctuel et institutionnalisé de plusieurs individus jouant chacun un rôle déterminé par un rapport a un objectif commun </w:t>
      </w:r>
    </w:p>
    <w:p w:rsidR="000B5EE8" w:rsidRPr="000B5EE8" w:rsidRDefault="000B5EE8" w:rsidP="000B5EE8">
      <w:pPr>
        <w:rPr>
          <w:lang w:val="fr-CA"/>
        </w:rPr>
      </w:pPr>
    </w:p>
    <w:sectPr w:rsidR="000B5EE8" w:rsidRPr="000B5EE8" w:rsidSect="007864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D7F6C"/>
    <w:multiLevelType w:val="hybridMultilevel"/>
    <w:tmpl w:val="9662CB84"/>
    <w:lvl w:ilvl="0" w:tplc="56324E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259EC"/>
    <w:rsid w:val="000B5EE8"/>
    <w:rsid w:val="001259EC"/>
    <w:rsid w:val="007864C0"/>
    <w:rsid w:val="009C5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4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9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</dc:creator>
  <cp:lastModifiedBy>Megan </cp:lastModifiedBy>
  <cp:revision>2</cp:revision>
  <dcterms:created xsi:type="dcterms:W3CDTF">2012-12-08T20:36:00Z</dcterms:created>
  <dcterms:modified xsi:type="dcterms:W3CDTF">2012-12-08T20:49:00Z</dcterms:modified>
</cp:coreProperties>
</file>