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5D4" w:rsidRPr="007D3966" w:rsidRDefault="007D3966">
      <w:pPr>
        <w:rPr>
          <w:rFonts w:ascii="Arial" w:hAnsi="Arial" w:cs="Arial"/>
          <w:sz w:val="28"/>
          <w:szCs w:val="28"/>
        </w:rPr>
      </w:pPr>
      <w:r w:rsidRPr="007D3966">
        <w:rPr>
          <w:rFonts w:ascii="Arial" w:hAnsi="Arial" w:cs="Arial"/>
          <w:sz w:val="28"/>
          <w:szCs w:val="28"/>
        </w:rPr>
        <w:t>FRANKENSTEIN</w:t>
      </w:r>
    </w:p>
    <w:p w:rsidR="007D3966" w:rsidRPr="007D3966" w:rsidRDefault="007D3966">
      <w:pPr>
        <w:rPr>
          <w:rFonts w:ascii="Arial" w:hAnsi="Arial" w:cs="Arial"/>
          <w:sz w:val="28"/>
          <w:szCs w:val="28"/>
        </w:rPr>
      </w:pPr>
    </w:p>
    <w:p w:rsidR="007D3966" w:rsidRPr="007D3966" w:rsidRDefault="007D3966" w:rsidP="007D396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3966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multiple 1st person singular narratives that are embedded/framed by each other =&gt; Victor tells his story to Walton =&gt; Walton relates story to his sister through letters (epistolary form all by letters)</w:t>
      </w:r>
    </w:p>
    <w:p w:rsidR="007D3966" w:rsidRPr="007D3966" w:rsidRDefault="007D3966" w:rsidP="007D396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3966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outside frame is epistolary</w:t>
      </w:r>
    </w:p>
    <w:p w:rsidR="007D3966" w:rsidRPr="007D3966" w:rsidRDefault="007D3966" w:rsidP="007D396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3966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the creature is embedded into Victor's story</w:t>
      </w:r>
    </w:p>
    <w:p w:rsidR="007D3966" w:rsidRPr="007D3966" w:rsidRDefault="007D3966" w:rsidP="007D396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3966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location of the creature's story is at the heart of the novel</w:t>
      </w:r>
    </w:p>
    <w:p w:rsidR="007D3966" w:rsidRPr="007D3966" w:rsidRDefault="007D3966" w:rsidP="007D396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3966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Victor wants to create life from death because he watched his mother die, thus doesn't want death to take over (humanity)</w:t>
      </w:r>
    </w:p>
    <w:p w:rsidR="007D3966" w:rsidRPr="007D3966" w:rsidRDefault="007D3966" w:rsidP="007D396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3966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Walton's story is the vehicle to the other stories =&gt; the narrative structure acts as a doppelgänger effect</w:t>
      </w:r>
    </w:p>
    <w:p w:rsidR="007D3966" w:rsidRPr="007D3966" w:rsidRDefault="007D3966" w:rsidP="007D396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3966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they act as a corresponding replication of aspects of each other (Walton believes Victor and him are both scientist of some sort =&gt; father/son relationship)</w:t>
      </w:r>
    </w:p>
    <w:p w:rsidR="007D3966" w:rsidRPr="007D3966" w:rsidRDefault="007D3966" w:rsidP="007D396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3966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Walton wants his son from being a discoverer/explorer</w:t>
      </w:r>
    </w:p>
    <w:p w:rsidR="007D3966" w:rsidRPr="007D3966" w:rsidRDefault="007D3966" w:rsidP="007D396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3966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Victor Frankenstein does not listen to his father when he tells him not to obsess over science, alchemy, etc.</w:t>
      </w:r>
    </w:p>
    <w:p w:rsidR="007D3966" w:rsidRPr="007D3966" w:rsidRDefault="007D3966" w:rsidP="007D396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3966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he disobeys his father figures</w:t>
      </w:r>
    </w:p>
    <w:p w:rsidR="007D3966" w:rsidRPr="007D3966" w:rsidRDefault="007D3966" w:rsidP="007D396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3966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the creature, if it is Victor Frankenstein, how does it disobey its father</w:t>
      </w:r>
    </w:p>
    <w:p w:rsidR="007D3966" w:rsidRPr="007D3966" w:rsidRDefault="007D3966" w:rsidP="007D396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3966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the stories magnify each other and eventually become distorted</w:t>
      </w:r>
    </w:p>
    <w:p w:rsidR="007D3966" w:rsidRPr="007D3966" w:rsidRDefault="007D3966" w:rsidP="007D396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3966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the creature is distinguished from Walter and Frankenstein because he does not want to be a scientist, but to seek his glory and humanity</w:t>
      </w:r>
    </w:p>
    <w:p w:rsidR="007D3966" w:rsidRPr="007D3966" w:rsidRDefault="007D3966" w:rsidP="007D396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3966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Victor's life holds hope, Frankenstein's holds despair =&gt; cautioning Walton not to make same mistakes as him</w:t>
      </w:r>
    </w:p>
    <w:p w:rsidR="007D3966" w:rsidRPr="007D3966" w:rsidRDefault="007D3966" w:rsidP="007D3966">
      <w:pPr>
        <w:ind w:firstLine="60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3966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story could be a story of caution or manipulation</w:t>
      </w:r>
    </w:p>
    <w:p w:rsidR="007D3966" w:rsidRPr="007D3966" w:rsidRDefault="007D3966" w:rsidP="007D3966">
      <w:pPr>
        <w:ind w:firstLine="60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3966" w:rsidRPr="007D3966" w:rsidRDefault="007D3966" w:rsidP="007D3966">
      <w:pPr>
        <w:ind w:firstLine="60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3966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TUTORIAL NOTES</w:t>
      </w:r>
    </w:p>
    <w:p w:rsidR="007D3966" w:rsidRPr="007D3966" w:rsidRDefault="007D3966" w:rsidP="007D3966">
      <w:pPr>
        <w:ind w:firstLine="60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3966" w:rsidRPr="007D3966" w:rsidRDefault="007D3966" w:rsidP="007D396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3966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gothic text can be oppositional (speak out against that dominant voice)</w:t>
      </w:r>
    </w:p>
    <w:p w:rsidR="007D3966" w:rsidRPr="007D3966" w:rsidRDefault="007D3966" w:rsidP="007D396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3966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Frankenstein "playing god", thus the original title was "Modern Prometheus" (who stole fire from the gods, thus stealing something he's not supposed to have)</w:t>
      </w:r>
    </w:p>
    <w:p w:rsidR="007D3966" w:rsidRPr="007D3966" w:rsidRDefault="007D3966" w:rsidP="007D396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3966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secondary allegory =&gt; is implied</w:t>
      </w:r>
    </w:p>
    <w:p w:rsidR="007D3966" w:rsidRPr="007D3966" w:rsidRDefault="007D3966" w:rsidP="007D396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3966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• Frankenstein shows oppositional narrative</w:t>
      </w:r>
    </w:p>
    <w:p w:rsidR="007D3966" w:rsidRPr="007D3966" w:rsidRDefault="007D3966" w:rsidP="007D396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3966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framing =&gt; a literary device to achieve something =&gt; likely there is bias (there is only one time we hear the monster itself, thus shows his humanity, and creates sympathy towards him) =&gt; then you change your view of Frankenstein</w:t>
      </w:r>
    </w:p>
    <w:p w:rsidR="007D3966" w:rsidRPr="007D3966" w:rsidRDefault="007D3966" w:rsidP="007D396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3966" w:rsidRPr="007D3966" w:rsidRDefault="007D3966" w:rsidP="007D396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3966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Dominant narrative</w:t>
      </w:r>
    </w:p>
    <w:p w:rsidR="007D3966" w:rsidRPr="007D3966" w:rsidRDefault="007D3966" w:rsidP="007D396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3966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mainstream group (culture, gender, etc.) has the voice over oppositional group</w:t>
      </w:r>
    </w:p>
    <w:p w:rsidR="007D3966" w:rsidRPr="007D3966" w:rsidRDefault="007D3966" w:rsidP="007D396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3966" w:rsidRPr="007D3966" w:rsidRDefault="007D3966" w:rsidP="007D396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3966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Counter narrative</w:t>
      </w:r>
    </w:p>
    <w:p w:rsidR="007D3966" w:rsidRPr="007D3966" w:rsidRDefault="007D3966" w:rsidP="007D396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3966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rebelling/speaking out against a dominant figure/narrative</w:t>
      </w:r>
    </w:p>
    <w:p w:rsidR="007D3966" w:rsidRPr="007D3966" w:rsidRDefault="007D3966" w:rsidP="007D396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3966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marginalized (culture, gender, etc.) group is given a voice to speak out over dominant narrative</w:t>
      </w:r>
    </w:p>
    <w:p w:rsidR="007D3966" w:rsidRPr="007D3966" w:rsidRDefault="007D3966" w:rsidP="007D396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3966" w:rsidRPr="007D3966" w:rsidRDefault="007D3966" w:rsidP="007D396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3966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Soundscape</w:t>
      </w:r>
    </w:p>
    <w:p w:rsidR="007D3966" w:rsidRPr="007D3966" w:rsidRDefault="007D3966" w:rsidP="007D396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3966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creates an atmosphere and landscape, or reflect characters' feelings (plays, speeches, music, that match what's going on in the story)</w:t>
      </w:r>
    </w:p>
    <w:p w:rsidR="007D3966" w:rsidRPr="007D3966" w:rsidRDefault="007D3966" w:rsidP="007D396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0" w:name="_GoBack"/>
      <w:bookmarkEnd w:id="0"/>
    </w:p>
    <w:p w:rsidR="007D3966" w:rsidRPr="007D3966" w:rsidRDefault="007D3966" w:rsidP="007D396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3966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Linguistic cues</w:t>
      </w:r>
    </w:p>
    <w:p w:rsidR="007D3966" w:rsidRPr="007D3966" w:rsidRDefault="007D3966" w:rsidP="007D396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3966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have cultural values; phrase, term or word that signifies something (once upon a time… and they all lived happily ever after)</w:t>
      </w:r>
    </w:p>
    <w:p w:rsidR="007D3966" w:rsidRPr="007D3966" w:rsidRDefault="007D3966" w:rsidP="007D396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3966" w:rsidRPr="007D3966" w:rsidRDefault="007D3966" w:rsidP="007D396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3966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Performance context</w:t>
      </w:r>
    </w:p>
    <w:p w:rsidR="007D3966" w:rsidRPr="007D3966" w:rsidRDefault="007D3966" w:rsidP="007D396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3966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where, who, and how the characters tell the story (body language, type of language, where they are speaking) =&gt; can be a historical context =&gt; (ex: a chorus makes a good example because they're townspeople in the play, thus know it is of </w:t>
      </w:r>
      <w:proofErr w:type="spellStart"/>
      <w:r w:rsidRPr="007D3966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greek</w:t>
      </w:r>
      <w:proofErr w:type="spellEnd"/>
      <w:r w:rsidRPr="007D3966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culture) =&gt; (ex: call and response could even count because there is interacting between the audience and performer)</w:t>
      </w:r>
    </w:p>
    <w:p w:rsidR="007D3966" w:rsidRPr="007D3966" w:rsidRDefault="007D3966" w:rsidP="007D3966">
      <w:pPr>
        <w:ind w:firstLine="600"/>
        <w:rPr>
          <w:rFonts w:ascii="Arial" w:hAnsi="Arial" w:cs="Arial"/>
          <w:sz w:val="28"/>
          <w:szCs w:val="28"/>
        </w:rPr>
      </w:pPr>
      <w:r w:rsidRPr="007D3966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if in the story, there is interaction between characters</w:t>
      </w:r>
    </w:p>
    <w:sectPr w:rsidR="007D3966" w:rsidRPr="007D3966" w:rsidSect="007D396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966"/>
    <w:rsid w:val="000405D4"/>
    <w:rsid w:val="00692285"/>
    <w:rsid w:val="007D3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3A201C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444</Words>
  <Characters>2533</Characters>
  <Application>Microsoft Macintosh Word</Application>
  <DocSecurity>0</DocSecurity>
  <Lines>21</Lines>
  <Paragraphs>5</Paragraphs>
  <ScaleCrop>false</ScaleCrop>
  <Company/>
  <LinksUpToDate>false</LinksUpToDate>
  <CharactersWithSpaces>2972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Su</dc:creator>
  <cp:keywords/>
  <dc:description/>
  <cp:lastModifiedBy>Helen Su</cp:lastModifiedBy>
  <cp:revision>1</cp:revision>
  <dcterms:created xsi:type="dcterms:W3CDTF">2012-12-14T04:10:00Z</dcterms:created>
  <dcterms:modified xsi:type="dcterms:W3CDTF">2012-12-14T04:12:00Z</dcterms:modified>
</cp:coreProperties>
</file>