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BD9" w:rsidRPr="00C76729" w:rsidRDefault="005A7BD9" w:rsidP="005A7BD9">
      <w:pPr>
        <w:spacing w:after="0" w:line="240" w:lineRule="auto"/>
        <w:jc w:val="center"/>
        <w:textAlignment w:val="center"/>
        <w:rPr>
          <w:rFonts w:ascii="Times New Roman" w:eastAsia="Times New Roman" w:hAnsi="Times New Roman" w:cs="Times New Roman"/>
          <w:b/>
          <w:lang w:eastAsia="en-CA"/>
        </w:rPr>
      </w:pPr>
      <w:r w:rsidRPr="00C76729">
        <w:rPr>
          <w:rFonts w:ascii="Times New Roman" w:eastAsia="Times New Roman" w:hAnsi="Times New Roman" w:cs="Times New Roman"/>
          <w:b/>
          <w:lang w:eastAsia="en-CA"/>
        </w:rPr>
        <w:t>Chapter 1- Introduction</w:t>
      </w:r>
    </w:p>
    <w:p w:rsidR="005A7BD9" w:rsidRPr="00C76729" w:rsidRDefault="005A7BD9" w:rsidP="005A7BD9">
      <w:pPr>
        <w:spacing w:after="0" w:line="240" w:lineRule="auto"/>
        <w:jc w:val="both"/>
        <w:textAlignment w:val="center"/>
        <w:rPr>
          <w:rFonts w:ascii="Times New Roman" w:eastAsia="Times New Roman" w:hAnsi="Times New Roman" w:cs="Times New Roman"/>
          <w:lang w:eastAsia="en-CA"/>
        </w:rPr>
      </w:pPr>
    </w:p>
    <w:p w:rsidR="005A7BD9" w:rsidRPr="00C76729" w:rsidRDefault="005A7BD9" w:rsidP="005A7BD9">
      <w:pPr>
        <w:numPr>
          <w:ilvl w:val="0"/>
          <w:numId w:val="1"/>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Social workers</w:t>
      </w:r>
    </w:p>
    <w:p w:rsidR="005A7BD9" w:rsidRPr="00C76729" w:rsidRDefault="005A7BD9" w:rsidP="005A7BD9">
      <w:pPr>
        <w:numPr>
          <w:ilvl w:val="1"/>
          <w:numId w:val="1"/>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Use practice experience to inform scientific inquiry; and</w:t>
      </w:r>
    </w:p>
    <w:p w:rsidR="005A7BD9" w:rsidRPr="00C76729" w:rsidRDefault="005A7BD9" w:rsidP="005A7BD9">
      <w:pPr>
        <w:numPr>
          <w:ilvl w:val="1"/>
          <w:numId w:val="1"/>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Use research evidence to inform practice</w:t>
      </w:r>
    </w:p>
    <w:p w:rsidR="005A7BD9" w:rsidRPr="00C76729" w:rsidRDefault="005A7BD9" w:rsidP="005A7BD9">
      <w:pPr>
        <w:numPr>
          <w:ilvl w:val="0"/>
          <w:numId w:val="2"/>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Social workers conduct research studies</w:t>
      </w:r>
    </w:p>
    <w:p w:rsidR="005A7BD9" w:rsidRPr="00C76729" w:rsidRDefault="005A7BD9" w:rsidP="005A7BD9">
      <w:pPr>
        <w:numPr>
          <w:ilvl w:val="1"/>
          <w:numId w:val="3"/>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Knowledge of statistical analyses enhances our ability to design research studies and to draw justifiable conclusions from their findings. </w:t>
      </w:r>
    </w:p>
    <w:p w:rsidR="005A7BD9" w:rsidRPr="00C76729" w:rsidRDefault="005A7BD9" w:rsidP="005A7BD9">
      <w:pPr>
        <w:numPr>
          <w:ilvl w:val="1"/>
          <w:numId w:val="4"/>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We need to know how to perform statistical analyses in order to collect, sort, organize, and draw conclusions from the data collected</w:t>
      </w:r>
    </w:p>
    <w:p w:rsidR="005A7BD9" w:rsidRPr="00C76729" w:rsidRDefault="005A7BD9" w:rsidP="005A7BD9">
      <w:pPr>
        <w:numPr>
          <w:ilvl w:val="0"/>
          <w:numId w:val="5"/>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Social workers rely on others' research findings </w:t>
      </w:r>
    </w:p>
    <w:p w:rsidR="005A7BD9" w:rsidRPr="00C76729" w:rsidRDefault="005A7BD9" w:rsidP="005A7BD9">
      <w:pPr>
        <w:numPr>
          <w:ilvl w:val="0"/>
          <w:numId w:val="6"/>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Social workers have an ethical responsibility to objectively evaluate their own practice effectiveness</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An understanding of statistics is essential to a goal that social workers strive to achieve--evidence-based practice (EBP). </w:t>
      </w:r>
      <w:r w:rsidRPr="00C76729">
        <w:rPr>
          <w:rFonts w:ascii="Times New Roman" w:eastAsia="Times New Roman" w:hAnsi="Times New Roman" w:cs="Times New Roman"/>
          <w:b/>
          <w:bCs/>
          <w:lang w:eastAsia="en-CA"/>
        </w:rPr>
        <w:t xml:space="preserve">EBP </w:t>
      </w:r>
      <w:r w:rsidRPr="00C76729">
        <w:rPr>
          <w:rFonts w:ascii="Times New Roman" w:eastAsia="Times New Roman" w:hAnsi="Times New Roman" w:cs="Times New Roman"/>
          <w:lang w:eastAsia="en-CA"/>
        </w:rPr>
        <w:t xml:space="preserve">entails regularly using the best available evidence to guide us in our practice decision making. </w:t>
      </w:r>
    </w:p>
    <w:p w:rsidR="005A7BD9" w:rsidRPr="00C76729" w:rsidRDefault="005A7BD9" w:rsidP="005A7BD9">
      <w:pPr>
        <w:spacing w:after="0" w:line="240" w:lineRule="auto"/>
        <w:ind w:left="44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Use of Statistics</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A knowledge of statistical analysis is useful for designing our research studies</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Once data are collected, statistical analysis can help us to</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Summarize the characteristics of a specific research sample or population;</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Estimate the characteristics of the population from which our sample was drawn; and</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Determine if any patterns of relationships found within a research sample can safely be generalized back to the population from which the sample was drawn. </w:t>
      </w:r>
    </w:p>
    <w:p w:rsidR="005A7BD9" w:rsidRPr="00C76729" w:rsidRDefault="005A7BD9" w:rsidP="005A7BD9">
      <w:pPr>
        <w:spacing w:after="0" w:line="240" w:lineRule="auto"/>
        <w:ind w:left="98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Methodological Terms</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Data</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The term data refers to the measurements collected in a research study before they have been analyzed in any way. </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Information</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Data, when analyzed, produce information. Information is the interpretation we give to collected data after we have analyzed them. </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Variable</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A variable is a characteristic or attribute that differs in quantity or quality among the people (or objects) studied. All research studies focus on variables. </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Constant</w:t>
      </w:r>
      <w:r w:rsidRPr="00C76729">
        <w:rPr>
          <w:rFonts w:ascii="Times New Roman" w:eastAsia="Times New Roman" w:hAnsi="Times New Roman" w:cs="Times New Roman"/>
          <w:lang w:eastAsia="en-CA"/>
        </w:rPr>
        <w:t xml:space="preserve"> </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In comparison to variables, are traits or characteristics that do not differ in quantity or quality among people (or objects)</w:t>
      </w:r>
      <w:proofErr w:type="gramStart"/>
      <w:r w:rsidRPr="00C76729">
        <w:rPr>
          <w:rFonts w:ascii="Times New Roman" w:eastAsia="Times New Roman" w:hAnsi="Times New Roman" w:cs="Times New Roman"/>
          <w:lang w:eastAsia="en-CA"/>
        </w:rPr>
        <w:t>.</w:t>
      </w:r>
      <w:proofErr w:type="gramEnd"/>
      <w:r w:rsidRPr="00C76729">
        <w:rPr>
          <w:rFonts w:ascii="Times New Roman" w:eastAsia="Times New Roman" w:hAnsi="Times New Roman" w:cs="Times New Roman"/>
          <w:lang w:eastAsia="en-CA"/>
        </w:rPr>
        <w:t xml:space="preserve"> An example of a constant among all human beings is mortality. </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Value</w:t>
      </w:r>
      <w:r w:rsidRPr="00C76729">
        <w:rPr>
          <w:rFonts w:ascii="Times New Roman" w:eastAsia="Times New Roman" w:hAnsi="Times New Roman" w:cs="Times New Roman"/>
          <w:lang w:eastAsia="en-CA"/>
        </w:rPr>
        <w:t xml:space="preserve"> </w:t>
      </w:r>
      <w:r w:rsidRPr="00C76729">
        <w:rPr>
          <w:rFonts w:ascii="Times New Roman" w:eastAsia="Times New Roman" w:hAnsi="Times New Roman" w:cs="Times New Roman"/>
          <w:b/>
          <w:bCs/>
          <w:lang w:eastAsia="en-CA"/>
        </w:rPr>
        <w:t>categories</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When measurements are expressed in words, they are called value categories and simply describe different forms that the variable can take. The variable gender, for example, can be measured by classifying people into two value categories that can be expressed in words: male and female:</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Value</w:t>
      </w:r>
      <w:r w:rsidRPr="00C76729">
        <w:rPr>
          <w:rFonts w:ascii="Times New Roman" w:eastAsia="Times New Roman" w:hAnsi="Times New Roman" w:cs="Times New Roman"/>
          <w:lang w:eastAsia="en-CA"/>
        </w:rPr>
        <w:t xml:space="preserve"> </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When the different measurements of a variable are expressed in numbers that reflect differences in the quantity of the variable, they are called values and reflect more precise measurement than value categories. We can measure the variable age, for example, by using actual numerical values (e.g. 23, 45, 30) to reflect the actual number of years people have lived as of their last birthdays. </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Conceptualization</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In the simplest terms, </w:t>
      </w:r>
      <w:r>
        <w:rPr>
          <w:rFonts w:ascii="Times New Roman" w:eastAsia="Times New Roman" w:hAnsi="Times New Roman" w:cs="Times New Roman"/>
          <w:lang w:eastAsia="en-CA"/>
        </w:rPr>
        <w:t xml:space="preserve">it </w:t>
      </w:r>
      <w:r w:rsidRPr="00C76729">
        <w:rPr>
          <w:rFonts w:ascii="Times New Roman" w:eastAsia="Times New Roman" w:hAnsi="Times New Roman" w:cs="Times New Roman"/>
          <w:lang w:eastAsia="en-CA"/>
        </w:rPr>
        <w:t xml:space="preserve">is the process of selecting what variables we will need to measure. It entails selecting the most important variables to study, stating exactly what is meant by each one, and stating the value categories or values that each variable can assume. </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Operationalization</w:t>
      </w:r>
      <w:r w:rsidRPr="00C76729">
        <w:rPr>
          <w:rFonts w:ascii="Times New Roman" w:eastAsia="Times New Roman" w:hAnsi="Times New Roman" w:cs="Times New Roman"/>
          <w:lang w:eastAsia="en-CA"/>
        </w:rPr>
        <w:t xml:space="preserve"> </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lastRenderedPageBreak/>
        <w:t>Specifying exactly how we are going to measure the variables we have conceptualized is called operationalization.</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Reliability</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The degree of consistency of a measurement. Reliability answers the question: To what degree does the measurement of a variable produce consistent results?</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Validity</w:t>
      </w:r>
      <w:r w:rsidRPr="00C76729">
        <w:rPr>
          <w:rFonts w:ascii="Times New Roman" w:eastAsia="Times New Roman" w:hAnsi="Times New Roman" w:cs="Times New Roman"/>
          <w:lang w:eastAsia="en-CA"/>
        </w:rPr>
        <w:t xml:space="preserve"> </w:t>
      </w:r>
    </w:p>
    <w:p w:rsidR="005A7BD9" w:rsidRPr="00C76729" w:rsidRDefault="005A7BD9" w:rsidP="005A7BD9">
      <w:pPr>
        <w:numPr>
          <w:ilvl w:val="1"/>
          <w:numId w:val="7"/>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Occurs only when measurement is both reliable (consistent) and truly measuring what it is believed to be measuring. Even if a measuring instrument or method of measuring has a high degree of reliability, which alone does not guarantee that it measures what we want it to measure.</w:t>
      </w:r>
    </w:p>
    <w:p w:rsidR="005A7BD9" w:rsidRPr="00C76729" w:rsidRDefault="005A7BD9" w:rsidP="005A7BD9">
      <w:pPr>
        <w:spacing w:after="0" w:line="240" w:lineRule="auto"/>
        <w:ind w:left="44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xml:space="preserve">Research Hypotheses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w:t>
      </w:r>
    </w:p>
    <w:p w:rsidR="005A7BD9" w:rsidRPr="00C76729" w:rsidRDefault="005A7BD9" w:rsidP="005A7BD9">
      <w:pPr>
        <w:numPr>
          <w:ilvl w:val="0"/>
          <w:numId w:val="7"/>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Is a statement that we make about what we believe to be the relationship between or among variables. Research hypotheses are generated in many different ways. They may evolve as the product of someone else's research study. This occurs most often when a previous research study identifies and labels variables and suggests possible relationships between or among them. </w:t>
      </w:r>
    </w:p>
    <w:p w:rsidR="005A7BD9" w:rsidRPr="00C76729" w:rsidRDefault="005A7BD9" w:rsidP="005A7BD9">
      <w:pPr>
        <w:spacing w:after="0" w:line="240" w:lineRule="auto"/>
        <w:ind w:left="44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Forms of Research Hypotheses</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w:t>
      </w:r>
    </w:p>
    <w:p w:rsidR="005A7BD9" w:rsidRPr="00C76729" w:rsidRDefault="005A7BD9" w:rsidP="005A7BD9">
      <w:pPr>
        <w:numPr>
          <w:ilvl w:val="0"/>
          <w:numId w:val="8"/>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It can state that variables are related and predict the direction of their relationship (a one-tailed or directional research hypothesis)</w:t>
      </w:r>
    </w:p>
    <w:p w:rsidR="005A7BD9" w:rsidRPr="00C76729" w:rsidRDefault="005A7BD9" w:rsidP="005A7BD9">
      <w:pPr>
        <w:numPr>
          <w:ilvl w:val="1"/>
          <w:numId w:val="9"/>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States that there is a relationship between variables. It also predicts which values or value categories of one variable will be associated with which values or value categories of the second variable. </w:t>
      </w:r>
    </w:p>
    <w:p w:rsidR="005A7BD9" w:rsidRPr="00C76729" w:rsidRDefault="005A7BD9" w:rsidP="005A7BD9">
      <w:pPr>
        <w:numPr>
          <w:ilvl w:val="0"/>
          <w:numId w:val="10"/>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It can state that variables are related but not predict the direction of their relationship (a two-tailed or non-directional research hypothesis)</w:t>
      </w:r>
    </w:p>
    <w:p w:rsidR="005A7BD9" w:rsidRPr="00C76729" w:rsidRDefault="005A7BD9" w:rsidP="005A7BD9">
      <w:pPr>
        <w:numPr>
          <w:ilvl w:val="1"/>
          <w:numId w:val="11"/>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States only that there is a relationship between two variables. Unlike the one-tailed research hypothesis, it does not predict which values of one variable will be associated with which values of the second variable. </w:t>
      </w:r>
    </w:p>
    <w:p w:rsidR="005A7BD9" w:rsidRPr="00C76729" w:rsidRDefault="005A7BD9" w:rsidP="005A7BD9">
      <w:pPr>
        <w:numPr>
          <w:ilvl w:val="0"/>
          <w:numId w:val="12"/>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It can state that two variables are unrelated (sometimes referred to as a null research hypothesis)</w:t>
      </w:r>
    </w:p>
    <w:p w:rsidR="005A7BD9" w:rsidRPr="00C76729" w:rsidRDefault="005A7BD9" w:rsidP="005A7BD9">
      <w:pPr>
        <w:numPr>
          <w:ilvl w:val="1"/>
          <w:numId w:val="13"/>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States the belief that variables are not related</w:t>
      </w:r>
    </w:p>
    <w:p w:rsidR="005A7BD9" w:rsidRPr="00C76729" w:rsidRDefault="005A7BD9" w:rsidP="005A7BD9">
      <w:pPr>
        <w:spacing w:after="0" w:line="240" w:lineRule="auto"/>
        <w:ind w:left="98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Causal and Non-Causal Research Hypotheses</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In a </w:t>
      </w:r>
      <w:r w:rsidRPr="00C76729">
        <w:rPr>
          <w:rFonts w:ascii="Times New Roman" w:eastAsia="Times New Roman" w:hAnsi="Times New Roman" w:cs="Times New Roman"/>
          <w:b/>
          <w:bCs/>
          <w:lang w:eastAsia="en-CA"/>
        </w:rPr>
        <w:t>causal</w:t>
      </w:r>
      <w:r w:rsidRPr="00C76729">
        <w:rPr>
          <w:rFonts w:ascii="Times New Roman" w:eastAsia="Times New Roman" w:hAnsi="Times New Roman" w:cs="Times New Roman"/>
          <w:lang w:eastAsia="en-CA"/>
        </w:rPr>
        <w:t xml:space="preserve"> </w:t>
      </w:r>
      <w:r w:rsidRPr="00C76729">
        <w:rPr>
          <w:rFonts w:ascii="Times New Roman" w:eastAsia="Times New Roman" w:hAnsi="Times New Roman" w:cs="Times New Roman"/>
          <w:b/>
          <w:bCs/>
          <w:lang w:eastAsia="en-CA"/>
        </w:rPr>
        <w:t>relationship</w:t>
      </w:r>
      <w:r w:rsidRPr="00C76729">
        <w:rPr>
          <w:rFonts w:ascii="Times New Roman" w:eastAsia="Times New Roman" w:hAnsi="Times New Roman" w:cs="Times New Roman"/>
          <w:lang w:eastAsia="en-CA"/>
        </w:rPr>
        <w:t>, the values of one variable are believed to actually cause the different values of the other variable to occur</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In a </w:t>
      </w:r>
      <w:r w:rsidRPr="00C76729">
        <w:rPr>
          <w:rFonts w:ascii="Times New Roman" w:eastAsia="Times New Roman" w:hAnsi="Times New Roman" w:cs="Times New Roman"/>
          <w:b/>
          <w:bCs/>
          <w:lang w:eastAsia="en-CA"/>
        </w:rPr>
        <w:t>non</w:t>
      </w:r>
      <w:r w:rsidRPr="00C76729">
        <w:rPr>
          <w:rFonts w:ascii="Times New Roman" w:eastAsia="Times New Roman" w:hAnsi="Times New Roman" w:cs="Times New Roman"/>
          <w:lang w:eastAsia="en-CA"/>
        </w:rPr>
        <w:t>-</w:t>
      </w:r>
      <w:r w:rsidRPr="00C76729">
        <w:rPr>
          <w:rFonts w:ascii="Times New Roman" w:eastAsia="Times New Roman" w:hAnsi="Times New Roman" w:cs="Times New Roman"/>
          <w:b/>
          <w:bCs/>
          <w:lang w:eastAsia="en-CA"/>
        </w:rPr>
        <w:t>causal</w:t>
      </w:r>
      <w:r w:rsidRPr="00C76729">
        <w:rPr>
          <w:rFonts w:ascii="Times New Roman" w:eastAsia="Times New Roman" w:hAnsi="Times New Roman" w:cs="Times New Roman"/>
          <w:lang w:eastAsia="en-CA"/>
        </w:rPr>
        <w:t xml:space="preserve"> </w:t>
      </w:r>
      <w:r w:rsidRPr="00C76729">
        <w:rPr>
          <w:rFonts w:ascii="Times New Roman" w:eastAsia="Times New Roman" w:hAnsi="Times New Roman" w:cs="Times New Roman"/>
          <w:b/>
          <w:bCs/>
          <w:lang w:eastAsia="en-CA"/>
        </w:rPr>
        <w:t>relationship</w:t>
      </w:r>
      <w:r w:rsidRPr="00C76729">
        <w:rPr>
          <w:rFonts w:ascii="Times New Roman" w:eastAsia="Times New Roman" w:hAnsi="Times New Roman" w:cs="Times New Roman"/>
          <w:lang w:eastAsia="en-CA"/>
        </w:rPr>
        <w:t>, there is an identifiable pattern of a relationship between variables, but there is no reason to believe that the values of one variable directly cause the values of the other variable</w:t>
      </w:r>
    </w:p>
    <w:p w:rsidR="005A7BD9" w:rsidRPr="00C76729" w:rsidRDefault="005A7BD9" w:rsidP="005A7BD9">
      <w:pPr>
        <w:numPr>
          <w:ilvl w:val="1"/>
          <w:numId w:val="13"/>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There are two types of non-causal relationships expressed in research hypotheses;</w:t>
      </w:r>
    </w:p>
    <w:p w:rsidR="005A7BD9" w:rsidRPr="00C76729" w:rsidRDefault="005A7BD9" w:rsidP="005A7BD9">
      <w:pPr>
        <w:numPr>
          <w:ilvl w:val="2"/>
          <w:numId w:val="13"/>
        </w:numPr>
        <w:spacing w:after="0" w:line="240" w:lineRule="auto"/>
        <w:ind w:left="152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Association</w:t>
      </w:r>
      <w:r w:rsidRPr="00C76729">
        <w:rPr>
          <w:rFonts w:ascii="Times New Roman" w:eastAsia="Times New Roman" w:hAnsi="Times New Roman" w:cs="Times New Roman"/>
          <w:lang w:eastAsia="en-CA"/>
        </w:rPr>
        <w:t xml:space="preserve"> simply predicts that certain value categories of one variable will be found with certain value categories of the other variable </w:t>
      </w:r>
    </w:p>
    <w:p w:rsidR="005A7BD9" w:rsidRPr="006D2201" w:rsidRDefault="005A7BD9" w:rsidP="005A7BD9">
      <w:pPr>
        <w:numPr>
          <w:ilvl w:val="2"/>
          <w:numId w:val="13"/>
        </w:numPr>
        <w:spacing w:after="0" w:line="240" w:lineRule="auto"/>
        <w:ind w:left="152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In </w:t>
      </w:r>
      <w:r w:rsidRPr="00C76729">
        <w:rPr>
          <w:rFonts w:ascii="Times New Roman" w:eastAsia="Times New Roman" w:hAnsi="Times New Roman" w:cs="Times New Roman"/>
          <w:b/>
          <w:bCs/>
          <w:lang w:eastAsia="en-CA"/>
        </w:rPr>
        <w:t xml:space="preserve">correlation </w:t>
      </w:r>
      <w:r w:rsidRPr="00C76729">
        <w:rPr>
          <w:rFonts w:ascii="Times New Roman" w:eastAsia="Times New Roman" w:hAnsi="Times New Roman" w:cs="Times New Roman"/>
          <w:lang w:eastAsia="en-CA"/>
        </w:rPr>
        <w:t>there is a pattern in which high values of one variable are found with high values of the other variable, and vice versa (known as a positive correlation) or high values of one variable are found with low values of the other, and vice versa (a negative correlation)</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Independent variable- </w:t>
      </w:r>
      <w:r w:rsidRPr="00C76729">
        <w:rPr>
          <w:rFonts w:ascii="Times New Roman" w:eastAsia="Times New Roman" w:hAnsi="Times New Roman" w:cs="Times New Roman"/>
          <w:lang w:eastAsia="en-CA"/>
        </w:rPr>
        <w:t>if one variable is predicted to influence the other variable, the variable that is predicted to do the influencing is called the independent variable</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Dependent variable- </w:t>
      </w:r>
      <w:r w:rsidRPr="00C76729">
        <w:rPr>
          <w:rFonts w:ascii="Times New Roman" w:eastAsia="Times New Roman" w:hAnsi="Times New Roman" w:cs="Times New Roman"/>
          <w:lang w:eastAsia="en-CA"/>
        </w:rPr>
        <w:t>the dependent variable is the one whose variations we are seeking to understand and that is believed to be influenced by the independent variable</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Other variables include </w:t>
      </w:r>
      <w:r w:rsidRPr="00801DB4">
        <w:rPr>
          <w:rFonts w:ascii="Times New Roman" w:eastAsia="Times New Roman" w:hAnsi="Times New Roman" w:cs="Times New Roman"/>
          <w:b/>
          <w:lang w:eastAsia="en-CA"/>
        </w:rPr>
        <w:t>confounding</w:t>
      </w:r>
      <w:r w:rsidRPr="00C76729">
        <w:rPr>
          <w:rFonts w:ascii="Times New Roman" w:eastAsia="Times New Roman" w:hAnsi="Times New Roman" w:cs="Times New Roman"/>
          <w:lang w:eastAsia="en-CA"/>
        </w:rPr>
        <w:t xml:space="preserve"> </w:t>
      </w:r>
      <w:r w:rsidRPr="00801DB4">
        <w:rPr>
          <w:rFonts w:ascii="Times New Roman" w:eastAsia="Times New Roman" w:hAnsi="Times New Roman" w:cs="Times New Roman"/>
          <w:b/>
          <w:lang w:eastAsia="en-CA"/>
        </w:rPr>
        <w:t>variables</w:t>
      </w:r>
      <w:r w:rsidRPr="00C76729">
        <w:rPr>
          <w:rFonts w:ascii="Times New Roman" w:eastAsia="Times New Roman" w:hAnsi="Times New Roman" w:cs="Times New Roman"/>
          <w:lang w:eastAsia="en-CA"/>
        </w:rPr>
        <w:t xml:space="preserve"> or </w:t>
      </w:r>
      <w:r w:rsidRPr="00801DB4">
        <w:rPr>
          <w:rFonts w:ascii="Times New Roman" w:eastAsia="Times New Roman" w:hAnsi="Times New Roman" w:cs="Times New Roman"/>
          <w:b/>
          <w:lang w:eastAsia="en-CA"/>
        </w:rPr>
        <w:t>extraneous</w:t>
      </w:r>
      <w:r w:rsidRPr="00C76729">
        <w:rPr>
          <w:rFonts w:ascii="Times New Roman" w:eastAsia="Times New Roman" w:hAnsi="Times New Roman" w:cs="Times New Roman"/>
          <w:lang w:eastAsia="en-CA"/>
        </w:rPr>
        <w:t xml:space="preserve"> </w:t>
      </w:r>
      <w:r w:rsidRPr="00801DB4">
        <w:rPr>
          <w:rFonts w:ascii="Times New Roman" w:eastAsia="Times New Roman" w:hAnsi="Times New Roman" w:cs="Times New Roman"/>
          <w:b/>
          <w:lang w:eastAsia="en-CA"/>
        </w:rPr>
        <w:t>variables</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The variable that is to be used for prediction is called a </w:t>
      </w:r>
      <w:r w:rsidRPr="00C76729">
        <w:rPr>
          <w:rFonts w:ascii="Times New Roman" w:eastAsia="Times New Roman" w:hAnsi="Times New Roman" w:cs="Times New Roman"/>
          <w:b/>
          <w:bCs/>
          <w:lang w:eastAsia="en-CA"/>
        </w:rPr>
        <w:t xml:space="preserve">predictor variable. </w:t>
      </w:r>
      <w:r w:rsidRPr="00C76729">
        <w:rPr>
          <w:rFonts w:ascii="Times New Roman" w:eastAsia="Times New Roman" w:hAnsi="Times New Roman" w:cs="Times New Roman"/>
          <w:lang w:eastAsia="en-CA"/>
        </w:rPr>
        <w:t xml:space="preserve">The variable whose values we are most interested in and hope to predict is called an </w:t>
      </w:r>
      <w:r w:rsidRPr="00C76729">
        <w:rPr>
          <w:rFonts w:ascii="Times New Roman" w:eastAsia="Times New Roman" w:hAnsi="Times New Roman" w:cs="Times New Roman"/>
          <w:b/>
          <w:bCs/>
          <w:lang w:eastAsia="en-CA"/>
        </w:rPr>
        <w:t>outcome variable</w:t>
      </w:r>
      <w:r w:rsidRPr="00C76729">
        <w:rPr>
          <w:rFonts w:ascii="Times New Roman" w:eastAsia="Times New Roman" w:hAnsi="Times New Roman" w:cs="Times New Roman"/>
          <w:lang w:eastAsia="en-CA"/>
        </w:rPr>
        <w:t xml:space="preserve"> (sometimes called a </w:t>
      </w:r>
      <w:r w:rsidRPr="00C76729">
        <w:rPr>
          <w:rFonts w:ascii="Times New Roman" w:eastAsia="Times New Roman" w:hAnsi="Times New Roman" w:cs="Times New Roman"/>
          <w:b/>
          <w:bCs/>
          <w:lang w:eastAsia="en-CA"/>
        </w:rPr>
        <w:t>criterion variable</w:t>
      </w:r>
      <w:r w:rsidRPr="00C76729">
        <w:rPr>
          <w:rFonts w:ascii="Times New Roman" w:eastAsia="Times New Roman" w:hAnsi="Times New Roman" w:cs="Times New Roman"/>
          <w:lang w:eastAsia="en-CA"/>
        </w:rPr>
        <w:t xml:space="preserve">) </w:t>
      </w:r>
    </w:p>
    <w:p w:rsidR="005A7BD9" w:rsidRPr="00C76729" w:rsidRDefault="005A7BD9" w:rsidP="005A7BD9">
      <w:pPr>
        <w:spacing w:after="0" w:line="240" w:lineRule="auto"/>
        <w:ind w:left="44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Measurement Levels</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w:t>
      </w:r>
    </w:p>
    <w:p w:rsidR="005A7BD9" w:rsidRPr="00C76729" w:rsidRDefault="005A7BD9" w:rsidP="005A7BD9">
      <w:pPr>
        <w:spacing w:after="0" w:line="240" w:lineRule="auto"/>
        <w:ind w:left="44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Measurement Levels and Numerical Value Requirements</w:t>
      </w:r>
    </w:p>
    <w:p w:rsidR="005A7BD9" w:rsidRPr="00C76729" w:rsidRDefault="005A7BD9" w:rsidP="005A7BD9">
      <w:pPr>
        <w:spacing w:after="0" w:line="240" w:lineRule="auto"/>
        <w:ind w:left="44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lastRenderedPageBreak/>
        <w:t> </w:t>
      </w:r>
    </w:p>
    <w:tbl>
      <w:tblPr>
        <w:tblW w:w="0" w:type="auto"/>
        <w:tblInd w:w="449"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1080"/>
        <w:gridCol w:w="6686"/>
      </w:tblGrid>
      <w:tr w:rsidR="005A7BD9" w:rsidRPr="00C76729" w:rsidTr="00AA6351">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C76729" w:rsidRDefault="005A7BD9" w:rsidP="00AA6351">
            <w:pPr>
              <w:spacing w:after="0" w:line="240" w:lineRule="auto"/>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Level</w:t>
            </w:r>
          </w:p>
        </w:tc>
        <w:tc>
          <w:tcPr>
            <w:tcW w:w="66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C76729" w:rsidRDefault="005A7BD9" w:rsidP="00AA6351">
            <w:pPr>
              <w:spacing w:after="0" w:line="240" w:lineRule="auto"/>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Numerical Value Requirements</w:t>
            </w:r>
          </w:p>
        </w:tc>
      </w:tr>
      <w:tr w:rsidR="005A7BD9" w:rsidRPr="00C76729" w:rsidTr="00AA6351">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C76729" w:rsidRDefault="005A7BD9" w:rsidP="00AA6351">
            <w:pPr>
              <w:spacing w:after="0" w:line="240" w:lineRule="auto"/>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Nominal</w:t>
            </w:r>
          </w:p>
        </w:tc>
        <w:tc>
          <w:tcPr>
            <w:tcW w:w="66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C76729" w:rsidRDefault="005A7BD9" w:rsidP="00AA6351">
            <w:pPr>
              <w:spacing w:after="0" w:line="240" w:lineRule="auto"/>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None: uses value categories</w:t>
            </w:r>
          </w:p>
        </w:tc>
      </w:tr>
      <w:tr w:rsidR="005A7BD9" w:rsidRPr="00C76729" w:rsidTr="00AA6351">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C76729" w:rsidRDefault="005A7BD9" w:rsidP="00AA6351">
            <w:pPr>
              <w:spacing w:after="0" w:line="240" w:lineRule="auto"/>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Ordinal</w:t>
            </w:r>
          </w:p>
        </w:tc>
        <w:tc>
          <w:tcPr>
            <w:tcW w:w="66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C76729" w:rsidRDefault="005A7BD9" w:rsidP="00AA6351">
            <w:pPr>
              <w:spacing w:after="0" w:line="240" w:lineRule="auto"/>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Values must preserve rank order</w:t>
            </w:r>
          </w:p>
        </w:tc>
      </w:tr>
      <w:tr w:rsidR="005A7BD9" w:rsidRPr="00C76729" w:rsidTr="00AA6351">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C76729" w:rsidRDefault="005A7BD9" w:rsidP="00AA6351">
            <w:pPr>
              <w:spacing w:after="0" w:line="240" w:lineRule="auto"/>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Interval</w:t>
            </w:r>
          </w:p>
        </w:tc>
        <w:tc>
          <w:tcPr>
            <w:tcW w:w="66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C76729" w:rsidRDefault="005A7BD9" w:rsidP="00AA6351">
            <w:pPr>
              <w:spacing w:after="0" w:line="240" w:lineRule="auto"/>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Values must preserve rank order and unit differences</w:t>
            </w:r>
          </w:p>
        </w:tc>
      </w:tr>
      <w:tr w:rsidR="005A7BD9" w:rsidRPr="00C76729" w:rsidTr="00AA6351">
        <w:tc>
          <w:tcPr>
            <w:tcW w:w="10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C76729" w:rsidRDefault="005A7BD9" w:rsidP="00AA6351">
            <w:pPr>
              <w:spacing w:after="0" w:line="240" w:lineRule="auto"/>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Ratio</w:t>
            </w:r>
          </w:p>
        </w:tc>
        <w:tc>
          <w:tcPr>
            <w:tcW w:w="668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C76729" w:rsidRDefault="005A7BD9" w:rsidP="00AA6351">
            <w:pPr>
              <w:spacing w:after="0" w:line="240" w:lineRule="auto"/>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Values must preserve rank order, unit differences, and fixed zero point</w:t>
            </w:r>
          </w:p>
        </w:tc>
      </w:tr>
    </w:tbl>
    <w:p w:rsidR="005A7BD9" w:rsidRPr="00C76729" w:rsidRDefault="005A7BD9" w:rsidP="005A7BD9">
      <w:pPr>
        <w:spacing w:after="0" w:line="240" w:lineRule="auto"/>
        <w:ind w:left="44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Nominal- </w:t>
      </w:r>
      <w:r w:rsidRPr="00C76729">
        <w:rPr>
          <w:rFonts w:ascii="Times New Roman" w:eastAsia="Times New Roman" w:hAnsi="Times New Roman" w:cs="Times New Roman"/>
          <w:lang w:eastAsia="en-CA"/>
        </w:rPr>
        <w:t>the least precise level of measurement is the nominal level. Its value categories are discrete, which means that they are distinct from each other. The nominal level categorizes variables into discrete subclasses--nothing more, nothing less. The different value categories it uses reflect only a difference in kind.</w:t>
      </w:r>
    </w:p>
    <w:p w:rsidR="005A7BD9" w:rsidRPr="00C76729" w:rsidRDefault="005A7BD9" w:rsidP="005A7BD9">
      <w:pPr>
        <w:numPr>
          <w:ilvl w:val="1"/>
          <w:numId w:val="13"/>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A nominal level variable must have two or more value categories, and the value categories must be distinct, mutually exhaustive, and mutually exclusive. This means that each case must approximately fit into only one of the value categories and that there must be an appropriate value category for each case</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Ordinal- </w:t>
      </w:r>
      <w:r w:rsidRPr="00C76729">
        <w:rPr>
          <w:rFonts w:ascii="Times New Roman" w:eastAsia="Times New Roman" w:hAnsi="Times New Roman" w:cs="Times New Roman"/>
          <w:lang w:eastAsia="en-CA"/>
        </w:rPr>
        <w:t xml:space="preserve">in ordinal level measurement, not only do variables assume different value categories (and sometimes, values), but the different value categories or values also have some quantitative meaning. With ordinal measurement, it is possible to rank order a variable's value categories or values in such a way that they range from high to low or from most to least.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Interval- </w:t>
      </w:r>
      <w:r w:rsidRPr="00C76729">
        <w:rPr>
          <w:rFonts w:ascii="Times New Roman" w:eastAsia="Times New Roman" w:hAnsi="Times New Roman" w:cs="Times New Roman"/>
          <w:lang w:eastAsia="en-CA"/>
        </w:rPr>
        <w:t xml:space="preserve">like ordinal level measurement, interval level measurement also makes it possible to rank order different measurements of a variable. It also has one important added criterion--it places the values for the variable on an equally spaced continuum. Thus, unlike ordinal measurement, interval measurement has a uniform unit of measurement, such as one year or one degree of temperature. Therefore, the values indicate exactly how far apart one value is from another. </w:t>
      </w:r>
    </w:p>
    <w:p w:rsidR="005A7BD9" w:rsidRPr="00C76729" w:rsidRDefault="005A7BD9" w:rsidP="005A7BD9">
      <w:pPr>
        <w:numPr>
          <w:ilvl w:val="1"/>
          <w:numId w:val="13"/>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Interval level measurement does not have an absolute zero point. This means that we cannot identify a point at which no quantity of the variable exists.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Ratio- </w:t>
      </w:r>
      <w:r w:rsidRPr="00C76729">
        <w:rPr>
          <w:rFonts w:ascii="Times New Roman" w:eastAsia="Times New Roman" w:hAnsi="Times New Roman" w:cs="Times New Roman"/>
          <w:lang w:eastAsia="en-CA"/>
        </w:rPr>
        <w:t xml:space="preserve">the existence of a fixed, absolute, and non-arbitrary zero point constitutes the only difference between interval level and ratio level measurement. Therefore, values at the ratio level of measurement indicate the actual amount of the property being measured. </w:t>
      </w:r>
    </w:p>
    <w:p w:rsidR="005A7BD9" w:rsidRPr="00C76729" w:rsidRDefault="005A7BD9" w:rsidP="005A7BD9">
      <w:pPr>
        <w:numPr>
          <w:ilvl w:val="1"/>
          <w:numId w:val="13"/>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The absolute zero point in ratio measurement permits all arithmetic operations--addition, subtraction, division, and multiplication. It also allows for the valid use and meaningful interpretation of ratios formed by two or more measurements. </w:t>
      </w:r>
    </w:p>
    <w:p w:rsidR="005A7BD9" w:rsidRPr="00C76729" w:rsidRDefault="005A7BD9" w:rsidP="005A7BD9">
      <w:pPr>
        <w:spacing w:after="0" w:line="240" w:lineRule="auto"/>
        <w:ind w:left="44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xml:space="preserve">Measurement Levels and Data Analysis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Making a judgment about a variable's level of measurement is important in determining what form of statistical analysis to use. </w:t>
      </w:r>
    </w:p>
    <w:p w:rsidR="005A7BD9" w:rsidRPr="00C76729" w:rsidRDefault="005A7BD9" w:rsidP="005A7BD9">
      <w:pPr>
        <w:spacing w:after="0" w:line="240" w:lineRule="auto"/>
        <w:ind w:left="44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xml:space="preserve">Additional Measurement Classifications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Discrete and Continuous Variables- </w:t>
      </w:r>
      <w:r w:rsidRPr="00C76729">
        <w:rPr>
          <w:rFonts w:ascii="Times New Roman" w:eastAsia="Times New Roman" w:hAnsi="Times New Roman" w:cs="Times New Roman"/>
          <w:lang w:eastAsia="en-CA"/>
        </w:rPr>
        <w:t>discrete variables can take on only a finite number of values, such as the numbers of correct answers on the SAT</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By contrast, continuous variables can theoretically take on all numerical values. If we take any two measurements of a continuous variable, it is theoretically possible that there could be one or more other measurements between them</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The number of different values a continuous variable can take is unlimited, assuming that we can use measuring instruments capable of measuring the values with ever-increasing precision.</w:t>
      </w:r>
    </w:p>
    <w:p w:rsidR="005A7BD9" w:rsidRPr="00C76729" w:rsidRDefault="005A7BD9" w:rsidP="005A7BD9">
      <w:pPr>
        <w:spacing w:after="0" w:line="240" w:lineRule="auto"/>
        <w:ind w:left="44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Dichotomous, Binary, and Dummy Variables</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Dichotomous variable- </w:t>
      </w:r>
      <w:r w:rsidRPr="00C76729">
        <w:rPr>
          <w:rFonts w:ascii="Times New Roman" w:eastAsia="Times New Roman" w:hAnsi="Times New Roman" w:cs="Times New Roman"/>
          <w:lang w:eastAsia="en-CA"/>
        </w:rPr>
        <w:t>is a specific type of discrete variable that only has two value categories</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Binary variable- </w:t>
      </w:r>
      <w:r w:rsidRPr="00C76729">
        <w:rPr>
          <w:rFonts w:ascii="Times New Roman" w:eastAsia="Times New Roman" w:hAnsi="Times New Roman" w:cs="Times New Roman"/>
          <w:lang w:eastAsia="en-CA"/>
        </w:rPr>
        <w:t>is a special type of dichotomous variable. We assign numerical value categories of 1 or 0 to indicate the presence (1) or absence (0) of the variable</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lastRenderedPageBreak/>
        <w:t xml:space="preserve">Dummy variable- </w:t>
      </w:r>
      <w:r w:rsidRPr="00C76729">
        <w:rPr>
          <w:rFonts w:ascii="Times New Roman" w:eastAsia="Times New Roman" w:hAnsi="Times New Roman" w:cs="Times New Roman"/>
          <w:lang w:eastAsia="en-CA"/>
        </w:rPr>
        <w:t>another special type of dichotomous variable. Suppose for instance, we wanted to take the variable gender, a nominal level dichotomous variable, and make it more quantitative. We could convert the variable gender into one of two binary variables--either femaleness (female = 1; not female = 0) or maleness (male = 1; not male = 0). There would be no need for both dummy variables, because both males and females would be represented in either one of them.</w:t>
      </w:r>
    </w:p>
    <w:p w:rsidR="005A7BD9" w:rsidRPr="00C76729" w:rsidRDefault="005A7BD9" w:rsidP="005A7BD9">
      <w:pPr>
        <w:spacing w:after="0" w:line="240" w:lineRule="auto"/>
        <w:ind w:left="44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Categories of Statistical Analyses</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There are many ways in which statistical analyses can be categorized. Two of the most common ones are the number of variables being analyzed and the primary purpose of the analysis.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Number of variables in an analysis- </w:t>
      </w:r>
      <w:r w:rsidRPr="00C76729">
        <w:rPr>
          <w:rFonts w:ascii="Times New Roman" w:eastAsia="Times New Roman" w:hAnsi="Times New Roman" w:cs="Times New Roman"/>
          <w:lang w:eastAsia="en-CA"/>
        </w:rPr>
        <w:t xml:space="preserve">statistical analyses can be categorized into three categories: univariate, bivariate, or multivariate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Univariate analyses</w:t>
      </w:r>
      <w:r w:rsidRPr="00C76729">
        <w:rPr>
          <w:rFonts w:ascii="Times New Roman" w:eastAsia="Times New Roman" w:hAnsi="Times New Roman" w:cs="Times New Roman"/>
          <w:lang w:eastAsia="en-CA"/>
        </w:rPr>
        <w:t>- help the reader of a research report to visualize certain trends in the data that might otherwise be hard to discern or understand, particularly in large data sets</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Bivariate analyses</w:t>
      </w:r>
      <w:r w:rsidRPr="00C76729">
        <w:rPr>
          <w:rFonts w:ascii="Times New Roman" w:eastAsia="Times New Roman" w:hAnsi="Times New Roman" w:cs="Times New Roman"/>
          <w:lang w:eastAsia="en-CA"/>
        </w:rPr>
        <w:t xml:space="preserve">- uses mathematical formulas called statistical tests to determine if there is statistical support for research hypotheses about relationships between two variables. They can also be used for predicting the measurements of one variable based on the measurement of the second variable.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Multivariate analyses- </w:t>
      </w:r>
      <w:r w:rsidRPr="00C76729">
        <w:rPr>
          <w:rFonts w:ascii="Times New Roman" w:eastAsia="Times New Roman" w:hAnsi="Times New Roman" w:cs="Times New Roman"/>
          <w:lang w:eastAsia="en-CA"/>
        </w:rPr>
        <w:t xml:space="preserve">we may need to examine the complex relationship among three of more variables and use this technique in order to attempt to sort out how many they are interrelated. </w:t>
      </w:r>
    </w:p>
    <w:p w:rsidR="005A7BD9" w:rsidRPr="00C76729" w:rsidRDefault="005A7BD9" w:rsidP="005A7BD9">
      <w:pPr>
        <w:spacing w:after="0" w:line="240" w:lineRule="auto"/>
        <w:ind w:left="449"/>
        <w:jc w:val="both"/>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xml:space="preserve">Primary Purpose of the Analysis </w:t>
      </w:r>
    </w:p>
    <w:p w:rsidR="005A7BD9" w:rsidRPr="00C76729" w:rsidRDefault="005A7BD9" w:rsidP="005A7BD9">
      <w:pPr>
        <w:spacing w:after="0" w:line="240" w:lineRule="auto"/>
        <w:ind w:left="449"/>
        <w:jc w:val="both"/>
        <w:rPr>
          <w:rFonts w:ascii="Times New Roman" w:eastAsia="Times New Roman" w:hAnsi="Times New Roman" w:cs="Times New Roman"/>
          <w:b/>
          <w:bCs/>
          <w:lang w:eastAsia="en-CA"/>
        </w:rPr>
      </w:pPr>
      <w:r w:rsidRPr="00C76729">
        <w:rPr>
          <w:rFonts w:ascii="Times New Roman" w:eastAsia="Times New Roman" w:hAnsi="Times New Roman" w:cs="Times New Roman"/>
          <w:b/>
          <w:bCs/>
          <w:lang w:eastAsia="en-CA"/>
        </w:rPr>
        <w:t>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We can also group analyses of research data into two broad categories, descriptive and inferential. These two categories simply reflect the purpose, or use, of the analysis.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Descriptive analysis- </w:t>
      </w:r>
      <w:r w:rsidRPr="00C76729">
        <w:rPr>
          <w:rFonts w:ascii="Times New Roman" w:eastAsia="Times New Roman" w:hAnsi="Times New Roman" w:cs="Times New Roman"/>
          <w:lang w:eastAsia="en-CA"/>
        </w:rPr>
        <w:t>after data are collected, the large number of measurements or scores (</w:t>
      </w:r>
      <w:r w:rsidRPr="00C76729">
        <w:rPr>
          <w:rFonts w:ascii="Times New Roman" w:eastAsia="Times New Roman" w:hAnsi="Times New Roman" w:cs="Times New Roman"/>
          <w:b/>
          <w:bCs/>
          <w:lang w:eastAsia="en-CA"/>
        </w:rPr>
        <w:t>raw data</w:t>
      </w:r>
      <w:r w:rsidRPr="00C76729">
        <w:rPr>
          <w:rFonts w:ascii="Times New Roman" w:eastAsia="Times New Roman" w:hAnsi="Times New Roman" w:cs="Times New Roman"/>
          <w:lang w:eastAsia="en-CA"/>
        </w:rPr>
        <w:t>) frequently is overwhelming. A way must be found to summarize and communicate the most important, salient characteristics of the data set. We can use certain forms of descriptive analysis to accomplish this</w:t>
      </w:r>
    </w:p>
    <w:p w:rsidR="005A7BD9" w:rsidRPr="00C76729" w:rsidRDefault="005A7BD9" w:rsidP="005A7BD9">
      <w:pPr>
        <w:numPr>
          <w:ilvl w:val="1"/>
          <w:numId w:val="13"/>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Summarizes the actual measurements of the variables within a data set. Our concern does not extend beyond the particular research sample or population studied</w:t>
      </w:r>
    </w:p>
    <w:p w:rsidR="005A7BD9" w:rsidRPr="00C76729" w:rsidRDefault="005A7BD9" w:rsidP="005A7BD9">
      <w:pPr>
        <w:numPr>
          <w:ilvl w:val="1"/>
          <w:numId w:val="13"/>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Descriptive analyses are also known as </w:t>
      </w:r>
      <w:r w:rsidRPr="00C76729">
        <w:rPr>
          <w:rFonts w:ascii="Times New Roman" w:eastAsia="Times New Roman" w:hAnsi="Times New Roman" w:cs="Times New Roman"/>
          <w:b/>
          <w:bCs/>
          <w:lang w:eastAsia="en-CA"/>
        </w:rPr>
        <w:t xml:space="preserve">data reduction. </w:t>
      </w:r>
      <w:r w:rsidRPr="00C76729">
        <w:rPr>
          <w:rFonts w:ascii="Times New Roman" w:eastAsia="Times New Roman" w:hAnsi="Times New Roman" w:cs="Times New Roman"/>
          <w:lang w:eastAsia="en-CA"/>
        </w:rPr>
        <w:t xml:space="preserve">Their purpose is to reduce large amounts of data into simple and more understandable forms without distorting, or losing their overall meaning. Of course, out of necessity, all summaries sacrifice some detail. Descriptive statistical analyses are no exception to this rule. </w:t>
      </w:r>
    </w:p>
    <w:p w:rsidR="005A7BD9" w:rsidRPr="00C76729" w:rsidRDefault="005A7BD9" w:rsidP="005A7BD9">
      <w:pPr>
        <w:numPr>
          <w:ilvl w:val="1"/>
          <w:numId w:val="13"/>
        </w:numPr>
        <w:spacing w:after="0" w:line="240" w:lineRule="auto"/>
        <w:ind w:left="98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lang w:eastAsia="en-CA"/>
        </w:rPr>
        <w:t xml:space="preserve">Descriptive summaries of the measurements of the variables that were measured would be called </w:t>
      </w:r>
      <w:r w:rsidRPr="00C76729">
        <w:rPr>
          <w:rFonts w:ascii="Times New Roman" w:eastAsia="Times New Roman" w:hAnsi="Times New Roman" w:cs="Times New Roman"/>
          <w:b/>
          <w:bCs/>
          <w:lang w:eastAsia="en-CA"/>
        </w:rPr>
        <w:t xml:space="preserve">parameters. </w:t>
      </w:r>
      <w:r w:rsidRPr="00C76729">
        <w:rPr>
          <w:rFonts w:ascii="Times New Roman" w:eastAsia="Times New Roman" w:hAnsi="Times New Roman" w:cs="Times New Roman"/>
          <w:lang w:eastAsia="en-CA"/>
        </w:rPr>
        <w:t xml:space="preserve">However, if we chose to use only a sample of students to provide data, the summaries of their measurements would be called </w:t>
      </w:r>
      <w:r w:rsidRPr="00C76729">
        <w:rPr>
          <w:rFonts w:ascii="Times New Roman" w:eastAsia="Times New Roman" w:hAnsi="Times New Roman" w:cs="Times New Roman"/>
          <w:b/>
          <w:bCs/>
          <w:lang w:eastAsia="en-CA"/>
        </w:rPr>
        <w:t xml:space="preserve">statistics. </w:t>
      </w:r>
    </w:p>
    <w:p w:rsidR="005A7BD9" w:rsidRPr="00C76729" w:rsidRDefault="005A7BD9" w:rsidP="005A7BD9">
      <w:pPr>
        <w:numPr>
          <w:ilvl w:val="0"/>
          <w:numId w:val="13"/>
        </w:numPr>
        <w:spacing w:after="0" w:line="240" w:lineRule="auto"/>
        <w:ind w:left="449"/>
        <w:jc w:val="both"/>
        <w:textAlignment w:val="center"/>
        <w:rPr>
          <w:rFonts w:ascii="Times New Roman" w:eastAsia="Times New Roman" w:hAnsi="Times New Roman" w:cs="Times New Roman"/>
          <w:lang w:eastAsia="en-CA"/>
        </w:rPr>
      </w:pPr>
      <w:r w:rsidRPr="00C76729">
        <w:rPr>
          <w:rFonts w:ascii="Times New Roman" w:eastAsia="Times New Roman" w:hAnsi="Times New Roman" w:cs="Times New Roman"/>
          <w:b/>
          <w:bCs/>
          <w:lang w:eastAsia="en-CA"/>
        </w:rPr>
        <w:t xml:space="preserve">Inferential analyses- </w:t>
      </w:r>
      <w:r w:rsidRPr="00C76729">
        <w:rPr>
          <w:rFonts w:ascii="Times New Roman" w:eastAsia="Times New Roman" w:hAnsi="Times New Roman" w:cs="Times New Roman"/>
          <w:lang w:eastAsia="en-CA"/>
        </w:rPr>
        <w:t xml:space="preserve">are used when our data are collected from a sample rather than from the total population. Sample statistics are merely estimates of population parameters; they thus tend to be less accurate. Inferential analyses refer to a group of procedures for determining how safe it would be to make generalizations about the distribution of measurements of variables within a population (parameters) based on the measurements taken of the variable within a sample drawn from that population (statistics). </w:t>
      </w:r>
    </w:p>
    <w:p w:rsidR="005A7BD9" w:rsidRPr="00C76729" w:rsidRDefault="005A7BD9" w:rsidP="005A7BD9">
      <w:pPr>
        <w:jc w:val="both"/>
        <w:rPr>
          <w:rFonts w:ascii="Times New Roman" w:hAnsi="Times New Roman" w:cs="Times New Roman"/>
        </w:rPr>
      </w:pPr>
    </w:p>
    <w:p w:rsidR="005A7BD9" w:rsidRPr="00AA2375" w:rsidRDefault="005A7BD9" w:rsidP="005A7BD9">
      <w:pPr>
        <w:spacing w:after="0" w:line="240" w:lineRule="auto"/>
        <w:jc w:val="center"/>
        <w:textAlignment w:val="center"/>
        <w:rPr>
          <w:rFonts w:ascii="Times New Roman" w:eastAsia="Times New Roman" w:hAnsi="Times New Roman" w:cs="Times New Roman"/>
          <w:b/>
          <w:lang w:eastAsia="en-CA"/>
        </w:rPr>
      </w:pPr>
      <w:r w:rsidRPr="00AA2375">
        <w:rPr>
          <w:rFonts w:ascii="Times New Roman" w:eastAsia="Times New Roman" w:hAnsi="Times New Roman" w:cs="Times New Roman"/>
          <w:b/>
          <w:lang w:eastAsia="en-CA"/>
        </w:rPr>
        <w:t>Chapter 2- Frequency Distributions and Graphs</w:t>
      </w:r>
    </w:p>
    <w:p w:rsidR="005A7BD9" w:rsidRPr="00AA2375" w:rsidRDefault="005A7BD9" w:rsidP="005A7BD9">
      <w:pPr>
        <w:spacing w:after="0" w:line="240" w:lineRule="auto"/>
        <w:jc w:val="both"/>
        <w:textAlignment w:val="center"/>
        <w:rPr>
          <w:rFonts w:ascii="Times New Roman" w:eastAsia="Times New Roman" w:hAnsi="Times New Roman" w:cs="Times New Roman"/>
          <w:lang w:eastAsia="en-CA"/>
        </w:rPr>
      </w:pPr>
    </w:p>
    <w:p w:rsidR="005A7BD9" w:rsidRPr="00AA2375" w:rsidRDefault="005A7BD9" w:rsidP="005A7BD9">
      <w:pPr>
        <w:spacing w:after="0" w:line="240" w:lineRule="auto"/>
        <w:jc w:val="both"/>
        <w:textAlignment w:val="center"/>
        <w:rPr>
          <w:rFonts w:ascii="Times New Roman" w:eastAsia="Times New Roman" w:hAnsi="Times New Roman" w:cs="Times New Roman"/>
          <w:lang w:eastAsia="en-CA"/>
        </w:rPr>
      </w:pPr>
    </w:p>
    <w:p w:rsidR="005A7BD9" w:rsidRPr="000571B9" w:rsidRDefault="005A7BD9" w:rsidP="005A7BD9">
      <w:pPr>
        <w:numPr>
          <w:ilvl w:val="0"/>
          <w:numId w:val="15"/>
        </w:numPr>
        <w:spacing w:after="0" w:line="240" w:lineRule="auto"/>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Two formats frequently are used to begin the summarization process: frequency distributions and graphs.  Both formats are helpful in visualizing the distribution of the measurements of variables within a data set compiled from a research sample or population.</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xml:space="preserve">Frequency Distributions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If a variable is at the nominal level of measurement, frequency distributions are constructed directly from the raw data set. When constructing a frequency distribution without the help of a computer, if data are at the ordinal level of measurement or higher, it is necessary to first arrange them into an array based on the ranking of their values.</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lastRenderedPageBreak/>
        <w:t xml:space="preserve">An </w:t>
      </w:r>
      <w:r w:rsidRPr="000571B9">
        <w:rPr>
          <w:rFonts w:ascii="Times New Roman" w:eastAsia="Times New Roman" w:hAnsi="Times New Roman" w:cs="Times New Roman"/>
          <w:b/>
          <w:bCs/>
          <w:lang w:eastAsia="en-CA"/>
        </w:rPr>
        <w:t xml:space="preserve">array </w:t>
      </w:r>
      <w:r w:rsidRPr="000571B9">
        <w:rPr>
          <w:rFonts w:ascii="Times New Roman" w:eastAsia="Times New Roman" w:hAnsi="Times New Roman" w:cs="Times New Roman"/>
          <w:lang w:eastAsia="en-CA"/>
        </w:rPr>
        <w:t xml:space="preserve">is an ordering of every value that occurred within the raw data set from the lowest or smallest to the highest or largest. </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Absolute Frequency Distributions</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To construct an absolute frequency distribution table, we count the number of times each value or value category occurred and place this total next to that value or value category. </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Cumulative Frequency Distributions</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A cumulative frequency distribution table can be constructed if the data generated for a variable are at least at the ordinal level of measurement. </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xml:space="preserve">Percentage Frequency Distributions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A third type of frequency distribution table, the percentage frequency distribution table, displays an absolute percentage column on the far right-hand side.</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If the number of cases in a data set is not a number that can be divided cleanly into 100 to </w:t>
      </w:r>
      <w:r w:rsidRPr="00AA2375">
        <w:rPr>
          <w:rFonts w:ascii="Times New Roman" w:eastAsia="Times New Roman" w:hAnsi="Times New Roman" w:cs="Times New Roman"/>
          <w:lang w:eastAsia="en-CA"/>
        </w:rPr>
        <w:t>obtain</w:t>
      </w:r>
      <w:r w:rsidRPr="000571B9">
        <w:rPr>
          <w:rFonts w:ascii="Times New Roman" w:eastAsia="Times New Roman" w:hAnsi="Times New Roman" w:cs="Times New Roman"/>
          <w:lang w:eastAsia="en-CA"/>
        </w:rPr>
        <w:t xml:space="preserve"> the percentage that each case represents, the percentages in the row alongside a value may have to be rounded up or down to either whole numbers or numbers containing decimals. When this is done, the total for all cases may not be exactly 100%</w:t>
      </w:r>
      <w:r w:rsidRPr="00AA2375">
        <w:rPr>
          <w:rFonts w:ascii="Times New Roman" w:eastAsia="Times New Roman" w:hAnsi="Times New Roman" w:cs="Times New Roman"/>
          <w:lang w:eastAsia="en-CA"/>
        </w:rPr>
        <w:t>; it</w:t>
      </w:r>
      <w:r w:rsidRPr="000571B9">
        <w:rPr>
          <w:rFonts w:ascii="Times New Roman" w:eastAsia="Times New Roman" w:hAnsi="Times New Roman" w:cs="Times New Roman"/>
          <w:lang w:eastAsia="en-CA"/>
        </w:rPr>
        <w:t xml:space="preserve"> may be more or less than 100. </w:t>
      </w:r>
      <w:r w:rsidRPr="00AA2375">
        <w:rPr>
          <w:rFonts w:ascii="Times New Roman" w:eastAsia="Times New Roman" w:hAnsi="Times New Roman" w:cs="Times New Roman"/>
          <w:lang w:eastAsia="en-CA"/>
        </w:rPr>
        <w:t>A</w:t>
      </w:r>
      <w:r w:rsidRPr="000571B9">
        <w:rPr>
          <w:rFonts w:ascii="Times New Roman" w:eastAsia="Times New Roman" w:hAnsi="Times New Roman" w:cs="Times New Roman"/>
          <w:lang w:eastAsia="en-CA"/>
        </w:rPr>
        <w:t xml:space="preserve"> notation at the bottom of the table is then used to explain why the total is something other than 100%. </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Cumulative Percentage Frequency Distributions</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A fourth type of frequency distribution table is the cumulative percentage frequency distribution table. It combines features of the cumulative frequency and percentage distribution tables by displaying a column that reports cumulative percentages for each value. </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xml:space="preserve">Grouped Frequency Distributions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Sometimes it is hard to interpret frequency distribution tables because of the unequal spread of the values. In creating a grouped frequency distribution, we can use age groupings in the first column instead of using the clients' actual ages. We then adjust the numbers in the other columns accordingly. Page 28.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Grouped frequency distributions are especially useful when there are too many different values to individually list each one of them. This often occurs when there are a large number of cases with many different values and when forming frequency distributions for variables that are at the interval or ratio levels of measurement.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Transforming the data into meaningful groupings makes it easier for the reader to visualize the distribution of the variable.</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What is a meaningful grouping? It is a grouping that reduces the number of values to a reasonably small number that can be easily understood while not losing any more measurement precision than is necessary. When the values are fairly evenly distributed, it is desirable to have groupings that each </w:t>
      </w:r>
      <w:r w:rsidRPr="00AA2375">
        <w:rPr>
          <w:rFonts w:ascii="Times New Roman" w:eastAsia="Times New Roman" w:hAnsi="Times New Roman" w:cs="Times New Roman"/>
          <w:lang w:eastAsia="en-CA"/>
        </w:rPr>
        <w:t>includes</w:t>
      </w:r>
      <w:r w:rsidRPr="000571B9">
        <w:rPr>
          <w:rFonts w:ascii="Times New Roman" w:eastAsia="Times New Roman" w:hAnsi="Times New Roman" w:cs="Times New Roman"/>
          <w:lang w:eastAsia="en-CA"/>
        </w:rPr>
        <w:t xml:space="preserve"> an equal number of potential case values. If the values are not evenly distributed, the groupings should be set up to reflect homogeneity. This means that the groupings should use value intervals of a size that allows cases within them to be similar in some important way. In grouping students based on the number of miles they travel to class, for example, five meaningful value groupings could be as follows:</w:t>
      </w:r>
    </w:p>
    <w:p w:rsidR="005A7BD9" w:rsidRPr="000571B9" w:rsidRDefault="005A7BD9" w:rsidP="005A7BD9">
      <w:pPr>
        <w:numPr>
          <w:ilvl w:val="1"/>
          <w:numId w:val="15"/>
        </w:numPr>
        <w:spacing w:after="0" w:line="240" w:lineRule="auto"/>
        <w:ind w:left="93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3 miles or less</w:t>
      </w:r>
    </w:p>
    <w:p w:rsidR="005A7BD9" w:rsidRPr="000571B9" w:rsidRDefault="005A7BD9" w:rsidP="005A7BD9">
      <w:pPr>
        <w:numPr>
          <w:ilvl w:val="1"/>
          <w:numId w:val="15"/>
        </w:numPr>
        <w:spacing w:after="0" w:line="240" w:lineRule="auto"/>
        <w:ind w:left="93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4-10 miles</w:t>
      </w:r>
    </w:p>
    <w:p w:rsidR="005A7BD9" w:rsidRPr="000571B9" w:rsidRDefault="005A7BD9" w:rsidP="005A7BD9">
      <w:pPr>
        <w:numPr>
          <w:ilvl w:val="1"/>
          <w:numId w:val="15"/>
        </w:numPr>
        <w:spacing w:after="0" w:line="240" w:lineRule="auto"/>
        <w:ind w:left="93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11-50 miles</w:t>
      </w:r>
    </w:p>
    <w:p w:rsidR="005A7BD9" w:rsidRPr="000571B9" w:rsidRDefault="005A7BD9" w:rsidP="005A7BD9">
      <w:pPr>
        <w:numPr>
          <w:ilvl w:val="1"/>
          <w:numId w:val="15"/>
        </w:numPr>
        <w:spacing w:after="0" w:line="240" w:lineRule="auto"/>
        <w:ind w:left="93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101 miles or more</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Using Frequency Distributions to Analyze Data</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lastRenderedPageBreak/>
        <w:t>Cumulative percentage distributions are especially useful when we are interested in knowing approximately where a certain value falls relative to the other values in the data set</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Cumulative percentage distributions can also be helpful for comparing measurements taken from two different groups or two different data sets. If the measurements differ somewhat, grouped distributions can be used to make the different data sets comparable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Cumulative percentages also make it possible to calculate approximate percentile ranks for individuals within the two groups.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b/>
          <w:bCs/>
          <w:lang w:eastAsia="en-CA"/>
        </w:rPr>
        <w:t xml:space="preserve">Percentile ranks </w:t>
      </w:r>
      <w:r w:rsidRPr="000571B9">
        <w:rPr>
          <w:rFonts w:ascii="Times New Roman" w:eastAsia="Times New Roman" w:hAnsi="Times New Roman" w:cs="Times New Roman"/>
          <w:lang w:eastAsia="en-CA"/>
        </w:rPr>
        <w:t xml:space="preserve">or </w:t>
      </w:r>
      <w:r w:rsidRPr="000571B9">
        <w:rPr>
          <w:rFonts w:ascii="Times New Roman" w:eastAsia="Times New Roman" w:hAnsi="Times New Roman" w:cs="Times New Roman"/>
          <w:b/>
          <w:bCs/>
          <w:lang w:eastAsia="en-CA"/>
        </w:rPr>
        <w:t xml:space="preserve">percentiles </w:t>
      </w:r>
      <w:r w:rsidRPr="000571B9">
        <w:rPr>
          <w:rFonts w:ascii="Times New Roman" w:eastAsia="Times New Roman" w:hAnsi="Times New Roman" w:cs="Times New Roman"/>
          <w:lang w:eastAsia="en-CA"/>
        </w:rPr>
        <w:t>indicate the percentage of cases within a group whose value falls below a certain value</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Misrepresentation of Data</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The practice of drawing comparisons between or among groups of vastly unequal sizes can distort rather than clarify data. </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xml:space="preserve">Graphs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Graphical representations generally sacrifice detail in an effort to improve communication. This sacrifice is justifiable and even desirable in many situations. If the intended audience of a presentation or report is not "research astute", the audience may become impatient with the tabular presentation of vast amounts of data.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Most graphs are drawn with x and y axes. The vertical line, or </w:t>
      </w:r>
      <w:r w:rsidRPr="000571B9">
        <w:rPr>
          <w:rFonts w:ascii="Times New Roman" w:eastAsia="Times New Roman" w:hAnsi="Times New Roman" w:cs="Times New Roman"/>
          <w:b/>
          <w:bCs/>
          <w:lang w:eastAsia="en-CA"/>
        </w:rPr>
        <w:t xml:space="preserve">y axis, </w:t>
      </w:r>
      <w:r w:rsidRPr="000571B9">
        <w:rPr>
          <w:rFonts w:ascii="Times New Roman" w:eastAsia="Times New Roman" w:hAnsi="Times New Roman" w:cs="Times New Roman"/>
          <w:lang w:eastAsia="en-CA"/>
        </w:rPr>
        <w:t xml:space="preserve">is called the </w:t>
      </w:r>
      <w:r w:rsidRPr="000571B9">
        <w:rPr>
          <w:rFonts w:ascii="Times New Roman" w:eastAsia="Times New Roman" w:hAnsi="Times New Roman" w:cs="Times New Roman"/>
          <w:b/>
          <w:bCs/>
          <w:lang w:eastAsia="en-CA"/>
        </w:rPr>
        <w:t xml:space="preserve">ordinate, </w:t>
      </w:r>
      <w:r w:rsidRPr="000571B9">
        <w:rPr>
          <w:rFonts w:ascii="Times New Roman" w:eastAsia="Times New Roman" w:hAnsi="Times New Roman" w:cs="Times New Roman"/>
          <w:lang w:eastAsia="en-CA"/>
        </w:rPr>
        <w:t xml:space="preserve">and the horizontal line, or </w:t>
      </w:r>
      <w:r w:rsidRPr="000571B9">
        <w:rPr>
          <w:rFonts w:ascii="Times New Roman" w:eastAsia="Times New Roman" w:hAnsi="Times New Roman" w:cs="Times New Roman"/>
          <w:b/>
          <w:bCs/>
          <w:lang w:eastAsia="en-CA"/>
        </w:rPr>
        <w:t xml:space="preserve">x axis, </w:t>
      </w:r>
      <w:r w:rsidRPr="000571B9">
        <w:rPr>
          <w:rFonts w:ascii="Times New Roman" w:eastAsia="Times New Roman" w:hAnsi="Times New Roman" w:cs="Times New Roman"/>
          <w:lang w:eastAsia="en-CA"/>
        </w:rPr>
        <w:t xml:space="preserve">is called the </w:t>
      </w:r>
      <w:r w:rsidRPr="000571B9">
        <w:rPr>
          <w:rFonts w:ascii="Times New Roman" w:eastAsia="Times New Roman" w:hAnsi="Times New Roman" w:cs="Times New Roman"/>
          <w:b/>
          <w:bCs/>
          <w:lang w:eastAsia="en-CA"/>
        </w:rPr>
        <w:t xml:space="preserve">abscissa. </w:t>
      </w:r>
      <w:r w:rsidRPr="000571B9">
        <w:rPr>
          <w:rFonts w:ascii="Times New Roman" w:eastAsia="Times New Roman" w:hAnsi="Times New Roman" w:cs="Times New Roman"/>
          <w:lang w:eastAsia="en-CA"/>
        </w:rPr>
        <w:t xml:space="preserve">The point at which the x axis and the y axis meet is called the </w:t>
      </w:r>
      <w:r w:rsidRPr="000571B9">
        <w:rPr>
          <w:rFonts w:ascii="Times New Roman" w:eastAsia="Times New Roman" w:hAnsi="Times New Roman" w:cs="Times New Roman"/>
          <w:b/>
          <w:bCs/>
          <w:lang w:eastAsia="en-CA"/>
        </w:rPr>
        <w:t xml:space="preserve">point of origin.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In a graph used to present the distribution of values or value categories of one variable, the values or value categories are displayed along the x axis. The x axis may extend to the left beyond the y axis if the data set contains negative values. The y axis is used to display the frequencies for each value or value category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Bar Graphs and Line Diagrams</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One method of displaying the distribution of frequencies for the value categories of a nominal level variable is a </w:t>
      </w:r>
      <w:r w:rsidRPr="000571B9">
        <w:rPr>
          <w:rFonts w:ascii="Times New Roman" w:eastAsia="Times New Roman" w:hAnsi="Times New Roman" w:cs="Times New Roman"/>
          <w:b/>
          <w:bCs/>
          <w:lang w:eastAsia="en-CA"/>
        </w:rPr>
        <w:t xml:space="preserve">bar graph, </w:t>
      </w:r>
      <w:r w:rsidRPr="000571B9">
        <w:rPr>
          <w:rFonts w:ascii="Times New Roman" w:eastAsia="Times New Roman" w:hAnsi="Times New Roman" w:cs="Times New Roman"/>
          <w:lang w:eastAsia="en-CA"/>
        </w:rPr>
        <w:t xml:space="preserve">also called a bar chart. Bars of equal width are displayed in any order, because the value categories reflect only qualitative, not quantitative, differences. The bars are not allowed to touch.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Sometimes lines are used rather than bars. They are drawn so that their length reflects the frequencies with which given value categories occur. We refer to this type of graph as a </w:t>
      </w:r>
      <w:r w:rsidRPr="000571B9">
        <w:rPr>
          <w:rFonts w:ascii="Times New Roman" w:eastAsia="Times New Roman" w:hAnsi="Times New Roman" w:cs="Times New Roman"/>
          <w:b/>
          <w:bCs/>
          <w:lang w:eastAsia="en-CA"/>
        </w:rPr>
        <w:t xml:space="preserve">line diagram. </w:t>
      </w:r>
      <w:r w:rsidRPr="000571B9">
        <w:rPr>
          <w:rFonts w:ascii="Times New Roman" w:eastAsia="Times New Roman" w:hAnsi="Times New Roman" w:cs="Times New Roman"/>
          <w:lang w:eastAsia="en-CA"/>
        </w:rPr>
        <w:t xml:space="preserve">Line diagrams may be constructed so the lines run horizontally, with the different nominal value categories placed along the y axis and frequencies reflected in the length of the lines parallel to the x axis. Bar graphs and line diagrams are used interchangeably. </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Pie Charts</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If a variable is only at the nominal level, we can also create a </w:t>
      </w:r>
      <w:r w:rsidRPr="000571B9">
        <w:rPr>
          <w:rFonts w:ascii="Times New Roman" w:eastAsia="Times New Roman" w:hAnsi="Times New Roman" w:cs="Times New Roman"/>
          <w:b/>
          <w:bCs/>
          <w:lang w:eastAsia="en-CA"/>
        </w:rPr>
        <w:t xml:space="preserve">pie chart </w:t>
      </w:r>
      <w:r w:rsidRPr="000571B9">
        <w:rPr>
          <w:rFonts w:ascii="Times New Roman" w:eastAsia="Times New Roman" w:hAnsi="Times New Roman" w:cs="Times New Roman"/>
          <w:lang w:eastAsia="en-CA"/>
        </w:rPr>
        <w:t>to represent the distribution of its value categories. Although pie charts are used primarily to display the distribution of nominal level variables, they can be created with variables that are measured at any level.</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Their main limitation is that they cannot easily accommodate many different categories of a variable without becoming too complicated, large, or illegible. </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xml:space="preserve">Histograms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A </w:t>
      </w:r>
      <w:r w:rsidRPr="000571B9">
        <w:rPr>
          <w:rFonts w:ascii="Times New Roman" w:eastAsia="Times New Roman" w:hAnsi="Times New Roman" w:cs="Times New Roman"/>
          <w:b/>
          <w:bCs/>
          <w:lang w:eastAsia="en-CA"/>
        </w:rPr>
        <w:t xml:space="preserve">histogram </w:t>
      </w:r>
      <w:r w:rsidRPr="000571B9">
        <w:rPr>
          <w:rFonts w:ascii="Times New Roman" w:eastAsia="Times New Roman" w:hAnsi="Times New Roman" w:cs="Times New Roman"/>
          <w:lang w:eastAsia="en-CA"/>
        </w:rPr>
        <w:t xml:space="preserve">is a useful graph for displaying ordinal, interval, or ratio level data. Histograms look like bar graphs, but the bars touch each other. A histogram, like a bar graph, uses the height of the bar to reflect the frequency of a value or value category for a given variable. The rank order of the variable's values or value categories determines the sequence of the values displayed in the graph. The bars of a histogram displaying ordinal level data are of equal width.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lastRenderedPageBreak/>
        <w:t xml:space="preserve">When displaying the frequencies for interval or ratio level data, and when grouped frequencies of unequal value intervals are used, the bars may be constructed so that their different widths correspond to the size of the different intervals </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xml:space="preserve">Frequency Polygons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After constructing a histogram with interval or ratio level data, we can convert the histogram into a frequency polygon. A </w:t>
      </w:r>
      <w:r w:rsidRPr="000571B9">
        <w:rPr>
          <w:rFonts w:ascii="Times New Roman" w:eastAsia="Times New Roman" w:hAnsi="Times New Roman" w:cs="Times New Roman"/>
          <w:b/>
          <w:bCs/>
          <w:lang w:eastAsia="en-CA"/>
        </w:rPr>
        <w:t xml:space="preserve">frequency polygon </w:t>
      </w:r>
      <w:r w:rsidRPr="000571B9">
        <w:rPr>
          <w:rFonts w:ascii="Times New Roman" w:eastAsia="Times New Roman" w:hAnsi="Times New Roman" w:cs="Times New Roman"/>
          <w:lang w:eastAsia="en-CA"/>
        </w:rPr>
        <w:t xml:space="preserve">is a shape that reflects the distribution of values for a variable. If we were to take a pencil and mark a dot in the middle of the top of each vertical bar in a histogram and then connect the dots with a straight line, we would have a frequency polygon. Lines usually are drawn at each end of the distribution of values to connect the first and last dot with the horizontal axis, thus completing the polygon. </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Stem-and-Leaf Plots</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A frequency polygon portrays the shape of the distribution of a variable within a data set. However, the actual case values for the variable are lost in its construction. A </w:t>
      </w:r>
      <w:r w:rsidRPr="000571B9">
        <w:rPr>
          <w:rFonts w:ascii="Times New Roman" w:eastAsia="Times New Roman" w:hAnsi="Times New Roman" w:cs="Times New Roman"/>
          <w:b/>
          <w:bCs/>
          <w:lang w:eastAsia="en-CA"/>
        </w:rPr>
        <w:t xml:space="preserve">stem-and-leaf plot </w:t>
      </w:r>
      <w:r w:rsidRPr="000571B9">
        <w:rPr>
          <w:rFonts w:ascii="Times New Roman" w:eastAsia="Times New Roman" w:hAnsi="Times New Roman" w:cs="Times New Roman"/>
          <w:lang w:eastAsia="en-CA"/>
        </w:rPr>
        <w:t xml:space="preserve">makes it possible to see all the actual case values in the distribution of a variable.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A variation of the basic stem-and-leaf plot can be especially useful for comparing the distribution of a variable for two subgroups of a research sample or population</w:t>
      </w:r>
    </w:p>
    <w:p w:rsidR="005A7BD9" w:rsidRPr="000571B9" w:rsidRDefault="005A7BD9" w:rsidP="005A7BD9">
      <w:pPr>
        <w:spacing w:after="0" w:line="240" w:lineRule="auto"/>
        <w:ind w:left="392"/>
        <w:jc w:val="both"/>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A Common Mistake in Displaying Data</w:t>
      </w:r>
    </w:p>
    <w:p w:rsidR="005A7BD9" w:rsidRPr="000571B9" w:rsidRDefault="005A7BD9" w:rsidP="005A7BD9">
      <w:pPr>
        <w:spacing w:after="0" w:line="240" w:lineRule="auto"/>
        <w:ind w:left="392"/>
        <w:jc w:val="both"/>
        <w:rPr>
          <w:rFonts w:ascii="Times New Roman" w:eastAsia="Times New Roman" w:hAnsi="Times New Roman" w:cs="Times New Roman"/>
          <w:b/>
          <w:bCs/>
          <w:lang w:eastAsia="en-CA"/>
        </w:rPr>
      </w:pPr>
      <w:r w:rsidRPr="000571B9">
        <w:rPr>
          <w:rFonts w:ascii="Times New Roman" w:eastAsia="Times New Roman" w:hAnsi="Times New Roman" w:cs="Times New Roman"/>
          <w:b/>
          <w:bCs/>
          <w:lang w:eastAsia="en-CA"/>
        </w:rPr>
        <w:t> </w:t>
      </w:r>
    </w:p>
    <w:p w:rsidR="005A7BD9" w:rsidRPr="000571B9" w:rsidRDefault="005A7BD9" w:rsidP="005A7BD9">
      <w:pPr>
        <w:numPr>
          <w:ilvl w:val="0"/>
          <w:numId w:val="15"/>
        </w:numPr>
        <w:spacing w:after="0" w:line="240" w:lineRule="auto"/>
        <w:ind w:left="392"/>
        <w:jc w:val="both"/>
        <w:textAlignment w:val="center"/>
        <w:rPr>
          <w:rFonts w:ascii="Times New Roman" w:eastAsia="Times New Roman" w:hAnsi="Times New Roman" w:cs="Times New Roman"/>
          <w:lang w:eastAsia="en-CA"/>
        </w:rPr>
      </w:pPr>
      <w:r w:rsidRPr="000571B9">
        <w:rPr>
          <w:rFonts w:ascii="Times New Roman" w:eastAsia="Times New Roman" w:hAnsi="Times New Roman" w:cs="Times New Roman"/>
          <w:lang w:eastAsia="en-CA"/>
        </w:rPr>
        <w:t xml:space="preserve">As computer graphics become more user friendly, there is a temptation to display larger and larger amounts of data. Some graphs can become so complex that they are hard to interpret. Communication is the goal of frequency distributions and graphs. If they confuse the person who is trying to understand how the data were distributed, they have failed to achieve this goal. </w:t>
      </w:r>
    </w:p>
    <w:p w:rsidR="005A7BD9" w:rsidRPr="00AA2375" w:rsidRDefault="005A7BD9" w:rsidP="005A7BD9">
      <w:pPr>
        <w:jc w:val="both"/>
        <w:rPr>
          <w:rFonts w:ascii="Times New Roman" w:hAnsi="Times New Roman" w:cs="Times New Roman"/>
        </w:rPr>
      </w:pPr>
    </w:p>
    <w:p w:rsidR="005A7BD9" w:rsidRPr="00AA2375" w:rsidRDefault="005A7BD9" w:rsidP="005A7BD9">
      <w:pPr>
        <w:spacing w:after="0" w:line="240" w:lineRule="auto"/>
        <w:jc w:val="center"/>
        <w:textAlignment w:val="center"/>
        <w:rPr>
          <w:rFonts w:ascii="Times New Roman" w:eastAsia="Times New Roman" w:hAnsi="Times New Roman" w:cs="Times New Roman"/>
          <w:b/>
          <w:lang w:eastAsia="en-CA"/>
        </w:rPr>
      </w:pPr>
      <w:r w:rsidRPr="00AA2375">
        <w:rPr>
          <w:rFonts w:ascii="Times New Roman" w:eastAsia="Times New Roman" w:hAnsi="Times New Roman" w:cs="Times New Roman"/>
          <w:b/>
          <w:lang w:eastAsia="en-CA"/>
        </w:rPr>
        <w:t xml:space="preserve">Chapter </w:t>
      </w:r>
      <w:r>
        <w:rPr>
          <w:rFonts w:ascii="Times New Roman" w:eastAsia="Times New Roman" w:hAnsi="Times New Roman" w:cs="Times New Roman"/>
          <w:b/>
          <w:lang w:eastAsia="en-CA"/>
        </w:rPr>
        <w:t>3</w:t>
      </w:r>
      <w:r w:rsidRPr="00AA2375">
        <w:rPr>
          <w:rFonts w:ascii="Times New Roman" w:eastAsia="Times New Roman" w:hAnsi="Times New Roman" w:cs="Times New Roman"/>
          <w:b/>
          <w:lang w:eastAsia="en-CA"/>
        </w:rPr>
        <w:t xml:space="preserve">- Frequency </w:t>
      </w:r>
      <w:r>
        <w:rPr>
          <w:rFonts w:ascii="Times New Roman" w:eastAsia="Times New Roman" w:hAnsi="Times New Roman" w:cs="Times New Roman"/>
          <w:b/>
          <w:lang w:eastAsia="en-CA"/>
        </w:rPr>
        <w:t xml:space="preserve">Measures of Central Tendency and Variability </w:t>
      </w:r>
    </w:p>
    <w:p w:rsidR="005A7BD9" w:rsidRDefault="005A7BD9" w:rsidP="005A7BD9">
      <w:pPr>
        <w:spacing w:after="0" w:line="240" w:lineRule="auto"/>
        <w:ind w:left="392"/>
        <w:rPr>
          <w:rFonts w:ascii="Times New Roman" w:eastAsia="Times New Roman" w:hAnsi="Times New Roman" w:cs="Times New Roman"/>
          <w:b/>
          <w:bCs/>
          <w:lang w:eastAsia="en-CA"/>
        </w:rPr>
      </w:pPr>
    </w:p>
    <w:p w:rsidR="005A7BD9" w:rsidRDefault="005A7BD9" w:rsidP="005A7BD9">
      <w:pPr>
        <w:spacing w:after="0" w:line="240" w:lineRule="auto"/>
        <w:ind w:left="392"/>
        <w:rPr>
          <w:rFonts w:ascii="Times New Roman" w:eastAsia="Times New Roman" w:hAnsi="Times New Roman" w:cs="Times New Roman"/>
          <w:b/>
          <w:bCs/>
          <w:lang w:eastAsia="en-CA"/>
        </w:rPr>
      </w:pPr>
    </w:p>
    <w:p w:rsidR="005A7BD9" w:rsidRPr="00FD7EB0" w:rsidRDefault="005A7BD9" w:rsidP="005A7BD9">
      <w:pPr>
        <w:spacing w:after="0" w:line="240" w:lineRule="auto"/>
        <w:ind w:left="392"/>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 xml:space="preserve">Measure of Central Tendency </w:t>
      </w:r>
    </w:p>
    <w:p w:rsidR="005A7BD9" w:rsidRPr="00FD7EB0" w:rsidRDefault="005A7BD9" w:rsidP="005A7BD9">
      <w:pPr>
        <w:spacing w:after="0" w:line="240" w:lineRule="auto"/>
        <w:ind w:left="392"/>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 </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Three terms, mode, median, and mean are used to describe what is meant by typical within a data set</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b/>
          <w:bCs/>
          <w:lang w:eastAsia="en-CA"/>
        </w:rPr>
        <w:t xml:space="preserve">Mode- </w:t>
      </w:r>
      <w:r w:rsidRPr="00FD7EB0">
        <w:rPr>
          <w:rFonts w:ascii="Times New Roman" w:eastAsia="Times New Roman" w:hAnsi="Times New Roman" w:cs="Times New Roman"/>
          <w:lang w:eastAsia="en-CA"/>
        </w:rPr>
        <w:t>the mode is the value in a distribution of values within a data set that occurs most frequently</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Sometimes, more than one value will occur more often than all the other values within a data set. If we were to draw a histogram of the distribution of the values, it would have two distinct peaks</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xml:space="preserve">When this situation occurs, we report both values as the mode for the data set and describe the distribution of the variables as </w:t>
      </w:r>
      <w:r w:rsidRPr="00FD7EB0">
        <w:rPr>
          <w:rFonts w:ascii="Times New Roman" w:eastAsia="Times New Roman" w:hAnsi="Times New Roman" w:cs="Times New Roman"/>
          <w:b/>
          <w:bCs/>
          <w:lang w:eastAsia="en-CA"/>
        </w:rPr>
        <w:t xml:space="preserve">bimodal </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When data are available in grouped form, the mode can be reported in one of two ways</w:t>
      </w:r>
    </w:p>
    <w:p w:rsidR="005A7BD9" w:rsidRPr="00FD7EB0" w:rsidRDefault="005A7BD9" w:rsidP="005A7BD9">
      <w:pPr>
        <w:numPr>
          <w:ilvl w:val="2"/>
          <w:numId w:val="16"/>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We may report the grouping that had the largest frequency as the mode, or</w:t>
      </w:r>
    </w:p>
    <w:p w:rsidR="005A7BD9" w:rsidRPr="00FD7EB0" w:rsidRDefault="005A7BD9" w:rsidP="005A7BD9">
      <w:pPr>
        <w:numPr>
          <w:ilvl w:val="2"/>
          <w:numId w:val="16"/>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xml:space="preserve">We can report the actual midpoint of the interval with the highest frequency </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b/>
          <w:bCs/>
          <w:lang w:eastAsia="en-CA"/>
        </w:rPr>
        <w:t xml:space="preserve">Median- </w:t>
      </w:r>
      <w:r w:rsidRPr="00FD7EB0">
        <w:rPr>
          <w:rFonts w:ascii="Times New Roman" w:eastAsia="Times New Roman" w:hAnsi="Times New Roman" w:cs="Times New Roman"/>
          <w:lang w:eastAsia="en-CA"/>
        </w:rPr>
        <w:t>if data can be formed in an array--that is, if they are at least at the ordinal level of measurement--the median can be used to report central tendency</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The median divides an array of values into two equal halves: it is a value above and below which half the values in the array fall</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b/>
          <w:bCs/>
          <w:lang w:eastAsia="en-CA"/>
        </w:rPr>
        <w:t xml:space="preserve">Mean- </w:t>
      </w:r>
      <w:r w:rsidRPr="00FD7EB0">
        <w:rPr>
          <w:rFonts w:ascii="Times New Roman" w:eastAsia="Times New Roman" w:hAnsi="Times New Roman" w:cs="Times New Roman"/>
          <w:lang w:eastAsia="en-CA"/>
        </w:rPr>
        <w:t>when a variable within a data set is at the interval or ratio level of measurement, another measure of central tendency can be used to represent a typical value of that variable. It is the most easily understood, the best known, and the most useful of the three measures of central tendency</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The mean (technically, the arithmetic mean) is nothing more than the sum of all the values in a distribution divided by the total number of values--what we refer to in everyday language as the average</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b/>
          <w:bCs/>
          <w:lang w:eastAsia="en-CA"/>
        </w:rPr>
        <w:t xml:space="preserve">The trimmed mean- </w:t>
      </w:r>
      <w:r w:rsidRPr="00FD7EB0">
        <w:rPr>
          <w:rFonts w:ascii="Times New Roman" w:eastAsia="Times New Roman" w:hAnsi="Times New Roman" w:cs="Times New Roman"/>
          <w:lang w:eastAsia="en-CA"/>
        </w:rPr>
        <w:t>a variation of the mean, the trimmed mean, is designed to minimize the effect of a few extreme outliers. It combines the best features of both the mean and the median. It still uses most of the actual case values in its computation, but, like the median, it allows extreme values on either end to cancel each other out</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lastRenderedPageBreak/>
        <w:t>It works like this: first a small percentage (usually the top 5% and the bottom 5%) of values in an array are thrown out</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Then, the remaining 90% of values are averaged. This average is the trimmed mean</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b/>
          <w:bCs/>
          <w:lang w:eastAsia="en-CA"/>
        </w:rPr>
        <w:t xml:space="preserve">Weighed mean- </w:t>
      </w:r>
      <w:r w:rsidRPr="00FD7EB0">
        <w:rPr>
          <w:rFonts w:ascii="Times New Roman" w:eastAsia="Times New Roman" w:hAnsi="Times New Roman" w:cs="Times New Roman"/>
          <w:lang w:eastAsia="en-CA"/>
        </w:rPr>
        <w:t xml:space="preserve">there is still another variation of the mean that is used in social work research and practice. Sometimes it is necessary to compute the average for values that are not equally weighted (or of equal importance) </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Then we should compute a weighed mean. Computing a weighted mean entails the weighting of numbers in order to arrive at a value that is more meaningful for the data set than either the arithmetic mean or the trimmed mean</w:t>
      </w:r>
    </w:p>
    <w:p w:rsidR="005A7BD9" w:rsidRPr="00FD7EB0" w:rsidRDefault="005A7BD9" w:rsidP="005A7BD9">
      <w:pPr>
        <w:spacing w:after="0" w:line="240" w:lineRule="auto"/>
        <w:ind w:left="392"/>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w:t>
      </w:r>
    </w:p>
    <w:p w:rsidR="005A7BD9" w:rsidRPr="00FD7EB0" w:rsidRDefault="005A7BD9" w:rsidP="005A7BD9">
      <w:pPr>
        <w:spacing w:after="0" w:line="240" w:lineRule="auto"/>
        <w:ind w:left="392"/>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Which Measure of Central Tendency to Use?</w:t>
      </w:r>
    </w:p>
    <w:p w:rsidR="005A7BD9" w:rsidRPr="00FD7EB0" w:rsidRDefault="005A7BD9" w:rsidP="005A7BD9">
      <w:pPr>
        <w:spacing w:after="0" w:line="240" w:lineRule="auto"/>
        <w:ind w:left="392"/>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 </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With nominal level variables the mode is the only measure that should be used</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With ordinal level measurement, it is sometimes helpful to report where the median of a distribution fell</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It is not always easy to decide with measure of central tendency to use when describing a distribution of values at the interval or ratio level</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The final decision is often more a question of judgment and of ethics than rules. Judgement relates to the issue of whether outliers might distort the mean and whether the median or trimmed mean should be used instead</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Ethics are involved because we have an ethical obligation as researchers and practitioners to represent our data as accurately as possible</w:t>
      </w:r>
    </w:p>
    <w:p w:rsidR="005A7BD9" w:rsidRPr="00FD7EB0" w:rsidRDefault="005A7BD9" w:rsidP="005A7BD9">
      <w:pPr>
        <w:spacing w:after="0" w:line="240" w:lineRule="auto"/>
        <w:ind w:left="392"/>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w:t>
      </w:r>
    </w:p>
    <w:p w:rsidR="005A7BD9" w:rsidRPr="00FD7EB0" w:rsidRDefault="005A7BD9" w:rsidP="005A7BD9">
      <w:pPr>
        <w:spacing w:after="0" w:line="240" w:lineRule="auto"/>
        <w:ind w:left="392"/>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Measures of Variability</w:t>
      </w:r>
    </w:p>
    <w:p w:rsidR="005A7BD9" w:rsidRPr="00FD7EB0" w:rsidRDefault="005A7BD9" w:rsidP="005A7BD9">
      <w:pPr>
        <w:spacing w:after="0" w:line="240" w:lineRule="auto"/>
        <w:ind w:left="392"/>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 </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Measures of central tendency can fall short of giving us a complete picture of what a data set looks like</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xml:space="preserve">To provide a more accurate description of the distribution of the variable, we need to add another summary descriptor, variability, which gives us an indicator of the degree of variation among values or value categories that occurred. Variability is also called </w:t>
      </w:r>
      <w:r w:rsidRPr="00FD7EB0">
        <w:rPr>
          <w:rFonts w:ascii="Times New Roman" w:eastAsia="Times New Roman" w:hAnsi="Times New Roman" w:cs="Times New Roman"/>
          <w:b/>
          <w:bCs/>
          <w:lang w:eastAsia="en-CA"/>
        </w:rPr>
        <w:t xml:space="preserve">dispersion. </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b/>
          <w:bCs/>
          <w:lang w:eastAsia="en-CA"/>
        </w:rPr>
        <w:t xml:space="preserve">Range- </w:t>
      </w:r>
      <w:r w:rsidRPr="00FD7EB0">
        <w:rPr>
          <w:rFonts w:ascii="Times New Roman" w:eastAsia="Times New Roman" w:hAnsi="Times New Roman" w:cs="Times New Roman"/>
          <w:lang w:eastAsia="en-CA"/>
        </w:rPr>
        <w:t>the range is the distance that encompasses all values within a data set. Expressed as a formula, the range is computed as follows:</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Range = maximum value - minimum value + 1</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b/>
          <w:bCs/>
          <w:lang w:eastAsia="en-CA"/>
        </w:rPr>
        <w:t xml:space="preserve">Interquartile range- </w:t>
      </w:r>
      <w:r w:rsidRPr="00FD7EB0">
        <w:rPr>
          <w:rFonts w:ascii="Times New Roman" w:eastAsia="Times New Roman" w:hAnsi="Times New Roman" w:cs="Times New Roman"/>
          <w:lang w:eastAsia="en-CA"/>
        </w:rPr>
        <w:t xml:space="preserve">one way to handle the problem of outliers is to use another measure of variability. Instead of using the maximum and minimum values to obtain a range, variability can be reported as the range of values in an array that fall between the 75th and 25th percentiles--the range for the middle 50%. This is known as the interquartile range. </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The interquartile range is a more stable measure of variability than the range for the same reason that the median or the trimmed mean are more stable measures of central tendency than the mean</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xml:space="preserve">Outliers cannot distort the interquartile range as they distort the range because their values are used only to form an array; they are not used in its actual computation. Another, less widely used measure of variability, which is a variation of the interquartile range, is the </w:t>
      </w:r>
      <w:r w:rsidRPr="00FD7EB0">
        <w:rPr>
          <w:rFonts w:ascii="Times New Roman" w:eastAsia="Times New Roman" w:hAnsi="Times New Roman" w:cs="Times New Roman"/>
          <w:b/>
          <w:bCs/>
          <w:lang w:eastAsia="en-CA"/>
        </w:rPr>
        <w:t xml:space="preserve">semi-interquartile range. </w:t>
      </w:r>
      <w:r w:rsidRPr="00FD7EB0">
        <w:rPr>
          <w:rFonts w:ascii="Times New Roman" w:eastAsia="Times New Roman" w:hAnsi="Times New Roman" w:cs="Times New Roman"/>
          <w:lang w:eastAsia="en-CA"/>
        </w:rPr>
        <w:t>This is simply the interquartile range divided by two, or one-half of the range between the 7th and 25th percentiles in an array of values</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b/>
          <w:bCs/>
          <w:lang w:eastAsia="en-CA"/>
        </w:rPr>
        <w:t xml:space="preserve">Mean deviation- </w:t>
      </w:r>
      <w:r w:rsidRPr="00FD7EB0">
        <w:rPr>
          <w:rFonts w:ascii="Times New Roman" w:eastAsia="Times New Roman" w:hAnsi="Times New Roman" w:cs="Times New Roman"/>
          <w:lang w:eastAsia="en-CA"/>
        </w:rPr>
        <w:t xml:space="preserve">the range, interquartile range, and semi-interquartile range can present accurate descriptions of the variability of values for a variable. They are all useful in certain situations. However, the fact that they do not use every case value in their final calculations sometimes results in a distorted picture of the data set. </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The mean deviation, however, is derived from computations involving all the values in a given data set. The mean deviation is the average amount that the values of a variable differ or deviate from the mean</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xml:space="preserve">Like other measures of variability, it describes only the amount of variation among values of a variable, not their absolute values. That is the work of frequency distributions and graphs </w:t>
      </w:r>
    </w:p>
    <w:p w:rsidR="005A7BD9" w:rsidRPr="00FD7EB0" w:rsidRDefault="005A7BD9" w:rsidP="005A7BD9">
      <w:pPr>
        <w:numPr>
          <w:ilvl w:val="1"/>
          <w:numId w:val="16"/>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The formula for the mean deviation is:</w:t>
      </w:r>
    </w:p>
    <w:p w:rsidR="005A7BD9" w:rsidRPr="00FD7EB0" w:rsidRDefault="005A7BD9" w:rsidP="005A7BD9">
      <w:pPr>
        <w:numPr>
          <w:ilvl w:val="2"/>
          <w:numId w:val="16"/>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Mean deviation = sum of deviation values (ignoring sign) divided by the number of cases</w:t>
      </w:r>
    </w:p>
    <w:p w:rsidR="005A7BD9" w:rsidRPr="00FD7EB0" w:rsidRDefault="005A7BD9" w:rsidP="005A7BD9">
      <w:pPr>
        <w:numPr>
          <w:ilvl w:val="0"/>
          <w:numId w:val="16"/>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b/>
          <w:bCs/>
          <w:lang w:eastAsia="en-CA"/>
        </w:rPr>
        <w:t xml:space="preserve">Variance- </w:t>
      </w:r>
      <w:r w:rsidRPr="00FD7EB0">
        <w:rPr>
          <w:rFonts w:ascii="Times New Roman" w:eastAsia="Times New Roman" w:hAnsi="Times New Roman" w:cs="Times New Roman"/>
          <w:lang w:eastAsia="en-CA"/>
        </w:rPr>
        <w:t>obtaining the variance of a set of values for a variable requires the following:</w:t>
      </w:r>
    </w:p>
    <w:p w:rsidR="005A7BD9" w:rsidRPr="00FD7EB0" w:rsidRDefault="005A7BD9" w:rsidP="005A7BD9">
      <w:pPr>
        <w:numPr>
          <w:ilvl w:val="1"/>
          <w:numId w:val="17"/>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Subtracting the mean of the distribution from each value (getting the mean deviation)</w:t>
      </w:r>
    </w:p>
    <w:p w:rsidR="005A7BD9" w:rsidRPr="00FD7EB0" w:rsidRDefault="005A7BD9" w:rsidP="005A7BD9">
      <w:pPr>
        <w:numPr>
          <w:ilvl w:val="1"/>
          <w:numId w:val="18"/>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Squaring the difference</w:t>
      </w:r>
    </w:p>
    <w:p w:rsidR="005A7BD9" w:rsidRPr="00FD7EB0" w:rsidRDefault="005A7BD9" w:rsidP="005A7BD9">
      <w:pPr>
        <w:numPr>
          <w:ilvl w:val="1"/>
          <w:numId w:val="19"/>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Dividing the sum of the squared differences (called the sum of squares) by either the total number of values minus one (for sample data) or simply the total number of values (for population data)</w:t>
      </w:r>
    </w:p>
    <w:p w:rsidR="005A7BD9" w:rsidRPr="00FD7EB0" w:rsidRDefault="005A7BD9" w:rsidP="005A7BD9">
      <w:pPr>
        <w:numPr>
          <w:ilvl w:val="0"/>
          <w:numId w:val="19"/>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b/>
          <w:bCs/>
          <w:lang w:eastAsia="en-CA"/>
        </w:rPr>
        <w:lastRenderedPageBreak/>
        <w:t xml:space="preserve">Standard deviation- </w:t>
      </w:r>
      <w:r w:rsidRPr="00FD7EB0">
        <w:rPr>
          <w:rFonts w:ascii="Times New Roman" w:eastAsia="Times New Roman" w:hAnsi="Times New Roman" w:cs="Times New Roman"/>
          <w:lang w:eastAsia="en-CA"/>
        </w:rPr>
        <w:t>the standard deviation is simply the square root of the variance. It appears often in quantitatively oriented research reports. It is useful for describing the variability of a data set (when certain conditions are met) and it is a key component in the formulas for many other types of statistical analyses</w:t>
      </w:r>
    </w:p>
    <w:p w:rsidR="005A7BD9" w:rsidRPr="00FD7EB0" w:rsidRDefault="005A7BD9" w:rsidP="005A7BD9">
      <w:pPr>
        <w:numPr>
          <w:ilvl w:val="1"/>
          <w:numId w:val="20"/>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Like the mean deviation and the variance, the standard deviation requires interval level or ratio level data. It is most appropriately used with a fairly large number of cases within a sample or population and with variables that, if graphed, would produce a frequency polygon that is relatively symmetrical and bell shaped</w:t>
      </w:r>
    </w:p>
    <w:p w:rsidR="005A7BD9" w:rsidRPr="00FD7EB0" w:rsidRDefault="005A7BD9" w:rsidP="005A7BD9">
      <w:pPr>
        <w:numPr>
          <w:ilvl w:val="1"/>
          <w:numId w:val="20"/>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Like the mean deviation and the variance, the standard deviation uses all case values in its computation. It tells us to what extent the values in a data set cluster around the mean, which makes is extremely useful for describing the distribution of a variable</w:t>
      </w:r>
    </w:p>
    <w:p w:rsidR="005A7BD9" w:rsidRPr="00FD7EB0" w:rsidRDefault="005A7BD9" w:rsidP="005A7BD9">
      <w:pPr>
        <w:numPr>
          <w:ilvl w:val="1"/>
          <w:numId w:val="20"/>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Computing the standard deviation involves eight steps--the seven involved in computing the variance plus one more (determining the square root of the variance) a convenient way to compute a standard deviation is to construct a table</w:t>
      </w:r>
    </w:p>
    <w:p w:rsidR="005A7BD9" w:rsidRPr="00FD7EB0" w:rsidRDefault="005A7BD9" w:rsidP="005A7BD9">
      <w:pPr>
        <w:numPr>
          <w:ilvl w:val="2"/>
          <w:numId w:val="21"/>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List the values for the variable in column a</w:t>
      </w:r>
    </w:p>
    <w:p w:rsidR="005A7BD9" w:rsidRPr="00FD7EB0" w:rsidRDefault="005A7BD9" w:rsidP="005A7BD9">
      <w:pPr>
        <w:numPr>
          <w:ilvl w:val="2"/>
          <w:numId w:val="22"/>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Compute the mean of the values in column a</w:t>
      </w:r>
    </w:p>
    <w:p w:rsidR="005A7BD9" w:rsidRPr="00FD7EB0" w:rsidRDefault="005A7BD9" w:rsidP="005A7BD9">
      <w:pPr>
        <w:numPr>
          <w:ilvl w:val="2"/>
          <w:numId w:val="23"/>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List the mean in column b</w:t>
      </w:r>
    </w:p>
    <w:p w:rsidR="005A7BD9" w:rsidRPr="00FD7EB0" w:rsidRDefault="005A7BD9" w:rsidP="005A7BD9">
      <w:pPr>
        <w:numPr>
          <w:ilvl w:val="2"/>
          <w:numId w:val="24"/>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Subtract the mean from each value in column a, and place this value in column c</w:t>
      </w:r>
    </w:p>
    <w:p w:rsidR="005A7BD9" w:rsidRPr="00FD7EB0" w:rsidRDefault="005A7BD9" w:rsidP="005A7BD9">
      <w:pPr>
        <w:numPr>
          <w:ilvl w:val="2"/>
          <w:numId w:val="25"/>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Square each value in column c, and place this value in column d</w:t>
      </w:r>
    </w:p>
    <w:p w:rsidR="005A7BD9" w:rsidRPr="00FD7EB0" w:rsidRDefault="005A7BD9" w:rsidP="005A7BD9">
      <w:pPr>
        <w:numPr>
          <w:ilvl w:val="2"/>
          <w:numId w:val="26"/>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Compute the sum of the squares in column d</w:t>
      </w:r>
    </w:p>
    <w:p w:rsidR="005A7BD9" w:rsidRPr="00FD7EB0" w:rsidRDefault="005A7BD9" w:rsidP="005A7BD9">
      <w:pPr>
        <w:numPr>
          <w:ilvl w:val="2"/>
          <w:numId w:val="27"/>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Divide the sum of squares in column d by the total number of values minus one (for sample data) or simply the total number of values (for population data) in column a</w:t>
      </w:r>
    </w:p>
    <w:p w:rsidR="005A7BD9" w:rsidRPr="00FD7EB0" w:rsidRDefault="005A7BD9" w:rsidP="005A7BD9">
      <w:pPr>
        <w:numPr>
          <w:ilvl w:val="2"/>
          <w:numId w:val="28"/>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Compute the square root of the number computed in step 7 (the variance) the result is the standard deviation of the values in column a</w:t>
      </w:r>
    </w:p>
    <w:p w:rsidR="005A7BD9" w:rsidRPr="00FD7EB0" w:rsidRDefault="005A7BD9" w:rsidP="005A7BD9">
      <w:pPr>
        <w:spacing w:after="0" w:line="240" w:lineRule="auto"/>
        <w:ind w:left="392"/>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w:t>
      </w:r>
    </w:p>
    <w:p w:rsidR="005A7BD9" w:rsidRPr="00FD7EB0" w:rsidRDefault="005A7BD9" w:rsidP="005A7BD9">
      <w:pPr>
        <w:spacing w:after="0" w:line="240" w:lineRule="auto"/>
        <w:ind w:left="392"/>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Reporting Measures of Variability</w:t>
      </w:r>
    </w:p>
    <w:p w:rsidR="005A7BD9" w:rsidRPr="00FD7EB0" w:rsidRDefault="005A7BD9" w:rsidP="005A7BD9">
      <w:pPr>
        <w:spacing w:after="0" w:line="240" w:lineRule="auto"/>
        <w:ind w:left="392"/>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 </w:t>
      </w:r>
    </w:p>
    <w:p w:rsidR="005A7BD9" w:rsidRPr="00FD7EB0" w:rsidRDefault="005A7BD9" w:rsidP="005A7BD9">
      <w:pPr>
        <w:numPr>
          <w:ilvl w:val="0"/>
          <w:numId w:val="28"/>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Like measures of central tendency, different measures of variability are most appropriate for certain research and practice situations. Also, like measures of central tendency, it often is desirable to report more than one measure of variability in order to present a more complete and accurate picture of the distribution of a variable</w:t>
      </w:r>
    </w:p>
    <w:p w:rsidR="005A7BD9" w:rsidRPr="00FD7EB0" w:rsidRDefault="005A7BD9" w:rsidP="005A7BD9">
      <w:pPr>
        <w:numPr>
          <w:ilvl w:val="1"/>
          <w:numId w:val="28"/>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The range is generally reported as a single number within the text of a research report</w:t>
      </w:r>
    </w:p>
    <w:p w:rsidR="005A7BD9" w:rsidRPr="00FD7EB0" w:rsidRDefault="005A7BD9" w:rsidP="005A7BD9">
      <w:pPr>
        <w:numPr>
          <w:ilvl w:val="1"/>
          <w:numId w:val="28"/>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Interquartile range, semi-interquartile range, variance, standard deviations, and, when reported, mean deviations can be reported in tabular form, especially when there are many to report</w:t>
      </w:r>
    </w:p>
    <w:p w:rsidR="005A7BD9" w:rsidRPr="00FD7EB0" w:rsidRDefault="005A7BD9" w:rsidP="005A7BD9">
      <w:pPr>
        <w:numPr>
          <w:ilvl w:val="1"/>
          <w:numId w:val="28"/>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xml:space="preserve">The standard deviation represents the distance between the mean and a certain point on a frequency polygon for the distribution of the values of a variable. Thus, it is only natural that the mean is commonly reported along with the standard deviation </w:t>
      </w:r>
    </w:p>
    <w:p w:rsidR="005A7BD9" w:rsidRPr="00FD7EB0" w:rsidRDefault="005A7BD9" w:rsidP="005A7BD9">
      <w:pPr>
        <w:numPr>
          <w:ilvl w:val="1"/>
          <w:numId w:val="28"/>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When the interquartile range or semi-interquartile range is used instead of the variance or standard deviance, usually because of the presence of a number of extreme outliers within an interval level or ratio level data set, it is often reported along with the median or the trimmed mean</w:t>
      </w:r>
    </w:p>
    <w:p w:rsidR="005A7BD9" w:rsidRPr="00FD7EB0" w:rsidRDefault="005A7BD9" w:rsidP="005A7BD9">
      <w:pPr>
        <w:numPr>
          <w:ilvl w:val="1"/>
          <w:numId w:val="28"/>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Again this is logical, as both of these measures are designed to counteract the distorting effect of outliers</w:t>
      </w:r>
    </w:p>
    <w:p w:rsidR="005A7BD9" w:rsidRPr="00FD7EB0" w:rsidRDefault="005A7BD9" w:rsidP="005A7BD9">
      <w:pPr>
        <w:numPr>
          <w:ilvl w:val="1"/>
          <w:numId w:val="28"/>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xml:space="preserve">To provide an </w:t>
      </w:r>
      <w:proofErr w:type="spellStart"/>
      <w:r w:rsidRPr="00FD7EB0">
        <w:rPr>
          <w:rFonts w:ascii="Times New Roman" w:eastAsia="Times New Roman" w:hAnsi="Times New Roman" w:cs="Times New Roman"/>
          <w:lang w:eastAsia="en-CA"/>
        </w:rPr>
        <w:t>eve</w:t>
      </w:r>
      <w:proofErr w:type="spellEnd"/>
      <w:r w:rsidRPr="00FD7EB0">
        <w:rPr>
          <w:rFonts w:ascii="Times New Roman" w:eastAsia="Times New Roman" w:hAnsi="Times New Roman" w:cs="Times New Roman"/>
          <w:lang w:eastAsia="en-CA"/>
        </w:rPr>
        <w:t xml:space="preserve"> more complete image of the distribution of the measurements of a variable, we sometimes report what is referred to as a five-number summary</w:t>
      </w:r>
    </w:p>
    <w:p w:rsidR="005A7BD9" w:rsidRPr="00FD7EB0" w:rsidRDefault="005A7BD9" w:rsidP="005A7BD9">
      <w:pPr>
        <w:numPr>
          <w:ilvl w:val="1"/>
          <w:numId w:val="28"/>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This consists of the minimum value, the 25th percentile, the 50th percentile (the median) the 75th percentile, and the maximum value</w:t>
      </w:r>
    </w:p>
    <w:p w:rsidR="005A7BD9" w:rsidRPr="00FD7EB0" w:rsidRDefault="005A7BD9" w:rsidP="005A7BD9">
      <w:pPr>
        <w:numPr>
          <w:ilvl w:val="1"/>
          <w:numId w:val="28"/>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xml:space="preserve">A graph known as a </w:t>
      </w:r>
      <w:r w:rsidRPr="00FD7EB0">
        <w:rPr>
          <w:rFonts w:ascii="Times New Roman" w:eastAsia="Times New Roman" w:hAnsi="Times New Roman" w:cs="Times New Roman"/>
          <w:b/>
          <w:bCs/>
          <w:lang w:eastAsia="en-CA"/>
        </w:rPr>
        <w:t>box plot</w:t>
      </w:r>
      <w:r w:rsidRPr="00FD7EB0">
        <w:rPr>
          <w:rFonts w:ascii="Times New Roman" w:eastAsia="Times New Roman" w:hAnsi="Times New Roman" w:cs="Times New Roman"/>
          <w:lang w:eastAsia="en-CA"/>
        </w:rPr>
        <w:t xml:space="preserve"> is also sometimes used to display the central tendency and dispersion of the distribution of a variable </w:t>
      </w:r>
    </w:p>
    <w:p w:rsidR="005A7BD9" w:rsidRPr="00FD7EB0" w:rsidRDefault="005A7BD9" w:rsidP="005A7BD9">
      <w:pPr>
        <w:numPr>
          <w:ilvl w:val="1"/>
          <w:numId w:val="28"/>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In a box plot we can identify the 25th percentile, the median, the 75th percentile, and outliers</w:t>
      </w:r>
    </w:p>
    <w:p w:rsidR="005A7BD9" w:rsidRPr="00FD7EB0" w:rsidRDefault="005A7BD9" w:rsidP="005A7BD9">
      <w:pPr>
        <w:spacing w:after="0" w:line="240" w:lineRule="auto"/>
        <w:ind w:left="392"/>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w:t>
      </w:r>
    </w:p>
    <w:p w:rsidR="005A7BD9" w:rsidRPr="00FD7EB0" w:rsidRDefault="005A7BD9" w:rsidP="005A7BD9">
      <w:pPr>
        <w:spacing w:after="0" w:line="240" w:lineRule="auto"/>
        <w:ind w:left="392"/>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A Guide to Selecting Measures of Central Tendency and Variability</w:t>
      </w:r>
    </w:p>
    <w:p w:rsidR="005A7BD9" w:rsidRPr="00FD7EB0" w:rsidRDefault="005A7BD9" w:rsidP="005A7BD9">
      <w:pPr>
        <w:spacing w:after="0" w:line="240" w:lineRule="auto"/>
        <w:ind w:left="392"/>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 </w:t>
      </w:r>
    </w:p>
    <w:tbl>
      <w:tblPr>
        <w:tblW w:w="0" w:type="auto"/>
        <w:tblInd w:w="392"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tblPr>
      <w:tblGrid>
        <w:gridCol w:w="4741"/>
        <w:gridCol w:w="2141"/>
        <w:gridCol w:w="3686"/>
      </w:tblGrid>
      <w:tr w:rsidR="005A7BD9" w:rsidRPr="00FD7EB0" w:rsidTr="00AA6351">
        <w:tc>
          <w:tcPr>
            <w:tcW w:w="56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Level of Measurement</w:t>
            </w:r>
          </w:p>
        </w:tc>
        <w:tc>
          <w:tcPr>
            <w:tcW w:w="24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Central Tendency</w:t>
            </w:r>
          </w:p>
        </w:tc>
        <w:tc>
          <w:tcPr>
            <w:tcW w:w="434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Variability</w:t>
            </w:r>
          </w:p>
        </w:tc>
      </w:tr>
      <w:tr w:rsidR="005A7BD9" w:rsidRPr="00FD7EB0" w:rsidTr="00AA6351">
        <w:tc>
          <w:tcPr>
            <w:tcW w:w="56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Nominal</w:t>
            </w:r>
          </w:p>
        </w:tc>
        <w:tc>
          <w:tcPr>
            <w:tcW w:w="24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Mode</w:t>
            </w:r>
          </w:p>
        </w:tc>
        <w:tc>
          <w:tcPr>
            <w:tcW w:w="434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Number of value categories</w:t>
            </w:r>
          </w:p>
        </w:tc>
      </w:tr>
      <w:tr w:rsidR="005A7BD9" w:rsidRPr="00FD7EB0" w:rsidTr="00AA6351">
        <w:tc>
          <w:tcPr>
            <w:tcW w:w="56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Ordinal</w:t>
            </w:r>
          </w:p>
        </w:tc>
        <w:tc>
          <w:tcPr>
            <w:tcW w:w="24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Mode</w:t>
            </w:r>
          </w:p>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lastRenderedPageBreak/>
              <w:t xml:space="preserve">Median </w:t>
            </w:r>
          </w:p>
        </w:tc>
        <w:tc>
          <w:tcPr>
            <w:tcW w:w="434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lastRenderedPageBreak/>
              <w:t>Range</w:t>
            </w:r>
          </w:p>
        </w:tc>
      </w:tr>
      <w:tr w:rsidR="005A7BD9" w:rsidRPr="00FD7EB0" w:rsidTr="00AA6351">
        <w:tc>
          <w:tcPr>
            <w:tcW w:w="56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lastRenderedPageBreak/>
              <w:t>Interval/ratio (no outliers) or few outliers in a large data set</w:t>
            </w:r>
          </w:p>
        </w:tc>
        <w:tc>
          <w:tcPr>
            <w:tcW w:w="24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Mean</w:t>
            </w:r>
          </w:p>
        </w:tc>
        <w:tc>
          <w:tcPr>
            <w:tcW w:w="434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xml:space="preserve">Standard deviation, variance </w:t>
            </w:r>
          </w:p>
        </w:tc>
      </w:tr>
      <w:tr w:rsidR="005A7BD9" w:rsidRPr="00FD7EB0" w:rsidTr="00AA6351">
        <w:tc>
          <w:tcPr>
            <w:tcW w:w="56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Interval/ratio (outliers</w:t>
            </w:r>
          </w:p>
        </w:tc>
        <w:tc>
          <w:tcPr>
            <w:tcW w:w="24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Median, trimmed mean</w:t>
            </w:r>
          </w:p>
        </w:tc>
        <w:tc>
          <w:tcPr>
            <w:tcW w:w="434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5A7BD9" w:rsidRPr="00FD7EB0" w:rsidRDefault="005A7BD9" w:rsidP="00AA6351">
            <w:pPr>
              <w:spacing w:after="0" w:line="240" w:lineRule="auto"/>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Interquartile range, semi-interquartile range</w:t>
            </w:r>
          </w:p>
        </w:tc>
      </w:tr>
    </w:tbl>
    <w:p w:rsidR="005A7BD9" w:rsidRPr="00FD7EB0" w:rsidRDefault="005A7BD9" w:rsidP="005A7BD9">
      <w:pPr>
        <w:spacing w:after="0" w:line="240" w:lineRule="auto"/>
        <w:ind w:left="392"/>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w:t>
      </w:r>
    </w:p>
    <w:p w:rsidR="005A7BD9" w:rsidRPr="00FD7EB0" w:rsidRDefault="005A7BD9" w:rsidP="005A7BD9">
      <w:pPr>
        <w:spacing w:after="0" w:line="240" w:lineRule="auto"/>
        <w:ind w:left="392"/>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Other Uses for Central Tendency and Variability</w:t>
      </w:r>
    </w:p>
    <w:p w:rsidR="005A7BD9" w:rsidRPr="00FD7EB0" w:rsidRDefault="005A7BD9" w:rsidP="005A7BD9">
      <w:pPr>
        <w:spacing w:after="0" w:line="240" w:lineRule="auto"/>
        <w:ind w:left="392"/>
        <w:rPr>
          <w:rFonts w:ascii="Times New Roman" w:eastAsia="Times New Roman" w:hAnsi="Times New Roman" w:cs="Times New Roman"/>
          <w:b/>
          <w:bCs/>
          <w:lang w:eastAsia="en-CA"/>
        </w:rPr>
      </w:pPr>
      <w:r w:rsidRPr="00FD7EB0">
        <w:rPr>
          <w:rFonts w:ascii="Times New Roman" w:eastAsia="Times New Roman" w:hAnsi="Times New Roman" w:cs="Times New Roman"/>
          <w:b/>
          <w:bCs/>
          <w:lang w:eastAsia="en-CA"/>
        </w:rPr>
        <w:t> </w:t>
      </w:r>
    </w:p>
    <w:p w:rsidR="005A7BD9" w:rsidRPr="00FD7EB0" w:rsidRDefault="005A7BD9" w:rsidP="005A7BD9">
      <w:pPr>
        <w:numPr>
          <w:ilvl w:val="0"/>
          <w:numId w:val="28"/>
        </w:numPr>
        <w:spacing w:after="0" w:line="240" w:lineRule="auto"/>
        <w:ind w:left="39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Central tendency and variability are extremely important to our understanding of statistics. They are used in two different ways:</w:t>
      </w:r>
    </w:p>
    <w:p w:rsidR="005A7BD9" w:rsidRPr="00FD7EB0" w:rsidRDefault="005A7BD9" w:rsidP="005A7BD9">
      <w:pPr>
        <w:numPr>
          <w:ilvl w:val="1"/>
          <w:numId w:val="29"/>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They describe the overall distribution of a variable within a research sample or population</w:t>
      </w:r>
    </w:p>
    <w:p w:rsidR="005A7BD9" w:rsidRPr="00FD7EB0" w:rsidRDefault="005A7BD9" w:rsidP="005A7BD9">
      <w:pPr>
        <w:numPr>
          <w:ilvl w:val="2"/>
          <w:numId w:val="30"/>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This helps the reader of a research report to get a reasonably complete summary picture of how the variable is distributed. For example, if they are used to describe the demographic characteristics of clients who provided data for a research study, the reader can quickly ascertain the degree to which the research participants are similar to her own clients. She is thus able to make an assessment of the relevance of any research findings to her own situation</w:t>
      </w:r>
    </w:p>
    <w:p w:rsidR="005A7BD9" w:rsidRPr="00FD7EB0" w:rsidRDefault="005A7BD9" w:rsidP="005A7BD9">
      <w:pPr>
        <w:numPr>
          <w:ilvl w:val="1"/>
          <w:numId w:val="31"/>
        </w:numPr>
        <w:spacing w:after="0" w:line="240" w:lineRule="auto"/>
        <w:ind w:left="93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They make other types of statistical analyses possible. They do this in several ways. For example we use them to:</w:t>
      </w:r>
    </w:p>
    <w:p w:rsidR="005A7BD9" w:rsidRPr="00FD7EB0" w:rsidRDefault="005A7BD9" w:rsidP="005A7BD9">
      <w:pPr>
        <w:numPr>
          <w:ilvl w:val="2"/>
          <w:numId w:val="32"/>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xml:space="preserve">Estimate the true distribution of a variable within the population </w:t>
      </w:r>
      <w:proofErr w:type="spellStart"/>
      <w:r w:rsidRPr="00FD7EB0">
        <w:rPr>
          <w:rFonts w:ascii="Times New Roman" w:eastAsia="Times New Roman" w:hAnsi="Times New Roman" w:cs="Times New Roman"/>
          <w:lang w:eastAsia="en-CA"/>
        </w:rPr>
        <w:t>form</w:t>
      </w:r>
      <w:proofErr w:type="spellEnd"/>
      <w:r w:rsidRPr="00FD7EB0">
        <w:rPr>
          <w:rFonts w:ascii="Times New Roman" w:eastAsia="Times New Roman" w:hAnsi="Times New Roman" w:cs="Times New Roman"/>
          <w:lang w:eastAsia="en-CA"/>
        </w:rPr>
        <w:t xml:space="preserve"> which a sample data set was drawn</w:t>
      </w:r>
    </w:p>
    <w:p w:rsidR="005A7BD9" w:rsidRPr="00FD7EB0" w:rsidRDefault="005A7BD9" w:rsidP="005A7BD9">
      <w:pPr>
        <w:numPr>
          <w:ilvl w:val="2"/>
          <w:numId w:val="33"/>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Compare the distribution of some variable within a research sample with the distribution of the variable within another research sample</w:t>
      </w:r>
    </w:p>
    <w:p w:rsidR="005A7BD9" w:rsidRPr="00FD7EB0" w:rsidRDefault="005A7BD9" w:rsidP="005A7BD9">
      <w:pPr>
        <w:numPr>
          <w:ilvl w:val="2"/>
          <w:numId w:val="34"/>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Compare the distribution of some variable within a research sample with the distribution of the variable within the population from which the sample was drawn</w:t>
      </w:r>
    </w:p>
    <w:p w:rsidR="005A7BD9" w:rsidRPr="00FD7EB0" w:rsidRDefault="005A7BD9" w:rsidP="005A7BD9">
      <w:pPr>
        <w:numPr>
          <w:ilvl w:val="2"/>
          <w:numId w:val="35"/>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Compare the distribution of some variable within a research sample with the distribution of some other variable within the sample (bivariate analysis)</w:t>
      </w:r>
    </w:p>
    <w:p w:rsidR="005A7BD9" w:rsidRPr="00FD7EB0" w:rsidRDefault="005A7BD9" w:rsidP="005A7BD9">
      <w:pPr>
        <w:numPr>
          <w:ilvl w:val="2"/>
          <w:numId w:val="36"/>
        </w:numPr>
        <w:spacing w:after="0" w:line="240" w:lineRule="auto"/>
        <w:ind w:left="1472"/>
        <w:textAlignment w:val="center"/>
        <w:rPr>
          <w:rFonts w:ascii="Times New Roman" w:eastAsia="Times New Roman" w:hAnsi="Times New Roman" w:cs="Times New Roman"/>
          <w:lang w:eastAsia="en-CA"/>
        </w:rPr>
      </w:pPr>
      <w:r w:rsidRPr="00FD7EB0">
        <w:rPr>
          <w:rFonts w:ascii="Times New Roman" w:eastAsia="Times New Roman" w:hAnsi="Times New Roman" w:cs="Times New Roman"/>
          <w:lang w:eastAsia="en-CA"/>
        </w:rPr>
        <w:t xml:space="preserve">Compare simultaneously the distributions of several variables within a research sample or population (multivariate analysis) </w:t>
      </w:r>
    </w:p>
    <w:p w:rsidR="005A7BD9" w:rsidRPr="00FD7EB0" w:rsidRDefault="005A7BD9" w:rsidP="005A7BD9">
      <w:pPr>
        <w:rPr>
          <w:rFonts w:ascii="Times New Roman" w:hAnsi="Times New Roman" w:cs="Times New Roman"/>
        </w:rPr>
      </w:pPr>
    </w:p>
    <w:p w:rsidR="005A7BD9" w:rsidRPr="000A5F72" w:rsidRDefault="005A7BD9" w:rsidP="005A7BD9">
      <w:pPr>
        <w:spacing w:after="0" w:line="240" w:lineRule="auto"/>
        <w:jc w:val="center"/>
        <w:textAlignment w:val="center"/>
        <w:rPr>
          <w:rFonts w:ascii="Times New Roman" w:eastAsia="Times New Roman" w:hAnsi="Times New Roman" w:cs="Times New Roman"/>
          <w:b/>
          <w:lang w:eastAsia="en-CA"/>
        </w:rPr>
      </w:pPr>
      <w:r w:rsidRPr="00AA2375">
        <w:rPr>
          <w:rFonts w:ascii="Times New Roman" w:eastAsia="Times New Roman" w:hAnsi="Times New Roman" w:cs="Times New Roman"/>
          <w:b/>
          <w:lang w:eastAsia="en-CA"/>
        </w:rPr>
        <w:t xml:space="preserve">Chapter </w:t>
      </w:r>
      <w:r>
        <w:rPr>
          <w:rFonts w:ascii="Times New Roman" w:eastAsia="Times New Roman" w:hAnsi="Times New Roman" w:cs="Times New Roman"/>
          <w:b/>
          <w:lang w:eastAsia="en-CA"/>
        </w:rPr>
        <w:t>4</w:t>
      </w:r>
      <w:r w:rsidRPr="00AA2375">
        <w:rPr>
          <w:rFonts w:ascii="Times New Roman" w:eastAsia="Times New Roman" w:hAnsi="Times New Roman" w:cs="Times New Roman"/>
          <w:b/>
          <w:lang w:eastAsia="en-CA"/>
        </w:rPr>
        <w:t xml:space="preserve">- </w:t>
      </w:r>
      <w:r>
        <w:rPr>
          <w:rFonts w:ascii="Times New Roman" w:eastAsia="Times New Roman" w:hAnsi="Times New Roman" w:cs="Times New Roman"/>
          <w:b/>
          <w:lang w:eastAsia="en-CA"/>
        </w:rPr>
        <w:t xml:space="preserve">Normal Distributions </w:t>
      </w:r>
    </w:p>
    <w:p w:rsidR="005A7BD9" w:rsidRDefault="005A7BD9" w:rsidP="005A7BD9">
      <w:pPr>
        <w:spacing w:after="0" w:line="240" w:lineRule="auto"/>
        <w:ind w:left="392"/>
        <w:rPr>
          <w:rFonts w:ascii="Times New Roman" w:eastAsia="Times New Roman" w:hAnsi="Times New Roman" w:cs="Times New Roman"/>
          <w:b/>
          <w:bCs/>
          <w:lang w:eastAsia="en-CA"/>
        </w:rPr>
      </w:pPr>
    </w:p>
    <w:p w:rsidR="005A7BD9" w:rsidRPr="000A5F72" w:rsidRDefault="005A7BD9" w:rsidP="005A7BD9">
      <w:pPr>
        <w:spacing w:after="0" w:line="240" w:lineRule="auto"/>
        <w:ind w:left="392"/>
        <w:rPr>
          <w:rFonts w:ascii="Times New Roman" w:eastAsia="Times New Roman" w:hAnsi="Times New Roman" w:cs="Times New Roman"/>
          <w:b/>
          <w:bCs/>
          <w:lang w:eastAsia="en-CA"/>
        </w:rPr>
      </w:pPr>
      <w:r w:rsidRPr="000A5F72">
        <w:rPr>
          <w:rFonts w:ascii="Times New Roman" w:eastAsia="Times New Roman" w:hAnsi="Times New Roman" w:cs="Times New Roman"/>
          <w:b/>
          <w:bCs/>
          <w:lang w:eastAsia="en-CA"/>
        </w:rPr>
        <w:t xml:space="preserve">Skewness </w:t>
      </w:r>
    </w:p>
    <w:p w:rsidR="005A7BD9" w:rsidRPr="000A5F72" w:rsidRDefault="005A7BD9" w:rsidP="005A7BD9">
      <w:pPr>
        <w:spacing w:after="0" w:line="240" w:lineRule="auto"/>
        <w:ind w:left="392"/>
        <w:rPr>
          <w:rFonts w:ascii="Times New Roman" w:eastAsia="Times New Roman" w:hAnsi="Times New Roman" w:cs="Times New Roman"/>
          <w:b/>
          <w:bCs/>
          <w:lang w:eastAsia="en-CA"/>
        </w:rPr>
      </w:pPr>
      <w:r w:rsidRPr="000A5F72">
        <w:rPr>
          <w:rFonts w:ascii="Times New Roman" w:eastAsia="Times New Roman" w:hAnsi="Times New Roman" w:cs="Times New Roman"/>
          <w:b/>
          <w:bCs/>
          <w:lang w:eastAsia="en-CA"/>
        </w:rPr>
        <w:t> </w:t>
      </w:r>
    </w:p>
    <w:p w:rsidR="005A7BD9" w:rsidRPr="000A5F72" w:rsidRDefault="005A7BD9" w:rsidP="005A7BD9">
      <w:pPr>
        <w:numPr>
          <w:ilvl w:val="0"/>
          <w:numId w:val="37"/>
        </w:numPr>
        <w:spacing w:after="0" w:line="240" w:lineRule="auto"/>
        <w:ind w:left="39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 xml:space="preserve">A frequency polygon can assume a variety of shapes depending on where the values of an interval level or ratio level variable tend to cluster </w:t>
      </w:r>
    </w:p>
    <w:p w:rsidR="005A7BD9" w:rsidRPr="000A5F72" w:rsidRDefault="005A7BD9" w:rsidP="005A7BD9">
      <w:pPr>
        <w:numPr>
          <w:ilvl w:val="0"/>
          <w:numId w:val="37"/>
        </w:numPr>
        <w:spacing w:after="0" w:line="240" w:lineRule="auto"/>
        <w:ind w:left="39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A skewed distribution is misshapen or asymmetrical; that is, its ends do not taper off in a similar manner in both directions</w:t>
      </w:r>
    </w:p>
    <w:p w:rsidR="005A7BD9" w:rsidRPr="000A5F72" w:rsidRDefault="005A7BD9" w:rsidP="005A7BD9">
      <w:pPr>
        <w:numPr>
          <w:ilvl w:val="0"/>
          <w:numId w:val="37"/>
        </w:numPr>
        <w:spacing w:after="0" w:line="240" w:lineRule="auto"/>
        <w:ind w:left="39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b/>
          <w:bCs/>
          <w:lang w:eastAsia="en-CA"/>
        </w:rPr>
        <w:t>Positively skewed distribution-</w:t>
      </w:r>
      <w:r w:rsidRPr="000A5F72">
        <w:rPr>
          <w:rFonts w:ascii="Times New Roman" w:eastAsia="Times New Roman" w:hAnsi="Times New Roman" w:cs="Times New Roman"/>
          <w:lang w:eastAsia="en-CA"/>
        </w:rPr>
        <w:t xml:space="preserve"> has a tail to the right, since its outliers are among the highest values of the distribution</w:t>
      </w:r>
    </w:p>
    <w:p w:rsidR="005A7BD9" w:rsidRPr="000A5F72" w:rsidRDefault="005A7BD9" w:rsidP="005A7BD9">
      <w:pPr>
        <w:numPr>
          <w:ilvl w:val="0"/>
          <w:numId w:val="37"/>
        </w:numPr>
        <w:spacing w:after="0" w:line="240" w:lineRule="auto"/>
        <w:ind w:left="39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b/>
          <w:bCs/>
          <w:lang w:eastAsia="en-CA"/>
        </w:rPr>
        <w:t xml:space="preserve">Kurtosis- </w:t>
      </w:r>
      <w:r w:rsidRPr="000A5F72">
        <w:rPr>
          <w:rFonts w:ascii="Times New Roman" w:eastAsia="Times New Roman" w:hAnsi="Times New Roman" w:cs="Times New Roman"/>
          <w:lang w:eastAsia="en-CA"/>
        </w:rPr>
        <w:t xml:space="preserve">skewness is the degree to which a distribution and the frequency polygon portraying it are not symmetrical. But suppose a distribution of a variable is symmetrical. A second way to describe the distribution of a variable, </w:t>
      </w:r>
      <w:proofErr w:type="gramStart"/>
      <w:r w:rsidRPr="000A5F72">
        <w:rPr>
          <w:rFonts w:ascii="Times New Roman" w:eastAsia="Times New Roman" w:hAnsi="Times New Roman" w:cs="Times New Roman"/>
          <w:lang w:eastAsia="en-CA"/>
        </w:rPr>
        <w:t>kurtosis,</w:t>
      </w:r>
      <w:proofErr w:type="gramEnd"/>
      <w:r w:rsidRPr="000A5F72">
        <w:rPr>
          <w:rFonts w:ascii="Times New Roman" w:eastAsia="Times New Roman" w:hAnsi="Times New Roman" w:cs="Times New Roman"/>
          <w:lang w:eastAsia="en-CA"/>
        </w:rPr>
        <w:t xml:space="preserve"> is still needed to complete its description. Kurtosis is the degree to which a distribution is peaked as opposed to relatively flat</w:t>
      </w:r>
    </w:p>
    <w:p w:rsidR="005A7BD9" w:rsidRPr="000A5F72" w:rsidRDefault="005A7BD9" w:rsidP="005A7BD9">
      <w:pPr>
        <w:numPr>
          <w:ilvl w:val="1"/>
          <w:numId w:val="37"/>
        </w:numPr>
        <w:spacing w:after="0" w:line="240" w:lineRule="auto"/>
        <w:ind w:left="93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Or, it is the degree to which measurements cluster around the centre, as opposed to being more heavily concentrated in its end points (tails)</w:t>
      </w:r>
    </w:p>
    <w:p w:rsidR="005A7BD9" w:rsidRPr="000A5F72" w:rsidRDefault="005A7BD9" w:rsidP="005A7BD9">
      <w:pPr>
        <w:numPr>
          <w:ilvl w:val="0"/>
          <w:numId w:val="37"/>
        </w:numPr>
        <w:spacing w:after="0" w:line="240" w:lineRule="auto"/>
        <w:ind w:left="39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 xml:space="preserve">A distribution that has a high percentage of case values that cluster around its centre (the mean) thus giving the appearance of peakness, is described as </w:t>
      </w:r>
      <w:r w:rsidRPr="000A5F72">
        <w:rPr>
          <w:rFonts w:ascii="Times New Roman" w:eastAsia="Times New Roman" w:hAnsi="Times New Roman" w:cs="Times New Roman"/>
          <w:b/>
          <w:bCs/>
          <w:lang w:eastAsia="en-CA"/>
        </w:rPr>
        <w:t xml:space="preserve">leptokurtic </w:t>
      </w:r>
    </w:p>
    <w:p w:rsidR="005A7BD9" w:rsidRPr="000A5F72" w:rsidRDefault="005A7BD9" w:rsidP="005A7BD9">
      <w:pPr>
        <w:numPr>
          <w:ilvl w:val="0"/>
          <w:numId w:val="37"/>
        </w:numPr>
        <w:spacing w:after="0" w:line="240" w:lineRule="auto"/>
        <w:ind w:left="39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 xml:space="preserve">Case values that are more heavily concentrated in its tails is described as </w:t>
      </w:r>
      <w:r w:rsidRPr="000A5F72">
        <w:rPr>
          <w:rFonts w:ascii="Times New Roman" w:eastAsia="Times New Roman" w:hAnsi="Times New Roman" w:cs="Times New Roman"/>
          <w:b/>
          <w:bCs/>
          <w:lang w:eastAsia="en-CA"/>
        </w:rPr>
        <w:t xml:space="preserve">platykurtic, </w:t>
      </w:r>
      <w:r w:rsidRPr="000A5F72">
        <w:rPr>
          <w:rFonts w:ascii="Times New Roman" w:eastAsia="Times New Roman" w:hAnsi="Times New Roman" w:cs="Times New Roman"/>
          <w:lang w:eastAsia="en-CA"/>
        </w:rPr>
        <w:t>or more flat</w:t>
      </w:r>
    </w:p>
    <w:p w:rsidR="005A7BD9" w:rsidRPr="000A5F72" w:rsidRDefault="005A7BD9" w:rsidP="005A7BD9">
      <w:pPr>
        <w:spacing w:after="0" w:line="240" w:lineRule="auto"/>
        <w:ind w:left="392"/>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 </w:t>
      </w:r>
    </w:p>
    <w:p w:rsidR="005A7BD9" w:rsidRPr="000A5F72" w:rsidRDefault="005A7BD9" w:rsidP="005A7BD9">
      <w:pPr>
        <w:spacing w:after="0" w:line="240" w:lineRule="auto"/>
        <w:ind w:left="392"/>
        <w:rPr>
          <w:rFonts w:ascii="Times New Roman" w:eastAsia="Times New Roman" w:hAnsi="Times New Roman" w:cs="Times New Roman"/>
          <w:b/>
          <w:bCs/>
          <w:lang w:eastAsia="en-CA"/>
        </w:rPr>
      </w:pPr>
      <w:r w:rsidRPr="000A5F72">
        <w:rPr>
          <w:rFonts w:ascii="Times New Roman" w:eastAsia="Times New Roman" w:hAnsi="Times New Roman" w:cs="Times New Roman"/>
          <w:b/>
          <w:bCs/>
          <w:lang w:eastAsia="en-CA"/>
        </w:rPr>
        <w:t>The Normal Curve</w:t>
      </w:r>
    </w:p>
    <w:p w:rsidR="005A7BD9" w:rsidRPr="000A5F72" w:rsidRDefault="005A7BD9" w:rsidP="005A7BD9">
      <w:pPr>
        <w:spacing w:after="0" w:line="240" w:lineRule="auto"/>
        <w:ind w:left="392"/>
        <w:rPr>
          <w:rFonts w:ascii="Times New Roman" w:eastAsia="Times New Roman" w:hAnsi="Times New Roman" w:cs="Times New Roman"/>
          <w:b/>
          <w:bCs/>
          <w:lang w:eastAsia="en-CA"/>
        </w:rPr>
      </w:pPr>
      <w:r w:rsidRPr="000A5F72">
        <w:rPr>
          <w:rFonts w:ascii="Times New Roman" w:eastAsia="Times New Roman" w:hAnsi="Times New Roman" w:cs="Times New Roman"/>
          <w:b/>
          <w:bCs/>
          <w:lang w:eastAsia="en-CA"/>
        </w:rPr>
        <w:lastRenderedPageBreak/>
        <w:t> </w:t>
      </w:r>
    </w:p>
    <w:p w:rsidR="005A7BD9" w:rsidRPr="000A5F72" w:rsidRDefault="005A7BD9" w:rsidP="005A7BD9">
      <w:pPr>
        <w:numPr>
          <w:ilvl w:val="0"/>
          <w:numId w:val="37"/>
        </w:numPr>
        <w:spacing w:after="0" w:line="240" w:lineRule="auto"/>
        <w:ind w:left="39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 xml:space="preserve">Some distributions of interval or ratio level variables are symmetrical and contain no or relatively few outliers. Measurements closet to the mean are the most common. But the frequency of measurements of the variable "taper off" in a consistent, gradual pattern among values as they get farther and farther away from the mean (either above or below it) these distributions are neither leptokurtic or platykurtic; values would be neither bunched in the middle or disproportionately clustered in its tails. They are bell shaped or </w:t>
      </w:r>
      <w:r w:rsidRPr="000A5F72">
        <w:rPr>
          <w:rFonts w:ascii="Times New Roman" w:eastAsia="Times New Roman" w:hAnsi="Times New Roman" w:cs="Times New Roman"/>
          <w:b/>
          <w:bCs/>
          <w:lang w:eastAsia="en-CA"/>
        </w:rPr>
        <w:t>mesokurtic</w:t>
      </w:r>
    </w:p>
    <w:p w:rsidR="005A7BD9" w:rsidRPr="000A5F72" w:rsidRDefault="005A7BD9" w:rsidP="005A7BD9">
      <w:pPr>
        <w:numPr>
          <w:ilvl w:val="1"/>
          <w:numId w:val="37"/>
        </w:numPr>
        <w:spacing w:after="0" w:line="240" w:lineRule="auto"/>
        <w:ind w:left="93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 xml:space="preserve">When such a distribution occurs, it can be referred to as a </w:t>
      </w:r>
      <w:r w:rsidRPr="000A5F72">
        <w:rPr>
          <w:rFonts w:ascii="Times New Roman" w:eastAsia="Times New Roman" w:hAnsi="Times New Roman" w:cs="Times New Roman"/>
          <w:b/>
          <w:bCs/>
          <w:lang w:eastAsia="en-CA"/>
        </w:rPr>
        <w:t xml:space="preserve">normal distribution. </w:t>
      </w:r>
      <w:r w:rsidRPr="000A5F72">
        <w:rPr>
          <w:rFonts w:ascii="Times New Roman" w:eastAsia="Times New Roman" w:hAnsi="Times New Roman" w:cs="Times New Roman"/>
          <w:lang w:eastAsia="en-CA"/>
        </w:rPr>
        <w:t xml:space="preserve">In a frequency polygon reflecting it, the curved line of the polygon is referred to as the </w:t>
      </w:r>
      <w:r w:rsidRPr="000A5F72">
        <w:rPr>
          <w:rFonts w:ascii="Times New Roman" w:eastAsia="Times New Roman" w:hAnsi="Times New Roman" w:cs="Times New Roman"/>
          <w:b/>
          <w:bCs/>
          <w:lang w:eastAsia="en-CA"/>
        </w:rPr>
        <w:t xml:space="preserve">normal curve. </w:t>
      </w:r>
      <w:r w:rsidRPr="000A5F72">
        <w:rPr>
          <w:rFonts w:ascii="Times New Roman" w:eastAsia="Times New Roman" w:hAnsi="Times New Roman" w:cs="Times New Roman"/>
          <w:lang w:eastAsia="en-CA"/>
        </w:rPr>
        <w:t>When graphed, the values of many variables tend naturally to approximate a normal curve</w:t>
      </w:r>
    </w:p>
    <w:p w:rsidR="005A7BD9" w:rsidRPr="000A5F72" w:rsidRDefault="005A7BD9" w:rsidP="005A7BD9">
      <w:pPr>
        <w:numPr>
          <w:ilvl w:val="1"/>
          <w:numId w:val="37"/>
        </w:numPr>
        <w:spacing w:after="0" w:line="240" w:lineRule="auto"/>
        <w:ind w:left="93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 xml:space="preserve">Distributions of all interval or ratio level variables that tend to be normally distributed share the same properties. In addition to being symmetrical and bell shaped, in a normal curve, the mode, median, and mean all occur at the highest point and in the centre of the distribution </w:t>
      </w:r>
    </w:p>
    <w:p w:rsidR="005A7BD9" w:rsidRPr="000A5F72" w:rsidRDefault="005A7BD9" w:rsidP="005A7BD9">
      <w:pPr>
        <w:numPr>
          <w:ilvl w:val="1"/>
          <w:numId w:val="37"/>
        </w:numPr>
        <w:spacing w:after="0" w:line="240" w:lineRule="auto"/>
        <w:ind w:left="93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Note that in skewed curves, the mode, median, and mean occur at different points. The ends of the normal curve extend toward infinity--they approach the horizontal axis but never quite touch it. This property represents the possibility that, although the normal curve contains virtually all values of a variable, a very small number of values may exist that reflect extremely large or extremely small measurements (or values) of the variable (outliers)</w:t>
      </w:r>
    </w:p>
    <w:p w:rsidR="005A7BD9" w:rsidRPr="000A5F72" w:rsidRDefault="005A7BD9" w:rsidP="005A7BD9">
      <w:pPr>
        <w:numPr>
          <w:ilvl w:val="1"/>
          <w:numId w:val="37"/>
        </w:numPr>
        <w:spacing w:after="0" w:line="240" w:lineRule="auto"/>
        <w:ind w:left="93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It also reflects the fact that a higher level of abstraction, a total population of cases (or the universe) is never static because it is always subject to change as cases are added or deleted over time. Thus, populations are always evolving</w:t>
      </w:r>
    </w:p>
    <w:p w:rsidR="005A7BD9" w:rsidRPr="000A5F72" w:rsidRDefault="005A7BD9" w:rsidP="005A7BD9">
      <w:pPr>
        <w:numPr>
          <w:ilvl w:val="1"/>
          <w:numId w:val="37"/>
        </w:numPr>
        <w:spacing w:after="0" w:line="240" w:lineRule="auto"/>
        <w:ind w:left="93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The horizontal axis of a normal curve can be divided into 6 equal units--three units between the mean and the place where the curve approaches the axis on the left side, and three units between the mean and the place where it approaches the axis on the right side. These six units collectively reflect the amount of variation that exists within virtually all values of a normally distributed interval or ratio level variable</w:t>
      </w:r>
    </w:p>
    <w:p w:rsidR="005A7BD9" w:rsidRPr="000A5F72" w:rsidRDefault="005A7BD9" w:rsidP="005A7BD9">
      <w:pPr>
        <w:numPr>
          <w:ilvl w:val="1"/>
          <w:numId w:val="37"/>
        </w:numPr>
        <w:spacing w:after="0" w:line="240" w:lineRule="auto"/>
        <w:ind w:left="93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In a normal distribution of any variable, virtually all values (expect for 0.26%) fall within these six units of variation. Each unit corresponds to exactly one standard deviation. Thus, exactly how much variation a unit represents within a frequency polygon portraying the distribution of measurements of a given variable is determined by using the standard deviation formula</w:t>
      </w:r>
    </w:p>
    <w:p w:rsidR="005A7BD9" w:rsidRPr="000A5F72" w:rsidRDefault="005A7BD9" w:rsidP="005A7BD9">
      <w:pPr>
        <w:numPr>
          <w:ilvl w:val="1"/>
          <w:numId w:val="37"/>
        </w:numPr>
        <w:spacing w:after="0" w:line="240" w:lineRule="auto"/>
        <w:ind w:left="93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b/>
          <w:bCs/>
          <w:lang w:eastAsia="en-CA"/>
        </w:rPr>
        <w:t xml:space="preserve">Standard normal distribution- </w:t>
      </w:r>
      <w:r w:rsidRPr="000A5F72">
        <w:rPr>
          <w:rFonts w:ascii="Times New Roman" w:eastAsia="Times New Roman" w:hAnsi="Times New Roman" w:cs="Times New Roman"/>
          <w:lang w:eastAsia="en-CA"/>
        </w:rPr>
        <w:t>it is a normal curve with 3 equal units to the left of the mean and 3 equal units to the right of the mean</w:t>
      </w:r>
    </w:p>
    <w:p w:rsidR="005A7BD9" w:rsidRPr="000A5F72" w:rsidRDefault="005A7BD9" w:rsidP="005A7BD9">
      <w:pPr>
        <w:numPr>
          <w:ilvl w:val="1"/>
          <w:numId w:val="37"/>
        </w:numPr>
        <w:spacing w:after="0" w:line="240" w:lineRule="auto"/>
        <w:ind w:left="93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 xml:space="preserve">The term standard deviation can be a little misleading; there is really little that is standard about it, since it varies depending on the value sin a group of measurements of a variable, such as in a data set. Standard refers to the fact that once the standard deviation for measurements of a variable has been computed, it becomes a standard unit that reflects the amount of variability that was found to exist </w:t>
      </w:r>
    </w:p>
    <w:p w:rsidR="005A7BD9" w:rsidRPr="000A5F72" w:rsidRDefault="005A7BD9" w:rsidP="005A7BD9">
      <w:pPr>
        <w:numPr>
          <w:ilvl w:val="1"/>
          <w:numId w:val="37"/>
        </w:numPr>
        <w:spacing w:after="0" w:line="240" w:lineRule="auto"/>
        <w:ind w:left="93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The characteristics of the standard normal curve:</w:t>
      </w:r>
    </w:p>
    <w:p w:rsidR="005A7BD9" w:rsidRPr="000A5F72" w:rsidRDefault="005A7BD9" w:rsidP="005A7BD9">
      <w:pPr>
        <w:numPr>
          <w:ilvl w:val="2"/>
          <w:numId w:val="37"/>
        </w:numPr>
        <w:spacing w:after="0" w:line="240" w:lineRule="auto"/>
        <w:ind w:left="147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It is bell shaped, and symmetrical</w:t>
      </w:r>
    </w:p>
    <w:p w:rsidR="005A7BD9" w:rsidRPr="000A5F72" w:rsidRDefault="005A7BD9" w:rsidP="005A7BD9">
      <w:pPr>
        <w:numPr>
          <w:ilvl w:val="2"/>
          <w:numId w:val="37"/>
        </w:numPr>
        <w:spacing w:after="0" w:line="240" w:lineRule="auto"/>
        <w:ind w:left="147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Its mean, median, and mode all fall at the same point</w:t>
      </w:r>
    </w:p>
    <w:p w:rsidR="005A7BD9" w:rsidRPr="000A5F72" w:rsidRDefault="005A7BD9" w:rsidP="005A7BD9">
      <w:pPr>
        <w:numPr>
          <w:ilvl w:val="2"/>
          <w:numId w:val="37"/>
        </w:numPr>
        <w:spacing w:after="0" w:line="240" w:lineRule="auto"/>
        <w:ind w:left="147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Its tails come close to but do not touch the x axis</w:t>
      </w:r>
    </w:p>
    <w:p w:rsidR="005A7BD9" w:rsidRPr="000A5F72" w:rsidRDefault="005A7BD9" w:rsidP="005A7BD9">
      <w:pPr>
        <w:numPr>
          <w:ilvl w:val="2"/>
          <w:numId w:val="37"/>
        </w:numPr>
        <w:spacing w:after="0" w:line="240" w:lineRule="auto"/>
        <w:ind w:left="147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Nearly all its area (99.74%) falls within 3 standard deviations of the mean</w:t>
      </w:r>
    </w:p>
    <w:p w:rsidR="005A7BD9" w:rsidRPr="000A5F72" w:rsidRDefault="005A7BD9" w:rsidP="005A7BD9">
      <w:pPr>
        <w:numPr>
          <w:ilvl w:val="1"/>
          <w:numId w:val="37"/>
        </w:numPr>
        <w:spacing w:after="0" w:line="240" w:lineRule="auto"/>
        <w:ind w:left="93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A variable whose values can be described as normally distributed should have the following characteristics:</w:t>
      </w:r>
    </w:p>
    <w:p w:rsidR="005A7BD9" w:rsidRPr="000A5F72" w:rsidRDefault="005A7BD9" w:rsidP="005A7BD9">
      <w:pPr>
        <w:numPr>
          <w:ilvl w:val="2"/>
          <w:numId w:val="37"/>
        </w:numPr>
        <w:spacing w:after="0" w:line="240" w:lineRule="auto"/>
        <w:ind w:left="147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If graphed in a frequency polygon, the polygon will be essentially bell shaped and symmetrical</w:t>
      </w:r>
    </w:p>
    <w:p w:rsidR="005A7BD9" w:rsidRPr="000A5F72" w:rsidRDefault="005A7BD9" w:rsidP="005A7BD9">
      <w:pPr>
        <w:numPr>
          <w:ilvl w:val="2"/>
          <w:numId w:val="37"/>
        </w:numPr>
        <w:spacing w:after="0" w:line="240" w:lineRule="auto"/>
        <w:ind w:left="147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When computed, the mean, median, and mode will be similar</w:t>
      </w:r>
    </w:p>
    <w:p w:rsidR="005A7BD9" w:rsidRPr="000A5F72" w:rsidRDefault="005A7BD9" w:rsidP="005A7BD9">
      <w:pPr>
        <w:numPr>
          <w:ilvl w:val="2"/>
          <w:numId w:val="37"/>
        </w:numPr>
        <w:spacing w:after="0" w:line="240" w:lineRule="auto"/>
        <w:ind w:left="147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Most values fall between -1 and +1 standard deviations from the mean; a few values may fall below or above 3 standard deviations from the mean</w:t>
      </w:r>
    </w:p>
    <w:p w:rsidR="005A7BD9" w:rsidRPr="000A5F72" w:rsidRDefault="005A7BD9" w:rsidP="005A7BD9">
      <w:pPr>
        <w:spacing w:after="0" w:line="240" w:lineRule="auto"/>
        <w:ind w:left="392"/>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 </w:t>
      </w:r>
    </w:p>
    <w:p w:rsidR="005A7BD9" w:rsidRPr="000A5F72" w:rsidRDefault="005A7BD9" w:rsidP="005A7BD9">
      <w:pPr>
        <w:spacing w:after="0" w:line="240" w:lineRule="auto"/>
        <w:ind w:left="392"/>
        <w:rPr>
          <w:rFonts w:ascii="Times New Roman" w:eastAsia="Times New Roman" w:hAnsi="Times New Roman" w:cs="Times New Roman"/>
          <w:b/>
          <w:bCs/>
          <w:lang w:eastAsia="en-CA"/>
        </w:rPr>
      </w:pPr>
      <w:r w:rsidRPr="000A5F72">
        <w:rPr>
          <w:rFonts w:ascii="Times New Roman" w:eastAsia="Times New Roman" w:hAnsi="Times New Roman" w:cs="Times New Roman"/>
          <w:b/>
          <w:bCs/>
          <w:lang w:eastAsia="en-CA"/>
        </w:rPr>
        <w:t>Converting Raw Scores to Z Scores and Percentiles</w:t>
      </w:r>
    </w:p>
    <w:p w:rsidR="005A7BD9" w:rsidRPr="000A5F72" w:rsidRDefault="005A7BD9" w:rsidP="005A7BD9">
      <w:pPr>
        <w:spacing w:after="0" w:line="240" w:lineRule="auto"/>
        <w:ind w:left="392"/>
        <w:rPr>
          <w:rFonts w:ascii="Times New Roman" w:eastAsia="Times New Roman" w:hAnsi="Times New Roman" w:cs="Times New Roman"/>
          <w:b/>
          <w:bCs/>
          <w:lang w:eastAsia="en-CA"/>
        </w:rPr>
      </w:pPr>
      <w:r w:rsidRPr="000A5F72">
        <w:rPr>
          <w:rFonts w:ascii="Times New Roman" w:eastAsia="Times New Roman" w:hAnsi="Times New Roman" w:cs="Times New Roman"/>
          <w:b/>
          <w:bCs/>
          <w:lang w:eastAsia="en-CA"/>
        </w:rPr>
        <w:t> </w:t>
      </w:r>
    </w:p>
    <w:p w:rsidR="005A7BD9" w:rsidRPr="000A5F72" w:rsidRDefault="005A7BD9" w:rsidP="005A7BD9">
      <w:pPr>
        <w:numPr>
          <w:ilvl w:val="0"/>
          <w:numId w:val="37"/>
        </w:numPr>
        <w:spacing w:after="0" w:line="240" w:lineRule="auto"/>
        <w:ind w:left="39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To convert a raw score into a z score, the following formula is used:</w:t>
      </w:r>
    </w:p>
    <w:p w:rsidR="005A7BD9" w:rsidRPr="000A5F72" w:rsidRDefault="005A7BD9" w:rsidP="005A7BD9">
      <w:pPr>
        <w:numPr>
          <w:ilvl w:val="1"/>
          <w:numId w:val="37"/>
        </w:numPr>
        <w:spacing w:after="0" w:line="240" w:lineRule="auto"/>
        <w:ind w:left="932"/>
        <w:textAlignment w:val="center"/>
        <w:rPr>
          <w:rFonts w:ascii="Times New Roman" w:eastAsia="Times New Roman" w:hAnsi="Times New Roman" w:cs="Times New Roman"/>
          <w:lang w:eastAsia="en-CA"/>
        </w:rPr>
      </w:pPr>
      <w:r w:rsidRPr="000A5F72">
        <w:rPr>
          <w:rFonts w:ascii="Times New Roman" w:eastAsia="Times New Roman" w:hAnsi="Times New Roman" w:cs="Times New Roman"/>
          <w:lang w:eastAsia="en-CA"/>
        </w:rPr>
        <w:t>Z score = (raw score - mean) / (standard deviation)</w:t>
      </w:r>
    </w:p>
    <w:p w:rsidR="005A7BD9" w:rsidRPr="000A5F72" w:rsidRDefault="005A7BD9" w:rsidP="005A7BD9">
      <w:pPr>
        <w:rPr>
          <w:rFonts w:ascii="Times New Roman" w:hAnsi="Times New Roman" w:cs="Times New Roman"/>
        </w:rPr>
      </w:pPr>
    </w:p>
    <w:p w:rsidR="005A7BD9" w:rsidRDefault="005A7BD9" w:rsidP="005A7BD9">
      <w:pPr>
        <w:spacing w:after="0" w:line="240" w:lineRule="auto"/>
        <w:jc w:val="center"/>
        <w:textAlignment w:val="center"/>
        <w:rPr>
          <w:rFonts w:ascii="Calibri" w:eastAsia="Times New Roman" w:hAnsi="Calibri" w:cs="Calibri"/>
          <w:b/>
          <w:bCs/>
          <w:lang w:eastAsia="en-CA"/>
        </w:rPr>
      </w:pPr>
      <w:r>
        <w:rPr>
          <w:rFonts w:ascii="Calibri" w:eastAsia="Times New Roman" w:hAnsi="Calibri" w:cs="Calibri"/>
          <w:b/>
          <w:bCs/>
          <w:lang w:eastAsia="en-CA"/>
        </w:rPr>
        <w:t>Chapter 5- Hypothesis Testing: Basic Principles</w:t>
      </w:r>
    </w:p>
    <w:p w:rsidR="005A7BD9" w:rsidRDefault="005A7BD9" w:rsidP="005A7BD9">
      <w:pPr>
        <w:spacing w:after="0" w:line="240" w:lineRule="auto"/>
        <w:jc w:val="both"/>
        <w:textAlignment w:val="center"/>
        <w:rPr>
          <w:rFonts w:ascii="Calibri" w:eastAsia="Times New Roman" w:hAnsi="Calibri" w:cs="Calibri"/>
          <w:b/>
          <w:bCs/>
          <w:lang w:eastAsia="en-CA"/>
        </w:rPr>
      </w:pPr>
    </w:p>
    <w:p w:rsidR="005A7BD9" w:rsidRPr="00083554" w:rsidRDefault="005A7BD9" w:rsidP="005A7BD9">
      <w:pPr>
        <w:numPr>
          <w:ilvl w:val="0"/>
          <w:numId w:val="38"/>
        </w:numPr>
        <w:spacing w:after="0" w:line="240" w:lineRule="auto"/>
        <w:ind w:left="392"/>
        <w:jc w:val="both"/>
        <w:textAlignment w:val="center"/>
        <w:rPr>
          <w:rFonts w:ascii="Calibri" w:eastAsia="Times New Roman" w:hAnsi="Calibri" w:cs="Calibri"/>
          <w:lang w:eastAsia="en-CA"/>
        </w:rPr>
      </w:pPr>
      <w:r w:rsidRPr="00083554">
        <w:rPr>
          <w:rFonts w:ascii="Calibri" w:eastAsia="Times New Roman" w:hAnsi="Calibri" w:cs="Calibri"/>
          <w:b/>
          <w:bCs/>
          <w:lang w:eastAsia="en-CA"/>
        </w:rPr>
        <w:lastRenderedPageBreak/>
        <w:t xml:space="preserve">Research sampling </w:t>
      </w:r>
      <w:r w:rsidRPr="00083554">
        <w:rPr>
          <w:rFonts w:ascii="Calibri" w:eastAsia="Times New Roman" w:hAnsi="Calibri" w:cs="Calibri"/>
          <w:lang w:eastAsia="en-CA"/>
        </w:rPr>
        <w:t>is the selection of a sample of objects or people to represent a larger group (a population)</w:t>
      </w:r>
    </w:p>
    <w:p w:rsidR="005A7BD9" w:rsidRPr="00083554" w:rsidRDefault="005A7BD9" w:rsidP="005A7BD9">
      <w:pPr>
        <w:numPr>
          <w:ilvl w:val="0"/>
          <w:numId w:val="38"/>
        </w:numPr>
        <w:spacing w:after="0" w:line="240" w:lineRule="auto"/>
        <w:ind w:left="392"/>
        <w:jc w:val="both"/>
        <w:textAlignment w:val="center"/>
        <w:rPr>
          <w:rFonts w:ascii="Calibri" w:eastAsia="Times New Roman" w:hAnsi="Calibri" w:cs="Calibri"/>
          <w:lang w:eastAsia="en-CA"/>
        </w:rPr>
      </w:pPr>
      <w:r w:rsidRPr="00083554">
        <w:rPr>
          <w:rFonts w:ascii="Calibri" w:eastAsia="Times New Roman" w:hAnsi="Calibri" w:cs="Calibri"/>
          <w:lang w:eastAsia="en-CA"/>
        </w:rPr>
        <w:t>Relationships between variables can:</w:t>
      </w:r>
    </w:p>
    <w:p w:rsidR="005A7BD9" w:rsidRPr="00083554" w:rsidRDefault="005A7BD9" w:rsidP="005A7BD9">
      <w:pPr>
        <w:numPr>
          <w:ilvl w:val="1"/>
          <w:numId w:val="38"/>
        </w:numPr>
        <w:spacing w:after="0" w:line="240" w:lineRule="auto"/>
        <w:ind w:left="932"/>
        <w:jc w:val="both"/>
        <w:textAlignment w:val="center"/>
        <w:rPr>
          <w:rFonts w:ascii="Calibri" w:eastAsia="Times New Roman" w:hAnsi="Calibri" w:cs="Calibri"/>
          <w:lang w:eastAsia="en-CA"/>
        </w:rPr>
      </w:pPr>
      <w:r w:rsidRPr="00083554">
        <w:rPr>
          <w:rFonts w:ascii="Calibri" w:eastAsia="Times New Roman" w:hAnsi="Calibri" w:cs="Calibri"/>
          <w:lang w:eastAsia="en-CA"/>
        </w:rPr>
        <w:t>Exist in research samples, but not in their populations</w:t>
      </w:r>
    </w:p>
    <w:p w:rsidR="005A7BD9" w:rsidRPr="00083554" w:rsidRDefault="005A7BD9" w:rsidP="005A7BD9">
      <w:pPr>
        <w:numPr>
          <w:ilvl w:val="1"/>
          <w:numId w:val="38"/>
        </w:numPr>
        <w:spacing w:after="0" w:line="240" w:lineRule="auto"/>
        <w:ind w:left="932"/>
        <w:jc w:val="both"/>
        <w:textAlignment w:val="center"/>
        <w:rPr>
          <w:rFonts w:ascii="Calibri" w:eastAsia="Times New Roman" w:hAnsi="Calibri" w:cs="Calibri"/>
          <w:lang w:eastAsia="en-CA"/>
        </w:rPr>
      </w:pPr>
      <w:r w:rsidRPr="00083554">
        <w:rPr>
          <w:rFonts w:ascii="Calibri" w:eastAsia="Times New Roman" w:hAnsi="Calibri" w:cs="Calibri"/>
          <w:lang w:eastAsia="en-CA"/>
        </w:rPr>
        <w:t>Not exist in sample, but exist in their populations</w:t>
      </w:r>
    </w:p>
    <w:p w:rsidR="005A7BD9" w:rsidRPr="00083554" w:rsidRDefault="005A7BD9" w:rsidP="005A7BD9">
      <w:pPr>
        <w:numPr>
          <w:ilvl w:val="1"/>
          <w:numId w:val="38"/>
        </w:numPr>
        <w:spacing w:after="0" w:line="240" w:lineRule="auto"/>
        <w:ind w:left="932"/>
        <w:jc w:val="both"/>
        <w:textAlignment w:val="center"/>
        <w:rPr>
          <w:rFonts w:ascii="Calibri" w:eastAsia="Times New Roman" w:hAnsi="Calibri" w:cs="Calibri"/>
          <w:lang w:eastAsia="en-CA"/>
        </w:rPr>
      </w:pPr>
      <w:r w:rsidRPr="00083554">
        <w:rPr>
          <w:rFonts w:ascii="Calibri" w:eastAsia="Times New Roman" w:hAnsi="Calibri" w:cs="Calibri"/>
          <w:lang w:eastAsia="en-CA"/>
        </w:rPr>
        <w:t>Exist in both samples and their populations; or</w:t>
      </w:r>
    </w:p>
    <w:p w:rsidR="005A7BD9" w:rsidRPr="00083554" w:rsidRDefault="005A7BD9" w:rsidP="005A7BD9">
      <w:pPr>
        <w:numPr>
          <w:ilvl w:val="1"/>
          <w:numId w:val="38"/>
        </w:numPr>
        <w:spacing w:after="0" w:line="240" w:lineRule="auto"/>
        <w:ind w:left="932"/>
        <w:jc w:val="both"/>
        <w:textAlignment w:val="center"/>
        <w:rPr>
          <w:rFonts w:ascii="Calibri" w:eastAsia="Times New Roman" w:hAnsi="Calibri" w:cs="Calibri"/>
          <w:lang w:eastAsia="en-CA"/>
        </w:rPr>
      </w:pPr>
      <w:r w:rsidRPr="00083554">
        <w:rPr>
          <w:rFonts w:ascii="Calibri" w:eastAsia="Times New Roman" w:hAnsi="Calibri" w:cs="Calibri"/>
          <w:lang w:eastAsia="en-CA"/>
        </w:rPr>
        <w:t>Exist in neither samples nor their populations</w:t>
      </w:r>
    </w:p>
    <w:p w:rsidR="005A7BD9" w:rsidRPr="00083554" w:rsidRDefault="005A7BD9" w:rsidP="005A7BD9">
      <w:pPr>
        <w:numPr>
          <w:ilvl w:val="0"/>
          <w:numId w:val="38"/>
        </w:numPr>
        <w:spacing w:after="0" w:line="240" w:lineRule="auto"/>
        <w:ind w:left="392"/>
        <w:jc w:val="both"/>
        <w:textAlignment w:val="center"/>
        <w:rPr>
          <w:rFonts w:ascii="Calibri" w:eastAsia="Times New Roman" w:hAnsi="Calibri" w:cs="Calibri"/>
          <w:lang w:eastAsia="en-CA"/>
        </w:rPr>
      </w:pPr>
      <w:r w:rsidRPr="00083554">
        <w:rPr>
          <w:rFonts w:ascii="Calibri" w:eastAsia="Times New Roman" w:hAnsi="Calibri" w:cs="Calibri"/>
          <w:lang w:eastAsia="en-CA"/>
        </w:rPr>
        <w:t xml:space="preserve">We can never be certain which of these situations might have occurred. However, we can use statistical analyses to arrive at a tentative answer. This entails the use of statistical inference. It is used to answer the question, "how safe would I be if I were to conclude that the relationship (or non-relationship) between two variables that occurred within a research sample or samples is a real one; that is, it also exists within the population from which the sample was drawn? We will describe the latter as </w:t>
      </w:r>
      <w:r w:rsidRPr="00083554">
        <w:rPr>
          <w:rFonts w:ascii="Calibri" w:eastAsia="Times New Roman" w:hAnsi="Calibri" w:cs="Calibri"/>
          <w:b/>
          <w:bCs/>
          <w:lang w:eastAsia="en-CA"/>
        </w:rPr>
        <w:t>a true relationship</w:t>
      </w:r>
    </w:p>
    <w:p w:rsidR="005A7BD9" w:rsidRPr="00083554" w:rsidRDefault="005A7BD9" w:rsidP="005A7BD9">
      <w:pPr>
        <w:spacing w:after="0" w:line="240" w:lineRule="auto"/>
        <w:ind w:left="392"/>
        <w:jc w:val="both"/>
        <w:rPr>
          <w:rFonts w:ascii="Calibri" w:eastAsia="Times New Roman" w:hAnsi="Calibri" w:cs="Calibri"/>
          <w:lang w:eastAsia="en-CA"/>
        </w:rPr>
      </w:pPr>
      <w:r w:rsidRPr="00083554">
        <w:rPr>
          <w:rFonts w:ascii="Calibri" w:eastAsia="Times New Roman" w:hAnsi="Calibri" w:cs="Calibri"/>
          <w:lang w:eastAsia="en-CA"/>
        </w:rPr>
        <w:t> </w:t>
      </w:r>
    </w:p>
    <w:p w:rsidR="005A7BD9" w:rsidRPr="00083554" w:rsidRDefault="005A7BD9" w:rsidP="005A7BD9">
      <w:pPr>
        <w:spacing w:after="0" w:line="240" w:lineRule="auto"/>
        <w:ind w:left="392"/>
        <w:jc w:val="both"/>
        <w:rPr>
          <w:rFonts w:ascii="Calibri" w:eastAsia="Times New Roman" w:hAnsi="Calibri" w:cs="Calibri"/>
          <w:b/>
          <w:bCs/>
          <w:lang w:eastAsia="en-CA"/>
        </w:rPr>
      </w:pPr>
      <w:r w:rsidRPr="00083554">
        <w:rPr>
          <w:rFonts w:ascii="Calibri" w:eastAsia="Times New Roman" w:hAnsi="Calibri" w:cs="Calibri"/>
          <w:b/>
          <w:bCs/>
          <w:lang w:eastAsia="en-CA"/>
        </w:rPr>
        <w:t>Alternative Explanations for Relationships within Samples</w:t>
      </w:r>
    </w:p>
    <w:p w:rsidR="005A7BD9" w:rsidRPr="00083554" w:rsidRDefault="005A7BD9" w:rsidP="005A7BD9">
      <w:pPr>
        <w:spacing w:after="0" w:line="240" w:lineRule="auto"/>
        <w:ind w:left="392"/>
        <w:jc w:val="both"/>
        <w:rPr>
          <w:rFonts w:ascii="Calibri" w:eastAsia="Times New Roman" w:hAnsi="Calibri" w:cs="Calibri"/>
          <w:lang w:eastAsia="en-CA"/>
        </w:rPr>
      </w:pPr>
      <w:r w:rsidRPr="00083554">
        <w:rPr>
          <w:rFonts w:ascii="Calibri" w:eastAsia="Times New Roman" w:hAnsi="Calibri" w:cs="Calibri"/>
          <w:lang w:eastAsia="en-CA"/>
        </w:rPr>
        <w:t> </w:t>
      </w:r>
    </w:p>
    <w:p w:rsidR="005A7BD9" w:rsidRPr="00083554" w:rsidRDefault="005A7BD9" w:rsidP="005A7BD9">
      <w:pPr>
        <w:numPr>
          <w:ilvl w:val="0"/>
          <w:numId w:val="38"/>
        </w:numPr>
        <w:spacing w:after="0" w:line="240" w:lineRule="auto"/>
        <w:ind w:left="392"/>
        <w:jc w:val="both"/>
        <w:textAlignment w:val="center"/>
        <w:rPr>
          <w:rFonts w:ascii="Calibri" w:eastAsia="Times New Roman" w:hAnsi="Calibri" w:cs="Calibri"/>
          <w:lang w:eastAsia="en-CA"/>
        </w:rPr>
      </w:pPr>
      <w:r w:rsidRPr="00083554">
        <w:rPr>
          <w:rFonts w:ascii="Calibri" w:eastAsia="Times New Roman" w:hAnsi="Calibri" w:cs="Calibri"/>
          <w:b/>
          <w:bCs/>
          <w:lang w:eastAsia="en-CA"/>
        </w:rPr>
        <w:t xml:space="preserve">Rival Hypotheses </w:t>
      </w:r>
    </w:p>
    <w:p w:rsidR="005A7BD9" w:rsidRPr="00083554" w:rsidRDefault="005A7BD9" w:rsidP="005A7BD9">
      <w:pPr>
        <w:numPr>
          <w:ilvl w:val="1"/>
          <w:numId w:val="38"/>
        </w:numPr>
        <w:spacing w:after="0" w:line="240" w:lineRule="auto"/>
        <w:ind w:left="932"/>
        <w:jc w:val="both"/>
        <w:textAlignment w:val="center"/>
        <w:rPr>
          <w:rFonts w:ascii="Calibri" w:eastAsia="Times New Roman" w:hAnsi="Calibri" w:cs="Calibri"/>
          <w:lang w:eastAsia="en-CA"/>
        </w:rPr>
      </w:pPr>
      <w:r w:rsidRPr="00083554">
        <w:rPr>
          <w:rFonts w:ascii="Calibri" w:eastAsia="Times New Roman" w:hAnsi="Calibri" w:cs="Calibri"/>
          <w:lang w:eastAsia="en-CA"/>
        </w:rPr>
        <w:t>Refer to other variables or phenomena that may have caused the independent and dependent variables to be related in our sample. Some other variable, for example, may have caused both the independent and dependent variables to co-vary, or it may have produced the relationship between the independent and dependent variables in some other, more complicated way</w:t>
      </w:r>
    </w:p>
    <w:p w:rsidR="005A7BD9" w:rsidRPr="00083554" w:rsidRDefault="005A7BD9" w:rsidP="005A7BD9">
      <w:pPr>
        <w:numPr>
          <w:ilvl w:val="0"/>
          <w:numId w:val="38"/>
        </w:numPr>
        <w:spacing w:after="0" w:line="240" w:lineRule="auto"/>
        <w:ind w:left="392"/>
        <w:jc w:val="both"/>
        <w:textAlignment w:val="center"/>
        <w:rPr>
          <w:rFonts w:ascii="Calibri" w:eastAsia="Times New Roman" w:hAnsi="Calibri" w:cs="Calibri"/>
          <w:lang w:eastAsia="en-CA"/>
        </w:rPr>
      </w:pPr>
      <w:r w:rsidRPr="00083554">
        <w:rPr>
          <w:rFonts w:ascii="Calibri" w:eastAsia="Times New Roman" w:hAnsi="Calibri" w:cs="Calibri"/>
          <w:b/>
          <w:bCs/>
          <w:lang w:eastAsia="en-CA"/>
        </w:rPr>
        <w:t>Research Design Flaws</w:t>
      </w:r>
    </w:p>
    <w:p w:rsidR="005A7BD9" w:rsidRPr="00083554" w:rsidRDefault="005A7BD9" w:rsidP="005A7BD9">
      <w:pPr>
        <w:numPr>
          <w:ilvl w:val="1"/>
          <w:numId w:val="38"/>
        </w:numPr>
        <w:spacing w:after="0" w:line="240" w:lineRule="auto"/>
        <w:ind w:left="932"/>
        <w:jc w:val="both"/>
        <w:textAlignment w:val="center"/>
        <w:rPr>
          <w:rFonts w:ascii="Calibri" w:eastAsia="Times New Roman" w:hAnsi="Calibri" w:cs="Calibri"/>
          <w:lang w:eastAsia="en-CA"/>
        </w:rPr>
      </w:pPr>
      <w:r w:rsidRPr="00083554">
        <w:rPr>
          <w:rFonts w:ascii="Calibri" w:eastAsia="Times New Roman" w:hAnsi="Calibri" w:cs="Calibri"/>
          <w:lang w:eastAsia="en-CA"/>
        </w:rPr>
        <w:t>A wide range of research design flaws also can produce an erroneous impression about the relationships between two variables found within a sample. Two of the most common design flaws are measurement error and sampling bias</w:t>
      </w:r>
    </w:p>
    <w:p w:rsidR="005A7BD9" w:rsidRPr="00083554" w:rsidRDefault="005A7BD9" w:rsidP="005A7BD9">
      <w:pPr>
        <w:numPr>
          <w:ilvl w:val="2"/>
          <w:numId w:val="38"/>
        </w:numPr>
        <w:spacing w:after="0" w:line="240" w:lineRule="auto"/>
        <w:ind w:left="1472"/>
        <w:jc w:val="both"/>
        <w:textAlignment w:val="center"/>
        <w:rPr>
          <w:rFonts w:ascii="Calibri" w:eastAsia="Times New Roman" w:hAnsi="Calibri" w:cs="Calibri"/>
          <w:lang w:eastAsia="en-CA"/>
        </w:rPr>
      </w:pPr>
      <w:r w:rsidRPr="00083554">
        <w:rPr>
          <w:rFonts w:ascii="Calibri" w:eastAsia="Times New Roman" w:hAnsi="Calibri" w:cs="Calibri"/>
          <w:b/>
          <w:bCs/>
          <w:lang w:eastAsia="en-CA"/>
        </w:rPr>
        <w:t>Measurement error</w:t>
      </w:r>
    </w:p>
    <w:p w:rsidR="005A7BD9" w:rsidRPr="00083554" w:rsidRDefault="005A7BD9" w:rsidP="005A7BD9">
      <w:pPr>
        <w:numPr>
          <w:ilvl w:val="3"/>
          <w:numId w:val="38"/>
        </w:numPr>
        <w:spacing w:after="0" w:line="240" w:lineRule="auto"/>
        <w:ind w:left="2012"/>
        <w:jc w:val="both"/>
        <w:textAlignment w:val="center"/>
        <w:rPr>
          <w:rFonts w:ascii="Calibri" w:eastAsia="Times New Roman" w:hAnsi="Calibri" w:cs="Calibri"/>
          <w:lang w:eastAsia="en-CA"/>
        </w:rPr>
      </w:pPr>
      <w:r w:rsidRPr="00083554">
        <w:rPr>
          <w:rFonts w:ascii="Calibri" w:eastAsia="Times New Roman" w:hAnsi="Calibri" w:cs="Calibri"/>
          <w:lang w:eastAsia="en-CA"/>
        </w:rPr>
        <w:t>Poor measurement of variables also can produce relationships between variables within a research sample (or can obscure a real one). Or it also can mislead us into either overestimating or underestimating the actual strength of a relationship between variables</w:t>
      </w:r>
    </w:p>
    <w:p w:rsidR="005A7BD9" w:rsidRPr="00083554" w:rsidRDefault="005A7BD9" w:rsidP="005A7BD9">
      <w:pPr>
        <w:numPr>
          <w:ilvl w:val="3"/>
          <w:numId w:val="38"/>
        </w:numPr>
        <w:spacing w:after="0" w:line="240" w:lineRule="auto"/>
        <w:ind w:left="2012"/>
        <w:jc w:val="both"/>
        <w:textAlignment w:val="center"/>
        <w:rPr>
          <w:rFonts w:ascii="Calibri" w:eastAsia="Times New Roman" w:hAnsi="Calibri" w:cs="Calibri"/>
          <w:lang w:eastAsia="en-CA"/>
        </w:rPr>
      </w:pPr>
      <w:r w:rsidRPr="00083554">
        <w:rPr>
          <w:rFonts w:ascii="Calibri" w:eastAsia="Times New Roman" w:hAnsi="Calibri" w:cs="Calibri"/>
          <w:lang w:eastAsia="en-CA"/>
        </w:rPr>
        <w:t>There are two types of measurement error: systematic error and random error.</w:t>
      </w:r>
    </w:p>
    <w:p w:rsidR="005A7BD9" w:rsidRPr="00083554" w:rsidRDefault="005A7BD9" w:rsidP="005A7BD9">
      <w:pPr>
        <w:numPr>
          <w:ilvl w:val="3"/>
          <w:numId w:val="38"/>
        </w:numPr>
        <w:spacing w:after="0" w:line="240" w:lineRule="auto"/>
        <w:ind w:left="2012"/>
        <w:jc w:val="both"/>
        <w:textAlignment w:val="center"/>
        <w:rPr>
          <w:rFonts w:ascii="Calibri" w:eastAsia="Times New Roman" w:hAnsi="Calibri" w:cs="Calibri"/>
          <w:lang w:eastAsia="en-CA"/>
        </w:rPr>
      </w:pPr>
      <w:r w:rsidRPr="00083554">
        <w:rPr>
          <w:rFonts w:ascii="Calibri" w:eastAsia="Times New Roman" w:hAnsi="Calibri" w:cs="Calibri"/>
          <w:b/>
          <w:bCs/>
          <w:lang w:eastAsia="en-CA"/>
        </w:rPr>
        <w:t>Systematic error</w:t>
      </w:r>
      <w:r w:rsidRPr="00083554">
        <w:rPr>
          <w:rFonts w:ascii="Calibri" w:eastAsia="Times New Roman" w:hAnsi="Calibri" w:cs="Calibri"/>
          <w:lang w:eastAsia="en-CA"/>
        </w:rPr>
        <w:t xml:space="preserve">- sometimes occurs because researchers mistakenly assume that what is measured is a valid indicator of the variable that they are seeking to measure. For example, a researcher might wish to measure people's acceptance of increased airport security by asking them, via brief face-to-face interviews, a series of questions about the need for it. Their answers may suggest a high level of acceptance for it. However, when they are actually confronted with security procedures in an airport, their behaviours may reflect impatience, anger, resentment, or other emotions that indicate a much lower level of acceptance.  </w:t>
      </w:r>
    </w:p>
    <w:p w:rsidR="005A7BD9" w:rsidRPr="00083554" w:rsidRDefault="005A7BD9" w:rsidP="005A7BD9">
      <w:pPr>
        <w:numPr>
          <w:ilvl w:val="3"/>
          <w:numId w:val="38"/>
        </w:numPr>
        <w:spacing w:after="0" w:line="240" w:lineRule="auto"/>
        <w:ind w:left="2012"/>
        <w:jc w:val="both"/>
        <w:textAlignment w:val="center"/>
        <w:rPr>
          <w:rFonts w:ascii="Calibri" w:eastAsia="Times New Roman" w:hAnsi="Calibri" w:cs="Calibri"/>
          <w:lang w:eastAsia="en-CA"/>
        </w:rPr>
      </w:pPr>
      <w:proofErr w:type="gramStart"/>
      <w:r w:rsidRPr="00083554">
        <w:rPr>
          <w:rFonts w:ascii="Calibri" w:eastAsia="Times New Roman" w:hAnsi="Calibri" w:cs="Calibri"/>
          <w:lang w:eastAsia="en-CA"/>
        </w:rPr>
        <w:t>Systematic measurement errors also occurs</w:t>
      </w:r>
      <w:proofErr w:type="gramEnd"/>
      <w:r w:rsidRPr="00083554">
        <w:rPr>
          <w:rFonts w:ascii="Calibri" w:eastAsia="Times New Roman" w:hAnsi="Calibri" w:cs="Calibri"/>
          <w:lang w:eastAsia="en-CA"/>
        </w:rPr>
        <w:t xml:space="preserve"> in another, related way. An accurate measurement of some variables may occur. However, the measuring instrument does not measure the variable that the researcher needed to measure. For example, the researcher may have sought to measure the variable assertiveness, but because of the way the questions were worded, the variable aggressiveness may have been measured instead</w:t>
      </w:r>
    </w:p>
    <w:p w:rsidR="005A7BD9" w:rsidRDefault="005A7BD9" w:rsidP="005A7BD9">
      <w:pPr>
        <w:numPr>
          <w:ilvl w:val="3"/>
          <w:numId w:val="38"/>
        </w:numPr>
        <w:spacing w:after="0" w:line="240" w:lineRule="auto"/>
        <w:ind w:left="2012"/>
        <w:jc w:val="both"/>
        <w:textAlignment w:val="center"/>
        <w:rPr>
          <w:rFonts w:ascii="Calibri" w:eastAsia="Times New Roman" w:hAnsi="Calibri" w:cs="Calibri"/>
          <w:lang w:eastAsia="en-CA"/>
        </w:rPr>
      </w:pPr>
      <w:r w:rsidRPr="00083554">
        <w:rPr>
          <w:rFonts w:ascii="Calibri" w:eastAsia="Times New Roman" w:hAnsi="Calibri" w:cs="Calibri"/>
          <w:b/>
          <w:bCs/>
          <w:lang w:eastAsia="en-CA"/>
        </w:rPr>
        <w:t xml:space="preserve">Random error- </w:t>
      </w:r>
      <w:r w:rsidRPr="00083554">
        <w:rPr>
          <w:rFonts w:ascii="Calibri" w:eastAsia="Times New Roman" w:hAnsi="Calibri" w:cs="Calibri"/>
          <w:lang w:eastAsia="en-CA"/>
        </w:rPr>
        <w:t xml:space="preserve">is a measurement error that does not occur in any particular pattern. </w:t>
      </w:r>
    </w:p>
    <w:p w:rsidR="005A7BD9" w:rsidRDefault="005A7BD9" w:rsidP="005A7BD9">
      <w:pPr>
        <w:numPr>
          <w:ilvl w:val="2"/>
          <w:numId w:val="38"/>
        </w:numPr>
        <w:spacing w:after="0" w:line="240" w:lineRule="auto"/>
        <w:jc w:val="both"/>
        <w:textAlignment w:val="center"/>
        <w:rPr>
          <w:rFonts w:ascii="Calibri" w:eastAsia="Times New Roman" w:hAnsi="Calibri" w:cs="Calibri"/>
          <w:lang w:eastAsia="en-CA"/>
        </w:rPr>
      </w:pPr>
      <w:r>
        <w:rPr>
          <w:rFonts w:ascii="Calibri" w:eastAsia="Times New Roman" w:hAnsi="Calibri" w:cs="Calibri"/>
          <w:b/>
          <w:bCs/>
          <w:lang w:eastAsia="en-CA"/>
        </w:rPr>
        <w:t>There are many different sources of random error, only a few of which will be discussed.</w:t>
      </w:r>
      <w:r>
        <w:rPr>
          <w:rFonts w:ascii="Calibri" w:eastAsia="Times New Roman" w:hAnsi="Calibri" w:cs="Calibri"/>
          <w:lang w:eastAsia="en-CA"/>
        </w:rPr>
        <w:t xml:space="preserve"> A common reason for random error is changes in the mood, health, or fatigue of respondents. </w:t>
      </w:r>
    </w:p>
    <w:p w:rsidR="005A7BD9" w:rsidRPr="002326FB" w:rsidRDefault="005A7BD9" w:rsidP="005A7BD9">
      <w:pPr>
        <w:numPr>
          <w:ilvl w:val="2"/>
          <w:numId w:val="38"/>
        </w:numPr>
        <w:spacing w:after="0" w:line="240" w:lineRule="auto"/>
        <w:jc w:val="both"/>
        <w:textAlignment w:val="center"/>
        <w:rPr>
          <w:rFonts w:ascii="Calibri" w:eastAsia="Times New Roman" w:hAnsi="Calibri" w:cs="Calibri"/>
          <w:lang w:eastAsia="en-CA"/>
        </w:rPr>
      </w:pPr>
      <w:r w:rsidRPr="002326FB">
        <w:rPr>
          <w:rFonts w:ascii="Calibri" w:eastAsia="Times New Roman" w:hAnsi="Calibri" w:cs="Calibri"/>
          <w:bCs/>
          <w:lang w:eastAsia="en-CA"/>
        </w:rPr>
        <w:t xml:space="preserve">Another reason for random error is simple carelessness on the part of the researcher in data collection, </w:t>
      </w:r>
      <w:r>
        <w:rPr>
          <w:rFonts w:ascii="Calibri" w:eastAsia="Times New Roman" w:hAnsi="Calibri" w:cs="Calibri"/>
          <w:bCs/>
          <w:lang w:eastAsia="en-CA"/>
        </w:rPr>
        <w:t xml:space="preserve">for example, in recording data or in entering them into the computer. Or, random error can occur because the terminology used in a data collection instrument is ambiguous or just unfamiliar to those completing it. They may respond to what they think it means or simply just randomly agree or disagree with statements. </w:t>
      </w:r>
    </w:p>
    <w:p w:rsidR="005A7BD9" w:rsidRPr="00D42B2A" w:rsidRDefault="005A7BD9" w:rsidP="005A7BD9">
      <w:pPr>
        <w:numPr>
          <w:ilvl w:val="2"/>
          <w:numId w:val="38"/>
        </w:numPr>
        <w:spacing w:after="0" w:line="240" w:lineRule="auto"/>
        <w:jc w:val="both"/>
        <w:textAlignment w:val="center"/>
        <w:rPr>
          <w:rFonts w:ascii="Calibri" w:eastAsia="Times New Roman" w:hAnsi="Calibri" w:cs="Calibri"/>
          <w:lang w:eastAsia="en-CA"/>
        </w:rPr>
      </w:pPr>
      <w:r>
        <w:rPr>
          <w:rFonts w:ascii="Calibri" w:eastAsia="Times New Roman" w:hAnsi="Calibri" w:cs="Calibri"/>
          <w:bCs/>
          <w:lang w:eastAsia="en-CA"/>
        </w:rPr>
        <w:t xml:space="preserve">Measurement error often goes undetected—the researcher cannot be sure whether it occurred or not. If it is believed to have occurred, and depending on how much it occurred, the data may </w:t>
      </w:r>
      <w:r>
        <w:rPr>
          <w:rFonts w:ascii="Calibri" w:eastAsia="Times New Roman" w:hAnsi="Calibri" w:cs="Calibri"/>
          <w:bCs/>
          <w:lang w:eastAsia="en-CA"/>
        </w:rPr>
        <w:lastRenderedPageBreak/>
        <w:t xml:space="preserve">be questionable. In this case, no statistical analysis will be useful. When the data are questionable, any finding of relationships between variables would lack credibility. </w:t>
      </w:r>
    </w:p>
    <w:p w:rsidR="005A7BD9" w:rsidRPr="00F94AEE" w:rsidRDefault="005A7BD9" w:rsidP="005A7BD9">
      <w:pPr>
        <w:numPr>
          <w:ilvl w:val="2"/>
          <w:numId w:val="38"/>
        </w:numPr>
        <w:spacing w:after="0" w:line="240" w:lineRule="auto"/>
        <w:jc w:val="both"/>
        <w:textAlignment w:val="center"/>
        <w:rPr>
          <w:rFonts w:ascii="Calibri" w:eastAsia="Times New Roman" w:hAnsi="Calibri" w:cs="Calibri"/>
          <w:lang w:eastAsia="en-CA"/>
        </w:rPr>
      </w:pPr>
      <w:r>
        <w:rPr>
          <w:rFonts w:ascii="Calibri" w:eastAsia="Times New Roman" w:hAnsi="Calibri" w:cs="Calibri"/>
          <w:b/>
          <w:bCs/>
          <w:lang w:eastAsia="en-CA"/>
        </w:rPr>
        <w:t xml:space="preserve">Measurement bias </w:t>
      </w:r>
      <w:r>
        <w:rPr>
          <w:rFonts w:ascii="Calibri" w:eastAsia="Times New Roman" w:hAnsi="Calibri" w:cs="Calibri"/>
          <w:bCs/>
          <w:lang w:eastAsia="en-CA"/>
        </w:rPr>
        <w:t xml:space="preserve">often enters in during the process of data collection. It may be blatant and even deliberate. Some people also just naturally tend to be agreeable and will agree with most all statements a researcher makes (the </w:t>
      </w:r>
      <w:r>
        <w:rPr>
          <w:rFonts w:ascii="Calibri" w:eastAsia="Times New Roman" w:hAnsi="Calibri" w:cs="Calibri"/>
          <w:b/>
          <w:bCs/>
          <w:lang w:eastAsia="en-CA"/>
        </w:rPr>
        <w:t>acquiescent response set</w:t>
      </w:r>
      <w:r>
        <w:rPr>
          <w:rFonts w:ascii="Calibri" w:eastAsia="Times New Roman" w:hAnsi="Calibri" w:cs="Calibri"/>
          <w:bCs/>
          <w:lang w:eastAsia="en-CA"/>
        </w:rPr>
        <w:t xml:space="preserve">), without regard to their content. Then there is the related </w:t>
      </w:r>
      <w:r>
        <w:rPr>
          <w:rFonts w:ascii="Calibri" w:eastAsia="Times New Roman" w:hAnsi="Calibri" w:cs="Calibri"/>
          <w:b/>
          <w:bCs/>
          <w:lang w:eastAsia="en-CA"/>
        </w:rPr>
        <w:t xml:space="preserve">social desirability bias </w:t>
      </w:r>
      <w:r>
        <w:rPr>
          <w:rFonts w:ascii="Calibri" w:eastAsia="Times New Roman" w:hAnsi="Calibri" w:cs="Calibri"/>
          <w:bCs/>
          <w:lang w:eastAsia="en-CA"/>
        </w:rPr>
        <w:t xml:space="preserve">that entails giving answers that make respondents look good or that are politically correct, even if they are not truly representative of them. </w:t>
      </w:r>
    </w:p>
    <w:p w:rsidR="005A7BD9" w:rsidRPr="00F94AEE" w:rsidRDefault="005A7BD9" w:rsidP="005A7BD9">
      <w:pPr>
        <w:numPr>
          <w:ilvl w:val="2"/>
          <w:numId w:val="38"/>
        </w:numPr>
        <w:spacing w:after="0" w:line="240" w:lineRule="auto"/>
        <w:jc w:val="both"/>
        <w:textAlignment w:val="center"/>
        <w:rPr>
          <w:rFonts w:ascii="Calibri" w:eastAsia="Times New Roman" w:hAnsi="Calibri" w:cs="Calibri"/>
          <w:lang w:eastAsia="en-CA"/>
        </w:rPr>
      </w:pPr>
      <w:r>
        <w:rPr>
          <w:rFonts w:ascii="Calibri" w:eastAsia="Times New Roman" w:hAnsi="Calibri" w:cs="Calibri"/>
          <w:bCs/>
          <w:lang w:eastAsia="en-CA"/>
        </w:rPr>
        <w:t xml:space="preserve">In cross-cultural research there is also the chance that </w:t>
      </w:r>
      <w:r>
        <w:rPr>
          <w:rFonts w:ascii="Calibri" w:eastAsia="Times New Roman" w:hAnsi="Calibri" w:cs="Calibri"/>
          <w:b/>
          <w:bCs/>
          <w:lang w:eastAsia="en-CA"/>
        </w:rPr>
        <w:t xml:space="preserve">cultural bias </w:t>
      </w:r>
      <w:r>
        <w:rPr>
          <w:rFonts w:ascii="Calibri" w:eastAsia="Times New Roman" w:hAnsi="Calibri" w:cs="Calibri"/>
          <w:bCs/>
          <w:lang w:eastAsia="en-CA"/>
        </w:rPr>
        <w:t>can produce systematic measurement error. If a data collection instrument must be translated into another language, for example, certain terms and concepts may not translate or can easily be mistaken for something else</w:t>
      </w:r>
    </w:p>
    <w:p w:rsidR="005A7BD9" w:rsidRPr="00F94AEE" w:rsidRDefault="005A7BD9" w:rsidP="005A7BD9">
      <w:pPr>
        <w:numPr>
          <w:ilvl w:val="2"/>
          <w:numId w:val="38"/>
        </w:numPr>
        <w:spacing w:after="0" w:line="240" w:lineRule="auto"/>
        <w:jc w:val="both"/>
        <w:textAlignment w:val="center"/>
        <w:rPr>
          <w:rFonts w:ascii="Calibri" w:eastAsia="Times New Roman" w:hAnsi="Calibri" w:cs="Calibri"/>
          <w:lang w:eastAsia="en-CA"/>
        </w:rPr>
      </w:pPr>
      <w:r>
        <w:rPr>
          <w:rFonts w:ascii="Calibri" w:eastAsia="Times New Roman" w:hAnsi="Calibri" w:cs="Calibri"/>
          <w:b/>
          <w:bCs/>
          <w:lang w:eastAsia="en-CA"/>
        </w:rPr>
        <w:t xml:space="preserve">Sampling bias </w:t>
      </w:r>
      <w:r>
        <w:rPr>
          <w:rFonts w:ascii="Calibri" w:eastAsia="Times New Roman" w:hAnsi="Calibri" w:cs="Calibri"/>
          <w:bCs/>
          <w:lang w:eastAsia="en-CA"/>
        </w:rPr>
        <w:t xml:space="preserve">refers to the systematic distortion of a sample drawn from a population. It prevents the sample from being representative of its population in one or more important respects. It can result from such factors as an inappropriate sampling method or when and where the sample was drawn. A biased sample is characterized by either overrepresentation or underrepresentation of certain values of variables relative to the population from which it was drawn. Simply stated, the sample is not typical of the population in some important ways. </w:t>
      </w:r>
    </w:p>
    <w:p w:rsidR="005A7BD9" w:rsidRPr="00F94AEE" w:rsidRDefault="005A7BD9" w:rsidP="005A7BD9">
      <w:pPr>
        <w:numPr>
          <w:ilvl w:val="2"/>
          <w:numId w:val="38"/>
        </w:numPr>
        <w:spacing w:after="0" w:line="240" w:lineRule="auto"/>
        <w:jc w:val="both"/>
        <w:textAlignment w:val="center"/>
        <w:rPr>
          <w:rFonts w:ascii="Calibri" w:eastAsia="Times New Roman" w:hAnsi="Calibri" w:cs="Calibri"/>
          <w:lang w:eastAsia="en-CA"/>
        </w:rPr>
      </w:pPr>
      <w:proofErr w:type="gramStart"/>
      <w:r>
        <w:rPr>
          <w:rFonts w:ascii="Calibri" w:eastAsia="Times New Roman" w:hAnsi="Calibri" w:cs="Calibri"/>
          <w:bCs/>
          <w:lang w:eastAsia="en-CA"/>
        </w:rPr>
        <w:t>if</w:t>
      </w:r>
      <w:proofErr w:type="gramEnd"/>
      <w:r>
        <w:rPr>
          <w:rFonts w:ascii="Calibri" w:eastAsia="Times New Roman" w:hAnsi="Calibri" w:cs="Calibri"/>
          <w:bCs/>
          <w:lang w:eastAsia="en-CA"/>
        </w:rPr>
        <w:t xml:space="preserve"> a single sample is used, randomization also can be used to decrease the sampling bias. Sampling methods such as </w:t>
      </w:r>
      <w:r>
        <w:rPr>
          <w:rFonts w:ascii="Calibri" w:eastAsia="Times New Roman" w:hAnsi="Calibri" w:cs="Calibri"/>
          <w:b/>
          <w:bCs/>
          <w:lang w:eastAsia="en-CA"/>
        </w:rPr>
        <w:t xml:space="preserve">cluster sampling, stratified sampling, </w:t>
      </w:r>
      <w:r>
        <w:rPr>
          <w:rFonts w:ascii="Calibri" w:eastAsia="Times New Roman" w:hAnsi="Calibri" w:cs="Calibri"/>
          <w:bCs/>
          <w:lang w:eastAsia="en-CA"/>
        </w:rPr>
        <w:t xml:space="preserve">or </w:t>
      </w:r>
      <w:r>
        <w:rPr>
          <w:rFonts w:ascii="Calibri" w:eastAsia="Times New Roman" w:hAnsi="Calibri" w:cs="Calibri"/>
          <w:b/>
          <w:bCs/>
          <w:lang w:eastAsia="en-CA"/>
        </w:rPr>
        <w:t xml:space="preserve">proportionate systematic sampling </w:t>
      </w:r>
      <w:r>
        <w:rPr>
          <w:rFonts w:ascii="Calibri" w:eastAsia="Times New Roman" w:hAnsi="Calibri" w:cs="Calibri"/>
          <w:bCs/>
          <w:lang w:eastAsia="en-CA"/>
        </w:rPr>
        <w:t>reduce its likelihood by ensuring that every case within a population at least has an equal likelihood of being selected as part of the research sample</w:t>
      </w:r>
    </w:p>
    <w:p w:rsidR="005A7BD9" w:rsidRDefault="005A7BD9" w:rsidP="005A7BD9">
      <w:pPr>
        <w:pStyle w:val="ListParagraph"/>
        <w:numPr>
          <w:ilvl w:val="0"/>
          <w:numId w:val="38"/>
        </w:numPr>
        <w:spacing w:after="0" w:line="240" w:lineRule="auto"/>
        <w:jc w:val="both"/>
        <w:textAlignment w:val="center"/>
        <w:rPr>
          <w:rFonts w:ascii="Calibri" w:eastAsia="Times New Roman" w:hAnsi="Calibri" w:cs="Calibri"/>
          <w:lang w:eastAsia="en-CA"/>
        </w:rPr>
      </w:pPr>
      <w:r>
        <w:rPr>
          <w:rFonts w:ascii="Calibri" w:eastAsia="Times New Roman" w:hAnsi="Calibri" w:cs="Calibri"/>
          <w:b/>
          <w:lang w:eastAsia="en-CA"/>
        </w:rPr>
        <w:t xml:space="preserve">Sampling error- </w:t>
      </w:r>
      <w:r>
        <w:rPr>
          <w:rFonts w:ascii="Calibri" w:eastAsia="Times New Roman" w:hAnsi="Calibri" w:cs="Calibri"/>
          <w:lang w:eastAsia="en-CA"/>
        </w:rPr>
        <w:t xml:space="preserve">is the natural tendency for any sample, especially a small one, to differ from the population from which it was drawn. It can also explain why two samples, even though were chosen using randomization, will invariably differ in some respects. Thus, a sample or samples may not be really representative of the population from which they were drawn. It follows then that any relationship between variables within them may be just a fluke, a result of sampling error, and the variables may really not be related at all. </w:t>
      </w:r>
    </w:p>
    <w:p w:rsidR="005A7BD9" w:rsidRPr="00F94AEE" w:rsidRDefault="005A7BD9" w:rsidP="005A7BD9">
      <w:pPr>
        <w:pStyle w:val="ListParagraph"/>
        <w:spacing w:after="0" w:line="240" w:lineRule="auto"/>
        <w:jc w:val="both"/>
        <w:textAlignment w:val="center"/>
        <w:rPr>
          <w:rFonts w:ascii="Calibri" w:eastAsia="Times New Roman" w:hAnsi="Calibri" w:cs="Calibri"/>
          <w:lang w:eastAsia="en-CA"/>
        </w:rPr>
      </w:pPr>
      <w:r>
        <w:rPr>
          <w:rFonts w:ascii="Calibri" w:eastAsia="Times New Roman" w:hAnsi="Calibri" w:cs="Calibri"/>
          <w:b/>
          <w:lang w:eastAsia="en-CA"/>
        </w:rPr>
        <w:t>Probability and inference</w:t>
      </w:r>
    </w:p>
    <w:p w:rsidR="005A7BD9" w:rsidRDefault="005A7BD9" w:rsidP="005A7BD9">
      <w:pPr>
        <w:pStyle w:val="ListParagraph"/>
        <w:numPr>
          <w:ilvl w:val="0"/>
          <w:numId w:val="38"/>
        </w:numPr>
        <w:spacing w:after="0" w:line="240" w:lineRule="auto"/>
        <w:jc w:val="both"/>
        <w:textAlignment w:val="center"/>
        <w:rPr>
          <w:rFonts w:ascii="Calibri" w:eastAsia="Times New Roman" w:hAnsi="Calibri" w:cs="Calibri"/>
          <w:lang w:eastAsia="en-CA"/>
        </w:rPr>
      </w:pPr>
      <w:r>
        <w:rPr>
          <w:rFonts w:ascii="Calibri" w:eastAsia="Times New Roman" w:hAnsi="Calibri" w:cs="Calibri"/>
          <w:b/>
          <w:lang w:eastAsia="en-CA"/>
        </w:rPr>
        <w:t xml:space="preserve">Probability theory </w:t>
      </w:r>
      <w:r>
        <w:rPr>
          <w:rFonts w:ascii="Calibri" w:eastAsia="Times New Roman" w:hAnsi="Calibri" w:cs="Calibri"/>
          <w:lang w:eastAsia="en-CA"/>
        </w:rPr>
        <w:t xml:space="preserve">is based on the mathematical chance of an event occurring. It relies on certain laws. One basic law of probability, for example, states that the chances of any one event happening can range only from 0 (never) to 1.0 (absolute certainty). One assumption is central to all probability theory. It is that certain patterns of events can be seen to exist in many repeated observations over time. However, in fewer observations, these patterns may not exist or may exist in a different pattern. </w:t>
      </w:r>
    </w:p>
    <w:p w:rsidR="005A7BD9" w:rsidRDefault="005A7BD9" w:rsidP="005A7BD9">
      <w:pPr>
        <w:pStyle w:val="ListParagraph"/>
        <w:spacing w:after="0" w:line="240" w:lineRule="auto"/>
        <w:jc w:val="both"/>
        <w:textAlignment w:val="center"/>
        <w:rPr>
          <w:rFonts w:ascii="Calibri" w:eastAsia="Times New Roman" w:hAnsi="Calibri" w:cs="Calibri"/>
          <w:lang w:eastAsia="en-CA"/>
        </w:rPr>
      </w:pPr>
      <w:r>
        <w:rPr>
          <w:rFonts w:ascii="Calibri" w:eastAsia="Times New Roman" w:hAnsi="Calibri" w:cs="Calibri"/>
          <w:b/>
          <w:lang w:eastAsia="en-CA"/>
        </w:rPr>
        <w:t xml:space="preserve">Refuting sampling error- </w:t>
      </w:r>
      <w:r>
        <w:rPr>
          <w:rFonts w:ascii="Calibri" w:eastAsia="Times New Roman" w:hAnsi="Calibri" w:cs="Calibri"/>
          <w:lang w:eastAsia="en-CA"/>
        </w:rPr>
        <w:t>there are two methods for demonstrating that an apparent relationship between variables within a sample was unlikely to be the result of sampling error; replication and statistical analyses</w:t>
      </w:r>
    </w:p>
    <w:p w:rsidR="005A7BD9" w:rsidRDefault="005A7BD9" w:rsidP="005A7BD9">
      <w:pPr>
        <w:pStyle w:val="ListParagraph"/>
        <w:numPr>
          <w:ilvl w:val="0"/>
          <w:numId w:val="38"/>
        </w:numPr>
        <w:spacing w:after="0" w:line="240" w:lineRule="auto"/>
        <w:jc w:val="both"/>
        <w:textAlignment w:val="center"/>
        <w:rPr>
          <w:rFonts w:ascii="Calibri" w:eastAsia="Times New Roman" w:hAnsi="Calibri" w:cs="Calibri"/>
          <w:lang w:eastAsia="en-CA"/>
        </w:rPr>
      </w:pPr>
      <w:r>
        <w:rPr>
          <w:rFonts w:ascii="Calibri" w:eastAsia="Times New Roman" w:hAnsi="Calibri" w:cs="Calibri"/>
          <w:b/>
          <w:lang w:eastAsia="en-CA"/>
        </w:rPr>
        <w:t xml:space="preserve">Replication- </w:t>
      </w:r>
      <w:r>
        <w:rPr>
          <w:rFonts w:ascii="Calibri" w:eastAsia="Times New Roman" w:hAnsi="Calibri" w:cs="Calibri"/>
          <w:lang w:eastAsia="en-CA"/>
        </w:rPr>
        <w:t xml:space="preserve">entails repeating a research study one or more times using the same methods but different research samples to see if the same findings are produced. To use replication, we could simply draw another random sample of people and see if the same relationship between two variables is present. </w:t>
      </w:r>
    </w:p>
    <w:p w:rsidR="005A7BD9" w:rsidRDefault="005A7BD9" w:rsidP="005A7BD9">
      <w:pPr>
        <w:pStyle w:val="ListParagraph"/>
        <w:numPr>
          <w:ilvl w:val="0"/>
          <w:numId w:val="38"/>
        </w:numPr>
        <w:spacing w:after="0" w:line="240" w:lineRule="auto"/>
        <w:jc w:val="both"/>
        <w:textAlignment w:val="center"/>
        <w:rPr>
          <w:rFonts w:ascii="Calibri" w:eastAsia="Times New Roman" w:hAnsi="Calibri" w:cs="Calibri"/>
          <w:lang w:eastAsia="en-CA"/>
        </w:rPr>
      </w:pPr>
      <w:r>
        <w:rPr>
          <w:rFonts w:ascii="Calibri" w:eastAsia="Times New Roman" w:hAnsi="Calibri" w:cs="Calibri"/>
          <w:b/>
          <w:lang w:eastAsia="en-CA"/>
        </w:rPr>
        <w:t>Statistical analyses-</w:t>
      </w:r>
      <w:r>
        <w:rPr>
          <w:rFonts w:ascii="Calibri" w:eastAsia="Times New Roman" w:hAnsi="Calibri" w:cs="Calibri"/>
          <w:lang w:eastAsia="en-CA"/>
        </w:rPr>
        <w:t xml:space="preserve"> uses observational techniques to do the same thing as replication, less expensive </w:t>
      </w:r>
    </w:p>
    <w:p w:rsidR="005A7BD9" w:rsidRPr="00EA7C54" w:rsidRDefault="005A7BD9" w:rsidP="005A7BD9">
      <w:pPr>
        <w:pStyle w:val="ListParagraph"/>
        <w:spacing w:after="0" w:line="240" w:lineRule="auto"/>
        <w:jc w:val="both"/>
        <w:textAlignment w:val="center"/>
        <w:rPr>
          <w:rFonts w:ascii="Calibri" w:eastAsia="Times New Roman" w:hAnsi="Calibri" w:cs="Calibri"/>
          <w:lang w:eastAsia="en-CA"/>
        </w:rPr>
      </w:pPr>
      <w:r>
        <w:rPr>
          <w:rFonts w:ascii="Calibri" w:eastAsia="Times New Roman" w:hAnsi="Calibri" w:cs="Calibri"/>
          <w:b/>
          <w:lang w:eastAsia="en-CA"/>
        </w:rPr>
        <w:t>Statistical significance</w:t>
      </w:r>
    </w:p>
    <w:p w:rsidR="005A7BD9" w:rsidRPr="00EA7C54" w:rsidRDefault="005A7BD9" w:rsidP="005A7BD9">
      <w:pPr>
        <w:pStyle w:val="ListParagraph"/>
        <w:numPr>
          <w:ilvl w:val="0"/>
          <w:numId w:val="38"/>
        </w:numPr>
        <w:spacing w:after="0" w:line="240" w:lineRule="auto"/>
        <w:jc w:val="both"/>
        <w:textAlignment w:val="center"/>
        <w:rPr>
          <w:rFonts w:ascii="Calibri" w:eastAsia="Times New Roman" w:hAnsi="Calibri" w:cs="Calibri"/>
          <w:lang w:eastAsia="en-CA"/>
        </w:rPr>
      </w:pPr>
      <w:proofErr w:type="gramStart"/>
      <w:r>
        <w:rPr>
          <w:rFonts w:ascii="Calibri" w:eastAsia="Times New Roman" w:hAnsi="Calibri" w:cs="Calibri"/>
          <w:b/>
          <w:lang w:eastAsia="en-CA"/>
        </w:rPr>
        <w:t>p</w:t>
      </w:r>
      <w:proofErr w:type="gramEnd"/>
      <w:r>
        <w:rPr>
          <w:rFonts w:ascii="Calibri" w:eastAsia="Times New Roman" w:hAnsi="Calibri" w:cs="Calibri"/>
          <w:b/>
          <w:lang w:eastAsia="en-CA"/>
        </w:rPr>
        <w:t xml:space="preserve"> values- </w:t>
      </w:r>
      <w:r>
        <w:rPr>
          <w:rFonts w:ascii="Calibri" w:eastAsia="Times New Roman" w:hAnsi="Calibri" w:cs="Calibri"/>
          <w:lang w:eastAsia="en-CA"/>
        </w:rPr>
        <w:t xml:space="preserve">all statistical tests of inference that are discussed in this book have something in common. They produce a p value. A p value is the mathematical probability that a relationship between variables found within a sample may have been produced by sampling error. In theory, a p value can range from 0.00 (would never occur because of sampling error) to 1.00 (definitely the work of sampling error). In a sense, a p value is the bottom line in all statistical analyses. However, software packages differ in the ways that p values are reported. Even within a given software package, the results of one test may be reported one way and the results of another test may be reported in a different way. An actual p value may be provided or p may simply be reported as NS (not statistically significant) or S (statistically significant) based on whether the p value was greater than or less than 0.05. When a p value is very low, it may appear as 0.00, which is theoretically impossible, because we can never say that there is absolutely no possibility that sampling error produced some relationship between </w:t>
      </w:r>
      <w:r>
        <w:rPr>
          <w:rFonts w:ascii="Calibri" w:eastAsia="Times New Roman" w:hAnsi="Calibri" w:cs="Calibri"/>
          <w:lang w:eastAsia="en-CA"/>
        </w:rPr>
        <w:lastRenderedPageBreak/>
        <w:t xml:space="preserve">variables within a research sample. When 0.00 appears, it should be interpreted as meaning the same as statistically significant. </w:t>
      </w:r>
    </w:p>
    <w:p w:rsidR="005A7BD9" w:rsidRDefault="005A7BD9" w:rsidP="005A7BD9">
      <w:pPr>
        <w:pStyle w:val="ListParagraph"/>
        <w:numPr>
          <w:ilvl w:val="0"/>
          <w:numId w:val="38"/>
        </w:numPr>
        <w:jc w:val="both"/>
      </w:pPr>
      <w:r>
        <w:rPr>
          <w:b/>
        </w:rPr>
        <w:t xml:space="preserve">Rejection Levels (alpha) – </w:t>
      </w:r>
      <w:r w:rsidRPr="00C625E1">
        <w:t>less than</w:t>
      </w:r>
      <w:r>
        <w:rPr>
          <w:b/>
        </w:rPr>
        <w:t xml:space="preserve"> </w:t>
      </w:r>
      <w:r>
        <w:t xml:space="preserve">0.05 </w:t>
      </w:r>
      <w:proofErr w:type="gramStart"/>
      <w:r>
        <w:t>rejection</w:t>
      </w:r>
      <w:proofErr w:type="gramEnd"/>
      <w:r>
        <w:t xml:space="preserve"> level. Rejection levels also are called alpha levels, or significance levels. </w:t>
      </w:r>
    </w:p>
    <w:p w:rsidR="005A7BD9" w:rsidRPr="00C625E1" w:rsidRDefault="005A7BD9" w:rsidP="005A7BD9">
      <w:pPr>
        <w:pStyle w:val="ListParagraph"/>
        <w:numPr>
          <w:ilvl w:val="0"/>
          <w:numId w:val="38"/>
        </w:numPr>
        <w:jc w:val="both"/>
        <w:rPr>
          <w:b/>
        </w:rPr>
      </w:pPr>
      <w:r>
        <w:rPr>
          <w:b/>
        </w:rPr>
        <w:t xml:space="preserve">Testing the Null Hypothesis- </w:t>
      </w:r>
      <w:r>
        <w:t xml:space="preserve">we never refer to a research hypothesis as proven or not provide; we state only that we found support for it or that we did not. </w:t>
      </w:r>
    </w:p>
    <w:p w:rsidR="005A7BD9" w:rsidRPr="00A341D0" w:rsidRDefault="005A7BD9" w:rsidP="005A7BD9">
      <w:pPr>
        <w:pStyle w:val="ListParagraph"/>
        <w:numPr>
          <w:ilvl w:val="0"/>
          <w:numId w:val="38"/>
        </w:numPr>
        <w:jc w:val="both"/>
        <w:rPr>
          <w:b/>
        </w:rPr>
      </w:pPr>
      <w:r>
        <w:rPr>
          <w:b/>
        </w:rPr>
        <w:t>Errors in Drawing Conclusions about Relationships-</w:t>
      </w:r>
      <w:r>
        <w:t xml:space="preserve"> A type 1 error occurs when we reject the null hypothesis and conclude that a relationship between variables in a sample exists in the population from which it was drawn, when in fact it really does not. Conversely, a type II error occurs when we fail to reject the null hypothesis and conclude that a true relationship between variables does not exist in the population from which it was drawn, when in fact it really exists. Neither type of error is inherently better than the other. Both can mislead and misinform social work practitioners and researchers. </w:t>
      </w:r>
    </w:p>
    <w:p w:rsidR="005A7BD9" w:rsidRPr="00A341D0" w:rsidRDefault="005A7BD9" w:rsidP="005A7BD9">
      <w:pPr>
        <w:pStyle w:val="ListParagraph"/>
        <w:jc w:val="both"/>
        <w:rPr>
          <w:b/>
        </w:rPr>
      </w:pPr>
      <w:r>
        <w:rPr>
          <w:b/>
        </w:rPr>
        <w:t xml:space="preserve">Type I and Type II Errors </w:t>
      </w:r>
    </w:p>
    <w:tbl>
      <w:tblPr>
        <w:tblStyle w:val="TableGrid"/>
        <w:tblW w:w="0" w:type="auto"/>
        <w:tblInd w:w="720" w:type="dxa"/>
        <w:tblLook w:val="04A0"/>
      </w:tblPr>
      <w:tblGrid>
        <w:gridCol w:w="3420"/>
        <w:gridCol w:w="3438"/>
        <w:gridCol w:w="3438"/>
      </w:tblGrid>
      <w:tr w:rsidR="005A7BD9" w:rsidTr="00AA6351">
        <w:tc>
          <w:tcPr>
            <w:tcW w:w="3672" w:type="dxa"/>
          </w:tcPr>
          <w:p w:rsidR="005A7BD9" w:rsidRDefault="005A7BD9" w:rsidP="00AA6351">
            <w:pPr>
              <w:pStyle w:val="ListParagraph"/>
              <w:ind w:left="0"/>
              <w:jc w:val="both"/>
              <w:rPr>
                <w:b/>
              </w:rPr>
            </w:pPr>
            <w:r>
              <w:rPr>
                <w:b/>
              </w:rPr>
              <w:t>Real World</w:t>
            </w:r>
          </w:p>
        </w:tc>
        <w:tc>
          <w:tcPr>
            <w:tcW w:w="3672" w:type="dxa"/>
          </w:tcPr>
          <w:p w:rsidR="005A7BD9" w:rsidRDefault="005A7BD9" w:rsidP="00AA6351">
            <w:pPr>
              <w:pStyle w:val="ListParagraph"/>
              <w:ind w:left="0"/>
              <w:jc w:val="both"/>
              <w:rPr>
                <w:b/>
              </w:rPr>
            </w:pPr>
            <w:r>
              <w:rPr>
                <w:b/>
              </w:rPr>
              <w:t>Reject Null Hypothesis</w:t>
            </w:r>
          </w:p>
        </w:tc>
        <w:tc>
          <w:tcPr>
            <w:tcW w:w="3672" w:type="dxa"/>
          </w:tcPr>
          <w:p w:rsidR="005A7BD9" w:rsidRDefault="005A7BD9" w:rsidP="00AA6351">
            <w:pPr>
              <w:pStyle w:val="ListParagraph"/>
              <w:ind w:left="0"/>
              <w:jc w:val="both"/>
              <w:rPr>
                <w:b/>
              </w:rPr>
            </w:pPr>
            <w:r>
              <w:rPr>
                <w:b/>
              </w:rPr>
              <w:t>Do Not Reject Null Hypothesis</w:t>
            </w:r>
          </w:p>
        </w:tc>
      </w:tr>
      <w:tr w:rsidR="005A7BD9" w:rsidTr="00AA6351">
        <w:tc>
          <w:tcPr>
            <w:tcW w:w="3672" w:type="dxa"/>
          </w:tcPr>
          <w:p w:rsidR="005A7BD9" w:rsidRPr="00A341D0" w:rsidRDefault="005A7BD9" w:rsidP="00AA6351">
            <w:pPr>
              <w:pStyle w:val="ListParagraph"/>
              <w:ind w:left="0"/>
              <w:jc w:val="both"/>
            </w:pPr>
            <w:r>
              <w:t>Variables are related.</w:t>
            </w:r>
          </w:p>
        </w:tc>
        <w:tc>
          <w:tcPr>
            <w:tcW w:w="3672" w:type="dxa"/>
          </w:tcPr>
          <w:p w:rsidR="005A7BD9" w:rsidRPr="00A341D0" w:rsidRDefault="005A7BD9" w:rsidP="00AA6351">
            <w:pPr>
              <w:pStyle w:val="ListParagraph"/>
              <w:ind w:left="0"/>
              <w:jc w:val="both"/>
            </w:pPr>
            <w:r>
              <w:t>No error.</w:t>
            </w:r>
          </w:p>
        </w:tc>
        <w:tc>
          <w:tcPr>
            <w:tcW w:w="3672" w:type="dxa"/>
          </w:tcPr>
          <w:p w:rsidR="005A7BD9" w:rsidRPr="00A341D0" w:rsidRDefault="005A7BD9" w:rsidP="00AA6351">
            <w:pPr>
              <w:pStyle w:val="ListParagraph"/>
              <w:ind w:left="0"/>
              <w:jc w:val="both"/>
            </w:pPr>
            <w:r>
              <w:t>Type II error.</w:t>
            </w:r>
          </w:p>
        </w:tc>
      </w:tr>
      <w:tr w:rsidR="005A7BD9" w:rsidTr="00AA6351">
        <w:tc>
          <w:tcPr>
            <w:tcW w:w="3672" w:type="dxa"/>
          </w:tcPr>
          <w:p w:rsidR="005A7BD9" w:rsidRPr="00A341D0" w:rsidRDefault="005A7BD9" w:rsidP="00AA6351">
            <w:pPr>
              <w:pStyle w:val="ListParagraph"/>
              <w:ind w:left="0"/>
              <w:jc w:val="both"/>
            </w:pPr>
            <w:r>
              <w:t>Variables are not related.</w:t>
            </w:r>
          </w:p>
        </w:tc>
        <w:tc>
          <w:tcPr>
            <w:tcW w:w="3672" w:type="dxa"/>
          </w:tcPr>
          <w:p w:rsidR="005A7BD9" w:rsidRPr="00A341D0" w:rsidRDefault="005A7BD9" w:rsidP="00AA6351">
            <w:pPr>
              <w:pStyle w:val="ListParagraph"/>
              <w:ind w:left="0"/>
              <w:jc w:val="both"/>
            </w:pPr>
            <w:r>
              <w:t>Type I error.</w:t>
            </w:r>
          </w:p>
        </w:tc>
        <w:tc>
          <w:tcPr>
            <w:tcW w:w="3672" w:type="dxa"/>
          </w:tcPr>
          <w:p w:rsidR="005A7BD9" w:rsidRPr="00A341D0" w:rsidRDefault="005A7BD9" w:rsidP="00AA6351">
            <w:pPr>
              <w:pStyle w:val="ListParagraph"/>
              <w:ind w:left="0"/>
              <w:jc w:val="both"/>
            </w:pPr>
            <w:r>
              <w:t>No error.</w:t>
            </w:r>
          </w:p>
        </w:tc>
      </w:tr>
    </w:tbl>
    <w:p w:rsidR="005A7BD9" w:rsidRDefault="005A7BD9" w:rsidP="005A7BD9">
      <w:pPr>
        <w:pStyle w:val="ListParagraph"/>
        <w:jc w:val="both"/>
        <w:rPr>
          <w:b/>
        </w:rPr>
      </w:pPr>
    </w:p>
    <w:p w:rsidR="005A7BD9" w:rsidRPr="00437BD4" w:rsidRDefault="005A7BD9" w:rsidP="005A7BD9">
      <w:pPr>
        <w:pStyle w:val="ListParagraph"/>
        <w:numPr>
          <w:ilvl w:val="0"/>
          <w:numId w:val="39"/>
        </w:numPr>
        <w:jc w:val="both"/>
        <w:rPr>
          <w:b/>
        </w:rPr>
      </w:pPr>
      <w:r>
        <w:rPr>
          <w:b/>
        </w:rPr>
        <w:t xml:space="preserve">Avoiding Type I Errors- </w:t>
      </w:r>
      <w:r>
        <w:t xml:space="preserve">we might select a smaller p value than the traditional 0.05, such as 0/01 or even 0/001, so that we can be even more confident (if that level is achieved) that sampling error did not produce the relationship between variables. There are, however, two ways to reduce the possibility of making a Type I error while simultaneously reducing the likelihood of making a Type II error. First, we can use larger sample sizes. As samples get larger, there tends to be less sampling error. When larger samples are used, the samples tend to look very similar to their populations—any relationships between variables that continue to exist within larger samples are probably real ones that also exist within the population. We can also decrease the likelihood of making a Type I error and a Type II error at the same time by replicating a research study. If the findings of the second study agree with those of the first study (both suggest that the variables either are or are not related), either conclusion is more likely to be correct. </w:t>
      </w:r>
    </w:p>
    <w:p w:rsidR="005A7BD9" w:rsidRPr="003250FD" w:rsidRDefault="005A7BD9" w:rsidP="005A7BD9">
      <w:pPr>
        <w:pStyle w:val="ListParagraph"/>
        <w:numPr>
          <w:ilvl w:val="0"/>
          <w:numId w:val="39"/>
        </w:numPr>
        <w:jc w:val="both"/>
        <w:rPr>
          <w:b/>
        </w:rPr>
      </w:pPr>
      <w:r>
        <w:rPr>
          <w:b/>
        </w:rPr>
        <w:t xml:space="preserve">Avoiding Type II Errors- </w:t>
      </w:r>
      <w:r>
        <w:t xml:space="preserve">the term </w:t>
      </w:r>
      <w:r>
        <w:rPr>
          <w:b/>
        </w:rPr>
        <w:t xml:space="preserve">statistical power </w:t>
      </w:r>
      <w:r>
        <w:t>refers to the ability of a statistical analysis of sample data to detect a true relationship between variables, that is, to avoid a Type II error. All statistical formulas possess a certain inherent power based on their mathematical formulas—some are just more powerful than others. There are five conditions that related to the power of a statistical analysis and thus its ability to avoid a Type II error:</w:t>
      </w:r>
    </w:p>
    <w:p w:rsidR="005A7BD9" w:rsidRPr="00BB417F" w:rsidRDefault="005A7BD9" w:rsidP="005A7BD9">
      <w:pPr>
        <w:pStyle w:val="ListParagraph"/>
        <w:numPr>
          <w:ilvl w:val="1"/>
          <w:numId w:val="39"/>
        </w:numPr>
        <w:jc w:val="both"/>
        <w:rPr>
          <w:b/>
        </w:rPr>
      </w:pPr>
      <w:r>
        <w:t xml:space="preserve">The actual strength of the relationship between variables that exists within the population. This is the issue of </w:t>
      </w:r>
      <w:r>
        <w:rPr>
          <w:b/>
        </w:rPr>
        <w:t>effect size—</w:t>
      </w:r>
      <w:r>
        <w:t xml:space="preserve">the amount of influence that the independent variable exerts on the dependent variable in a true relationship. If two variables are strongly related, we are almost certain not to miss their relationship in our statistical analysis, no matter what statistical test we use. </w:t>
      </w:r>
    </w:p>
    <w:p w:rsidR="005A7BD9" w:rsidRPr="00BB417F" w:rsidRDefault="005A7BD9" w:rsidP="005A7BD9">
      <w:pPr>
        <w:pStyle w:val="ListParagraph"/>
        <w:numPr>
          <w:ilvl w:val="1"/>
          <w:numId w:val="39"/>
        </w:numPr>
        <w:jc w:val="both"/>
        <w:rPr>
          <w:b/>
        </w:rPr>
      </w:pPr>
      <w:r>
        <w:t>The likely amount of sampling error in sample data, which is a function of the amount of variability of a variable in the population</w:t>
      </w:r>
    </w:p>
    <w:p w:rsidR="005A7BD9" w:rsidRPr="00A21594" w:rsidRDefault="005A7BD9" w:rsidP="005A7BD9">
      <w:pPr>
        <w:pStyle w:val="ListParagraph"/>
        <w:numPr>
          <w:ilvl w:val="1"/>
          <w:numId w:val="39"/>
        </w:numPr>
        <w:jc w:val="both"/>
        <w:rPr>
          <w:b/>
        </w:rPr>
      </w:pPr>
      <w:r>
        <w:t>The predetermined statistical rejection level that is used with the test</w:t>
      </w:r>
    </w:p>
    <w:p w:rsidR="005A7BD9" w:rsidRPr="00104BDD" w:rsidRDefault="005A7BD9" w:rsidP="005A7BD9">
      <w:pPr>
        <w:pStyle w:val="ListParagraph"/>
        <w:numPr>
          <w:ilvl w:val="1"/>
          <w:numId w:val="39"/>
        </w:numPr>
        <w:jc w:val="both"/>
        <w:rPr>
          <w:b/>
        </w:rPr>
      </w:pPr>
      <w:r>
        <w:t>Whether a directional or non-directional research hypothesis was used</w:t>
      </w:r>
    </w:p>
    <w:p w:rsidR="005A7BD9" w:rsidRPr="000102FE" w:rsidRDefault="005A7BD9" w:rsidP="005A7BD9">
      <w:pPr>
        <w:pStyle w:val="ListParagraph"/>
        <w:numPr>
          <w:ilvl w:val="1"/>
          <w:numId w:val="39"/>
        </w:numPr>
        <w:jc w:val="both"/>
        <w:rPr>
          <w:b/>
        </w:rPr>
      </w:pPr>
      <w:r>
        <w:t>The likely amount of sampling error in the sample or samples based on their size</w:t>
      </w:r>
    </w:p>
    <w:p w:rsidR="005A7BD9" w:rsidRPr="003D53D4" w:rsidRDefault="005A7BD9" w:rsidP="005A7BD9">
      <w:pPr>
        <w:pStyle w:val="ListParagraph"/>
        <w:numPr>
          <w:ilvl w:val="0"/>
          <w:numId w:val="39"/>
        </w:numPr>
        <w:jc w:val="both"/>
        <w:rPr>
          <w:b/>
        </w:rPr>
      </w:pPr>
      <w:r>
        <w:t>Summarizing the conditions that affect statistical power, a statistical analysis is less likely to produce a Type II error (it is more powerful) if:</w:t>
      </w:r>
    </w:p>
    <w:p w:rsidR="005A7BD9" w:rsidRPr="003D53D4" w:rsidRDefault="005A7BD9" w:rsidP="005A7BD9">
      <w:pPr>
        <w:pStyle w:val="ListParagraph"/>
        <w:numPr>
          <w:ilvl w:val="1"/>
          <w:numId w:val="39"/>
        </w:numPr>
        <w:jc w:val="both"/>
        <w:rPr>
          <w:b/>
        </w:rPr>
      </w:pPr>
      <w:r>
        <w:t xml:space="preserve">The true relationship between variables is strong rather than weak; </w:t>
      </w:r>
    </w:p>
    <w:p w:rsidR="005A7BD9" w:rsidRPr="003D53D4" w:rsidRDefault="005A7BD9" w:rsidP="005A7BD9">
      <w:pPr>
        <w:pStyle w:val="ListParagraph"/>
        <w:numPr>
          <w:ilvl w:val="1"/>
          <w:numId w:val="39"/>
        </w:numPr>
        <w:jc w:val="both"/>
        <w:rPr>
          <w:b/>
        </w:rPr>
      </w:pPr>
      <w:r>
        <w:t xml:space="preserve">The variability of the variables is small rather than large; </w:t>
      </w:r>
    </w:p>
    <w:p w:rsidR="005A7BD9" w:rsidRPr="00A24270" w:rsidRDefault="005A7BD9" w:rsidP="005A7BD9">
      <w:pPr>
        <w:pStyle w:val="ListParagraph"/>
        <w:numPr>
          <w:ilvl w:val="1"/>
          <w:numId w:val="39"/>
        </w:numPr>
        <w:jc w:val="both"/>
        <w:rPr>
          <w:b/>
        </w:rPr>
      </w:pPr>
      <w:r>
        <w:lastRenderedPageBreak/>
        <w:t xml:space="preserve">A higher rejection level is used; </w:t>
      </w:r>
    </w:p>
    <w:p w:rsidR="005A7BD9" w:rsidRPr="00A24270" w:rsidRDefault="005A7BD9" w:rsidP="005A7BD9">
      <w:pPr>
        <w:pStyle w:val="ListParagraph"/>
        <w:numPr>
          <w:ilvl w:val="1"/>
          <w:numId w:val="39"/>
        </w:numPr>
        <w:jc w:val="both"/>
        <w:rPr>
          <w:b/>
        </w:rPr>
      </w:pPr>
      <w:r>
        <w:t xml:space="preserve">A one-tailed research hypothesis is used, and the direction of the relationship between the two variables is correctly predicted; and </w:t>
      </w:r>
    </w:p>
    <w:p w:rsidR="005A7BD9" w:rsidRPr="004A1E72" w:rsidRDefault="005A7BD9" w:rsidP="005A7BD9">
      <w:pPr>
        <w:pStyle w:val="ListParagraph"/>
        <w:numPr>
          <w:ilvl w:val="1"/>
          <w:numId w:val="39"/>
        </w:numPr>
        <w:jc w:val="both"/>
        <w:rPr>
          <w:b/>
        </w:rPr>
      </w:pPr>
      <w:r>
        <w:t>The sample used I large rather than small</w:t>
      </w:r>
    </w:p>
    <w:p w:rsidR="005A7BD9" w:rsidRPr="00656925" w:rsidRDefault="005A7BD9" w:rsidP="005A7BD9">
      <w:pPr>
        <w:pStyle w:val="ListParagraph"/>
        <w:numPr>
          <w:ilvl w:val="0"/>
          <w:numId w:val="39"/>
        </w:numPr>
        <w:jc w:val="both"/>
        <w:rPr>
          <w:b/>
        </w:rPr>
      </w:pPr>
      <w:r>
        <w:rPr>
          <w:b/>
        </w:rPr>
        <w:t xml:space="preserve">Statistical power analysis- </w:t>
      </w:r>
      <w:r>
        <w:t xml:space="preserve">allows us to determine what sample size would constitute the right amount of power for data analysis or, if a statistical analysis has already been conducted, to draw conclusions about whether it was not powerful enough (or too powerful) for what we were hoping to learn from it. Conducting a statistical power analysis to select the optimal research sample size helps avoid (1) selection a sample that is larger than needed, thereby unnecessarily increasing the cost of the study and detecting relationships between variables that are so weak as to be useless, and (2) inadvertently conducting a study with a sample that is so small that there is virtually no possibility that statistical significance will be achieved, even though there is a true relationship between variables. </w:t>
      </w:r>
    </w:p>
    <w:p w:rsidR="005A7BD9" w:rsidRPr="000A3BAB" w:rsidRDefault="005A7BD9" w:rsidP="005A7BD9">
      <w:pPr>
        <w:pStyle w:val="ListParagraph"/>
        <w:numPr>
          <w:ilvl w:val="0"/>
          <w:numId w:val="39"/>
        </w:numPr>
        <w:jc w:val="both"/>
        <w:rPr>
          <w:b/>
        </w:rPr>
      </w:pPr>
      <w:r w:rsidRPr="00656925">
        <w:rPr>
          <w:b/>
        </w:rPr>
        <w:t xml:space="preserve">Statistically </w:t>
      </w:r>
      <w:r>
        <w:rPr>
          <w:b/>
        </w:rPr>
        <w:t xml:space="preserve">Significant Relationships and Meaningful Findings- </w:t>
      </w:r>
      <w:r>
        <w:t xml:space="preserve">is the demonstration, through the use of mathematics and the laws of probability, that the relationship between variables in a sample is unlikely to have been produced by sampling error. </w:t>
      </w:r>
    </w:p>
    <w:p w:rsidR="005A7BD9" w:rsidRPr="00BA6D84" w:rsidRDefault="005A7BD9" w:rsidP="005A7BD9">
      <w:pPr>
        <w:pStyle w:val="ListParagraph"/>
        <w:numPr>
          <w:ilvl w:val="1"/>
          <w:numId w:val="39"/>
        </w:numPr>
        <w:jc w:val="both"/>
        <w:rPr>
          <w:b/>
        </w:rPr>
      </w:pPr>
      <w:r>
        <w:rPr>
          <w:b/>
        </w:rPr>
        <w:t>Statistical significance is:</w:t>
      </w:r>
      <w:r>
        <w:t xml:space="preserve"> evidence, based upon mathematics and the laws of probability that the relationship between variables in a research sample is very unlikely </w:t>
      </w:r>
      <w:proofErr w:type="spellStart"/>
      <w:r>
        <w:t>ot</w:t>
      </w:r>
      <w:proofErr w:type="spellEnd"/>
      <w:r>
        <w:t xml:space="preserve"> have been produced by sampling error</w:t>
      </w:r>
    </w:p>
    <w:p w:rsidR="005A7BD9" w:rsidRPr="00095EEC" w:rsidRDefault="005A7BD9" w:rsidP="005A7BD9">
      <w:pPr>
        <w:pStyle w:val="ListParagraph"/>
        <w:numPr>
          <w:ilvl w:val="1"/>
          <w:numId w:val="39"/>
        </w:numPr>
        <w:jc w:val="both"/>
        <w:rPr>
          <w:b/>
        </w:rPr>
      </w:pPr>
      <w:r>
        <w:rPr>
          <w:b/>
        </w:rPr>
        <w:t xml:space="preserve">Statistical significance is not: </w:t>
      </w:r>
    </w:p>
    <w:p w:rsidR="005A7BD9" w:rsidRPr="00095EEC" w:rsidRDefault="005A7BD9" w:rsidP="005A7BD9">
      <w:pPr>
        <w:pStyle w:val="ListParagraph"/>
        <w:numPr>
          <w:ilvl w:val="2"/>
          <w:numId w:val="39"/>
        </w:numPr>
        <w:jc w:val="both"/>
        <w:rPr>
          <w:b/>
        </w:rPr>
      </w:pPr>
      <w:r>
        <w:t>Proof that the relationship was not caused by the influence of some other variable</w:t>
      </w:r>
    </w:p>
    <w:p w:rsidR="005A7BD9" w:rsidRPr="00095EEC" w:rsidRDefault="005A7BD9" w:rsidP="005A7BD9">
      <w:pPr>
        <w:pStyle w:val="ListParagraph"/>
        <w:numPr>
          <w:ilvl w:val="2"/>
          <w:numId w:val="39"/>
        </w:numPr>
        <w:jc w:val="both"/>
        <w:rPr>
          <w:b/>
        </w:rPr>
      </w:pPr>
      <w:r>
        <w:t>Proof that the relationship was not caused by design flaws</w:t>
      </w:r>
    </w:p>
    <w:p w:rsidR="005A7BD9" w:rsidRPr="003B4681" w:rsidRDefault="005A7BD9" w:rsidP="005A7BD9">
      <w:pPr>
        <w:pStyle w:val="ListParagraph"/>
        <w:numPr>
          <w:ilvl w:val="2"/>
          <w:numId w:val="39"/>
        </w:numPr>
        <w:jc w:val="both"/>
        <w:rPr>
          <w:b/>
        </w:rPr>
      </w:pPr>
      <w:r>
        <w:t>Proof that the relationship is necessarily a strong one</w:t>
      </w:r>
    </w:p>
    <w:p w:rsidR="005A7BD9" w:rsidRPr="003B4681" w:rsidRDefault="005A7BD9" w:rsidP="005A7BD9">
      <w:pPr>
        <w:pStyle w:val="ListParagraph"/>
        <w:numPr>
          <w:ilvl w:val="2"/>
          <w:numId w:val="39"/>
        </w:numPr>
        <w:jc w:val="both"/>
        <w:rPr>
          <w:b/>
        </w:rPr>
      </w:pPr>
      <w:r>
        <w:t>Proof that the relationship is a valuable, meaningful, or previously unknown one</w:t>
      </w:r>
    </w:p>
    <w:p w:rsidR="005A7BD9" w:rsidRPr="003B4681" w:rsidRDefault="005A7BD9" w:rsidP="005A7BD9">
      <w:pPr>
        <w:pStyle w:val="ListParagraph"/>
        <w:numPr>
          <w:ilvl w:val="2"/>
          <w:numId w:val="39"/>
        </w:numPr>
        <w:jc w:val="both"/>
        <w:rPr>
          <w:b/>
        </w:rPr>
      </w:pPr>
      <w:r>
        <w:t>Proof that the relationship absolutely could not have been produced by sampling error</w:t>
      </w:r>
    </w:p>
    <w:p w:rsidR="005A7BD9" w:rsidRPr="00D75B9E" w:rsidRDefault="005A7BD9" w:rsidP="005A7BD9">
      <w:pPr>
        <w:pStyle w:val="ListParagraph"/>
        <w:numPr>
          <w:ilvl w:val="2"/>
          <w:numId w:val="39"/>
        </w:numPr>
        <w:jc w:val="both"/>
        <w:rPr>
          <w:b/>
        </w:rPr>
      </w:pPr>
      <w:r>
        <w:t xml:space="preserve">Proof that the variables are related to the same degree within the population from which the sample was drawn (or are related at all) </w:t>
      </w:r>
    </w:p>
    <w:p w:rsidR="005A7BD9" w:rsidRPr="005D17D9" w:rsidRDefault="005A7BD9" w:rsidP="005A7BD9">
      <w:pPr>
        <w:pStyle w:val="ListParagraph"/>
        <w:numPr>
          <w:ilvl w:val="1"/>
          <w:numId w:val="39"/>
        </w:numPr>
        <w:jc w:val="both"/>
        <w:rPr>
          <w:b/>
        </w:rPr>
      </w:pPr>
      <w:r>
        <w:t xml:space="preserve">one simple statistical procedure, which actually is called effect size (or simply ES), is especially helpful in experiments in which the effectiveness of an intervention is examined by offering it to research participants in an experimental group, but not to those in a control group. It uses a simple formula: </w:t>
      </w:r>
    </w:p>
    <w:p w:rsidR="005A7BD9" w:rsidRPr="00477CAF" w:rsidRDefault="005A7BD9" w:rsidP="005A7BD9">
      <w:pPr>
        <w:pStyle w:val="ListParagraph"/>
        <w:numPr>
          <w:ilvl w:val="1"/>
          <w:numId w:val="39"/>
        </w:numPr>
        <w:jc w:val="both"/>
        <w:rPr>
          <w:b/>
        </w:rPr>
      </w:pPr>
      <w:r>
        <w:t xml:space="preserve">ES = experimental group mean – control group mean / control group’s standard deviation </w:t>
      </w:r>
    </w:p>
    <w:p w:rsidR="005A7BD9" w:rsidRDefault="005A7BD9" w:rsidP="005A7BD9">
      <w:pPr>
        <w:pStyle w:val="ListParagraph"/>
        <w:numPr>
          <w:ilvl w:val="0"/>
          <w:numId w:val="39"/>
        </w:numPr>
        <w:jc w:val="both"/>
        <w:rPr>
          <w:b/>
        </w:rPr>
      </w:pPr>
      <w:r>
        <w:rPr>
          <w:b/>
        </w:rPr>
        <w:t>The Process of Hypothesis Testing</w:t>
      </w:r>
    </w:p>
    <w:p w:rsidR="005A7BD9" w:rsidRPr="001A38A5" w:rsidRDefault="005A7BD9" w:rsidP="005A7BD9">
      <w:pPr>
        <w:pStyle w:val="ListParagraph"/>
        <w:numPr>
          <w:ilvl w:val="1"/>
          <w:numId w:val="39"/>
        </w:numPr>
        <w:jc w:val="both"/>
        <w:rPr>
          <w:b/>
        </w:rPr>
      </w:pPr>
      <w:r>
        <w:t>State the research hypothesis</w:t>
      </w:r>
    </w:p>
    <w:p w:rsidR="005A7BD9" w:rsidRPr="009A06C1" w:rsidRDefault="005A7BD9" w:rsidP="005A7BD9">
      <w:pPr>
        <w:pStyle w:val="ListParagraph"/>
        <w:numPr>
          <w:ilvl w:val="1"/>
          <w:numId w:val="39"/>
        </w:numPr>
        <w:jc w:val="both"/>
        <w:rPr>
          <w:b/>
        </w:rPr>
      </w:pPr>
      <w:r>
        <w:t>State the null form of the research hypothesis. Conceptualize how the data would look if the null hypothesis were, in fact, correct</w:t>
      </w:r>
    </w:p>
    <w:p w:rsidR="005A7BD9" w:rsidRPr="009A06C1" w:rsidRDefault="005A7BD9" w:rsidP="005A7BD9">
      <w:pPr>
        <w:pStyle w:val="ListParagraph"/>
        <w:numPr>
          <w:ilvl w:val="1"/>
          <w:numId w:val="39"/>
        </w:numPr>
        <w:jc w:val="both"/>
        <w:rPr>
          <w:b/>
        </w:rPr>
      </w:pPr>
      <w:r>
        <w:t>Specify the statistical rejection level to be used. If any level other than 0.05 is to be used, specify the justification for its use. Which type of error, Type I or Type II, are we more interested in seeking to avoid, and why?</w:t>
      </w:r>
    </w:p>
    <w:p w:rsidR="005A7BD9" w:rsidRPr="00BD2076" w:rsidRDefault="005A7BD9" w:rsidP="005A7BD9">
      <w:pPr>
        <w:pStyle w:val="ListParagraph"/>
        <w:numPr>
          <w:ilvl w:val="1"/>
          <w:numId w:val="39"/>
        </w:numPr>
        <w:jc w:val="both"/>
        <w:rPr>
          <w:b/>
        </w:rPr>
      </w:pPr>
      <w:r>
        <w:t>State all assumptions about the data and how they were collected. What levels of measurement are assumed to exist? Which variables are assumed to be normally distributed? What specific sampling methods were employed? How large are the samples?</w:t>
      </w:r>
    </w:p>
    <w:p w:rsidR="005A7BD9" w:rsidRPr="006938B8" w:rsidRDefault="005A7BD9" w:rsidP="005A7BD9">
      <w:pPr>
        <w:pStyle w:val="ListParagraph"/>
        <w:numPr>
          <w:ilvl w:val="1"/>
          <w:numId w:val="39"/>
        </w:numPr>
        <w:jc w:val="both"/>
        <w:rPr>
          <w:b/>
        </w:rPr>
      </w:pPr>
      <w:r>
        <w:t xml:space="preserve">Describe the most relevant characteristics of the sample and/or population. Select and compute one or more inferential statistical test(s) to test the research hypothesis. Is each test used appropriately for the conditions described in step 4? Is a consultant to be used in the selection of the tests? Is computation of </w:t>
      </w:r>
      <w:r>
        <w:lastRenderedPageBreak/>
        <w:t>the test to be computer assisted? If so, what statistical software package will be used? Conceptually, how will each test generate a p value?</w:t>
      </w:r>
    </w:p>
    <w:p w:rsidR="005A7BD9" w:rsidRPr="00FF0150" w:rsidRDefault="005A7BD9" w:rsidP="005A7BD9">
      <w:pPr>
        <w:pStyle w:val="ListParagraph"/>
        <w:numPr>
          <w:ilvl w:val="1"/>
          <w:numId w:val="39"/>
        </w:numPr>
        <w:jc w:val="both"/>
        <w:rPr>
          <w:b/>
        </w:rPr>
      </w:pPr>
      <w:r>
        <w:t xml:space="preserve">Determine whether the relationship been variables is statistically significant. Is the probability (p value) smaller than the predetermined rejection level? If a directional hypothesis was used, is the direction of the relationship that was found the same as stated in the hypothesis? If so, are we reasonably certain that other factors (e.g., rival hypotheses, design flaws) did not produce the relationship between the variables within the sample? If so, it probably is safe to reject the null hypothesis and to conclude that a true relationship between the variables exists within the population. </w:t>
      </w:r>
    </w:p>
    <w:p w:rsidR="005A7BD9" w:rsidRPr="00BD2076" w:rsidRDefault="005A7BD9" w:rsidP="005A7BD9">
      <w:pPr>
        <w:pStyle w:val="ListParagraph"/>
        <w:numPr>
          <w:ilvl w:val="1"/>
          <w:numId w:val="39"/>
        </w:numPr>
        <w:jc w:val="both"/>
        <w:rPr>
          <w:b/>
        </w:rPr>
      </w:pPr>
      <w:r>
        <w:t xml:space="preserve">Determine whether each statistically significant relationship is meaningful. To what degree did sample size contribute to statistical significant? How strong is the absolute relationship between the variables (effect size)? How surprising are the study’s findings? How useful are they for the social work practitioner, educator, or researcher? To what extent would we feel safe in generalizing the findings beyond our sample and the population from which it was drawn (the issue of external validity)? </w:t>
      </w:r>
    </w:p>
    <w:p w:rsidR="005A7BD9" w:rsidRPr="00343F65" w:rsidRDefault="005A7BD9" w:rsidP="005A7BD9">
      <w:pPr>
        <w:rPr>
          <w:rFonts w:ascii="Times New Roman" w:hAnsi="Times New Roman" w:cs="Times New Roman"/>
        </w:rPr>
      </w:pPr>
    </w:p>
    <w:p w:rsidR="0041282E" w:rsidRDefault="0041282E"/>
    <w:sectPr w:rsidR="0041282E" w:rsidSect="00787F5A">
      <w:headerReference w:type="default" r:id="rId5"/>
      <w:footerReference w:type="default" r:id="rId6"/>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07046"/>
      <w:docPartObj>
        <w:docPartGallery w:val="Page Numbers (Bottom of Page)"/>
        <w:docPartUnique/>
      </w:docPartObj>
    </w:sdtPr>
    <w:sdtEndPr/>
    <w:sdtContent>
      <w:p w:rsidR="00354CB6" w:rsidRDefault="002B7384">
        <w:pPr>
          <w:pStyle w:val="Footer"/>
          <w:jc w:val="center"/>
        </w:pPr>
        <w:r>
          <w:fldChar w:fldCharType="begin"/>
        </w:r>
        <w:r>
          <w:instrText xml:space="preserve"> PAGE   \* MERGEFORMAT </w:instrText>
        </w:r>
        <w:r>
          <w:fldChar w:fldCharType="separate"/>
        </w:r>
        <w:r>
          <w:rPr>
            <w:noProof/>
          </w:rPr>
          <w:t>16</w:t>
        </w:r>
        <w:r>
          <w:fldChar w:fldCharType="end"/>
        </w:r>
      </w:p>
    </w:sdtContent>
  </w:sdt>
  <w:p w:rsidR="00354CB6" w:rsidRDefault="002B7384">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843" w:rsidRPr="00967457" w:rsidRDefault="002B7384" w:rsidP="00927843">
    <w:pPr>
      <w:pStyle w:val="Header"/>
      <w:jc w:val="right"/>
      <w:rPr>
        <w:rFonts w:ascii="Times New Roman" w:hAnsi="Times New Roman" w:cs="Times New Roman"/>
        <w:sz w:val="20"/>
        <w:szCs w:val="20"/>
      </w:rPr>
    </w:pPr>
    <w:r w:rsidRPr="00967457">
      <w:rPr>
        <w:rFonts w:ascii="Times New Roman" w:hAnsi="Times New Roman" w:cs="Times New Roman"/>
        <w:sz w:val="20"/>
        <w:szCs w:val="20"/>
      </w:rPr>
      <w:t xml:space="preserve">Winter </w:t>
    </w:r>
    <w:r w:rsidRPr="00967457">
      <w:rPr>
        <w:rFonts w:ascii="Times New Roman" w:hAnsi="Times New Roman" w:cs="Times New Roman"/>
        <w:sz w:val="20"/>
        <w:szCs w:val="20"/>
      </w:rPr>
      <w:t>2011-CRM3334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A841E2"/>
    <w:multiLevelType w:val="multilevel"/>
    <w:tmpl w:val="6B2042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C5F3794"/>
    <w:multiLevelType w:val="multilevel"/>
    <w:tmpl w:val="6B2042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E1C02DC"/>
    <w:multiLevelType w:val="multilevel"/>
    <w:tmpl w:val="76FE5F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6960E0B"/>
    <w:multiLevelType w:val="multilevel"/>
    <w:tmpl w:val="13448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78710B5"/>
    <w:multiLevelType w:val="hybridMultilevel"/>
    <w:tmpl w:val="534CDD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7D605EA"/>
    <w:multiLevelType w:val="multilevel"/>
    <w:tmpl w:val="76FE5F1C"/>
    <w:lvl w:ilvl="0">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8730332"/>
    <w:multiLevelType w:val="multilevel"/>
    <w:tmpl w:val="F132B7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14B16A8"/>
    <w:multiLevelType w:val="multilevel"/>
    <w:tmpl w:val="DA5EC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1994D7F"/>
    <w:multiLevelType w:val="hybridMultilevel"/>
    <w:tmpl w:val="759689F4"/>
    <w:lvl w:ilvl="0" w:tplc="D4C2A010">
      <w:start w:val="1"/>
      <w:numFmt w:val="bullet"/>
      <w:lvlText w:val=""/>
      <w:lvlJc w:val="left"/>
      <w:pPr>
        <w:tabs>
          <w:tab w:val="num" w:pos="720"/>
        </w:tabs>
        <w:ind w:left="720" w:hanging="360"/>
      </w:pPr>
      <w:rPr>
        <w:rFonts w:ascii="Symbol" w:hAnsi="Symbol" w:hint="default"/>
        <w:sz w:val="20"/>
      </w:rPr>
    </w:lvl>
    <w:lvl w:ilvl="1" w:tplc="FBC8AF78">
      <w:start w:val="1"/>
      <w:numFmt w:val="bullet"/>
      <w:lvlText w:val="o"/>
      <w:lvlJc w:val="left"/>
      <w:pPr>
        <w:tabs>
          <w:tab w:val="num" w:pos="1440"/>
        </w:tabs>
        <w:ind w:left="1440" w:hanging="360"/>
      </w:pPr>
      <w:rPr>
        <w:rFonts w:ascii="Courier New" w:hAnsi="Courier New" w:hint="default"/>
        <w:sz w:val="20"/>
      </w:rPr>
    </w:lvl>
    <w:lvl w:ilvl="2" w:tplc="FF38C2AE">
      <w:start w:val="1"/>
      <w:numFmt w:val="bullet"/>
      <w:lvlText w:val=""/>
      <w:lvlJc w:val="left"/>
      <w:pPr>
        <w:tabs>
          <w:tab w:val="num" w:pos="2160"/>
        </w:tabs>
        <w:ind w:left="2160" w:hanging="360"/>
      </w:pPr>
      <w:rPr>
        <w:rFonts w:ascii="Symbol" w:hAnsi="Symbol" w:hint="default"/>
        <w:sz w:val="20"/>
      </w:rPr>
    </w:lvl>
    <w:lvl w:ilvl="3" w:tplc="448E67EA" w:tentative="1">
      <w:start w:val="1"/>
      <w:numFmt w:val="decimal"/>
      <w:lvlText w:val="%4."/>
      <w:lvlJc w:val="left"/>
      <w:pPr>
        <w:tabs>
          <w:tab w:val="num" w:pos="2880"/>
        </w:tabs>
        <w:ind w:left="2880" w:hanging="360"/>
      </w:pPr>
    </w:lvl>
    <w:lvl w:ilvl="4" w:tplc="123039E2" w:tentative="1">
      <w:start w:val="1"/>
      <w:numFmt w:val="decimal"/>
      <w:lvlText w:val="%5."/>
      <w:lvlJc w:val="left"/>
      <w:pPr>
        <w:tabs>
          <w:tab w:val="num" w:pos="3600"/>
        </w:tabs>
        <w:ind w:left="3600" w:hanging="360"/>
      </w:pPr>
    </w:lvl>
    <w:lvl w:ilvl="5" w:tplc="EB56EBAA" w:tentative="1">
      <w:start w:val="1"/>
      <w:numFmt w:val="decimal"/>
      <w:lvlText w:val="%6."/>
      <w:lvlJc w:val="left"/>
      <w:pPr>
        <w:tabs>
          <w:tab w:val="num" w:pos="4320"/>
        </w:tabs>
        <w:ind w:left="4320" w:hanging="360"/>
      </w:pPr>
    </w:lvl>
    <w:lvl w:ilvl="6" w:tplc="8D0EF9EE" w:tentative="1">
      <w:start w:val="1"/>
      <w:numFmt w:val="decimal"/>
      <w:lvlText w:val="%7."/>
      <w:lvlJc w:val="left"/>
      <w:pPr>
        <w:tabs>
          <w:tab w:val="num" w:pos="5040"/>
        </w:tabs>
        <w:ind w:left="5040" w:hanging="360"/>
      </w:pPr>
    </w:lvl>
    <w:lvl w:ilvl="7" w:tplc="A6442A4C" w:tentative="1">
      <w:start w:val="1"/>
      <w:numFmt w:val="decimal"/>
      <w:lvlText w:val="%8."/>
      <w:lvlJc w:val="left"/>
      <w:pPr>
        <w:tabs>
          <w:tab w:val="num" w:pos="5760"/>
        </w:tabs>
        <w:ind w:left="5760" w:hanging="360"/>
      </w:pPr>
    </w:lvl>
    <w:lvl w:ilvl="8" w:tplc="06F65FE0" w:tentative="1">
      <w:start w:val="1"/>
      <w:numFmt w:val="decimal"/>
      <w:lvlText w:val="%9."/>
      <w:lvlJc w:val="left"/>
      <w:pPr>
        <w:tabs>
          <w:tab w:val="num" w:pos="6480"/>
        </w:tabs>
        <w:ind w:left="6480" w:hanging="360"/>
      </w:pPr>
    </w:lvl>
  </w:abstractNum>
  <w:abstractNum w:abstractNumId="9">
    <w:nsid w:val="76480B84"/>
    <w:multiLevelType w:val="hybridMultilevel"/>
    <w:tmpl w:val="EA8CA3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8077954"/>
    <w:multiLevelType w:val="multilevel"/>
    <w:tmpl w:val="96EE9B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lvlOverride w:ilvl="0">
      <w:lvl w:ilvl="0">
        <w:numFmt w:val="bullet"/>
        <w:lvlText w:val=""/>
        <w:lvlJc w:val="left"/>
        <w:pPr>
          <w:tabs>
            <w:tab w:val="num" w:pos="720"/>
          </w:tabs>
          <w:ind w:left="720" w:hanging="360"/>
        </w:pPr>
        <w:rPr>
          <w:rFonts w:ascii="Symbol" w:hAnsi="Symbol" w:hint="default"/>
          <w:sz w:val="20"/>
        </w:rPr>
      </w:lvl>
    </w:lvlOverride>
  </w:num>
  <w:num w:numId="2">
    <w:abstractNumId w:val="3"/>
    <w:lvlOverride w:ilvl="0">
      <w:startOverride w:val="1"/>
    </w:lvlOverride>
  </w:num>
  <w:num w:numId="3">
    <w:abstractNumId w:val="3"/>
    <w:lvlOverride w:ilvl="0"/>
    <w:lvlOverride w:ilvl="1">
      <w:startOverride w:val="1"/>
    </w:lvlOverride>
  </w:num>
  <w:num w:numId="4">
    <w:abstractNumId w:val="3"/>
    <w:lvlOverride w:ilvl="0"/>
    <w:lvlOverride w:ilvl="1">
      <w:startOverride w:val="2"/>
    </w:lvlOverride>
  </w:num>
  <w:num w:numId="5">
    <w:abstractNumId w:val="3"/>
    <w:lvlOverride w:ilvl="0">
      <w:startOverride w:val="2"/>
    </w:lvlOverride>
    <w:lvlOverride w:ilvl="1"/>
  </w:num>
  <w:num w:numId="6">
    <w:abstractNumId w:val="3"/>
    <w:lvlOverride w:ilvl="0">
      <w:startOverride w:val="3"/>
    </w:lvlOverride>
    <w:lvlOverride w:ilvl="1"/>
  </w:num>
  <w:num w:numId="7">
    <w:abstractNumId w:val="8"/>
  </w:num>
  <w:num w:numId="8">
    <w:abstractNumId w:val="8"/>
    <w:lvlOverride w:ilvl="0">
      <w:startOverride w:val="1"/>
    </w:lvlOverride>
  </w:num>
  <w:num w:numId="9">
    <w:abstractNumId w:val="8"/>
    <w:lvlOverride w:ilvl="0"/>
    <w:lvlOverride w:ilvl="1">
      <w:startOverride w:val="1"/>
    </w:lvlOverride>
  </w:num>
  <w:num w:numId="10">
    <w:abstractNumId w:val="8"/>
    <w:lvlOverride w:ilvl="0">
      <w:startOverride w:val="2"/>
    </w:lvlOverride>
    <w:lvlOverride w:ilvl="1"/>
  </w:num>
  <w:num w:numId="11">
    <w:abstractNumId w:val="8"/>
    <w:lvlOverride w:ilvl="0"/>
    <w:lvlOverride w:ilvl="1">
      <w:startOverride w:val="1"/>
    </w:lvlOverride>
  </w:num>
  <w:num w:numId="12">
    <w:abstractNumId w:val="8"/>
    <w:lvlOverride w:ilvl="0">
      <w:startOverride w:val="3"/>
    </w:lvlOverride>
    <w:lvlOverride w:ilvl="1"/>
  </w:num>
  <w:num w:numId="13">
    <w:abstractNumId w:val="8"/>
    <w:lvlOverride w:ilvl="0"/>
    <w:lvlOverride w:ilvl="1">
      <w:startOverride w:val="1"/>
    </w:lvlOverride>
  </w:num>
  <w:num w:numId="14">
    <w:abstractNumId w:val="0"/>
    <w:lvlOverride w:ilvl="0">
      <w:lvl w:ilvl="0">
        <w:numFmt w:val="bullet"/>
        <w:lvlText w:val=""/>
        <w:lvlJc w:val="left"/>
        <w:pPr>
          <w:tabs>
            <w:tab w:val="num" w:pos="720"/>
          </w:tabs>
          <w:ind w:left="720" w:hanging="360"/>
        </w:pPr>
        <w:rPr>
          <w:rFonts w:ascii="Symbol" w:hAnsi="Symbol" w:hint="default"/>
          <w:sz w:val="20"/>
        </w:rPr>
      </w:lvl>
    </w:lvlOverride>
  </w:num>
  <w:num w:numId="15">
    <w:abstractNumId w:val="1"/>
  </w:num>
  <w:num w:numId="16">
    <w:abstractNumId w:val="10"/>
    <w:lvlOverride w:ilvl="0">
      <w:lvl w:ilvl="0">
        <w:numFmt w:val="bullet"/>
        <w:lvlText w:val=""/>
        <w:lvlJc w:val="left"/>
        <w:pPr>
          <w:tabs>
            <w:tab w:val="num" w:pos="720"/>
          </w:tabs>
          <w:ind w:left="720" w:hanging="360"/>
        </w:pPr>
        <w:rPr>
          <w:rFonts w:ascii="Symbol" w:hAnsi="Symbol" w:hint="default"/>
          <w:sz w:val="20"/>
        </w:rPr>
      </w:lvl>
    </w:lvlOverride>
  </w:num>
  <w:num w:numId="17">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decimal"/>
        <w:lvlText w:val=""/>
        <w:lvlJc w:val="left"/>
      </w:lvl>
    </w:lvlOverride>
  </w:num>
  <w:num w:numId="18">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startOverride w:val="2"/>
      <w:lvl w:ilvl="1">
        <w:start w:val="2"/>
        <w:numFmt w:val="decimal"/>
        <w:lvlText w:val=""/>
        <w:lvlJc w:val="left"/>
      </w:lvl>
    </w:lvlOverride>
  </w:num>
  <w:num w:numId="19">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startOverride w:val="3"/>
      <w:lvl w:ilvl="1">
        <w:start w:val="3"/>
        <w:numFmt w:val="decimal"/>
        <w:lvlText w:val=""/>
        <w:lvlJc w:val="left"/>
      </w:lvl>
    </w:lvlOverride>
  </w:num>
  <w:num w:numId="20">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21">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startOverride w:val="1"/>
      <w:lvl w:ilvl="2">
        <w:start w:val="1"/>
        <w:numFmt w:val="decimal"/>
        <w:lvlText w:val=""/>
        <w:lvlJc w:val="left"/>
      </w:lvl>
    </w:lvlOverride>
  </w:num>
  <w:num w:numId="22">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startOverride w:val="2"/>
      <w:lvl w:ilvl="2">
        <w:start w:val="2"/>
        <w:numFmt w:val="decimal"/>
        <w:lvlText w:val=""/>
        <w:lvlJc w:val="left"/>
      </w:lvl>
    </w:lvlOverride>
  </w:num>
  <w:num w:numId="23">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startOverride w:val="3"/>
      <w:lvl w:ilvl="2">
        <w:start w:val="3"/>
        <w:numFmt w:val="decimal"/>
        <w:lvlText w:val=""/>
        <w:lvlJc w:val="left"/>
      </w:lvl>
    </w:lvlOverride>
  </w:num>
  <w:num w:numId="24">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startOverride w:val="4"/>
      <w:lvl w:ilvl="2">
        <w:start w:val="4"/>
        <w:numFmt w:val="decimal"/>
        <w:lvlText w:val=""/>
        <w:lvlJc w:val="left"/>
      </w:lvl>
    </w:lvlOverride>
  </w:num>
  <w:num w:numId="25">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startOverride w:val="5"/>
      <w:lvl w:ilvl="2">
        <w:start w:val="5"/>
        <w:numFmt w:val="decimal"/>
        <w:lvlText w:val=""/>
        <w:lvlJc w:val="left"/>
      </w:lvl>
    </w:lvlOverride>
  </w:num>
  <w:num w:numId="26">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startOverride w:val="6"/>
      <w:lvl w:ilvl="2">
        <w:start w:val="6"/>
        <w:numFmt w:val="decimal"/>
        <w:lvlText w:val=""/>
        <w:lvlJc w:val="left"/>
      </w:lvl>
    </w:lvlOverride>
  </w:num>
  <w:num w:numId="27">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startOverride w:val="7"/>
      <w:lvl w:ilvl="2">
        <w:start w:val="7"/>
        <w:numFmt w:val="decimal"/>
        <w:lvlText w:val=""/>
        <w:lvlJc w:val="left"/>
      </w:lvl>
    </w:lvlOverride>
  </w:num>
  <w:num w:numId="28">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startOverride w:val="8"/>
      <w:lvl w:ilvl="2">
        <w:start w:val="8"/>
        <w:numFmt w:val="decimal"/>
        <w:lvlText w:val=""/>
        <w:lvlJc w:val="left"/>
      </w:lvl>
    </w:lvlOverride>
  </w:num>
  <w:num w:numId="29">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startOverride w:val="1"/>
      <w:lvl w:ilvl="1">
        <w:start w:val="1"/>
        <w:numFmt w:val="decimal"/>
        <w:lvlText w:val=""/>
        <w:lvlJc w:val="left"/>
      </w:lvl>
    </w:lvlOverride>
    <w:lvlOverride w:ilvl="2">
      <w:lvl w:ilvl="2">
        <w:numFmt w:val="decimal"/>
        <w:lvlText w:val=""/>
        <w:lvlJc w:val="left"/>
      </w:lvl>
    </w:lvlOverride>
  </w:num>
  <w:num w:numId="30">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1"/>
      <w:lvl w:ilvl="2">
        <w:start w:val="1"/>
        <w:numFmt w:val="decimal"/>
        <w:lvlText w:val=""/>
        <w:lvlJc w:val="left"/>
      </w:lvl>
    </w:lvlOverride>
  </w:num>
  <w:num w:numId="31">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startOverride w:val="2"/>
      <w:lvl w:ilvl="1">
        <w:start w:val="2"/>
        <w:numFmt w:val="decimal"/>
        <w:lvlText w:val=""/>
        <w:lvlJc w:val="left"/>
      </w:lvl>
    </w:lvlOverride>
    <w:lvlOverride w:ilvl="2">
      <w:lvl w:ilvl="2">
        <w:numFmt w:val="decimal"/>
        <w:lvlText w:val=""/>
        <w:lvlJc w:val="left"/>
      </w:lvl>
    </w:lvlOverride>
  </w:num>
  <w:num w:numId="32">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1"/>
      <w:lvl w:ilvl="2">
        <w:start w:val="1"/>
        <w:numFmt w:val="decimal"/>
        <w:lvlText w:val=""/>
        <w:lvlJc w:val="left"/>
      </w:lvl>
    </w:lvlOverride>
  </w:num>
  <w:num w:numId="33">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2"/>
      <w:lvl w:ilvl="2">
        <w:start w:val="2"/>
        <w:numFmt w:val="decimal"/>
        <w:lvlText w:val=""/>
        <w:lvlJc w:val="left"/>
      </w:lvl>
    </w:lvlOverride>
  </w:num>
  <w:num w:numId="34">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3"/>
      <w:lvl w:ilvl="2">
        <w:start w:val="3"/>
        <w:numFmt w:val="decimal"/>
        <w:lvlText w:val=""/>
        <w:lvlJc w:val="left"/>
      </w:lvl>
    </w:lvlOverride>
  </w:num>
  <w:num w:numId="35">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4"/>
      <w:lvl w:ilvl="2">
        <w:start w:val="4"/>
        <w:numFmt w:val="decimal"/>
        <w:lvlText w:val=""/>
        <w:lvlJc w:val="left"/>
      </w:lvl>
    </w:lvlOverride>
  </w:num>
  <w:num w:numId="36">
    <w:abstractNumId w:val="10"/>
    <w:lvlOverride w:ilvl="0">
      <w:lvl w:ilvl="0">
        <w:numFmt w:val="bullet"/>
        <w:lvlText w:val=""/>
        <w:lvlJc w:val="left"/>
        <w:pPr>
          <w:tabs>
            <w:tab w:val="num" w:pos="720"/>
          </w:tabs>
          <w:ind w:left="720" w:hanging="360"/>
        </w:pPr>
        <w:rPr>
          <w:rFonts w:ascii="Symbol" w:hAnsi="Symbol" w:hint="default"/>
          <w:sz w:val="20"/>
        </w:rPr>
      </w:lvl>
    </w:lvlOverride>
    <w:lvlOverride w:ilvl="1">
      <w:lvl w:ilvl="1">
        <w:numFmt w:val="decimal"/>
        <w:lvlText w:val=""/>
        <w:lvlJc w:val="left"/>
      </w:lvl>
    </w:lvlOverride>
    <w:lvlOverride w:ilvl="2">
      <w:startOverride w:val="5"/>
      <w:lvl w:ilvl="2">
        <w:start w:val="5"/>
        <w:numFmt w:val="decimal"/>
        <w:lvlText w:val=""/>
        <w:lvlJc w:val="left"/>
      </w:lvl>
    </w:lvlOverride>
  </w:num>
  <w:num w:numId="37">
    <w:abstractNumId w:val="6"/>
    <w:lvlOverride w:ilvl="0">
      <w:lvl w:ilvl="0">
        <w:numFmt w:val="bullet"/>
        <w:lvlText w:val=""/>
        <w:lvlJc w:val="left"/>
        <w:pPr>
          <w:tabs>
            <w:tab w:val="num" w:pos="720"/>
          </w:tabs>
          <w:ind w:left="720" w:hanging="360"/>
        </w:pPr>
        <w:rPr>
          <w:rFonts w:ascii="Symbol" w:hAnsi="Symbol" w:hint="default"/>
          <w:sz w:val="20"/>
        </w:rPr>
      </w:lvl>
    </w:lvlOverride>
  </w:num>
  <w:num w:numId="38">
    <w:abstractNumId w:val="2"/>
    <w:lvlOverride w:ilvl="0">
      <w:lvl w:ilvl="0">
        <w:numFmt w:val="bullet"/>
        <w:lvlText w:val=""/>
        <w:lvlJc w:val="left"/>
        <w:pPr>
          <w:tabs>
            <w:tab w:val="num" w:pos="720"/>
          </w:tabs>
          <w:ind w:left="720" w:hanging="360"/>
        </w:pPr>
        <w:rPr>
          <w:rFonts w:ascii="Symbol" w:hAnsi="Symbol" w:hint="default"/>
          <w:sz w:val="20"/>
        </w:rPr>
      </w:lvl>
    </w:lvlOverride>
    <w:lvlOverride w:ilvl="1">
      <w:lvl w:ilvl="1">
        <w:start w:val="1"/>
        <w:numFmt w:val="bullet"/>
        <w:lvlText w:val="o"/>
        <w:lvlJc w:val="left"/>
        <w:pPr>
          <w:tabs>
            <w:tab w:val="num" w:pos="1440"/>
          </w:tabs>
          <w:ind w:left="1440" w:hanging="360"/>
        </w:pPr>
        <w:rPr>
          <w:rFonts w:ascii="Courier New" w:hAnsi="Courier New" w:hint="default"/>
          <w:sz w:val="20"/>
        </w:rPr>
      </w:lvl>
    </w:lvlOverride>
    <w:lvlOverride w:ilvl="2">
      <w:lvl w:ilvl="2">
        <w:start w:val="1"/>
        <w:numFmt w:val="bullet"/>
        <w:lvlText w:val=""/>
        <w:lvlJc w:val="left"/>
        <w:pPr>
          <w:tabs>
            <w:tab w:val="num" w:pos="2160"/>
          </w:tabs>
          <w:ind w:left="2160" w:hanging="360"/>
        </w:pPr>
        <w:rPr>
          <w:rFonts w:ascii="Symbol" w:hAnsi="Symbol" w:hint="default"/>
          <w:sz w:val="20"/>
        </w:rPr>
      </w:lvl>
    </w:lvlOverride>
    <w:lvlOverride w:ilvl="3">
      <w:lvl w:ilvl="3">
        <w:start w:val="1"/>
        <w:numFmt w:val="bullet"/>
        <w:lvlText w:val=""/>
        <w:lvlJc w:val="left"/>
        <w:pPr>
          <w:tabs>
            <w:tab w:val="num" w:pos="2880"/>
          </w:tabs>
          <w:ind w:left="2880" w:hanging="360"/>
        </w:pPr>
        <w:rPr>
          <w:rFonts w:ascii="Wingdings" w:hAnsi="Wingdings" w:hint="default"/>
          <w:sz w:val="20"/>
        </w:rPr>
      </w:lvl>
    </w:lvlOverride>
    <w:lvlOverride w:ilvl="4">
      <w:lvl w:ilvl="4">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39">
    <w:abstractNumId w:val="5"/>
  </w:num>
  <w:num w:numId="40">
    <w:abstractNumId w:val="7"/>
    <w:lvlOverride w:ilvl="0">
      <w:lvl w:ilvl="0">
        <w:numFmt w:val="bullet"/>
        <w:lvlText w:val=""/>
        <w:lvlJc w:val="left"/>
        <w:pPr>
          <w:tabs>
            <w:tab w:val="num" w:pos="720"/>
          </w:tabs>
          <w:ind w:left="720" w:hanging="360"/>
        </w:pPr>
        <w:rPr>
          <w:rFonts w:ascii="Symbol" w:hAnsi="Symbol" w:hint="default"/>
          <w:sz w:val="20"/>
        </w:rPr>
      </w:lvl>
    </w:lvlOverride>
  </w:num>
  <w:num w:numId="41">
    <w:abstractNumId w:val="4"/>
  </w:num>
  <w:num w:numId="4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A7BD9"/>
    <w:rsid w:val="001A5B9E"/>
    <w:rsid w:val="001D4422"/>
    <w:rsid w:val="002B7384"/>
    <w:rsid w:val="003F2944"/>
    <w:rsid w:val="0041282E"/>
    <w:rsid w:val="004D19BA"/>
    <w:rsid w:val="004F3442"/>
    <w:rsid w:val="00563F07"/>
    <w:rsid w:val="005A7BD9"/>
    <w:rsid w:val="005D40BD"/>
    <w:rsid w:val="005E480E"/>
    <w:rsid w:val="0072694E"/>
    <w:rsid w:val="0087216E"/>
    <w:rsid w:val="00AE2E92"/>
    <w:rsid w:val="00CA31A6"/>
    <w:rsid w:val="00D44CC4"/>
    <w:rsid w:val="00DD252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B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A7BD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A7BD9"/>
  </w:style>
  <w:style w:type="paragraph" w:styleId="Footer">
    <w:name w:val="footer"/>
    <w:basedOn w:val="Normal"/>
    <w:link w:val="FooterChar"/>
    <w:uiPriority w:val="99"/>
    <w:unhideWhenUsed/>
    <w:rsid w:val="005A7B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BD9"/>
  </w:style>
  <w:style w:type="paragraph" w:styleId="ListParagraph">
    <w:name w:val="List Paragraph"/>
    <w:basedOn w:val="Normal"/>
    <w:uiPriority w:val="34"/>
    <w:qFormat/>
    <w:rsid w:val="005A7BD9"/>
    <w:pPr>
      <w:ind w:left="720"/>
      <w:contextualSpacing/>
    </w:pPr>
  </w:style>
  <w:style w:type="table" w:styleId="TableGrid">
    <w:name w:val="Table Grid"/>
    <w:basedOn w:val="TableNormal"/>
    <w:uiPriority w:val="59"/>
    <w:rsid w:val="005A7B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8394</Words>
  <Characters>47847</Characters>
  <Application>Microsoft Office Word</Application>
  <DocSecurity>0</DocSecurity>
  <Lines>398</Lines>
  <Paragraphs>112</Paragraphs>
  <ScaleCrop>false</ScaleCrop>
  <Company/>
  <LinksUpToDate>false</LinksUpToDate>
  <CharactersWithSpaces>56129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Prostagma</dc:creator>
  <cp:keywords/>
  <dc:description/>
  <cp:lastModifiedBy>Prostagma</cp:lastModifiedBy>
  <cp:revision>4</cp:revision>
  <dcterms:created xsi:type="dcterms:W3CDTF">2011-04-24T18:11:00Z</dcterms:created>
  <dcterms:modified xsi:type="dcterms:W3CDTF">2011-04-24T18:14:00Z</dcterms:modified>
</cp:coreProperties>
</file>