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Default Extension="png" ContentType="image/png"/>
  <Override PartName="/word/header1.xml" ContentType="application/vnd.openxmlformats-officedocument.wordprocessingml.header+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486E1A" w:rsidRDefault="00486E1A" w:rsidP="00A7550F">
      <w:pPr>
        <w:jc w:val="center"/>
        <w:rPr>
          <w:rFonts w:ascii="American Typewriter" w:hAnsi="American Typewriter"/>
        </w:rPr>
      </w:pPr>
    </w:p>
    <w:p w:rsidR="00A7550F" w:rsidRDefault="00BA57EF" w:rsidP="00A7550F">
      <w:pPr>
        <w:jc w:val="center"/>
        <w:rPr>
          <w:rFonts w:ascii="American Typewriter" w:hAnsi="American Typewriter"/>
          <w:b/>
        </w:rPr>
      </w:pPr>
      <w:r>
        <w:rPr>
          <w:rFonts w:ascii="American Typewriter" w:hAnsi="American Typewriter"/>
        </w:rPr>
        <w:t>HANDOUT: ANTH 2</w:t>
      </w:r>
      <w:r w:rsidR="00A7550F">
        <w:rPr>
          <w:rFonts w:ascii="American Typewriter" w:hAnsi="American Typewriter"/>
        </w:rPr>
        <w:t>41—Visit to MOA</w:t>
      </w:r>
      <w:r w:rsidR="00F320AF">
        <w:rPr>
          <w:rFonts w:ascii="American Typewriter" w:hAnsi="American Typewriter"/>
        </w:rPr>
        <w:t xml:space="preserve">: </w:t>
      </w:r>
      <w:r w:rsidR="00F320AF">
        <w:rPr>
          <w:rFonts w:ascii="American Typewriter" w:hAnsi="American Typewriter"/>
          <w:b/>
        </w:rPr>
        <w:t>The Collection and The C</w:t>
      </w:r>
      <w:r w:rsidR="00F320AF" w:rsidRPr="00F320AF">
        <w:rPr>
          <w:rFonts w:ascii="American Typewriter" w:hAnsi="American Typewriter"/>
          <w:b/>
        </w:rPr>
        <w:t>atalogue</w:t>
      </w:r>
    </w:p>
    <w:p w:rsidR="00A7550F" w:rsidRDefault="00803DF5" w:rsidP="00A7550F">
      <w:pPr>
        <w:jc w:val="center"/>
        <w:rPr>
          <w:rFonts w:ascii="American Typewriter" w:hAnsi="American Typewriter"/>
        </w:rPr>
      </w:pPr>
      <w:r>
        <w:rPr>
          <w:rFonts w:ascii="American Typewriter" w:hAnsi="American Typewriter"/>
        </w:rPr>
        <w:t xml:space="preserve">Thursday </w:t>
      </w:r>
      <w:r w:rsidR="00BA57EF">
        <w:rPr>
          <w:rFonts w:ascii="American Typewriter" w:hAnsi="American Typewriter"/>
        </w:rPr>
        <w:t>20</w:t>
      </w:r>
      <w:r w:rsidR="00A7550F">
        <w:rPr>
          <w:rFonts w:ascii="American Typewriter" w:hAnsi="American Typewriter"/>
        </w:rPr>
        <w:t xml:space="preserve"> </w:t>
      </w:r>
      <w:r w:rsidR="00BA57EF">
        <w:rPr>
          <w:rFonts w:ascii="American Typewriter" w:hAnsi="American Typewriter"/>
        </w:rPr>
        <w:t>September</w:t>
      </w:r>
      <w:r w:rsidR="00A7550F">
        <w:rPr>
          <w:rFonts w:ascii="American Typewriter" w:hAnsi="American Typewriter"/>
        </w:rPr>
        <w:t>, 2012</w:t>
      </w:r>
    </w:p>
    <w:p w:rsidR="00055448" w:rsidRDefault="00055448" w:rsidP="00A72936">
      <w:pPr>
        <w:jc w:val="center"/>
      </w:pPr>
    </w:p>
    <w:p w:rsidR="00055448" w:rsidRDefault="00055448" w:rsidP="00A81ACB"/>
    <w:p w:rsidR="00A81ACB" w:rsidRDefault="008B085B" w:rsidP="00A72936">
      <w:pPr>
        <w:jc w:val="center"/>
        <w:rPr>
          <w:b/>
        </w:rPr>
      </w:pPr>
      <w:r w:rsidRPr="008B085B">
        <w:rPr>
          <w:b/>
          <w:noProof/>
        </w:rPr>
        <w:drawing>
          <wp:inline distT="0" distB="0" distL="0" distR="0">
            <wp:extent cx="4286250" cy="3339887"/>
            <wp:effectExtent l="25400" t="0" r="6350" b="0"/>
            <wp:docPr id="3" name="P 2"/>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icPr>
                  <pic:blipFill>
                    <a:blip r:embed="rId4"/>
                    <a:stretch>
                      <a:fillRect/>
                    </a:stretch>
                  </pic:blipFill>
                  <pic:spPr>
                    <a:xfrm>
                      <a:off x="0" y="0"/>
                      <a:ext cx="4291427" cy="3343921"/>
                    </a:xfrm>
                    <a:prstGeom prst="rect">
                      <a:avLst/>
                    </a:prstGeom>
                  </pic:spPr>
                </pic:pic>
              </a:graphicData>
            </a:graphic>
          </wp:inline>
        </w:drawing>
      </w:r>
    </w:p>
    <w:p w:rsidR="005A5CE4" w:rsidRDefault="00022241" w:rsidP="00A81ACB">
      <w:pPr>
        <w:jc w:val="center"/>
        <w:rPr>
          <w:b/>
        </w:rPr>
      </w:pPr>
      <w:r>
        <w:rPr>
          <w:b/>
          <w:noProof/>
        </w:rPr>
        <w:pict>
          <v:shapetype id="_x0000_t202" coordsize="21600,21600" o:spt="202" path="m0,0l0,21600,21600,21600,21600,0xe">
            <v:stroke joinstyle="miter"/>
            <v:path gradientshapeok="t" o:connecttype="rect"/>
          </v:shapetype>
          <v:shape id="_x0000_s1053" type="#_x0000_t202" style="position:absolute;left:0;text-align:left;margin-left:235.85pt;margin-top:7.8pt;width:214.15pt;height:298.35pt;flip:x;z-index:251671552;mso-wrap-edited:f;mso-position-horizontal:absolute;mso-position-vertical:absolute" wrapcoords="0 0 21600 0 21600 21600 0 21600 0 0" filled="f" stroked="f">
            <v:fill o:detectmouseclick="t"/>
            <v:textbox inset=",7.2pt,,7.2pt">
              <w:txbxContent>
                <w:p w:rsidR="0052446E" w:rsidRDefault="0052446E">
                  <w:r>
                    <w:t xml:space="preserve">“During the seventeenth century, new ideas about how to organize and order objects into meaningful collections began to supersede some of those that had informed earlier practices […] The curiosity ceased to be such a focus in these newer epistemologies and notions of typological mapping, or what Foucault refers to as ‘tabulation’ (1970), and ‘coverage’ gained ground. Taxonomies flourished […] Evident in all of these collecting practices </w:t>
                  </w:r>
                  <w:r w:rsidR="00D32057">
                    <w:t>a</w:t>
                  </w:r>
                  <w:r>
                    <w:t>re the notions that objects are meaningful and that collecting and organizing them can be a means of making sense and gaining knowledge of the world” (Macdonald, 84-5)</w:t>
                  </w:r>
                </w:p>
              </w:txbxContent>
            </v:textbox>
            <w10:wrap type="tight"/>
          </v:shape>
        </w:pict>
      </w:r>
      <w:r w:rsidR="00A81ACB" w:rsidRPr="008B085B">
        <w:rPr>
          <w:b/>
          <w:noProof/>
        </w:rPr>
        <w:drawing>
          <wp:inline distT="0" distB="0" distL="0" distR="0">
            <wp:extent cx="2406015" cy="3863975"/>
            <wp:effectExtent l="50800" t="25400" r="32385" b="22225"/>
            <wp:docPr id="18" name="P 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icPr>
                  <pic:blipFill>
                    <a:blip r:embed="rId5"/>
                    <a:stretch>
                      <a:fillRect/>
                    </a:stretch>
                  </pic:blipFill>
                  <pic:spPr>
                    <a:xfrm>
                      <a:off x="0" y="0"/>
                      <a:ext cx="2405569" cy="3863258"/>
                    </a:xfrm>
                    <a:prstGeom prst="rect">
                      <a:avLst/>
                    </a:prstGeom>
                    <a:ln w="3175" cmpd="sng">
                      <a:solidFill>
                        <a:schemeClr val="tx1"/>
                      </a:solidFill>
                    </a:ln>
                  </pic:spPr>
                </pic:pic>
              </a:graphicData>
            </a:graphic>
          </wp:inline>
        </w:drawing>
      </w:r>
    </w:p>
    <w:p w:rsidR="005A5CE4" w:rsidRDefault="00022241" w:rsidP="00A81ACB">
      <w:pPr>
        <w:rPr>
          <w:b/>
        </w:rPr>
      </w:pPr>
      <w:r w:rsidRPr="00022241">
        <w:rPr>
          <w:rFonts w:cs="Verdana"/>
          <w:noProof/>
          <w:color w:val="000000" w:themeColor="text1"/>
          <w:szCs w:val="26"/>
        </w:rPr>
        <w:pict>
          <v:shape id="_x0000_s1050" type="#_x0000_t202" style="position:absolute;margin-left:-36pt;margin-top:0;width:234pt;height:251.85pt;z-index:251669504;mso-wrap-edited:f;mso-position-horizontal:absolute;mso-position-vertical:absolute" wrapcoords="-69 0 -69 21525 21669 21525 21669 0 -69 0" filled="f" strokeweight=".25pt">
            <v:fill o:detectmouseclick="t"/>
            <v:textbox style="mso-next-textbox:#_x0000_s1050" inset=",7.2pt,,7.2pt">
              <w:txbxContent>
                <w:p w:rsidR="0052446E" w:rsidRDefault="0052446E" w:rsidP="001F3B39">
                  <w:pPr>
                    <w:rPr>
                      <w:rFonts w:cs="Helvetica"/>
                      <w:b/>
                      <w:color w:val="000000"/>
                      <w:sz w:val="20"/>
                      <w:szCs w:val="18"/>
                    </w:rPr>
                  </w:pPr>
                  <w:r w:rsidRPr="001066B1">
                    <w:rPr>
                      <w:rFonts w:cs="Helvetica"/>
                      <w:b/>
                      <w:color w:val="000000"/>
                      <w:sz w:val="20"/>
                      <w:szCs w:val="18"/>
                    </w:rPr>
                    <w:t>Collection</w:t>
                  </w:r>
                </w:p>
                <w:p w:rsidR="0052446E" w:rsidRPr="001066B1" w:rsidRDefault="0052446E" w:rsidP="001F3B39">
                  <w:pPr>
                    <w:rPr>
                      <w:rFonts w:cs="Helvetica"/>
                      <w:b/>
                      <w:color w:val="000000"/>
                      <w:sz w:val="20"/>
                      <w:szCs w:val="18"/>
                    </w:rPr>
                  </w:pPr>
                </w:p>
                <w:p w:rsidR="0052446E" w:rsidRPr="001F3B39" w:rsidRDefault="0052446E" w:rsidP="001F3B39">
                  <w:pPr>
                    <w:rPr>
                      <w:sz w:val="20"/>
                    </w:rPr>
                  </w:pPr>
                  <w:r w:rsidRPr="001F3B39">
                    <w:rPr>
                      <w:rFonts w:cs="Helvetica"/>
                      <w:color w:val="000000"/>
                      <w:sz w:val="20"/>
                      <w:szCs w:val="18"/>
                    </w:rPr>
                    <w:t xml:space="preserve">…According to Jean Davallon, in a museum “the objects are always parts of </w:t>
                  </w:r>
                  <w:r w:rsidRPr="00340326">
                    <w:rPr>
                      <w:rFonts w:cs="Helvetica"/>
                      <w:b/>
                      <w:color w:val="000000"/>
                      <w:sz w:val="20"/>
                      <w:szCs w:val="18"/>
                    </w:rPr>
                    <w:t>systems and categories</w:t>
                  </w:r>
                  <w:r w:rsidRPr="001F3B39">
                    <w:rPr>
                      <w:rFonts w:cs="Helvetica"/>
                      <w:color w:val="000000"/>
                      <w:sz w:val="20"/>
                      <w:szCs w:val="18"/>
                    </w:rPr>
                    <w:t xml:space="preserve">” (Davallon, 1992). Among the </w:t>
                  </w:r>
                  <w:r w:rsidRPr="00340326">
                    <w:rPr>
                      <w:rFonts w:cs="Helvetica"/>
                      <w:color w:val="000000"/>
                      <w:sz w:val="20"/>
                      <w:szCs w:val="18"/>
                    </w:rPr>
                    <w:t>systems</w:t>
                  </w:r>
                  <w:r w:rsidRPr="001F3B39">
                    <w:rPr>
                      <w:rFonts w:cs="Helvetica"/>
                      <w:b/>
                      <w:color w:val="000000"/>
                      <w:sz w:val="20"/>
                      <w:szCs w:val="18"/>
                    </w:rPr>
                    <w:t xml:space="preserve"> </w:t>
                  </w:r>
                  <w:r w:rsidRPr="001F3B39">
                    <w:rPr>
                      <w:rFonts w:cs="Helvetica"/>
                      <w:color w:val="000000"/>
                      <w:sz w:val="20"/>
                      <w:szCs w:val="18"/>
                    </w:rPr>
                    <w:t xml:space="preserve">relating to a collection, besides the </w:t>
                  </w:r>
                  <w:r w:rsidRPr="00896D78">
                    <w:rPr>
                      <w:rFonts w:cs="Helvetica"/>
                      <w:color w:val="000000"/>
                      <w:sz w:val="20"/>
                      <w:szCs w:val="18"/>
                    </w:rPr>
                    <w:t xml:space="preserve">written </w:t>
                  </w:r>
                  <w:r w:rsidRPr="00896D78">
                    <w:rPr>
                      <w:rFonts w:cs="Helvetica"/>
                      <w:b/>
                      <w:color w:val="000000"/>
                      <w:sz w:val="20"/>
                      <w:szCs w:val="18"/>
                    </w:rPr>
                    <w:t xml:space="preserve">inventory </w:t>
                  </w:r>
                  <w:r w:rsidRPr="001F3B39">
                    <w:rPr>
                      <w:rFonts w:cs="Helvetica"/>
                      <w:color w:val="000000"/>
                      <w:sz w:val="20"/>
                      <w:szCs w:val="18"/>
                    </w:rPr>
                    <w:t xml:space="preserve">which is a basic requirement of a museum collection, it is just as essential to adopt a </w:t>
                  </w:r>
                  <w:r w:rsidRPr="001F3B39">
                    <w:rPr>
                      <w:rFonts w:cs="Helvetica"/>
                      <w:b/>
                      <w:color w:val="000000"/>
                      <w:sz w:val="20"/>
                      <w:szCs w:val="18"/>
                    </w:rPr>
                    <w:t>classification</w:t>
                  </w:r>
                  <w:r w:rsidRPr="00896D78">
                    <w:rPr>
                      <w:rFonts w:cs="Helvetica"/>
                      <w:b/>
                      <w:color w:val="000000"/>
                      <w:sz w:val="20"/>
                      <w:szCs w:val="18"/>
                    </w:rPr>
                    <w:t xml:space="preserve"> </w:t>
                  </w:r>
                  <w:r w:rsidRPr="00896D78">
                    <w:rPr>
                      <w:rFonts w:cs="Helvetica"/>
                      <w:color w:val="000000"/>
                      <w:sz w:val="20"/>
                      <w:szCs w:val="18"/>
                    </w:rPr>
                    <w:t xml:space="preserve">system </w:t>
                  </w:r>
                  <w:r w:rsidRPr="001F3B39">
                    <w:rPr>
                      <w:rFonts w:cs="Helvetica"/>
                      <w:color w:val="000000"/>
                      <w:sz w:val="20"/>
                      <w:szCs w:val="18"/>
                    </w:rPr>
                    <w:t xml:space="preserve">which describes and can also rapidly find any item among the thousands or millions of objects (taxonomy, for example, is the science of classifying living organisms). Modern classification systems have been greatly influenced by </w:t>
                  </w:r>
                  <w:r w:rsidRPr="00340326">
                    <w:rPr>
                      <w:rFonts w:cs="Helvetica"/>
                      <w:b/>
                      <w:color w:val="000000"/>
                      <w:sz w:val="20"/>
                      <w:szCs w:val="18"/>
                    </w:rPr>
                    <w:t>information technology</w:t>
                  </w:r>
                  <w:r w:rsidRPr="001F3B39">
                    <w:rPr>
                      <w:rFonts w:cs="Helvetica"/>
                      <w:color w:val="000000"/>
                      <w:sz w:val="20"/>
                      <w:szCs w:val="18"/>
                    </w:rPr>
                    <w:t xml:space="preserve">, but documenting collections remains an activity requiring specific and rigorous knowledge, based on building up a thesaurus of terms describing the relations between the different </w:t>
                  </w:r>
                  <w:r w:rsidRPr="00340326">
                    <w:rPr>
                      <w:rFonts w:cs="Helvetica"/>
                      <w:b/>
                      <w:color w:val="000000"/>
                      <w:sz w:val="20"/>
                      <w:szCs w:val="18"/>
                    </w:rPr>
                    <w:t xml:space="preserve">categories </w:t>
                  </w:r>
                  <w:r w:rsidRPr="001F3B39">
                    <w:rPr>
                      <w:rFonts w:cs="Helvetica"/>
                      <w:color w:val="000000"/>
                      <w:sz w:val="20"/>
                      <w:szCs w:val="18"/>
                    </w:rPr>
                    <w:t>of objects. (D&amp;M, 27)</w:t>
                  </w:r>
                </w:p>
              </w:txbxContent>
            </v:textbox>
            <w10:wrap type="tight"/>
          </v:shape>
        </w:pict>
      </w:r>
      <w:r w:rsidRPr="00022241">
        <w:rPr>
          <w:rFonts w:cs="Verdana"/>
          <w:noProof/>
          <w:color w:val="000000" w:themeColor="text1"/>
          <w:szCs w:val="26"/>
        </w:rPr>
        <w:pict>
          <v:shape id="_x0000_s1049" type="#_x0000_t202" style="position:absolute;margin-left:234pt;margin-top:0;width:234pt;height:359.85pt;z-index:251668480;mso-wrap-edited:f;mso-position-horizontal:absolute;mso-position-vertical:absolute" wrapcoords="-69 0 -69 21525 21669 21525 21669 0 -69 0" filled="f" strokeweight=".25pt">
            <v:fill o:detectmouseclick="t"/>
            <v:textbox style="mso-next-textbox:#_x0000_s1049" inset=",7.2pt,,7.2pt">
              <w:txbxContent>
                <w:p w:rsidR="0052446E" w:rsidRPr="001066B1" w:rsidRDefault="0052446E" w:rsidP="005F6807">
                  <w:pPr>
                    <w:rPr>
                      <w:rFonts w:cs="Helvetica"/>
                      <w:b/>
                      <w:color w:val="000000"/>
                      <w:sz w:val="20"/>
                      <w:szCs w:val="18"/>
                    </w:rPr>
                  </w:pPr>
                  <w:r w:rsidRPr="001066B1">
                    <w:rPr>
                      <w:rFonts w:cs="Helvetica"/>
                      <w:b/>
                      <w:color w:val="000000"/>
                      <w:sz w:val="20"/>
                      <w:szCs w:val="18"/>
                    </w:rPr>
                    <w:t>Preservation</w:t>
                  </w:r>
                </w:p>
                <w:p w:rsidR="0052446E" w:rsidRPr="001066B1" w:rsidRDefault="0052446E" w:rsidP="005F6807">
                  <w:pPr>
                    <w:rPr>
                      <w:rFonts w:cs="Helvetica"/>
                      <w:b/>
                      <w:color w:val="000000"/>
                      <w:sz w:val="20"/>
                      <w:szCs w:val="18"/>
                    </w:rPr>
                  </w:pPr>
                </w:p>
                <w:p w:rsidR="0052446E" w:rsidRDefault="0052446E" w:rsidP="00106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sz w:val="20"/>
                      <w:szCs w:val="18"/>
                    </w:rPr>
                  </w:pPr>
                  <w:r w:rsidRPr="001066B1">
                    <w:rPr>
                      <w:rFonts w:cs="Helvetica"/>
                      <w:b/>
                      <w:color w:val="000000"/>
                      <w:sz w:val="20"/>
                      <w:szCs w:val="18"/>
                    </w:rPr>
                    <w:t>…</w:t>
                  </w:r>
                  <w:r w:rsidRPr="001066B1">
                    <w:rPr>
                      <w:rFonts w:cs="Helvetica"/>
                      <w:color w:val="000000"/>
                      <w:sz w:val="20"/>
                      <w:szCs w:val="18"/>
                    </w:rPr>
                    <w:t xml:space="preserve">In museology, preservation covers all the operations involved when an object enters a museum, that is to say all the operations of </w:t>
                  </w:r>
                  <w:r w:rsidRPr="00896D78">
                    <w:rPr>
                      <w:rFonts w:cs="Helvetica"/>
                      <w:b/>
                      <w:color w:val="000000"/>
                      <w:sz w:val="20"/>
                      <w:szCs w:val="18"/>
                    </w:rPr>
                    <w:t>acquisition</w:t>
                  </w:r>
                  <w:r w:rsidRPr="001066B1">
                    <w:rPr>
                      <w:rFonts w:cs="Helvetica"/>
                      <w:color w:val="000000"/>
                      <w:sz w:val="20"/>
                      <w:szCs w:val="18"/>
                    </w:rPr>
                    <w:t xml:space="preserve">, entering in the </w:t>
                  </w:r>
                  <w:r w:rsidRPr="00896D78">
                    <w:rPr>
                      <w:rFonts w:cs="Helvetica"/>
                      <w:b/>
                      <w:color w:val="000000"/>
                      <w:sz w:val="20"/>
                      <w:szCs w:val="18"/>
                    </w:rPr>
                    <w:t>inventory</w:t>
                  </w:r>
                  <w:r w:rsidRPr="001066B1">
                    <w:rPr>
                      <w:rFonts w:cs="Helvetica"/>
                      <w:color w:val="000000"/>
                      <w:sz w:val="20"/>
                      <w:szCs w:val="18"/>
                    </w:rPr>
                    <w:t xml:space="preserve">, recording in the </w:t>
                  </w:r>
                  <w:r w:rsidRPr="00896D78">
                    <w:rPr>
                      <w:rFonts w:cs="Helvetica"/>
                      <w:b/>
                      <w:color w:val="000000"/>
                      <w:sz w:val="20"/>
                      <w:szCs w:val="18"/>
                    </w:rPr>
                    <w:t>catalogue</w:t>
                  </w:r>
                  <w:r w:rsidRPr="001066B1">
                    <w:rPr>
                      <w:rFonts w:cs="Helvetica"/>
                      <w:color w:val="000000"/>
                      <w:sz w:val="20"/>
                      <w:szCs w:val="18"/>
                    </w:rPr>
                    <w:t xml:space="preserve">, placing in </w:t>
                  </w:r>
                  <w:r w:rsidRPr="00896D78">
                    <w:rPr>
                      <w:rFonts w:cs="Helvetica"/>
                      <w:b/>
                      <w:color w:val="000000"/>
                      <w:sz w:val="20"/>
                      <w:szCs w:val="18"/>
                    </w:rPr>
                    <w:t>storage</w:t>
                  </w:r>
                  <w:r w:rsidRPr="001066B1">
                    <w:rPr>
                      <w:rFonts w:cs="Helvetica"/>
                      <w:color w:val="000000"/>
                      <w:sz w:val="20"/>
                      <w:szCs w:val="18"/>
                    </w:rPr>
                    <w:t xml:space="preserve">, </w:t>
                  </w:r>
                  <w:r w:rsidRPr="00896D78">
                    <w:rPr>
                      <w:rFonts w:cs="Helvetica"/>
                      <w:b/>
                      <w:color w:val="000000"/>
                      <w:sz w:val="20"/>
                      <w:szCs w:val="18"/>
                    </w:rPr>
                    <w:t>conservation</w:t>
                  </w:r>
                  <w:r>
                    <w:rPr>
                      <w:rFonts w:cs="Helvetica"/>
                      <w:color w:val="000000"/>
                      <w:sz w:val="20"/>
                      <w:szCs w:val="18"/>
                    </w:rPr>
                    <w:t>, and if necessary resto</w:t>
                  </w:r>
                  <w:r w:rsidRPr="001066B1">
                    <w:rPr>
                      <w:rFonts w:cs="Helvetica"/>
                      <w:color w:val="000000"/>
                      <w:sz w:val="20"/>
                      <w:szCs w:val="18"/>
                    </w:rPr>
                    <w:t xml:space="preserve">ration. </w:t>
                  </w:r>
                </w:p>
                <w:p w:rsidR="0052446E" w:rsidRDefault="0052446E" w:rsidP="00106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sz w:val="20"/>
                      <w:szCs w:val="18"/>
                    </w:rPr>
                  </w:pPr>
                </w:p>
                <w:p w:rsidR="0052446E" w:rsidRDefault="0052446E" w:rsidP="00106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sz w:val="20"/>
                      <w:szCs w:val="18"/>
                    </w:rPr>
                  </w:pPr>
                  <w:r w:rsidRPr="001066B1">
                    <w:rPr>
                      <w:rFonts w:cs="Helvetica"/>
                      <w:color w:val="000000"/>
                      <w:sz w:val="20"/>
                      <w:szCs w:val="18"/>
                    </w:rPr>
                    <w:t xml:space="preserve">The preservation of heritage generally leads to a </w:t>
                  </w:r>
                  <w:r w:rsidRPr="00896D78">
                    <w:rPr>
                      <w:rFonts w:cs="Helvetica"/>
                      <w:b/>
                      <w:color w:val="000000"/>
                      <w:sz w:val="20"/>
                      <w:szCs w:val="18"/>
                    </w:rPr>
                    <w:t>policy</w:t>
                  </w:r>
                  <w:r w:rsidRPr="001066B1">
                    <w:rPr>
                      <w:rFonts w:cs="Helvetica"/>
                      <w:color w:val="000000"/>
                      <w:sz w:val="20"/>
                      <w:szCs w:val="18"/>
                    </w:rPr>
                    <w:t xml:space="preserve"> which starts w</w:t>
                  </w:r>
                  <w:r>
                    <w:rPr>
                      <w:rFonts w:cs="Helvetica"/>
                      <w:color w:val="000000"/>
                      <w:sz w:val="20"/>
                      <w:szCs w:val="18"/>
                    </w:rPr>
                    <w:t>ith the establishment of a pro</w:t>
                  </w:r>
                  <w:r w:rsidRPr="001066B1">
                    <w:rPr>
                      <w:rFonts w:cs="Helvetica"/>
                      <w:color w:val="000000"/>
                      <w:sz w:val="20"/>
                      <w:szCs w:val="18"/>
                    </w:rPr>
                    <w:t xml:space="preserve">cedure and criteria for </w:t>
                  </w:r>
                  <w:r w:rsidRPr="00896D78">
                    <w:rPr>
                      <w:rFonts w:cs="Helvetica"/>
                      <w:b/>
                      <w:color w:val="000000"/>
                      <w:sz w:val="20"/>
                      <w:szCs w:val="18"/>
                    </w:rPr>
                    <w:t xml:space="preserve">acquisition </w:t>
                  </w:r>
                  <w:r w:rsidRPr="001066B1">
                    <w:rPr>
                      <w:rFonts w:cs="Helvetica"/>
                      <w:color w:val="000000"/>
                      <w:sz w:val="20"/>
                      <w:szCs w:val="18"/>
                    </w:rPr>
                    <w:t xml:space="preserve">of the material and intangible heritage of humanity and its environment, and continues with the </w:t>
                  </w:r>
                  <w:r w:rsidRPr="00896D78">
                    <w:rPr>
                      <w:rFonts w:cs="Helvetica"/>
                      <w:b/>
                      <w:color w:val="000000"/>
                      <w:sz w:val="20"/>
                      <w:szCs w:val="18"/>
                    </w:rPr>
                    <w:t>management</w:t>
                  </w:r>
                  <w:r w:rsidRPr="001066B1">
                    <w:rPr>
                      <w:rFonts w:cs="Helvetica"/>
                      <w:color w:val="000000"/>
                      <w:sz w:val="20"/>
                      <w:szCs w:val="18"/>
                    </w:rPr>
                    <w:t xml:space="preserve"> of those things which have become museum objects, and finally with their conservation. </w:t>
                  </w:r>
                </w:p>
                <w:p w:rsidR="0052446E" w:rsidRDefault="0052446E" w:rsidP="00106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sz w:val="20"/>
                      <w:szCs w:val="18"/>
                    </w:rPr>
                  </w:pPr>
                </w:p>
                <w:p w:rsidR="0052446E" w:rsidRPr="001066B1" w:rsidRDefault="0052446E" w:rsidP="001066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sz w:val="20"/>
                      <w:szCs w:val="18"/>
                    </w:rPr>
                  </w:pPr>
                  <w:r w:rsidRPr="001066B1">
                    <w:rPr>
                      <w:rFonts w:cs="Helvetica"/>
                      <w:color w:val="000000"/>
                      <w:sz w:val="20"/>
                      <w:szCs w:val="18"/>
                    </w:rPr>
                    <w:t>In this sense the concept of preservation represents that which is fundamentally at stake in m</w:t>
                  </w:r>
                  <w:r>
                    <w:rPr>
                      <w:rFonts w:cs="Helvetica"/>
                      <w:color w:val="000000"/>
                      <w:sz w:val="20"/>
                      <w:szCs w:val="18"/>
                    </w:rPr>
                    <w:t xml:space="preserve">useums, because the building up </w:t>
                  </w:r>
                  <w:r w:rsidRPr="001066B1">
                    <w:rPr>
                      <w:rFonts w:cs="Helvetica"/>
                      <w:color w:val="000000"/>
                      <w:sz w:val="20"/>
                      <w:szCs w:val="18"/>
                    </w:rPr>
                    <w:t>of collections structures the mission of museums and their development. Preservation is one axis of museal action, the other being transmission to the public. (D&amp;M, 65)</w:t>
                  </w:r>
                </w:p>
                <w:p w:rsidR="0052446E" w:rsidRPr="005A5CE4" w:rsidRDefault="0052446E" w:rsidP="005F6807">
                  <w:pPr>
                    <w:rPr>
                      <w:sz w:val="20"/>
                    </w:rPr>
                  </w:pPr>
                </w:p>
              </w:txbxContent>
            </v:textbox>
            <w10:wrap type="tight"/>
          </v:shape>
        </w:pict>
      </w:r>
    </w:p>
    <w:p w:rsidR="005A5CE4" w:rsidRDefault="005A5CE4">
      <w:pPr>
        <w:rPr>
          <w:b/>
        </w:rPr>
      </w:pPr>
    </w:p>
    <w:p w:rsidR="005A5CE4" w:rsidRDefault="005A5CE4">
      <w:pPr>
        <w:rPr>
          <w:b/>
        </w:rPr>
      </w:pPr>
    </w:p>
    <w:p w:rsidR="005A5CE4" w:rsidRPr="00C4375B" w:rsidRDefault="005A5CE4">
      <w:pPr>
        <w:rPr>
          <w:b/>
          <w:color w:val="000000" w:themeColor="text1"/>
        </w:rPr>
      </w:pPr>
    </w:p>
    <w:p w:rsidR="00222553" w:rsidRDefault="00222553">
      <w:pPr>
        <w:rPr>
          <w:b/>
          <w:color w:val="000000" w:themeColor="text1"/>
        </w:rPr>
      </w:pPr>
    </w:p>
    <w:p w:rsidR="00921B9D" w:rsidRPr="00C4375B" w:rsidRDefault="00921B9D">
      <w:pPr>
        <w:rPr>
          <w:b/>
          <w:color w:val="000000" w:themeColor="text1"/>
        </w:rPr>
      </w:pPr>
    </w:p>
    <w:p w:rsidR="00C4375B" w:rsidRPr="00F13330" w:rsidRDefault="00C4375B" w:rsidP="00CC3C75">
      <w:pPr>
        <w:ind w:left="720"/>
        <w:rPr>
          <w:color w:val="000000" w:themeColor="text1"/>
        </w:rPr>
      </w:pPr>
    </w:p>
    <w:p w:rsidR="00B3182B" w:rsidRDefault="00B3182B" w:rsidP="00C4375B">
      <w:pPr>
        <w:rPr>
          <w:rFonts w:cs="Verdana"/>
          <w:color w:val="000000" w:themeColor="text1"/>
          <w:szCs w:val="26"/>
        </w:rPr>
      </w:pPr>
    </w:p>
    <w:p w:rsidR="00B3182B" w:rsidRDefault="00B3182B" w:rsidP="00C4375B">
      <w:pPr>
        <w:rPr>
          <w:rFonts w:cs="Verdana"/>
          <w:color w:val="000000" w:themeColor="text1"/>
          <w:szCs w:val="26"/>
        </w:rPr>
      </w:pPr>
    </w:p>
    <w:p w:rsidR="00B3182B" w:rsidRDefault="00B3182B" w:rsidP="00C4375B">
      <w:pPr>
        <w:rPr>
          <w:rFonts w:cs="Verdana"/>
          <w:color w:val="000000" w:themeColor="text1"/>
          <w:szCs w:val="26"/>
        </w:rPr>
      </w:pPr>
    </w:p>
    <w:p w:rsidR="00B3182B" w:rsidRDefault="00B3182B" w:rsidP="00C4375B">
      <w:pPr>
        <w:rPr>
          <w:rFonts w:cs="Verdana"/>
          <w:color w:val="000000" w:themeColor="text1"/>
          <w:szCs w:val="26"/>
        </w:rPr>
      </w:pPr>
    </w:p>
    <w:p w:rsidR="00B3182B" w:rsidRDefault="00B3182B" w:rsidP="00C4375B">
      <w:pPr>
        <w:rPr>
          <w:rFonts w:cs="Verdana"/>
          <w:color w:val="000000" w:themeColor="text1"/>
          <w:szCs w:val="26"/>
        </w:rPr>
      </w:pPr>
    </w:p>
    <w:p w:rsidR="00302414" w:rsidRDefault="00302414" w:rsidP="00C4375B">
      <w:pPr>
        <w:rPr>
          <w:rFonts w:cs="Verdana"/>
          <w:color w:val="000000" w:themeColor="text1"/>
          <w:szCs w:val="26"/>
        </w:rPr>
      </w:pPr>
    </w:p>
    <w:p w:rsidR="00302414" w:rsidRDefault="00302414" w:rsidP="00C4375B">
      <w:pPr>
        <w:rPr>
          <w:rFonts w:cs="Verdana"/>
          <w:color w:val="000000" w:themeColor="text1"/>
          <w:szCs w:val="26"/>
        </w:rPr>
      </w:pPr>
    </w:p>
    <w:p w:rsidR="00302414" w:rsidRDefault="00302414" w:rsidP="00C4375B">
      <w:pPr>
        <w:rPr>
          <w:rFonts w:cs="Verdana"/>
          <w:color w:val="000000" w:themeColor="text1"/>
          <w:szCs w:val="26"/>
        </w:rPr>
      </w:pPr>
    </w:p>
    <w:p w:rsidR="00302414" w:rsidRDefault="00302414" w:rsidP="00C4375B">
      <w:pPr>
        <w:rPr>
          <w:rFonts w:cs="Verdana"/>
          <w:color w:val="000000" w:themeColor="text1"/>
          <w:szCs w:val="26"/>
        </w:rPr>
      </w:pPr>
    </w:p>
    <w:p w:rsidR="00302414" w:rsidRDefault="00302414" w:rsidP="00C4375B">
      <w:pPr>
        <w:rPr>
          <w:rFonts w:cs="Verdana"/>
          <w:color w:val="000000" w:themeColor="text1"/>
          <w:szCs w:val="26"/>
        </w:rPr>
      </w:pPr>
    </w:p>
    <w:p w:rsidR="00302414" w:rsidRDefault="00302414" w:rsidP="00C4375B">
      <w:pPr>
        <w:rPr>
          <w:rFonts w:cs="Verdana"/>
          <w:color w:val="000000" w:themeColor="text1"/>
          <w:szCs w:val="26"/>
        </w:rPr>
      </w:pPr>
    </w:p>
    <w:p w:rsidR="00302414" w:rsidRDefault="00302414" w:rsidP="00C4375B">
      <w:pPr>
        <w:rPr>
          <w:rFonts w:cs="Verdana"/>
          <w:color w:val="000000" w:themeColor="text1"/>
          <w:szCs w:val="26"/>
        </w:rPr>
      </w:pPr>
    </w:p>
    <w:p w:rsidR="008004C0" w:rsidRDefault="008004C0" w:rsidP="00F646D1">
      <w:pPr>
        <w:rPr>
          <w:rFonts w:cs="Verdana"/>
          <w:b/>
          <w:bCs/>
          <w:color w:val="000000" w:themeColor="text1"/>
          <w:sz w:val="20"/>
          <w:szCs w:val="64"/>
        </w:rPr>
      </w:pPr>
    </w:p>
    <w:p w:rsidR="008004C0" w:rsidRDefault="00022241" w:rsidP="00F646D1">
      <w:pPr>
        <w:rPr>
          <w:rFonts w:cs="Verdana"/>
          <w:b/>
          <w:bCs/>
          <w:color w:val="000000" w:themeColor="text1"/>
          <w:sz w:val="20"/>
          <w:szCs w:val="64"/>
        </w:rPr>
      </w:pPr>
      <w:r w:rsidRPr="00022241">
        <w:rPr>
          <w:rFonts w:cs="Verdana"/>
          <w:noProof/>
          <w:color w:val="000000" w:themeColor="text1"/>
          <w:szCs w:val="26"/>
        </w:rPr>
        <w:pict>
          <v:shape id="_x0000_s1048" type="#_x0000_t202" style="position:absolute;margin-left:-36pt;margin-top:2.25pt;width:234pt;height:233.85pt;z-index:251667456;mso-wrap-edited:f;mso-position-horizontal:absolute;mso-position-vertical:absolute" wrapcoords="-69 0 -69 21525 21669 21525 21669 0 -69 0" filled="f" strokeweight=".25pt">
            <v:fill o:detectmouseclick="t"/>
            <v:textbox style="mso-next-textbox:#_x0000_s1048" inset=",7.2pt,,7.2pt">
              <w:txbxContent>
                <w:p w:rsidR="0052446E" w:rsidRDefault="0052446E" w:rsidP="00D01AA7">
                  <w:pPr>
                    <w:rPr>
                      <w:rFonts w:cs="Helvetica"/>
                      <w:b/>
                      <w:color w:val="000000"/>
                      <w:sz w:val="20"/>
                      <w:szCs w:val="18"/>
                    </w:rPr>
                  </w:pPr>
                  <w:r w:rsidRPr="001066B1">
                    <w:rPr>
                      <w:rFonts w:cs="Helvetica"/>
                      <w:b/>
                      <w:color w:val="000000"/>
                      <w:sz w:val="20"/>
                      <w:szCs w:val="18"/>
                    </w:rPr>
                    <w:t>Collection</w:t>
                  </w:r>
                  <w:r>
                    <w:rPr>
                      <w:rFonts w:cs="Helvetica"/>
                      <w:b/>
                      <w:color w:val="000000"/>
                      <w:sz w:val="20"/>
                      <w:szCs w:val="18"/>
                    </w:rPr>
                    <w:t xml:space="preserve"> cont…</w:t>
                  </w:r>
                </w:p>
                <w:p w:rsidR="0052446E" w:rsidRPr="001066B1" w:rsidRDefault="0052446E" w:rsidP="00D01AA7">
                  <w:pPr>
                    <w:rPr>
                      <w:rFonts w:cs="Helvetica"/>
                      <w:b/>
                      <w:color w:val="000000"/>
                      <w:sz w:val="20"/>
                      <w:szCs w:val="18"/>
                    </w:rPr>
                  </w:pPr>
                </w:p>
                <w:p w:rsidR="0052446E" w:rsidRPr="001066B1" w:rsidRDefault="0052446E" w:rsidP="00D01AA7">
                  <w:pPr>
                    <w:rPr>
                      <w:sz w:val="20"/>
                    </w:rPr>
                  </w:pPr>
                  <w:r w:rsidRPr="001066B1">
                    <w:rPr>
                      <w:rFonts w:cs="Helvetica"/>
                      <w:color w:val="000000"/>
                      <w:sz w:val="20"/>
                      <w:szCs w:val="18"/>
                    </w:rPr>
                    <w:t xml:space="preserve">…The recent development of museums – in particular the recognition of </w:t>
                  </w:r>
                  <w:r w:rsidRPr="00896D78">
                    <w:rPr>
                      <w:rFonts w:cs="Helvetica"/>
                      <w:color w:val="000000"/>
                      <w:sz w:val="20"/>
                      <w:szCs w:val="18"/>
                    </w:rPr>
                    <w:t>intangible</w:t>
                  </w:r>
                  <w:r w:rsidRPr="00896D78">
                    <w:rPr>
                      <w:rFonts w:cs="Helvetica"/>
                      <w:b/>
                      <w:color w:val="000000"/>
                      <w:sz w:val="20"/>
                      <w:szCs w:val="18"/>
                    </w:rPr>
                    <w:t xml:space="preserve"> </w:t>
                  </w:r>
                  <w:r w:rsidRPr="00896D78">
                    <w:rPr>
                      <w:rFonts w:cs="Helvetica"/>
                      <w:color w:val="000000"/>
                      <w:sz w:val="20"/>
                      <w:szCs w:val="18"/>
                    </w:rPr>
                    <w:t xml:space="preserve">heritage </w:t>
                  </w:r>
                  <w:r w:rsidRPr="001066B1">
                    <w:rPr>
                      <w:rFonts w:cs="Helvetica"/>
                      <w:color w:val="000000"/>
                      <w:sz w:val="20"/>
                      <w:szCs w:val="18"/>
                    </w:rPr>
                    <w:t xml:space="preserve">– has emphasized the more general nature of collections while also raising new challenges. </w:t>
                  </w:r>
                  <w:r w:rsidRPr="00896D78">
                    <w:rPr>
                      <w:rFonts w:cs="Helvetica"/>
                      <w:b/>
                      <w:color w:val="000000"/>
                      <w:sz w:val="20"/>
                      <w:szCs w:val="18"/>
                    </w:rPr>
                    <w:t>Intangible collections</w:t>
                  </w:r>
                  <w:r w:rsidRPr="001066B1">
                    <w:rPr>
                      <w:rFonts w:cs="Helvetica"/>
                      <w:color w:val="000000"/>
                      <w:sz w:val="20"/>
                      <w:szCs w:val="18"/>
                    </w:rPr>
                    <w:t xml:space="preserve"> (traditional knowledge, rituals and myths in ethnology, ephemeral gestures and performances in contemporary art) have led to the development of </w:t>
                  </w:r>
                  <w:r w:rsidRPr="00896D78">
                    <w:rPr>
                      <w:rFonts w:cs="Helvetica"/>
                      <w:b/>
                      <w:color w:val="000000"/>
                      <w:sz w:val="20"/>
                      <w:szCs w:val="18"/>
                    </w:rPr>
                    <w:t>new systems for acquisition</w:t>
                  </w:r>
                  <w:r w:rsidRPr="001066B1">
                    <w:rPr>
                      <w:rFonts w:cs="Helvetica"/>
                      <w:color w:val="000000"/>
                      <w:sz w:val="20"/>
                      <w:szCs w:val="18"/>
                    </w:rPr>
                    <w:t>. The material com</w:t>
                  </w:r>
                  <w:r w:rsidRPr="00B66EB2">
                    <w:t xml:space="preserve"> </w:t>
                  </w:r>
                  <w:r>
                    <w:rPr>
                      <w:rFonts w:cs="Helvetica"/>
                      <w:color w:val="000000"/>
                      <w:sz w:val="20"/>
                      <w:szCs w:val="18"/>
                    </w:rPr>
                    <w:t>position of objects alone some</w:t>
                  </w:r>
                  <w:r w:rsidRPr="001066B1">
                    <w:rPr>
                      <w:rFonts w:cs="Helvetica"/>
                      <w:color w:val="000000"/>
                      <w:sz w:val="20"/>
                      <w:szCs w:val="18"/>
                    </w:rPr>
                    <w:t xml:space="preserve">times becomes secondary, and the </w:t>
                  </w:r>
                  <w:r w:rsidRPr="00896D78">
                    <w:rPr>
                      <w:rFonts w:cs="Helvetica"/>
                      <w:b/>
                      <w:color w:val="000000"/>
                      <w:sz w:val="20"/>
                      <w:szCs w:val="18"/>
                    </w:rPr>
                    <w:t xml:space="preserve">documentation of the collecting process </w:t>
                  </w:r>
                  <w:r w:rsidRPr="001066B1">
                    <w:rPr>
                      <w:rFonts w:cs="Helvetica"/>
                      <w:color w:val="000000"/>
                      <w:sz w:val="20"/>
                      <w:szCs w:val="18"/>
                    </w:rPr>
                    <w:t xml:space="preserve">– which has always been important in archaeology and ethnology – now becomes the most important information. This information is not only part of </w:t>
                  </w:r>
                  <w:r w:rsidRPr="00896D78">
                    <w:rPr>
                      <w:rFonts w:cs="Helvetica"/>
                      <w:b/>
                      <w:color w:val="000000"/>
                      <w:sz w:val="20"/>
                      <w:szCs w:val="18"/>
                    </w:rPr>
                    <w:t>research</w:t>
                  </w:r>
                  <w:r w:rsidRPr="001066B1">
                    <w:rPr>
                      <w:rFonts w:cs="Helvetica"/>
                      <w:color w:val="000000"/>
                      <w:sz w:val="20"/>
                      <w:szCs w:val="18"/>
                    </w:rPr>
                    <w:t xml:space="preserve">, but also part of </w:t>
                  </w:r>
                  <w:r w:rsidRPr="00896D78">
                    <w:rPr>
                      <w:rFonts w:cs="Helvetica"/>
                      <w:b/>
                      <w:color w:val="000000"/>
                      <w:sz w:val="20"/>
                      <w:szCs w:val="18"/>
                    </w:rPr>
                    <w:t xml:space="preserve">communicating </w:t>
                  </w:r>
                  <w:r w:rsidRPr="001066B1">
                    <w:rPr>
                      <w:rFonts w:cs="Helvetica"/>
                      <w:color w:val="000000"/>
                      <w:sz w:val="20"/>
                      <w:szCs w:val="18"/>
                    </w:rPr>
                    <w:t>to the public. (D&amp;M, 28)</w:t>
                  </w:r>
                </w:p>
              </w:txbxContent>
            </v:textbox>
            <w10:wrap type="tight"/>
          </v:shape>
        </w:pict>
      </w:r>
    </w:p>
    <w:p w:rsidR="008004C0" w:rsidRPr="003275E2" w:rsidRDefault="008004C0" w:rsidP="00F646D1">
      <w:pPr>
        <w:rPr>
          <w:rFonts w:cs="Verdana"/>
          <w:bCs/>
          <w:color w:val="000000" w:themeColor="text1"/>
          <w:sz w:val="20"/>
          <w:szCs w:val="64"/>
        </w:rPr>
      </w:pPr>
    </w:p>
    <w:p w:rsidR="00863017" w:rsidRDefault="00863017" w:rsidP="00EB411E">
      <w:pPr>
        <w:spacing w:line="312" w:lineRule="auto"/>
        <w:rPr>
          <w:rFonts w:ascii="American Typewriter" w:hAnsi="American Typewriter" w:cs="Verdana"/>
          <w:bCs/>
          <w:color w:val="000000" w:themeColor="text1"/>
          <w:szCs w:val="64"/>
        </w:rPr>
      </w:pPr>
    </w:p>
    <w:p w:rsidR="006C4802" w:rsidRDefault="006C4802" w:rsidP="00EB411E">
      <w:pPr>
        <w:spacing w:line="312" w:lineRule="auto"/>
        <w:rPr>
          <w:rFonts w:ascii="American Typewriter" w:hAnsi="American Typewriter" w:cs="Verdana"/>
          <w:bCs/>
          <w:color w:val="000000" w:themeColor="text1"/>
          <w:szCs w:val="64"/>
        </w:rPr>
      </w:pPr>
    </w:p>
    <w:p w:rsidR="006C4802" w:rsidRDefault="006C4802" w:rsidP="00EB411E">
      <w:pPr>
        <w:spacing w:line="312" w:lineRule="auto"/>
        <w:rPr>
          <w:rFonts w:ascii="American Typewriter" w:hAnsi="American Typewriter" w:cs="Verdana"/>
          <w:bCs/>
          <w:color w:val="000000" w:themeColor="text1"/>
          <w:szCs w:val="64"/>
        </w:rPr>
      </w:pPr>
    </w:p>
    <w:p w:rsidR="00460ABC" w:rsidRDefault="00460ABC" w:rsidP="00460ABC">
      <w:pPr>
        <w:spacing w:line="312" w:lineRule="auto"/>
        <w:ind w:left="720"/>
        <w:rPr>
          <w:rFonts w:ascii="American Typewriter" w:hAnsi="American Typewriter" w:cs="Verdana"/>
          <w:bCs/>
          <w:color w:val="000000" w:themeColor="text1"/>
          <w:szCs w:val="64"/>
        </w:rPr>
      </w:pPr>
    </w:p>
    <w:p w:rsidR="00A81ACB" w:rsidRDefault="00A81ACB" w:rsidP="001857E4">
      <w:pPr>
        <w:widowControl w:val="0"/>
        <w:autoSpaceDE w:val="0"/>
        <w:autoSpaceDN w:val="0"/>
        <w:adjustRightInd w:val="0"/>
        <w:spacing w:line="360" w:lineRule="auto"/>
        <w:rPr>
          <w:rFonts w:ascii="American Typewriter" w:hAnsi="American Typewriter" w:cs="Verdana"/>
          <w:bCs/>
          <w:color w:val="000000" w:themeColor="text1"/>
          <w:szCs w:val="64"/>
        </w:rPr>
      </w:pPr>
    </w:p>
    <w:p w:rsidR="00A81ACB" w:rsidRDefault="00B66EB2" w:rsidP="001857E4">
      <w:pPr>
        <w:widowControl w:val="0"/>
        <w:autoSpaceDE w:val="0"/>
        <w:autoSpaceDN w:val="0"/>
        <w:adjustRightInd w:val="0"/>
        <w:spacing w:line="360" w:lineRule="auto"/>
        <w:rPr>
          <w:rFonts w:ascii="American Typewriter" w:hAnsi="American Typewriter" w:cs="Verdana"/>
          <w:bCs/>
          <w:color w:val="000000" w:themeColor="text1"/>
          <w:szCs w:val="64"/>
        </w:rPr>
      </w:pPr>
      <w:r>
        <w:rPr>
          <w:noProof/>
        </w:rPr>
        <w:drawing>
          <wp:inline distT="0" distB="0" distL="0" distR="0">
            <wp:extent cx="3740150" cy="2218296"/>
            <wp:effectExtent l="25400" t="0" r="0" b="0"/>
            <wp:docPr id="21" name="il_fi" descr="http://ceroart.revues.org/docannexe/image/2112/img-6-small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eroart.revues.org/docannexe/image/2112/img-6-small580.jpg"/>
                    <pic:cNvPicPr>
                      <a:picLocks noChangeAspect="1" noChangeArrowheads="1"/>
                    </pic:cNvPicPr>
                  </pic:nvPicPr>
                  <pic:blipFill>
                    <a:blip r:embed="rId6"/>
                    <a:srcRect/>
                    <a:stretch>
                      <a:fillRect/>
                    </a:stretch>
                  </pic:blipFill>
                  <pic:spPr bwMode="auto">
                    <a:xfrm>
                      <a:off x="0" y="0"/>
                      <a:ext cx="3733342" cy="2214258"/>
                    </a:xfrm>
                    <a:prstGeom prst="rect">
                      <a:avLst/>
                    </a:prstGeom>
                    <a:noFill/>
                    <a:ln w="9525">
                      <a:noFill/>
                      <a:miter lim="800000"/>
                      <a:headEnd/>
                      <a:tailEnd/>
                    </a:ln>
                  </pic:spPr>
                </pic:pic>
              </a:graphicData>
            </a:graphic>
          </wp:inline>
        </w:drawing>
      </w:r>
    </w:p>
    <w:p w:rsidR="00A81ACB" w:rsidRDefault="00022241" w:rsidP="001857E4">
      <w:pPr>
        <w:widowControl w:val="0"/>
        <w:autoSpaceDE w:val="0"/>
        <w:autoSpaceDN w:val="0"/>
        <w:adjustRightInd w:val="0"/>
        <w:spacing w:line="360" w:lineRule="auto"/>
        <w:rPr>
          <w:rFonts w:ascii="American Typewriter" w:hAnsi="American Typewriter" w:cs="Verdana"/>
          <w:bCs/>
          <w:color w:val="000000" w:themeColor="text1"/>
          <w:szCs w:val="64"/>
        </w:rPr>
      </w:pPr>
      <w:r>
        <w:rPr>
          <w:rFonts w:ascii="American Typewriter" w:hAnsi="American Typewriter" w:cs="Verdana"/>
          <w:bCs/>
          <w:noProof/>
          <w:color w:val="000000" w:themeColor="text1"/>
          <w:szCs w:val="64"/>
        </w:rPr>
        <w:pict>
          <v:shape id="_x0000_s1055" type="#_x0000_t202" style="position:absolute;margin-left:252.25pt;margin-top:9.85pt;width:252pt;height:36pt;z-index:251672576;mso-wrap-edited:f;mso-position-horizontal:absolute;mso-position-vertical:absolute" wrapcoords="0 0 21600 0 21600 21600 0 21600 0 0" filled="f" stroked="f">
            <v:fill o:detectmouseclick="t"/>
            <v:textbox inset=",7.2pt,,7.2pt">
              <w:txbxContent>
                <w:p w:rsidR="0052446E" w:rsidRPr="002575C6" w:rsidRDefault="0052446E">
                  <w:pPr>
                    <w:rPr>
                      <w:sz w:val="16"/>
                    </w:rPr>
                  </w:pPr>
                  <w:r w:rsidRPr="002575C6">
                    <w:rPr>
                      <w:rFonts w:cs="Verdana"/>
                      <w:sz w:val="14"/>
                    </w:rPr>
                    <w:t xml:space="preserve">The </w:t>
                  </w:r>
                  <w:r w:rsidRPr="002575C6">
                    <w:rPr>
                      <w:rFonts w:cs="Verdana"/>
                      <w:i/>
                      <w:iCs/>
                      <w:sz w:val="14"/>
                    </w:rPr>
                    <w:t>Janapada Sampada</w:t>
                  </w:r>
                  <w:r w:rsidRPr="002575C6">
                    <w:rPr>
                      <w:rFonts w:cs="Verdana"/>
                      <w:sz w:val="14"/>
                    </w:rPr>
                    <w:t xml:space="preserve"> ethnographic collection of the IGNCA (</w:t>
                  </w:r>
                  <w:r w:rsidRPr="002575C6">
                    <w:rPr>
                      <w:rFonts w:cs="Verdana"/>
                      <w:i/>
                      <w:iCs/>
                      <w:sz w:val="14"/>
                    </w:rPr>
                    <w:t>Indira Gandhi National Centre for the Arts</w:t>
                  </w:r>
                  <w:r w:rsidRPr="002575C6">
                    <w:rPr>
                      <w:rFonts w:cs="Verdana"/>
                      <w:sz w:val="14"/>
                    </w:rPr>
                    <w:t>)</w:t>
                  </w:r>
                  <w:r>
                    <w:rPr>
                      <w:rFonts w:cs="Verdana"/>
                      <w:sz w:val="14"/>
                    </w:rPr>
                    <w:t>, New Delhi India</w:t>
                  </w:r>
                </w:p>
              </w:txbxContent>
            </v:textbox>
            <w10:wrap type="tight"/>
          </v:shape>
        </w:pict>
      </w:r>
    </w:p>
    <w:p w:rsidR="00A81ACB" w:rsidRDefault="00A81ACB" w:rsidP="001857E4">
      <w:pPr>
        <w:widowControl w:val="0"/>
        <w:autoSpaceDE w:val="0"/>
        <w:autoSpaceDN w:val="0"/>
        <w:adjustRightInd w:val="0"/>
        <w:spacing w:line="360" w:lineRule="auto"/>
        <w:rPr>
          <w:rFonts w:ascii="American Typewriter" w:hAnsi="American Typewriter" w:cs="Verdana"/>
          <w:bCs/>
          <w:color w:val="000000" w:themeColor="text1"/>
          <w:szCs w:val="64"/>
        </w:rPr>
      </w:pPr>
    </w:p>
    <w:p w:rsidR="00A81ACB" w:rsidRDefault="00A81ACB" w:rsidP="001857E4">
      <w:pPr>
        <w:widowControl w:val="0"/>
        <w:autoSpaceDE w:val="0"/>
        <w:autoSpaceDN w:val="0"/>
        <w:adjustRightInd w:val="0"/>
        <w:spacing w:line="360" w:lineRule="auto"/>
        <w:rPr>
          <w:rFonts w:ascii="American Typewriter" w:hAnsi="American Typewriter" w:cs="Verdana"/>
          <w:bCs/>
          <w:color w:val="000000" w:themeColor="text1"/>
          <w:szCs w:val="64"/>
        </w:rPr>
      </w:pPr>
    </w:p>
    <w:p w:rsidR="00ED7B63" w:rsidRDefault="003275E2" w:rsidP="001857E4">
      <w:pPr>
        <w:widowControl w:val="0"/>
        <w:autoSpaceDE w:val="0"/>
        <w:autoSpaceDN w:val="0"/>
        <w:adjustRightInd w:val="0"/>
        <w:spacing w:line="360" w:lineRule="auto"/>
        <w:rPr>
          <w:rFonts w:ascii="American Typewriter" w:hAnsi="American Typewriter" w:cs="Calibri"/>
          <w:szCs w:val="30"/>
        </w:rPr>
      </w:pPr>
      <w:r w:rsidRPr="003275E2">
        <w:rPr>
          <w:rFonts w:ascii="American Typewriter" w:hAnsi="American Typewriter" w:cs="Verdana"/>
          <w:bCs/>
          <w:color w:val="000000" w:themeColor="text1"/>
          <w:szCs w:val="64"/>
        </w:rPr>
        <w:t xml:space="preserve">The primary purpose of our visit to MOA today is to </w:t>
      </w:r>
      <w:r w:rsidR="00460ABC">
        <w:rPr>
          <w:rFonts w:ascii="American Typewriter" w:hAnsi="American Typewriter" w:cs="Verdana"/>
          <w:bCs/>
          <w:color w:val="000000" w:themeColor="text1"/>
          <w:szCs w:val="64"/>
        </w:rPr>
        <w:t xml:space="preserve">familiarize ourselves with the </w:t>
      </w:r>
      <w:r w:rsidR="00460ABC" w:rsidRPr="0052446E">
        <w:rPr>
          <w:rFonts w:ascii="American Typewriter" w:hAnsi="American Typewriter" w:cs="Verdana"/>
          <w:b/>
          <w:bCs/>
          <w:color w:val="000000" w:themeColor="text1"/>
          <w:szCs w:val="64"/>
        </w:rPr>
        <w:t>collection</w:t>
      </w:r>
      <w:r w:rsidR="00460ABC">
        <w:rPr>
          <w:rFonts w:ascii="American Typewriter" w:hAnsi="American Typewriter" w:cs="Verdana"/>
          <w:bCs/>
          <w:color w:val="000000" w:themeColor="text1"/>
          <w:szCs w:val="64"/>
        </w:rPr>
        <w:t xml:space="preserve"> </w:t>
      </w:r>
      <w:r w:rsidR="0052446E">
        <w:rPr>
          <w:rFonts w:ascii="American Typewriter" w:hAnsi="American Typewriter" w:cs="Verdana"/>
          <w:bCs/>
          <w:color w:val="000000" w:themeColor="text1"/>
          <w:szCs w:val="64"/>
        </w:rPr>
        <w:t xml:space="preserve">(on display) </w:t>
      </w:r>
      <w:r w:rsidR="00460ABC">
        <w:rPr>
          <w:rFonts w:ascii="American Typewriter" w:hAnsi="American Typewriter" w:cs="Verdana"/>
          <w:bCs/>
          <w:color w:val="000000" w:themeColor="text1"/>
          <w:szCs w:val="64"/>
        </w:rPr>
        <w:t xml:space="preserve">and the </w:t>
      </w:r>
      <w:r w:rsidR="00460ABC" w:rsidRPr="0052446E">
        <w:rPr>
          <w:rFonts w:ascii="American Typewriter" w:hAnsi="American Typewriter" w:cs="Verdana"/>
          <w:b/>
          <w:bCs/>
          <w:color w:val="000000" w:themeColor="text1"/>
          <w:szCs w:val="64"/>
        </w:rPr>
        <w:t>catalogue</w:t>
      </w:r>
      <w:r w:rsidR="00460ABC">
        <w:rPr>
          <w:rFonts w:ascii="American Typewriter" w:hAnsi="American Typewriter" w:cs="Verdana"/>
          <w:bCs/>
          <w:color w:val="000000" w:themeColor="text1"/>
          <w:szCs w:val="64"/>
        </w:rPr>
        <w:t xml:space="preserve">. We will be meeting Ann </w:t>
      </w:r>
      <w:r w:rsidR="00460ABC" w:rsidRPr="001857E4">
        <w:rPr>
          <w:rFonts w:ascii="American Typewriter" w:hAnsi="American Typewriter" w:cs="Verdana"/>
          <w:bCs/>
          <w:szCs w:val="64"/>
        </w:rPr>
        <w:t>Stevenson, Information Manager at MOA, who will</w:t>
      </w:r>
      <w:r w:rsidR="001857E4" w:rsidRPr="001857E4">
        <w:rPr>
          <w:rFonts w:ascii="American Typewriter" w:hAnsi="American Typewriter" w:cs="Verdana"/>
          <w:bCs/>
          <w:szCs w:val="64"/>
        </w:rPr>
        <w:t xml:space="preserve"> </w:t>
      </w:r>
      <w:r w:rsidR="001857E4" w:rsidRPr="001857E4">
        <w:rPr>
          <w:rFonts w:ascii="American Typewriter" w:hAnsi="American Typewriter" w:cs="Calibri"/>
          <w:szCs w:val="30"/>
        </w:rPr>
        <w:t xml:space="preserve">talk to us about the MOA CAT </w:t>
      </w:r>
      <w:r w:rsidR="00954A55">
        <w:rPr>
          <w:rFonts w:ascii="American Typewriter" w:hAnsi="American Typewriter" w:cs="Calibri"/>
          <w:szCs w:val="30"/>
        </w:rPr>
        <w:t xml:space="preserve">(the museum’s digital on-line catalogue) </w:t>
      </w:r>
      <w:r w:rsidR="001857E4" w:rsidRPr="001857E4">
        <w:rPr>
          <w:rFonts w:ascii="American Typewriter" w:hAnsi="American Typewriter" w:cs="Calibri"/>
          <w:szCs w:val="30"/>
        </w:rPr>
        <w:t xml:space="preserve">and give some tips for finding </w:t>
      </w:r>
      <w:r w:rsidR="001857E4">
        <w:rPr>
          <w:rFonts w:ascii="American Typewriter" w:hAnsi="American Typewriter" w:cs="Calibri"/>
          <w:szCs w:val="30"/>
        </w:rPr>
        <w:t>objects</w:t>
      </w:r>
      <w:r w:rsidR="00ED7B63">
        <w:rPr>
          <w:rFonts w:ascii="American Typewriter" w:hAnsi="American Typewriter" w:cs="Calibri"/>
          <w:szCs w:val="30"/>
        </w:rPr>
        <w:t xml:space="preserve"> (very useful for your </w:t>
      </w:r>
      <w:r w:rsidR="00954A55">
        <w:rPr>
          <w:rFonts w:ascii="American Typewriter" w:hAnsi="American Typewriter" w:cs="Calibri"/>
          <w:szCs w:val="30"/>
        </w:rPr>
        <w:t>Object of Choice assignment)</w:t>
      </w:r>
      <w:r w:rsidR="00FB01DC">
        <w:rPr>
          <w:rFonts w:ascii="American Typewriter" w:hAnsi="American Typewriter" w:cs="Calibri"/>
          <w:szCs w:val="30"/>
        </w:rPr>
        <w:t>.  She will also explain the d</w:t>
      </w:r>
      <w:r w:rsidR="001857E4" w:rsidRPr="001857E4">
        <w:rPr>
          <w:rFonts w:ascii="American Typewriter" w:hAnsi="American Typewriter" w:cs="Calibri"/>
          <w:szCs w:val="30"/>
        </w:rPr>
        <w:t xml:space="preserve">ifferences between the MOA CAT and the Collections online site.  </w:t>
      </w:r>
      <w:r w:rsidR="001857E4">
        <w:rPr>
          <w:rFonts w:ascii="American Typewriter" w:hAnsi="American Typewriter" w:cs="Calibri"/>
          <w:szCs w:val="30"/>
        </w:rPr>
        <w:t xml:space="preserve">She will </w:t>
      </w:r>
      <w:r w:rsidR="001857E4" w:rsidRPr="001857E4">
        <w:rPr>
          <w:rFonts w:ascii="American Typewriter" w:hAnsi="American Typewriter" w:cs="Calibri"/>
          <w:szCs w:val="30"/>
        </w:rPr>
        <w:t xml:space="preserve">briefly </w:t>
      </w:r>
      <w:r w:rsidR="00FB01DC">
        <w:rPr>
          <w:rFonts w:ascii="American Typewriter" w:hAnsi="American Typewriter" w:cs="Calibri"/>
          <w:szCs w:val="30"/>
        </w:rPr>
        <w:t xml:space="preserve">describe </w:t>
      </w:r>
      <w:r w:rsidR="001857E4" w:rsidRPr="001857E4">
        <w:rPr>
          <w:rFonts w:ascii="American Typewriter" w:hAnsi="American Typewriter" w:cs="Calibri"/>
          <w:szCs w:val="30"/>
        </w:rPr>
        <w:t>how the Museum developed the colle</w:t>
      </w:r>
      <w:r w:rsidR="001857E4">
        <w:rPr>
          <w:rFonts w:ascii="American Typewriter" w:hAnsi="American Typewriter" w:cs="Calibri"/>
          <w:szCs w:val="30"/>
        </w:rPr>
        <w:t>ctions information system--</w:t>
      </w:r>
      <w:r w:rsidR="001857E4" w:rsidRPr="001857E4">
        <w:rPr>
          <w:rFonts w:ascii="American Typewriter" w:hAnsi="American Typewriter" w:cs="Calibri"/>
          <w:szCs w:val="30"/>
        </w:rPr>
        <w:t>clas</w:t>
      </w:r>
      <w:r w:rsidR="00FB01DC">
        <w:rPr>
          <w:rFonts w:ascii="American Typewriter" w:hAnsi="American Typewriter" w:cs="Calibri"/>
          <w:szCs w:val="30"/>
        </w:rPr>
        <w:t>sification by culture (Murdock)--</w:t>
      </w:r>
      <w:r w:rsidR="001857E4" w:rsidRPr="001857E4">
        <w:rPr>
          <w:rFonts w:ascii="American Typewriter" w:hAnsi="American Typewriter" w:cs="Calibri"/>
          <w:szCs w:val="30"/>
        </w:rPr>
        <w:t xml:space="preserve">and </w:t>
      </w:r>
      <w:r w:rsidR="001857E4">
        <w:rPr>
          <w:rFonts w:ascii="American Typewriter" w:hAnsi="American Typewriter" w:cs="Calibri"/>
          <w:szCs w:val="30"/>
        </w:rPr>
        <w:t xml:space="preserve">talk about the </w:t>
      </w:r>
      <w:r w:rsidR="001857E4" w:rsidRPr="001857E4">
        <w:rPr>
          <w:rFonts w:ascii="American Typewriter" w:hAnsi="American Typewriter" w:cs="Calibri"/>
          <w:szCs w:val="30"/>
        </w:rPr>
        <w:t>organizational changes in the M</w:t>
      </w:r>
      <w:r w:rsidR="001857E4">
        <w:rPr>
          <w:rFonts w:ascii="American Typewriter" w:hAnsi="American Typewriter" w:cs="Calibri"/>
          <w:szCs w:val="30"/>
        </w:rPr>
        <w:t xml:space="preserve">ultiversity </w:t>
      </w:r>
      <w:r w:rsidR="001857E4" w:rsidRPr="001857E4">
        <w:rPr>
          <w:rFonts w:ascii="American Typewriter" w:hAnsi="American Typewriter" w:cs="Calibri"/>
          <w:szCs w:val="30"/>
        </w:rPr>
        <w:t>G</w:t>
      </w:r>
      <w:r w:rsidR="001857E4">
        <w:rPr>
          <w:rFonts w:ascii="American Typewriter" w:hAnsi="American Typewriter" w:cs="Calibri"/>
          <w:szCs w:val="30"/>
        </w:rPr>
        <w:t>alleries</w:t>
      </w:r>
      <w:r w:rsidR="001857E4" w:rsidRPr="001857E4">
        <w:rPr>
          <w:rFonts w:ascii="American Typewriter" w:hAnsi="American Typewriter" w:cs="Calibri"/>
          <w:szCs w:val="30"/>
        </w:rPr>
        <w:t xml:space="preserve"> that are reflected</w:t>
      </w:r>
      <w:r w:rsidR="001857E4">
        <w:rPr>
          <w:rFonts w:ascii="American Typewriter" w:hAnsi="American Typewriter" w:cs="Calibri"/>
          <w:szCs w:val="30"/>
        </w:rPr>
        <w:t>,</w:t>
      </w:r>
      <w:r w:rsidR="001857E4" w:rsidRPr="001857E4">
        <w:rPr>
          <w:rFonts w:ascii="American Typewriter" w:hAnsi="American Typewriter" w:cs="Calibri"/>
          <w:szCs w:val="30"/>
        </w:rPr>
        <w:t xml:space="preserve"> or not</w:t>
      </w:r>
      <w:r w:rsidR="001857E4">
        <w:rPr>
          <w:rFonts w:ascii="American Typewriter" w:hAnsi="American Typewriter" w:cs="Calibri"/>
          <w:szCs w:val="30"/>
        </w:rPr>
        <w:t>,</w:t>
      </w:r>
      <w:r w:rsidR="001857E4" w:rsidRPr="001857E4">
        <w:rPr>
          <w:rFonts w:ascii="American Typewriter" w:hAnsi="American Typewriter" w:cs="Calibri"/>
          <w:szCs w:val="30"/>
        </w:rPr>
        <w:t xml:space="preserve"> in the MOA CAT</w:t>
      </w:r>
      <w:r w:rsidR="001857E4">
        <w:rPr>
          <w:rFonts w:ascii="American Typewriter" w:hAnsi="American Typewriter" w:cs="Calibri"/>
          <w:szCs w:val="30"/>
        </w:rPr>
        <w:t>.</w:t>
      </w:r>
    </w:p>
    <w:p w:rsidR="00212AED" w:rsidRDefault="00212AED" w:rsidP="00FC5BF6">
      <w:pPr>
        <w:widowControl w:val="0"/>
        <w:autoSpaceDE w:val="0"/>
        <w:autoSpaceDN w:val="0"/>
        <w:adjustRightInd w:val="0"/>
        <w:spacing w:line="360" w:lineRule="auto"/>
        <w:rPr>
          <w:rFonts w:cs="Tahoma"/>
          <w:b/>
          <w:sz w:val="22"/>
          <w:szCs w:val="26"/>
        </w:rPr>
      </w:pPr>
    </w:p>
    <w:p w:rsidR="00FC5BF6" w:rsidRPr="00212AED" w:rsidRDefault="00212AED" w:rsidP="00FC5BF6">
      <w:pPr>
        <w:widowControl w:val="0"/>
        <w:autoSpaceDE w:val="0"/>
        <w:autoSpaceDN w:val="0"/>
        <w:adjustRightInd w:val="0"/>
        <w:spacing w:line="360" w:lineRule="auto"/>
        <w:rPr>
          <w:rFonts w:cs="Tahoma"/>
          <w:b/>
          <w:sz w:val="22"/>
          <w:szCs w:val="26"/>
        </w:rPr>
      </w:pPr>
      <w:r w:rsidRPr="00212AED">
        <w:rPr>
          <w:rFonts w:cs="Tahoma"/>
          <w:b/>
          <w:sz w:val="22"/>
          <w:szCs w:val="26"/>
        </w:rPr>
        <w:t>Meeting in the Bill Reid Rotunda:</w:t>
      </w:r>
    </w:p>
    <w:p w:rsidR="00FC5BF6" w:rsidRPr="00212AED" w:rsidRDefault="00FC5BF6" w:rsidP="00FC5BF6">
      <w:pPr>
        <w:widowControl w:val="0"/>
        <w:autoSpaceDE w:val="0"/>
        <w:autoSpaceDN w:val="0"/>
        <w:adjustRightInd w:val="0"/>
        <w:spacing w:line="360" w:lineRule="auto"/>
        <w:rPr>
          <w:rFonts w:cs="Tahoma"/>
          <w:b/>
          <w:sz w:val="22"/>
          <w:szCs w:val="26"/>
        </w:rPr>
      </w:pPr>
      <w:r w:rsidRPr="00212AED">
        <w:rPr>
          <w:rFonts w:cs="Tahoma"/>
          <w:b/>
          <w:sz w:val="22"/>
          <w:szCs w:val="26"/>
        </w:rPr>
        <w:t>2.00--2.20</w:t>
      </w:r>
      <w:r w:rsidR="00212AED">
        <w:rPr>
          <w:rFonts w:cs="Tahoma"/>
          <w:b/>
          <w:sz w:val="22"/>
          <w:szCs w:val="26"/>
        </w:rPr>
        <w:t xml:space="preserve">: </w:t>
      </w:r>
      <w:r w:rsidR="00094EBD">
        <w:rPr>
          <w:rFonts w:cs="Tahoma"/>
          <w:sz w:val="22"/>
          <w:szCs w:val="26"/>
        </w:rPr>
        <w:t>GROUP 1 (</w:t>
      </w:r>
      <w:r w:rsidR="006B406C">
        <w:rPr>
          <w:rFonts w:cs="Tahoma"/>
          <w:sz w:val="22"/>
          <w:szCs w:val="26"/>
        </w:rPr>
        <w:t>Rachel, Kelsey, Eliza, Evelyn, Nancy, Kara, Carol, Raven, Ethan, Stefan)</w:t>
      </w:r>
      <w:r w:rsidR="00094EBD" w:rsidRPr="00094EBD">
        <w:rPr>
          <w:rFonts w:cs="Tahoma"/>
          <w:sz w:val="22"/>
          <w:szCs w:val="26"/>
        </w:rPr>
        <w:t xml:space="preserve"> </w:t>
      </w:r>
    </w:p>
    <w:p w:rsidR="00FC5BF6" w:rsidRPr="00094EBD" w:rsidRDefault="00FC5BF6" w:rsidP="00FC5BF6">
      <w:pPr>
        <w:widowControl w:val="0"/>
        <w:autoSpaceDE w:val="0"/>
        <w:autoSpaceDN w:val="0"/>
        <w:adjustRightInd w:val="0"/>
        <w:spacing w:line="360" w:lineRule="auto"/>
        <w:rPr>
          <w:rFonts w:cs="Tahoma"/>
          <w:sz w:val="22"/>
          <w:szCs w:val="26"/>
        </w:rPr>
      </w:pPr>
      <w:r w:rsidRPr="00094EBD">
        <w:rPr>
          <w:rFonts w:cs="Tahoma"/>
          <w:b/>
          <w:sz w:val="22"/>
          <w:szCs w:val="26"/>
        </w:rPr>
        <w:t>2.20--2.40</w:t>
      </w:r>
      <w:r w:rsidR="00094EBD">
        <w:rPr>
          <w:rFonts w:cs="Tahoma"/>
          <w:b/>
          <w:sz w:val="22"/>
          <w:szCs w:val="26"/>
        </w:rPr>
        <w:t xml:space="preserve">: </w:t>
      </w:r>
      <w:r w:rsidR="00094EBD">
        <w:rPr>
          <w:rFonts w:cs="Tahoma"/>
          <w:sz w:val="22"/>
          <w:szCs w:val="26"/>
        </w:rPr>
        <w:t>GROUP 2 (</w:t>
      </w:r>
      <w:r w:rsidR="00E31DAF">
        <w:rPr>
          <w:rFonts w:cs="Tahoma"/>
          <w:sz w:val="22"/>
          <w:szCs w:val="26"/>
        </w:rPr>
        <w:t>Juliette, Alex, Pilar, Evan, Asako, Lauren, Mariko, Christie, Stephanie)</w:t>
      </w:r>
      <w:r w:rsidR="00094EBD">
        <w:rPr>
          <w:rFonts w:cs="Tahoma"/>
          <w:sz w:val="22"/>
          <w:szCs w:val="26"/>
        </w:rPr>
        <w:t xml:space="preserve"> </w:t>
      </w:r>
    </w:p>
    <w:p w:rsidR="00FC5BF6" w:rsidRPr="00094EBD" w:rsidRDefault="00FC5BF6" w:rsidP="00FC5BF6">
      <w:pPr>
        <w:widowControl w:val="0"/>
        <w:autoSpaceDE w:val="0"/>
        <w:autoSpaceDN w:val="0"/>
        <w:adjustRightInd w:val="0"/>
        <w:spacing w:line="360" w:lineRule="auto"/>
        <w:rPr>
          <w:rFonts w:cs="Tahoma"/>
          <w:b/>
          <w:sz w:val="22"/>
          <w:szCs w:val="26"/>
        </w:rPr>
      </w:pPr>
      <w:r w:rsidRPr="00094EBD">
        <w:rPr>
          <w:rFonts w:cs="Tahoma"/>
          <w:b/>
          <w:sz w:val="22"/>
          <w:szCs w:val="26"/>
        </w:rPr>
        <w:t>2.40--3.00</w:t>
      </w:r>
      <w:r w:rsidR="00094EBD">
        <w:rPr>
          <w:rFonts w:cs="Tahoma"/>
          <w:b/>
          <w:sz w:val="22"/>
          <w:szCs w:val="26"/>
        </w:rPr>
        <w:t xml:space="preserve">: </w:t>
      </w:r>
      <w:r w:rsidR="00094EBD">
        <w:rPr>
          <w:rFonts w:cs="Tahoma"/>
          <w:sz w:val="22"/>
          <w:szCs w:val="26"/>
        </w:rPr>
        <w:t>GROUP 3 (</w:t>
      </w:r>
      <w:r w:rsidR="00D37358">
        <w:rPr>
          <w:rFonts w:cs="Tahoma"/>
          <w:sz w:val="22"/>
          <w:szCs w:val="26"/>
        </w:rPr>
        <w:t xml:space="preserve">Woojae, Anna, Laura, Lorenda, Lisa, Krystina, Tania, Blake, Sharon, Caitlin) </w:t>
      </w:r>
      <w:r w:rsidRPr="00094EBD">
        <w:rPr>
          <w:rFonts w:cs="Tahoma"/>
          <w:b/>
          <w:sz w:val="22"/>
          <w:szCs w:val="26"/>
        </w:rPr>
        <w:t xml:space="preserve"> </w:t>
      </w:r>
    </w:p>
    <w:p w:rsidR="00AC0B7B" w:rsidRPr="00505CD7" w:rsidRDefault="00022241" w:rsidP="001857E4">
      <w:pPr>
        <w:widowControl w:val="0"/>
        <w:autoSpaceDE w:val="0"/>
        <w:autoSpaceDN w:val="0"/>
        <w:adjustRightInd w:val="0"/>
        <w:spacing w:line="360" w:lineRule="auto"/>
        <w:rPr>
          <w:rFonts w:cs="Tahoma"/>
          <w:b/>
          <w:sz w:val="22"/>
          <w:szCs w:val="26"/>
        </w:rPr>
      </w:pPr>
      <w:r w:rsidRPr="00022241">
        <w:rPr>
          <w:rFonts w:ascii="Times" w:hAnsi="Times" w:cs="Times New Roman"/>
          <w:b/>
          <w:noProof/>
          <w:sz w:val="20"/>
          <w:szCs w:val="20"/>
        </w:rPr>
        <w:pict>
          <v:shape id="_x0000_s1051" type="#_x0000_t202" style="position:absolute;margin-left:-36pt;margin-top:36.2pt;width:539.75pt;height:359.85pt;z-index:251670528;mso-wrap-edited:f;mso-position-horizontal:absolute;mso-position-vertical:absolute" wrapcoords="-69 0 -69 21525 21669 21525 21669 0 -69 0" filled="f" strokeweight=".25pt">
            <v:fill o:detectmouseclick="t"/>
            <v:textbox style="mso-next-textbox:#_x0000_s1051" inset=",7.2pt,,7.2pt">
              <w:txbxContent>
                <w:p w:rsidR="0052446E" w:rsidRDefault="0052446E" w:rsidP="008F046B">
                  <w:pPr>
                    <w:spacing w:beforeLines="1" w:afterLines="1"/>
                    <w:rPr>
                      <w:rFonts w:ascii="Andale Mono" w:hAnsi="Andale Mono" w:cs="Times New Roman"/>
                      <w:b/>
                      <w:sz w:val="22"/>
                      <w:szCs w:val="20"/>
                    </w:rPr>
                  </w:pPr>
                  <w:r w:rsidRPr="00FB01DC">
                    <w:rPr>
                      <w:rFonts w:ascii="Andale Mono" w:hAnsi="Andale Mono" w:cs="Times New Roman"/>
                      <w:b/>
                      <w:sz w:val="22"/>
                      <w:szCs w:val="20"/>
                    </w:rPr>
                    <w:t>MOA Press Release: December 17, 2009</w:t>
                  </w:r>
                </w:p>
                <w:p w:rsidR="0052446E" w:rsidRPr="00FB01DC" w:rsidRDefault="0052446E" w:rsidP="008F046B">
                  <w:pPr>
                    <w:spacing w:beforeLines="1" w:afterLines="1"/>
                    <w:rPr>
                      <w:rFonts w:ascii="Andale Mono" w:hAnsi="Andale Mono" w:cs="Times New Roman"/>
                      <w:b/>
                      <w:sz w:val="22"/>
                      <w:szCs w:val="20"/>
                    </w:rPr>
                  </w:pPr>
                </w:p>
                <w:p w:rsidR="0052446E" w:rsidRPr="00A81ACB" w:rsidRDefault="0052446E" w:rsidP="008F046B">
                  <w:pPr>
                    <w:spacing w:beforeLines="1" w:afterLines="1"/>
                    <w:outlineLvl w:val="3"/>
                    <w:rPr>
                      <w:rFonts w:ascii="Andale Mono" w:hAnsi="Andale Mono"/>
                      <w:b/>
                      <w:sz w:val="22"/>
                      <w:szCs w:val="20"/>
                    </w:rPr>
                  </w:pPr>
                  <w:r w:rsidRPr="00A81ACB">
                    <w:rPr>
                      <w:rFonts w:ascii="Andale Mono" w:hAnsi="Andale Mono"/>
                      <w:b/>
                      <w:sz w:val="22"/>
                      <w:szCs w:val="20"/>
                    </w:rPr>
                    <w:t>Save the dates! MOA Presents 'A Celebration of Creativity' - Jan 23, 24, 26</w:t>
                  </w:r>
                </w:p>
                <w:p w:rsidR="0052446E" w:rsidRPr="00A81ACB" w:rsidRDefault="0052446E" w:rsidP="008F046B">
                  <w:pPr>
                    <w:spacing w:beforeLines="1" w:afterLines="1"/>
                    <w:rPr>
                      <w:rFonts w:ascii="Andale Mono" w:hAnsi="Andale Mono" w:cs="Times New Roman"/>
                      <w:sz w:val="22"/>
                      <w:szCs w:val="20"/>
                    </w:rPr>
                  </w:pPr>
                </w:p>
                <w:p w:rsidR="0052446E" w:rsidRPr="00A81ACB" w:rsidRDefault="0052446E" w:rsidP="008F046B">
                  <w:pPr>
                    <w:spacing w:beforeLines="1" w:afterLines="1"/>
                    <w:rPr>
                      <w:rFonts w:ascii="Andale Mono" w:hAnsi="Andale Mono" w:cs="Times New Roman"/>
                      <w:sz w:val="22"/>
                      <w:szCs w:val="20"/>
                    </w:rPr>
                  </w:pPr>
                  <w:r w:rsidRPr="00A81ACB">
                    <w:rPr>
                      <w:rFonts w:ascii="Andale Mono" w:hAnsi="Andale Mono" w:cs="Times New Roman"/>
                      <w:sz w:val="22"/>
                      <w:szCs w:val="20"/>
                    </w:rPr>
                    <w:t xml:space="preserve">MOA's $55.5 million expansion and renewal project is nearly complete. For several years, MOA staff and a host of community partners and talented associates have been working hard to create new and amazing opportunities for visitors to explore different ways of knowing, understanding, and appreciating the world’s arts and cultures. </w:t>
                  </w:r>
                </w:p>
                <w:p w:rsidR="0052446E" w:rsidRDefault="0052446E" w:rsidP="008F046B">
                  <w:pPr>
                    <w:spacing w:beforeLines="1" w:afterLines="1"/>
                    <w:rPr>
                      <w:rFonts w:ascii="Andale Mono" w:hAnsi="Andale Mono" w:cs="Times New Roman"/>
                      <w:sz w:val="22"/>
                      <w:szCs w:val="20"/>
                    </w:rPr>
                  </w:pPr>
                </w:p>
                <w:p w:rsidR="0052446E" w:rsidRDefault="0052446E" w:rsidP="008F046B">
                  <w:pPr>
                    <w:spacing w:beforeLines="1" w:afterLines="1"/>
                    <w:rPr>
                      <w:rFonts w:ascii="Andale Mono" w:hAnsi="Andale Mono" w:cs="Times New Roman"/>
                      <w:sz w:val="22"/>
                      <w:szCs w:val="20"/>
                    </w:rPr>
                  </w:pPr>
                  <w:r w:rsidRPr="00A81ACB">
                    <w:rPr>
                      <w:rFonts w:ascii="Andale Mono" w:hAnsi="Andale Mono" w:cs="Times New Roman"/>
                      <w:sz w:val="22"/>
                      <w:szCs w:val="20"/>
                    </w:rPr>
                    <w:t xml:space="preserve">As part of the project, we are dramatically redesigning our Visible Storage Galleries – to be known as the Multiversity Galleries – to provide maximum visual access to some 16,000 objects from around the world. </w:t>
                  </w:r>
                  <w:r w:rsidRPr="00FB01DC">
                    <w:rPr>
                      <w:rFonts w:ascii="Andale Mono" w:hAnsi="Andale Mono" w:cs="Times New Roman"/>
                      <w:b/>
                      <w:sz w:val="22"/>
                      <w:szCs w:val="20"/>
                    </w:rPr>
                    <w:t>Our innovative new MOA CAT (digital catalogue) system will make additional collections information – images, audio, and video – available throughout MOA at the touch of a screen.</w:t>
                  </w:r>
                  <w:r w:rsidRPr="00A81ACB">
                    <w:rPr>
                      <w:rFonts w:ascii="Andale Mono" w:hAnsi="Andale Mono" w:cs="Times New Roman"/>
                      <w:sz w:val="22"/>
                      <w:szCs w:val="20"/>
                    </w:rPr>
                    <w:t xml:space="preserve"> (A variation of the MOA CAT will also be accessible from MOA’s website, so you can search the collections online, anytime.) In partnership with the Musqueam Indian Band, Stó:l</w:t>
                  </w:r>
                  <w:r w:rsidRPr="00A81ACB">
                    <w:rPr>
                      <w:rFonts w:ascii="American Typewriter" w:hAnsi="American Typewriter" w:cs="Times New Roman"/>
                      <w:sz w:val="22"/>
                      <w:szCs w:val="20"/>
                    </w:rPr>
                    <w:t>ō</w:t>
                  </w:r>
                  <w:r w:rsidRPr="00A81ACB">
                    <w:rPr>
                      <w:rFonts w:ascii="Andale Mono" w:hAnsi="Andale Mono" w:cs="Times New Roman"/>
                      <w:sz w:val="22"/>
                      <w:szCs w:val="20"/>
                    </w:rPr>
                    <w:t xml:space="preserve"> Nation, Stó:l</w:t>
                  </w:r>
                  <w:r w:rsidRPr="00A81ACB">
                    <w:rPr>
                      <w:rFonts w:ascii="American Typewriter" w:hAnsi="American Typewriter" w:cs="Times New Roman"/>
                      <w:sz w:val="22"/>
                      <w:szCs w:val="20"/>
                    </w:rPr>
                    <w:t>ō</w:t>
                  </w:r>
                  <w:r w:rsidRPr="00A81ACB">
                    <w:rPr>
                      <w:rFonts w:ascii="Andale Mono" w:hAnsi="Andale Mono" w:cs="Times New Roman"/>
                      <w:sz w:val="22"/>
                      <w:szCs w:val="20"/>
                    </w:rPr>
                    <w:t xml:space="preserve"> Tribal Council, and U’mista Cultural Society, MOA has also created the first-ever digital network (the Reciprocal Research Network) linking Northwest Coast collections in institutions worldwide. Our new 5,800 sq ft major exhibit hall – The Audain Gallery – along with enhanced visitor amenities and additional storage, research, teaching, and public programming spaces, have all been designed to provide students, scholars, visitors, artists, and community members with unprecedented access to the collections of the Museum and the Laboratory of Archaeology. </w:t>
                  </w:r>
                </w:p>
                <w:p w:rsidR="0052446E" w:rsidRDefault="0052446E" w:rsidP="008F046B">
                  <w:pPr>
                    <w:spacing w:beforeLines="1" w:afterLines="1"/>
                    <w:rPr>
                      <w:rFonts w:ascii="Andale Mono" w:hAnsi="Andale Mono" w:cs="Times New Roman"/>
                      <w:sz w:val="22"/>
                      <w:szCs w:val="20"/>
                    </w:rPr>
                  </w:pPr>
                </w:p>
                <w:p w:rsidR="0052446E" w:rsidRDefault="0052446E" w:rsidP="008F046B">
                  <w:pPr>
                    <w:spacing w:beforeLines="1" w:afterLines="1"/>
                    <w:rPr>
                      <w:rFonts w:ascii="Andale Mono" w:hAnsi="Andale Mono" w:cs="Times New Roman"/>
                      <w:sz w:val="22"/>
                      <w:szCs w:val="20"/>
                    </w:rPr>
                  </w:pPr>
                </w:p>
                <w:p w:rsidR="0052446E" w:rsidRDefault="0052446E" w:rsidP="008F046B">
                  <w:pPr>
                    <w:spacing w:beforeLines="1" w:afterLines="1"/>
                    <w:rPr>
                      <w:rFonts w:ascii="Andale Mono" w:hAnsi="Andale Mono" w:cs="Times New Roman"/>
                      <w:sz w:val="22"/>
                      <w:szCs w:val="20"/>
                    </w:rPr>
                  </w:pPr>
                </w:p>
                <w:p w:rsidR="0052446E" w:rsidRDefault="0052446E" w:rsidP="008F046B">
                  <w:pPr>
                    <w:spacing w:beforeLines="1" w:afterLines="1"/>
                    <w:rPr>
                      <w:rFonts w:ascii="Andale Mono" w:hAnsi="Andale Mono" w:cs="Times New Roman"/>
                      <w:sz w:val="22"/>
                      <w:szCs w:val="20"/>
                    </w:rPr>
                  </w:pPr>
                </w:p>
                <w:p w:rsidR="0052446E" w:rsidRPr="00A81ACB" w:rsidRDefault="0052446E" w:rsidP="008F046B">
                  <w:pPr>
                    <w:spacing w:beforeLines="1" w:afterLines="1"/>
                    <w:rPr>
                      <w:rFonts w:ascii="Andale Mono" w:hAnsi="Andale Mono" w:cs="Times New Roman"/>
                      <w:sz w:val="22"/>
                      <w:szCs w:val="20"/>
                    </w:rPr>
                  </w:pPr>
                </w:p>
                <w:p w:rsidR="0052446E" w:rsidRPr="001066B1" w:rsidRDefault="0052446E" w:rsidP="00954A55">
                  <w:pPr>
                    <w:rPr>
                      <w:sz w:val="20"/>
                    </w:rPr>
                  </w:pPr>
                </w:p>
              </w:txbxContent>
            </v:textbox>
            <w10:wrap type="tight"/>
          </v:shape>
        </w:pict>
      </w:r>
      <w:r w:rsidR="00FC5BF6" w:rsidRPr="00094EBD">
        <w:rPr>
          <w:rFonts w:cs="Tahoma"/>
          <w:b/>
          <w:sz w:val="22"/>
          <w:szCs w:val="26"/>
        </w:rPr>
        <w:t>3.00--3.20</w:t>
      </w:r>
      <w:r w:rsidR="00094EBD">
        <w:rPr>
          <w:rFonts w:cs="Tahoma"/>
          <w:b/>
          <w:sz w:val="22"/>
          <w:szCs w:val="26"/>
        </w:rPr>
        <w:t xml:space="preserve">: </w:t>
      </w:r>
      <w:r w:rsidR="00094EBD">
        <w:rPr>
          <w:rFonts w:cs="Tahoma"/>
          <w:sz w:val="22"/>
          <w:szCs w:val="26"/>
        </w:rPr>
        <w:t>GROUP 4 (</w:t>
      </w:r>
      <w:r w:rsidR="005811F2">
        <w:rPr>
          <w:rFonts w:cs="Tahoma"/>
          <w:sz w:val="22"/>
          <w:szCs w:val="26"/>
        </w:rPr>
        <w:t>tbc)</w:t>
      </w:r>
      <w:r w:rsidR="00FC5BF6" w:rsidRPr="00094EBD">
        <w:rPr>
          <w:rFonts w:cs="Tahoma"/>
          <w:b/>
          <w:sz w:val="22"/>
          <w:szCs w:val="26"/>
        </w:rPr>
        <w:t xml:space="preserve"> </w:t>
      </w:r>
    </w:p>
    <w:p w:rsidR="002673AC" w:rsidRDefault="002673AC" w:rsidP="002673AC">
      <w:pPr>
        <w:widowControl w:val="0"/>
        <w:autoSpaceDE w:val="0"/>
        <w:autoSpaceDN w:val="0"/>
        <w:adjustRightInd w:val="0"/>
        <w:spacing w:line="360" w:lineRule="auto"/>
      </w:pPr>
    </w:p>
    <w:p w:rsidR="00EB411E" w:rsidRPr="002673AC" w:rsidRDefault="00022241" w:rsidP="002673AC">
      <w:pPr>
        <w:widowControl w:val="0"/>
        <w:autoSpaceDE w:val="0"/>
        <w:autoSpaceDN w:val="0"/>
        <w:adjustRightInd w:val="0"/>
        <w:spacing w:line="360" w:lineRule="auto"/>
      </w:pPr>
      <w:r>
        <w:rPr>
          <w:noProof/>
        </w:rPr>
        <w:pict>
          <v:shape id="_x0000_s1056" type="#_x0000_t202" style="position:absolute;margin-left:0;margin-top:0;width:4in;height:597.45pt;z-index:251673600;mso-wrap-edited:f;mso-position-horizontal:absolute;mso-position-vertical:absolute" wrapcoords="-56 0 -56 21563 21656 21563 21656 0 -56 0" filled="f" strokeweight=".25pt">
            <v:fill o:detectmouseclick="t"/>
            <v:textbox inset=",7.2pt,,7.2pt">
              <w:txbxContent>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r>
                    <w:rPr>
                      <w:rFonts w:ascii="American Typewriter" w:hAnsi="American Typewriter" w:cs="Verdana"/>
                      <w:bCs/>
                      <w:color w:val="000000" w:themeColor="text1"/>
                      <w:szCs w:val="64"/>
                    </w:rPr>
                    <w:t xml:space="preserve">We will meet in the corridor, next to the Bill Reid Rotunda, with the iconic Raven and the First Men sculpture. </w:t>
                  </w:r>
                </w:p>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p>
                <w:p w:rsidR="0052446E" w:rsidRDefault="0052446E" w:rsidP="002673AC">
                  <w:pPr>
                    <w:widowControl w:val="0"/>
                    <w:autoSpaceDE w:val="0"/>
                    <w:autoSpaceDN w:val="0"/>
                    <w:adjustRightInd w:val="0"/>
                    <w:spacing w:line="360" w:lineRule="auto"/>
                    <w:ind w:left="113"/>
                    <w:jc w:val="center"/>
                    <w:rPr>
                      <w:rFonts w:ascii="American Typewriter" w:hAnsi="American Typewriter" w:cs="Verdana"/>
                      <w:bCs/>
                      <w:color w:val="000000" w:themeColor="text1"/>
                      <w:szCs w:val="64"/>
                    </w:rPr>
                  </w:pPr>
                  <w:r w:rsidRPr="002673AC">
                    <w:rPr>
                      <w:rFonts w:ascii="American Typewriter" w:hAnsi="American Typewriter" w:cs="Verdana"/>
                      <w:bCs/>
                      <w:noProof/>
                      <w:color w:val="000000" w:themeColor="text1"/>
                      <w:szCs w:val="64"/>
                    </w:rPr>
                    <w:drawing>
                      <wp:inline distT="0" distB="0" distL="0" distR="0">
                        <wp:extent cx="2936687" cy="1924050"/>
                        <wp:effectExtent l="25400" t="0" r="9713"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944283" cy="1929027"/>
                                </a:xfrm>
                                <a:prstGeom prst="rect">
                                  <a:avLst/>
                                </a:prstGeom>
                                <a:noFill/>
                                <a:ln w="9525">
                                  <a:noFill/>
                                  <a:miter lim="800000"/>
                                  <a:headEnd/>
                                  <a:tailEnd/>
                                </a:ln>
                              </pic:spPr>
                            </pic:pic>
                          </a:graphicData>
                        </a:graphic>
                      </wp:inline>
                    </w:drawing>
                  </w:r>
                </w:p>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p>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r>
                    <w:rPr>
                      <w:rFonts w:ascii="American Typewriter" w:hAnsi="American Typewriter" w:cs="Verdana"/>
                      <w:bCs/>
                      <w:color w:val="000000" w:themeColor="text1"/>
                      <w:szCs w:val="64"/>
                    </w:rPr>
                    <w:t>After your group has met with Ann Stevenson, I will briefly talk to you about your Object of Choice assignments.</w:t>
                  </w:r>
                </w:p>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p>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r>
                    <w:rPr>
                      <w:rFonts w:ascii="American Typewriter" w:hAnsi="American Typewriter" w:cs="Verdana"/>
                      <w:bCs/>
                      <w:color w:val="000000" w:themeColor="text1"/>
                      <w:szCs w:val="64"/>
                    </w:rPr>
                    <w:t xml:space="preserve">We will be discussing this assignment in more depth (with a guiding- notes handout next week). </w:t>
                  </w:r>
                </w:p>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p>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r>
                    <w:rPr>
                      <w:rFonts w:ascii="American Typewriter" w:hAnsi="American Typewriter" w:cs="Verdana"/>
                      <w:bCs/>
                      <w:color w:val="000000" w:themeColor="text1"/>
                      <w:szCs w:val="64"/>
                    </w:rPr>
                    <w:t>We will be visiting MOA next week (Thursday 27 September) to meet with the librarian, Shannon LaBelle, who will talk to us about the library resources and research. During this visit you will have an opportunity to work on your Object of Choice assignment.</w:t>
                  </w:r>
                </w:p>
                <w:p w:rsidR="0052446E" w:rsidRDefault="0052446E" w:rsidP="00AC0B7B">
                  <w:pPr>
                    <w:widowControl w:val="0"/>
                    <w:autoSpaceDE w:val="0"/>
                    <w:autoSpaceDN w:val="0"/>
                    <w:adjustRightInd w:val="0"/>
                    <w:spacing w:line="360" w:lineRule="auto"/>
                    <w:ind w:left="113"/>
                    <w:rPr>
                      <w:rFonts w:ascii="American Typewriter" w:hAnsi="American Typewriter" w:cs="Verdana"/>
                      <w:bCs/>
                      <w:color w:val="000000" w:themeColor="text1"/>
                      <w:szCs w:val="64"/>
                    </w:rPr>
                  </w:pPr>
                </w:p>
                <w:p w:rsidR="0052446E" w:rsidRPr="00AC0B7B" w:rsidRDefault="0052446E" w:rsidP="00AC0B7B">
                  <w:pPr>
                    <w:widowControl w:val="0"/>
                    <w:autoSpaceDE w:val="0"/>
                    <w:autoSpaceDN w:val="0"/>
                    <w:adjustRightInd w:val="0"/>
                    <w:spacing w:line="360" w:lineRule="auto"/>
                    <w:ind w:left="113"/>
                    <w:rPr>
                      <w:rFonts w:ascii="American Typewriter" w:hAnsi="American Typewriter" w:cs="Calibri"/>
                      <w:szCs w:val="30"/>
                    </w:rPr>
                  </w:pPr>
                </w:p>
                <w:p w:rsidR="0052446E" w:rsidRDefault="0052446E"/>
              </w:txbxContent>
            </v:textbox>
            <w10:wrap type="tight"/>
          </v:shape>
        </w:pict>
      </w:r>
      <w:r w:rsidR="002673AC">
        <w:t xml:space="preserve">For today’s visit I would like you to focus on </w:t>
      </w:r>
      <w:r w:rsidR="002673AC">
        <w:rPr>
          <w:rFonts w:ascii="American Typewriter" w:hAnsi="American Typewriter" w:cs="Verdana"/>
          <w:bCs/>
          <w:color w:val="000000" w:themeColor="text1"/>
          <w:szCs w:val="64"/>
        </w:rPr>
        <w:t xml:space="preserve">four </w:t>
      </w:r>
      <w:r w:rsidR="003275E2" w:rsidRPr="003275E2">
        <w:rPr>
          <w:rFonts w:ascii="American Typewriter" w:hAnsi="American Typewriter" w:cs="Verdana"/>
          <w:bCs/>
          <w:color w:val="000000" w:themeColor="text1"/>
          <w:szCs w:val="64"/>
        </w:rPr>
        <w:t>di</w:t>
      </w:r>
      <w:r w:rsidR="003275E2">
        <w:rPr>
          <w:rFonts w:ascii="American Typewriter" w:hAnsi="American Typewriter" w:cs="Verdana"/>
          <w:bCs/>
          <w:color w:val="000000" w:themeColor="text1"/>
          <w:szCs w:val="64"/>
        </w:rPr>
        <w:t>stinctive</w:t>
      </w:r>
      <w:r w:rsidR="002673AC">
        <w:rPr>
          <w:rFonts w:ascii="American Typewriter" w:hAnsi="American Typewriter" w:cs="Verdana"/>
          <w:bCs/>
          <w:color w:val="000000" w:themeColor="text1"/>
          <w:szCs w:val="64"/>
        </w:rPr>
        <w:t>, long-term</w:t>
      </w:r>
      <w:r w:rsidR="003275E2">
        <w:rPr>
          <w:rFonts w:ascii="American Typewriter" w:hAnsi="American Typewriter" w:cs="Verdana"/>
          <w:bCs/>
          <w:color w:val="000000" w:themeColor="text1"/>
          <w:szCs w:val="64"/>
        </w:rPr>
        <w:t xml:space="preserve"> display areas in the M</w:t>
      </w:r>
      <w:r w:rsidR="003275E2" w:rsidRPr="003275E2">
        <w:rPr>
          <w:rFonts w:ascii="American Typewriter" w:hAnsi="American Typewriter" w:cs="Verdana"/>
          <w:bCs/>
          <w:color w:val="000000" w:themeColor="text1"/>
          <w:szCs w:val="64"/>
        </w:rPr>
        <w:t>useum</w:t>
      </w:r>
      <w:r w:rsidR="00882230">
        <w:rPr>
          <w:rFonts w:ascii="American Typewriter" w:hAnsi="American Typewriter" w:cs="Verdana"/>
          <w:bCs/>
          <w:color w:val="000000" w:themeColor="text1"/>
          <w:szCs w:val="64"/>
        </w:rPr>
        <w:t xml:space="preserve"> (see attached plan)</w:t>
      </w:r>
      <w:r w:rsidR="003275E2" w:rsidRPr="003275E2">
        <w:rPr>
          <w:rFonts w:ascii="American Typewriter" w:hAnsi="American Typewriter" w:cs="Verdana"/>
          <w:bCs/>
          <w:color w:val="000000" w:themeColor="text1"/>
          <w:szCs w:val="64"/>
        </w:rPr>
        <w:t xml:space="preserve">: the </w:t>
      </w:r>
      <w:r w:rsidR="003275E2" w:rsidRPr="003275E2">
        <w:rPr>
          <w:rFonts w:ascii="American Typewriter" w:hAnsi="American Typewriter" w:cs="Verdana"/>
          <w:b/>
          <w:bCs/>
          <w:color w:val="000000" w:themeColor="text1"/>
          <w:szCs w:val="64"/>
        </w:rPr>
        <w:t>Great Hall</w:t>
      </w:r>
      <w:r w:rsidR="00882230">
        <w:rPr>
          <w:rFonts w:ascii="American Typewriter" w:hAnsi="American Typewriter" w:cs="Verdana"/>
          <w:b/>
          <w:bCs/>
          <w:color w:val="000000" w:themeColor="text1"/>
          <w:szCs w:val="64"/>
        </w:rPr>
        <w:t xml:space="preserve"> (E)</w:t>
      </w:r>
      <w:r w:rsidR="003275E2" w:rsidRPr="003275E2">
        <w:rPr>
          <w:rFonts w:ascii="American Typewriter" w:hAnsi="American Typewriter" w:cs="Verdana"/>
          <w:bCs/>
          <w:color w:val="000000" w:themeColor="text1"/>
          <w:szCs w:val="64"/>
        </w:rPr>
        <w:t xml:space="preserve">; </w:t>
      </w:r>
      <w:r w:rsidR="002673AC">
        <w:rPr>
          <w:rFonts w:ascii="American Typewriter" w:hAnsi="American Typewriter" w:cs="Verdana"/>
          <w:bCs/>
          <w:color w:val="000000" w:themeColor="text1"/>
          <w:szCs w:val="64"/>
        </w:rPr>
        <w:t xml:space="preserve">the </w:t>
      </w:r>
      <w:r w:rsidR="00882230" w:rsidRPr="00882230">
        <w:rPr>
          <w:rFonts w:ascii="American Typewriter" w:hAnsi="American Typewriter" w:cs="Verdana"/>
          <w:b/>
          <w:bCs/>
          <w:color w:val="000000" w:themeColor="text1"/>
          <w:szCs w:val="64"/>
        </w:rPr>
        <w:t xml:space="preserve">Koerner European </w:t>
      </w:r>
      <w:r w:rsidR="00882230">
        <w:rPr>
          <w:rFonts w:ascii="American Typewriter" w:hAnsi="American Typewriter" w:cs="Verdana"/>
          <w:b/>
          <w:bCs/>
          <w:color w:val="000000" w:themeColor="text1"/>
          <w:szCs w:val="64"/>
        </w:rPr>
        <w:t>Ceramics Gallery (L)</w:t>
      </w:r>
      <w:r w:rsidR="00882230">
        <w:rPr>
          <w:rFonts w:ascii="American Typewriter" w:hAnsi="American Typewriter" w:cs="Verdana"/>
          <w:bCs/>
          <w:color w:val="000000" w:themeColor="text1"/>
          <w:szCs w:val="64"/>
        </w:rPr>
        <w:t xml:space="preserve">; </w:t>
      </w:r>
      <w:r w:rsidR="003275E2" w:rsidRPr="003275E2">
        <w:rPr>
          <w:rFonts w:ascii="American Typewriter" w:hAnsi="American Typewriter" w:cs="Verdana"/>
          <w:bCs/>
          <w:color w:val="000000" w:themeColor="text1"/>
          <w:szCs w:val="64"/>
        </w:rPr>
        <w:t xml:space="preserve">the </w:t>
      </w:r>
      <w:r w:rsidR="003275E2" w:rsidRPr="003275E2">
        <w:rPr>
          <w:rFonts w:ascii="American Typewriter" w:hAnsi="American Typewriter" w:cs="Verdana"/>
          <w:b/>
          <w:bCs/>
          <w:color w:val="000000" w:themeColor="text1"/>
          <w:szCs w:val="64"/>
        </w:rPr>
        <w:t>Bill Reid Rotunda</w:t>
      </w:r>
      <w:r w:rsidR="00882230">
        <w:rPr>
          <w:rFonts w:ascii="American Typewriter" w:hAnsi="American Typewriter" w:cs="Verdana"/>
          <w:b/>
          <w:bCs/>
          <w:color w:val="000000" w:themeColor="text1"/>
          <w:szCs w:val="64"/>
        </w:rPr>
        <w:t xml:space="preserve"> (K)</w:t>
      </w:r>
      <w:r w:rsidR="003275E2" w:rsidRPr="003275E2">
        <w:rPr>
          <w:rFonts w:ascii="American Typewriter" w:hAnsi="American Typewriter" w:cs="Verdana"/>
          <w:bCs/>
          <w:color w:val="000000" w:themeColor="text1"/>
          <w:szCs w:val="64"/>
        </w:rPr>
        <w:t xml:space="preserve"> and the </w:t>
      </w:r>
      <w:r w:rsidR="003275E2" w:rsidRPr="003275E2">
        <w:rPr>
          <w:rFonts w:ascii="American Typewriter" w:hAnsi="American Typewriter" w:cs="Verdana"/>
          <w:b/>
          <w:bCs/>
          <w:color w:val="000000" w:themeColor="text1"/>
          <w:szCs w:val="64"/>
        </w:rPr>
        <w:t>Multiversity Galleries</w:t>
      </w:r>
      <w:r w:rsidR="00882230">
        <w:rPr>
          <w:rFonts w:ascii="American Typewriter" w:hAnsi="American Typewriter" w:cs="Verdana"/>
          <w:b/>
          <w:bCs/>
          <w:color w:val="000000" w:themeColor="text1"/>
          <w:szCs w:val="64"/>
        </w:rPr>
        <w:t xml:space="preserve"> (J)</w:t>
      </w:r>
      <w:r w:rsidR="003275E2" w:rsidRPr="003275E2">
        <w:rPr>
          <w:rFonts w:ascii="American Typewriter" w:hAnsi="American Typewriter" w:cs="Verdana"/>
          <w:bCs/>
          <w:color w:val="000000" w:themeColor="text1"/>
          <w:szCs w:val="64"/>
        </w:rPr>
        <w:t xml:space="preserve">. We want think about the relations within and between these different display areas, particularly within the framework of collections and collectors. </w:t>
      </w:r>
    </w:p>
    <w:p w:rsidR="00FD5D5A" w:rsidRDefault="00FD5D5A" w:rsidP="00EB411E">
      <w:pPr>
        <w:spacing w:line="312" w:lineRule="auto"/>
        <w:rPr>
          <w:rFonts w:ascii="American Typewriter" w:hAnsi="American Typewriter" w:cs="Verdana"/>
          <w:bCs/>
          <w:color w:val="000000" w:themeColor="text1"/>
          <w:szCs w:val="64"/>
        </w:rPr>
      </w:pPr>
    </w:p>
    <w:p w:rsidR="00B25188" w:rsidRDefault="00FD5D5A" w:rsidP="00631189">
      <w:pPr>
        <w:spacing w:line="312" w:lineRule="auto"/>
        <w:rPr>
          <w:rFonts w:ascii="American Typewriter" w:hAnsi="American Typewriter" w:cs="Verdana"/>
          <w:bCs/>
          <w:color w:val="000000" w:themeColor="text1"/>
          <w:szCs w:val="64"/>
        </w:rPr>
      </w:pPr>
      <w:r>
        <w:rPr>
          <w:rFonts w:ascii="American Typewriter" w:hAnsi="American Typewriter" w:cs="Verdana"/>
          <w:bCs/>
          <w:color w:val="000000" w:themeColor="text1"/>
          <w:szCs w:val="64"/>
        </w:rPr>
        <w:t xml:space="preserve">First, take a </w:t>
      </w:r>
      <w:r w:rsidRPr="00B120D9">
        <w:rPr>
          <w:rFonts w:ascii="American Typewriter" w:hAnsi="American Typewriter" w:cs="Verdana"/>
          <w:b/>
          <w:bCs/>
          <w:color w:val="000000" w:themeColor="text1"/>
          <w:szCs w:val="64"/>
        </w:rPr>
        <w:t>stroll</w:t>
      </w:r>
      <w:r>
        <w:rPr>
          <w:rFonts w:ascii="American Typewriter" w:hAnsi="American Typewriter" w:cs="Verdana"/>
          <w:bCs/>
          <w:color w:val="000000" w:themeColor="text1"/>
          <w:szCs w:val="64"/>
        </w:rPr>
        <w:t xml:space="preserve"> through </w:t>
      </w:r>
      <w:r w:rsidRPr="00B120D9">
        <w:rPr>
          <w:rFonts w:ascii="American Typewriter" w:hAnsi="American Typewriter" w:cs="Verdana"/>
          <w:b/>
          <w:bCs/>
          <w:color w:val="000000" w:themeColor="text1"/>
          <w:szCs w:val="64"/>
        </w:rPr>
        <w:t xml:space="preserve">all </w:t>
      </w:r>
      <w:r w:rsidR="00631189">
        <w:rPr>
          <w:rFonts w:ascii="American Typewriter" w:hAnsi="American Typewriter" w:cs="Verdana"/>
          <w:bCs/>
          <w:color w:val="000000" w:themeColor="text1"/>
          <w:szCs w:val="64"/>
        </w:rPr>
        <w:t>of the museum galleries</w:t>
      </w:r>
      <w:r w:rsidR="00882230">
        <w:rPr>
          <w:rFonts w:ascii="American Typewriter" w:hAnsi="American Typewriter" w:cs="Verdana"/>
          <w:bCs/>
          <w:color w:val="000000" w:themeColor="text1"/>
          <w:szCs w:val="64"/>
        </w:rPr>
        <w:t xml:space="preserve">. </w:t>
      </w:r>
      <w:r w:rsidR="00631189">
        <w:rPr>
          <w:rFonts w:ascii="American Typewriter" w:hAnsi="American Typewriter" w:cs="Verdana"/>
          <w:bCs/>
          <w:color w:val="000000" w:themeColor="text1"/>
          <w:szCs w:val="64"/>
        </w:rPr>
        <w:t>Think about the scope of the collection on display (the cultural areas; the different types of object; how the collection is ordered, classified and interpreted. T</w:t>
      </w:r>
      <w:r>
        <w:rPr>
          <w:rFonts w:ascii="American Typewriter" w:hAnsi="American Typewriter" w:cs="Verdana"/>
          <w:bCs/>
          <w:color w:val="000000" w:themeColor="text1"/>
          <w:szCs w:val="64"/>
        </w:rPr>
        <w:t>hink about the visual language of display</w:t>
      </w:r>
      <w:r w:rsidR="00631189">
        <w:rPr>
          <w:rFonts w:ascii="American Typewriter" w:hAnsi="American Typewriter" w:cs="Verdana"/>
          <w:bCs/>
          <w:color w:val="000000" w:themeColor="text1"/>
          <w:szCs w:val="64"/>
        </w:rPr>
        <w:t xml:space="preserve"> and </w:t>
      </w:r>
      <w:r>
        <w:rPr>
          <w:rFonts w:ascii="American Typewriter" w:hAnsi="American Typewriter" w:cs="Verdana"/>
          <w:bCs/>
          <w:color w:val="000000" w:themeColor="text1"/>
          <w:szCs w:val="64"/>
        </w:rPr>
        <w:t xml:space="preserve">sensory </w:t>
      </w:r>
      <w:r w:rsidR="00631189">
        <w:rPr>
          <w:rFonts w:ascii="American Typewriter" w:hAnsi="American Typewriter" w:cs="Verdana"/>
          <w:bCs/>
          <w:color w:val="000000" w:themeColor="text1"/>
          <w:szCs w:val="64"/>
        </w:rPr>
        <w:t>inflections</w:t>
      </w:r>
      <w:r>
        <w:rPr>
          <w:rFonts w:ascii="American Typewriter" w:hAnsi="American Typewriter" w:cs="Verdana"/>
          <w:bCs/>
          <w:color w:val="000000" w:themeColor="text1"/>
          <w:szCs w:val="64"/>
        </w:rPr>
        <w:t>: the light/s; colours; glass cases and/or barriers; the interpretative media (graphics, texts, etc.), as you move through these exhibitionary spaces. Look at the objects: how are they displayed? how are they mounted/installed? are they grouped? is it a low density or a high density display? what are the r</w:t>
      </w:r>
      <w:r w:rsidR="00882230">
        <w:rPr>
          <w:rFonts w:ascii="American Typewriter" w:hAnsi="American Typewriter" w:cs="Verdana"/>
          <w:bCs/>
          <w:color w:val="000000" w:themeColor="text1"/>
          <w:szCs w:val="64"/>
        </w:rPr>
        <w:t>elations between the exhibits? w</w:t>
      </w:r>
      <w:r>
        <w:rPr>
          <w:rFonts w:ascii="American Typewriter" w:hAnsi="American Typewriter" w:cs="Verdana"/>
          <w:bCs/>
          <w:color w:val="000000" w:themeColor="text1"/>
          <w:szCs w:val="64"/>
        </w:rPr>
        <w:t xml:space="preserve">hat are the relations between text and objects? </w:t>
      </w:r>
    </w:p>
    <w:p w:rsidR="00631189" w:rsidRDefault="00631189" w:rsidP="00807841">
      <w:pPr>
        <w:spacing w:line="312" w:lineRule="auto"/>
        <w:jc w:val="center"/>
        <w:rPr>
          <w:rFonts w:ascii="American Typewriter" w:hAnsi="American Typewriter" w:cs="Verdana"/>
          <w:bCs/>
          <w:color w:val="000000" w:themeColor="text1"/>
          <w:szCs w:val="64"/>
        </w:rPr>
      </w:pPr>
    </w:p>
    <w:p w:rsidR="00B25188" w:rsidRDefault="00022241" w:rsidP="00807841">
      <w:pPr>
        <w:spacing w:line="312" w:lineRule="auto"/>
        <w:jc w:val="center"/>
        <w:rPr>
          <w:rFonts w:ascii="American Typewriter" w:hAnsi="American Typewriter" w:cs="Verdana"/>
          <w:bCs/>
          <w:color w:val="000000" w:themeColor="text1"/>
          <w:szCs w:val="64"/>
        </w:rPr>
      </w:pPr>
      <w:r>
        <w:rPr>
          <w:rFonts w:ascii="American Typewriter" w:hAnsi="American Typewriter" w:cs="Verdana"/>
          <w:bCs/>
          <w:noProof/>
          <w:color w:val="000000" w:themeColor="text1"/>
          <w:szCs w:val="64"/>
        </w:rPr>
        <w:pict>
          <v:shape id="_x0000_s1057" type="#_x0000_t202" style="position:absolute;left:0;text-align:left;margin-left:126pt;margin-top:213.45pt;width:209.5pt;height:44.65pt;z-index:251674624;mso-wrap-edited:f;mso-position-horizontal:absolute;mso-position-vertical:absolute" wrapcoords="0 0 21600 0 21600 21600 0 21600 0 0" filled="f" stroked="f">
            <v:fill o:detectmouseclick="t"/>
            <v:textbox inset=",7.2pt,,7.2pt">
              <w:txbxContent>
                <w:p w:rsidR="0052446E" w:rsidRPr="005A5CE4" w:rsidRDefault="0052446E" w:rsidP="00B25188">
                  <w:pPr>
                    <w:rPr>
                      <w:sz w:val="20"/>
                    </w:rPr>
                  </w:pPr>
                  <w:r w:rsidRPr="005A5CE4">
                    <w:rPr>
                      <w:rFonts w:cs="Helvetica"/>
                      <w:i/>
                      <w:iCs/>
                      <w:sz w:val="20"/>
                      <w:szCs w:val="26"/>
                    </w:rPr>
                    <w:t>Object to Be Destroyed</w:t>
                  </w:r>
                  <w:r w:rsidRPr="005A5CE4">
                    <w:rPr>
                      <w:rFonts w:cs="Helvetica"/>
                      <w:iCs/>
                      <w:sz w:val="20"/>
                      <w:szCs w:val="26"/>
                    </w:rPr>
                    <w:t xml:space="preserve"> </w:t>
                  </w:r>
                  <w:r>
                    <w:rPr>
                      <w:rFonts w:cs="Helvetica"/>
                      <w:iCs/>
                      <w:sz w:val="20"/>
                      <w:szCs w:val="26"/>
                    </w:rPr>
                    <w:t xml:space="preserve">or </w:t>
                  </w:r>
                  <w:r>
                    <w:rPr>
                      <w:rFonts w:cs="Helvetica"/>
                      <w:i/>
                      <w:iCs/>
                      <w:sz w:val="20"/>
                      <w:szCs w:val="26"/>
                    </w:rPr>
                    <w:t xml:space="preserve">Indestructible Object </w:t>
                  </w:r>
                  <w:r w:rsidRPr="005A5CE4">
                    <w:rPr>
                      <w:rFonts w:cs="Helvetica"/>
                      <w:iCs/>
                      <w:sz w:val="20"/>
                      <w:szCs w:val="26"/>
                    </w:rPr>
                    <w:t>(</w:t>
                  </w:r>
                  <w:r>
                    <w:rPr>
                      <w:rFonts w:cs="Helvetica"/>
                      <w:iCs/>
                      <w:sz w:val="20"/>
                      <w:szCs w:val="26"/>
                    </w:rPr>
                    <w:t>originated by Man Ray in 1923)</w:t>
                  </w:r>
                </w:p>
              </w:txbxContent>
            </v:textbox>
            <w10:wrap type="tight"/>
          </v:shape>
        </w:pict>
      </w:r>
      <w:r w:rsidR="00B25188" w:rsidRPr="00B25188">
        <w:rPr>
          <w:rFonts w:ascii="American Typewriter" w:hAnsi="American Typewriter" w:cs="Verdana"/>
          <w:bCs/>
          <w:noProof/>
          <w:color w:val="000000" w:themeColor="text1"/>
          <w:szCs w:val="64"/>
        </w:rPr>
        <w:drawing>
          <wp:inline distT="0" distB="0" distL="0" distR="0">
            <wp:extent cx="1745157" cy="2703830"/>
            <wp:effectExtent l="25400" t="0" r="7443" b="0"/>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746770" cy="2706329"/>
                    </a:xfrm>
                    <a:prstGeom prst="rect">
                      <a:avLst/>
                    </a:prstGeom>
                    <a:noFill/>
                    <a:ln w="9525">
                      <a:noFill/>
                      <a:miter lim="800000"/>
                      <a:headEnd/>
                      <a:tailEnd/>
                    </a:ln>
                  </pic:spPr>
                </pic:pic>
              </a:graphicData>
            </a:graphic>
          </wp:inline>
        </w:drawing>
      </w:r>
    </w:p>
    <w:p w:rsidR="00807841" w:rsidRDefault="00807841" w:rsidP="00807841">
      <w:pPr>
        <w:spacing w:line="312" w:lineRule="auto"/>
        <w:jc w:val="center"/>
        <w:rPr>
          <w:rFonts w:ascii="American Typewriter" w:hAnsi="American Typewriter" w:cs="Verdana"/>
          <w:bCs/>
          <w:color w:val="000000" w:themeColor="text1"/>
          <w:szCs w:val="64"/>
        </w:rPr>
      </w:pPr>
    </w:p>
    <w:p w:rsidR="002F3655" w:rsidRDefault="002F3655" w:rsidP="00807841">
      <w:pPr>
        <w:spacing w:line="312" w:lineRule="auto"/>
        <w:jc w:val="center"/>
        <w:rPr>
          <w:rFonts w:ascii="American Typewriter" w:hAnsi="American Typewriter" w:cs="Verdana"/>
          <w:bCs/>
          <w:color w:val="000000" w:themeColor="text1"/>
          <w:szCs w:val="64"/>
        </w:rPr>
      </w:pPr>
    </w:p>
    <w:p w:rsidR="00807841" w:rsidRDefault="00807841" w:rsidP="00EB411E">
      <w:pPr>
        <w:spacing w:line="312" w:lineRule="auto"/>
        <w:rPr>
          <w:rFonts w:ascii="American Typewriter" w:hAnsi="American Typewriter" w:cs="Verdana"/>
          <w:b/>
          <w:bCs/>
          <w:color w:val="000000" w:themeColor="text1"/>
          <w:szCs w:val="64"/>
        </w:rPr>
      </w:pPr>
    </w:p>
    <w:p w:rsidR="00EB411E" w:rsidRDefault="0052446E" w:rsidP="00EB411E">
      <w:pPr>
        <w:spacing w:line="312" w:lineRule="auto"/>
        <w:rPr>
          <w:rFonts w:ascii="American Typewriter" w:hAnsi="American Typewriter" w:cs="Verdana"/>
          <w:bCs/>
          <w:color w:val="000000" w:themeColor="text1"/>
          <w:szCs w:val="64"/>
        </w:rPr>
      </w:pPr>
      <w:r>
        <w:rPr>
          <w:rFonts w:ascii="American Typewriter" w:hAnsi="American Typewriter" w:cs="Verdana"/>
          <w:bCs/>
          <w:color w:val="000000" w:themeColor="text1"/>
          <w:szCs w:val="64"/>
        </w:rPr>
        <w:t xml:space="preserve">Now, </w:t>
      </w:r>
      <w:r>
        <w:rPr>
          <w:rFonts w:ascii="American Typewriter" w:hAnsi="American Typewriter" w:cs="Verdana"/>
          <w:b/>
          <w:bCs/>
          <w:color w:val="000000" w:themeColor="text1"/>
          <w:szCs w:val="64"/>
        </w:rPr>
        <w:t>t</w:t>
      </w:r>
      <w:r w:rsidR="00D66ECD" w:rsidRPr="00FD5D5A">
        <w:rPr>
          <w:rFonts w:ascii="American Typewriter" w:hAnsi="American Typewriter" w:cs="Verdana"/>
          <w:b/>
          <w:bCs/>
          <w:color w:val="000000" w:themeColor="text1"/>
          <w:szCs w:val="64"/>
        </w:rPr>
        <w:t>ake time to look</w:t>
      </w:r>
      <w:r w:rsidR="00FD5D5A">
        <w:rPr>
          <w:rFonts w:ascii="American Typewriter" w:hAnsi="American Typewriter" w:cs="Verdana"/>
          <w:bCs/>
          <w:color w:val="000000" w:themeColor="text1"/>
          <w:szCs w:val="64"/>
        </w:rPr>
        <w:t xml:space="preserve"> </w:t>
      </w:r>
      <w:r>
        <w:rPr>
          <w:rFonts w:ascii="American Typewriter" w:hAnsi="American Typewriter" w:cs="Verdana"/>
          <w:bCs/>
          <w:color w:val="000000" w:themeColor="text1"/>
          <w:szCs w:val="64"/>
        </w:rPr>
        <w:t xml:space="preserve">in more depth at the four areas—the </w:t>
      </w:r>
      <w:r w:rsidRPr="003275E2">
        <w:rPr>
          <w:rFonts w:ascii="American Typewriter" w:hAnsi="American Typewriter" w:cs="Verdana"/>
          <w:b/>
          <w:bCs/>
          <w:color w:val="000000" w:themeColor="text1"/>
          <w:szCs w:val="64"/>
        </w:rPr>
        <w:t>Great Hall</w:t>
      </w:r>
      <w:r>
        <w:rPr>
          <w:rFonts w:ascii="American Typewriter" w:hAnsi="American Typewriter" w:cs="Verdana"/>
          <w:b/>
          <w:bCs/>
          <w:color w:val="000000" w:themeColor="text1"/>
          <w:szCs w:val="64"/>
        </w:rPr>
        <w:t xml:space="preserve"> (E)</w:t>
      </w:r>
      <w:r w:rsidRPr="003275E2">
        <w:rPr>
          <w:rFonts w:ascii="American Typewriter" w:hAnsi="American Typewriter" w:cs="Verdana"/>
          <w:bCs/>
          <w:color w:val="000000" w:themeColor="text1"/>
          <w:szCs w:val="64"/>
        </w:rPr>
        <w:t xml:space="preserve">; </w:t>
      </w:r>
      <w:r>
        <w:rPr>
          <w:rFonts w:ascii="American Typewriter" w:hAnsi="American Typewriter" w:cs="Verdana"/>
          <w:bCs/>
          <w:color w:val="000000" w:themeColor="text1"/>
          <w:szCs w:val="64"/>
        </w:rPr>
        <w:t xml:space="preserve">the </w:t>
      </w:r>
      <w:r w:rsidRPr="00882230">
        <w:rPr>
          <w:rFonts w:ascii="American Typewriter" w:hAnsi="American Typewriter" w:cs="Verdana"/>
          <w:b/>
          <w:bCs/>
          <w:color w:val="000000" w:themeColor="text1"/>
          <w:szCs w:val="64"/>
        </w:rPr>
        <w:t xml:space="preserve">Koerner European </w:t>
      </w:r>
      <w:r>
        <w:rPr>
          <w:rFonts w:ascii="American Typewriter" w:hAnsi="American Typewriter" w:cs="Verdana"/>
          <w:b/>
          <w:bCs/>
          <w:color w:val="000000" w:themeColor="text1"/>
          <w:szCs w:val="64"/>
        </w:rPr>
        <w:t>Ceramics Gallery (L)</w:t>
      </w:r>
      <w:r>
        <w:rPr>
          <w:rFonts w:ascii="American Typewriter" w:hAnsi="American Typewriter" w:cs="Verdana"/>
          <w:bCs/>
          <w:color w:val="000000" w:themeColor="text1"/>
          <w:szCs w:val="64"/>
        </w:rPr>
        <w:t xml:space="preserve">; </w:t>
      </w:r>
      <w:r w:rsidRPr="003275E2">
        <w:rPr>
          <w:rFonts w:ascii="American Typewriter" w:hAnsi="American Typewriter" w:cs="Verdana"/>
          <w:bCs/>
          <w:color w:val="000000" w:themeColor="text1"/>
          <w:szCs w:val="64"/>
        </w:rPr>
        <w:t xml:space="preserve">the </w:t>
      </w:r>
      <w:r w:rsidRPr="003275E2">
        <w:rPr>
          <w:rFonts w:ascii="American Typewriter" w:hAnsi="American Typewriter" w:cs="Verdana"/>
          <w:b/>
          <w:bCs/>
          <w:color w:val="000000" w:themeColor="text1"/>
          <w:szCs w:val="64"/>
        </w:rPr>
        <w:t>Bill Reid Rotunda</w:t>
      </w:r>
      <w:r>
        <w:rPr>
          <w:rFonts w:ascii="American Typewriter" w:hAnsi="American Typewriter" w:cs="Verdana"/>
          <w:b/>
          <w:bCs/>
          <w:color w:val="000000" w:themeColor="text1"/>
          <w:szCs w:val="64"/>
        </w:rPr>
        <w:t xml:space="preserve"> (K)</w:t>
      </w:r>
      <w:r w:rsidRPr="003275E2">
        <w:rPr>
          <w:rFonts w:ascii="American Typewriter" w:hAnsi="American Typewriter" w:cs="Verdana"/>
          <w:bCs/>
          <w:color w:val="000000" w:themeColor="text1"/>
          <w:szCs w:val="64"/>
        </w:rPr>
        <w:t xml:space="preserve"> and the </w:t>
      </w:r>
      <w:r w:rsidRPr="003275E2">
        <w:rPr>
          <w:rFonts w:ascii="American Typewriter" w:hAnsi="American Typewriter" w:cs="Verdana"/>
          <w:b/>
          <w:bCs/>
          <w:color w:val="000000" w:themeColor="text1"/>
          <w:szCs w:val="64"/>
        </w:rPr>
        <w:t>Multiversity Galleries</w:t>
      </w:r>
      <w:r>
        <w:rPr>
          <w:rFonts w:ascii="American Typewriter" w:hAnsi="American Typewriter" w:cs="Verdana"/>
          <w:b/>
          <w:bCs/>
          <w:color w:val="000000" w:themeColor="text1"/>
          <w:szCs w:val="64"/>
        </w:rPr>
        <w:t xml:space="preserve"> (J)</w:t>
      </w:r>
      <w:r>
        <w:rPr>
          <w:rFonts w:ascii="American Typewriter" w:hAnsi="American Typewriter" w:cs="Verdana"/>
          <w:bCs/>
          <w:color w:val="000000" w:themeColor="text1"/>
          <w:szCs w:val="64"/>
        </w:rPr>
        <w:t>--</w:t>
      </w:r>
      <w:r w:rsidR="00FD5D5A">
        <w:rPr>
          <w:rFonts w:ascii="American Typewriter" w:hAnsi="American Typewriter" w:cs="Verdana"/>
          <w:bCs/>
          <w:color w:val="000000" w:themeColor="text1"/>
          <w:szCs w:val="64"/>
        </w:rPr>
        <w:t xml:space="preserve">and critically reflect (don’t worry, if you don’t manage to look at all </w:t>
      </w:r>
      <w:r w:rsidR="00882230">
        <w:rPr>
          <w:rFonts w:ascii="American Typewriter" w:hAnsi="American Typewriter" w:cs="Verdana"/>
          <w:bCs/>
          <w:color w:val="000000" w:themeColor="text1"/>
          <w:szCs w:val="64"/>
        </w:rPr>
        <w:t>four</w:t>
      </w:r>
      <w:r w:rsidR="00FD5D5A">
        <w:rPr>
          <w:rFonts w:ascii="American Typewriter" w:hAnsi="American Typewriter" w:cs="Verdana"/>
          <w:bCs/>
          <w:color w:val="000000" w:themeColor="text1"/>
          <w:szCs w:val="64"/>
        </w:rPr>
        <w:t xml:space="preserve"> spaces–we will be returning to MOA)</w:t>
      </w:r>
      <w:r w:rsidR="00D66ECD">
        <w:rPr>
          <w:rFonts w:ascii="American Typewriter" w:hAnsi="American Typewriter" w:cs="Verdana"/>
          <w:bCs/>
          <w:color w:val="000000" w:themeColor="text1"/>
          <w:szCs w:val="64"/>
        </w:rPr>
        <w:t>.</w:t>
      </w:r>
      <w:r w:rsidR="00FD5D5A">
        <w:rPr>
          <w:rFonts w:ascii="American Typewriter" w:hAnsi="American Typewriter" w:cs="Verdana"/>
          <w:bCs/>
          <w:color w:val="000000" w:themeColor="text1"/>
          <w:szCs w:val="64"/>
        </w:rPr>
        <w:t xml:space="preserve"> </w:t>
      </w:r>
    </w:p>
    <w:p w:rsidR="00FD5D5A" w:rsidRDefault="00FD5D5A" w:rsidP="00EB411E">
      <w:pPr>
        <w:spacing w:line="312" w:lineRule="auto"/>
        <w:rPr>
          <w:rFonts w:ascii="American Typewriter" w:hAnsi="American Typewriter" w:cs="Verdana"/>
          <w:bCs/>
          <w:color w:val="000000" w:themeColor="text1"/>
          <w:szCs w:val="64"/>
        </w:rPr>
      </w:pPr>
    </w:p>
    <w:p w:rsidR="00A67BF2" w:rsidRDefault="002F3655" w:rsidP="00EB411E">
      <w:pPr>
        <w:spacing w:line="312" w:lineRule="auto"/>
        <w:rPr>
          <w:rFonts w:ascii="American Typewriter" w:hAnsi="American Typewriter" w:cs="Verdana"/>
          <w:bCs/>
          <w:color w:val="000000" w:themeColor="text1"/>
          <w:szCs w:val="64"/>
        </w:rPr>
      </w:pPr>
      <w:r>
        <w:rPr>
          <w:rFonts w:ascii="American Typewriter" w:hAnsi="American Typewriter" w:cs="Verdana"/>
          <w:bCs/>
          <w:color w:val="000000" w:themeColor="text1"/>
          <w:szCs w:val="64"/>
        </w:rPr>
        <w:t xml:space="preserve">Search for </w:t>
      </w:r>
      <w:r w:rsidR="00D66ECD">
        <w:rPr>
          <w:rFonts w:ascii="American Typewriter" w:hAnsi="American Typewriter" w:cs="Verdana"/>
          <w:b/>
          <w:bCs/>
          <w:color w:val="000000" w:themeColor="text1"/>
          <w:szCs w:val="64"/>
        </w:rPr>
        <w:t xml:space="preserve">traces of ‘material immortality’ </w:t>
      </w:r>
      <w:r w:rsidR="00D66ECD" w:rsidRPr="00D66ECD">
        <w:rPr>
          <w:rFonts w:ascii="American Typewriter" w:hAnsi="American Typewriter" w:cs="Verdana"/>
          <w:bCs/>
          <w:color w:val="000000" w:themeColor="text1"/>
          <w:szCs w:val="64"/>
        </w:rPr>
        <w:t>(Pearce 1999, 27)</w:t>
      </w:r>
      <w:r w:rsidR="00D66ECD">
        <w:rPr>
          <w:rFonts w:ascii="American Typewriter" w:hAnsi="American Typewriter" w:cs="Verdana"/>
          <w:bCs/>
          <w:color w:val="000000" w:themeColor="text1"/>
          <w:szCs w:val="64"/>
        </w:rPr>
        <w:t xml:space="preserve">; </w:t>
      </w:r>
      <w:r>
        <w:rPr>
          <w:rFonts w:ascii="American Typewriter" w:hAnsi="American Typewriter" w:cs="Verdana"/>
          <w:bCs/>
          <w:color w:val="000000" w:themeColor="text1"/>
          <w:szCs w:val="64"/>
        </w:rPr>
        <w:t>can you identify collectors/a history of collecting?</w:t>
      </w:r>
      <w:r w:rsidR="00A67BF2">
        <w:rPr>
          <w:rFonts w:ascii="American Typewriter" w:hAnsi="American Typewriter" w:cs="Verdana"/>
          <w:bCs/>
          <w:color w:val="000000" w:themeColor="text1"/>
          <w:szCs w:val="64"/>
        </w:rPr>
        <w:t xml:space="preserve"> </w:t>
      </w:r>
    </w:p>
    <w:p w:rsidR="00976BF9" w:rsidRDefault="00976BF9" w:rsidP="00F646D1">
      <w:pPr>
        <w:rPr>
          <w:rFonts w:cs="Times New Roman"/>
          <w:color w:val="141413"/>
          <w:szCs w:val="18"/>
        </w:rPr>
      </w:pPr>
    </w:p>
    <w:p w:rsidR="00F13330" w:rsidRPr="007A7D85" w:rsidRDefault="000F7B7A" w:rsidP="007A7D85">
      <w:pPr>
        <w:spacing w:line="26" w:lineRule="atLeast"/>
        <w:ind w:left="720" w:hanging="720"/>
        <w:rPr>
          <w:rFonts w:ascii="American Typewriter" w:hAnsi="American Typewriter" w:cs="Verdana"/>
          <w:b/>
          <w:bCs/>
          <w:color w:val="000000" w:themeColor="text1"/>
          <w:sz w:val="22"/>
          <w:szCs w:val="64"/>
        </w:rPr>
      </w:pPr>
      <w:r>
        <w:rPr>
          <w:rFonts w:ascii="Wingdings" w:hAnsi="Wingdings" w:cs="Verdana"/>
          <w:b/>
          <w:bCs/>
          <w:color w:val="000000" w:themeColor="text1"/>
          <w:sz w:val="40"/>
          <w:szCs w:val="64"/>
        </w:rPr>
        <w:sym w:font="Zapf Dingbats" w:char="F02B"/>
      </w:r>
      <w:r>
        <w:rPr>
          <w:rFonts w:ascii="Wingdings" w:hAnsi="Wingdings" w:cs="Verdana"/>
          <w:b/>
          <w:bCs/>
          <w:color w:val="000000" w:themeColor="text1"/>
          <w:sz w:val="40"/>
          <w:szCs w:val="64"/>
        </w:rPr>
        <w:tab/>
      </w:r>
      <w:r w:rsidRPr="007A7D85">
        <w:rPr>
          <w:rFonts w:ascii="American Typewriter" w:hAnsi="American Typewriter" w:cs="Verdana"/>
          <w:b/>
          <w:bCs/>
          <w:color w:val="000000" w:themeColor="text1"/>
          <w:sz w:val="22"/>
          <w:szCs w:val="64"/>
        </w:rPr>
        <w:t>a few P</w:t>
      </w:r>
      <w:r w:rsidR="00DD53F8" w:rsidRPr="007A7D85">
        <w:rPr>
          <w:rFonts w:ascii="American Typewriter" w:hAnsi="American Typewriter" w:cs="Verdana"/>
          <w:b/>
          <w:bCs/>
          <w:color w:val="000000" w:themeColor="text1"/>
          <w:sz w:val="22"/>
          <w:szCs w:val="64"/>
        </w:rPr>
        <w:t>ROMPTS</w:t>
      </w:r>
      <w:r w:rsidRPr="007A7D85">
        <w:rPr>
          <w:rFonts w:ascii="American Typewriter" w:hAnsi="American Typewriter" w:cs="Verdana"/>
          <w:b/>
          <w:bCs/>
          <w:color w:val="000000" w:themeColor="text1"/>
          <w:sz w:val="22"/>
          <w:szCs w:val="64"/>
        </w:rPr>
        <w:t xml:space="preserve"> </w:t>
      </w:r>
    </w:p>
    <w:p w:rsidR="007A7D85" w:rsidRDefault="00F13330" w:rsidP="007A7D85">
      <w:pPr>
        <w:spacing w:line="26" w:lineRule="atLeast"/>
        <w:ind w:left="720"/>
        <w:rPr>
          <w:rFonts w:ascii="American Typewriter" w:hAnsi="American Typewriter" w:cs="Verdana"/>
          <w:bCs/>
          <w:color w:val="000000" w:themeColor="text1"/>
          <w:sz w:val="22"/>
          <w:szCs w:val="64"/>
        </w:rPr>
      </w:pPr>
      <w:r w:rsidRPr="007A7D85">
        <w:rPr>
          <w:rFonts w:ascii="American Typewriter" w:hAnsi="American Typewriter" w:cs="Verdana"/>
          <w:bCs/>
          <w:color w:val="000000" w:themeColor="text1"/>
          <w:sz w:val="22"/>
          <w:szCs w:val="64"/>
        </w:rPr>
        <w:t xml:space="preserve"> </w:t>
      </w:r>
      <w:r w:rsidR="006350FE" w:rsidRPr="007A7D85">
        <w:rPr>
          <w:rFonts w:ascii="American Typewriter" w:hAnsi="American Typewriter" w:cs="Verdana"/>
          <w:bCs/>
          <w:color w:val="000000" w:themeColor="text1"/>
          <w:sz w:val="22"/>
          <w:szCs w:val="64"/>
        </w:rPr>
        <w:t xml:space="preserve">** </w:t>
      </w:r>
      <w:r w:rsidR="0071284E">
        <w:rPr>
          <w:rFonts w:ascii="American Typewriter" w:hAnsi="American Typewriter" w:cs="Verdana"/>
          <w:bCs/>
          <w:color w:val="000000" w:themeColor="text1"/>
          <w:sz w:val="22"/>
          <w:szCs w:val="64"/>
        </w:rPr>
        <w:t>(plus some blank space</w:t>
      </w:r>
      <w:r w:rsidR="000F7B7A" w:rsidRPr="007A7D85">
        <w:rPr>
          <w:rFonts w:ascii="American Typewriter" w:hAnsi="American Typewriter" w:cs="Verdana"/>
          <w:bCs/>
          <w:color w:val="000000" w:themeColor="text1"/>
          <w:sz w:val="22"/>
          <w:szCs w:val="64"/>
        </w:rPr>
        <w:t xml:space="preserve"> to </w:t>
      </w:r>
      <w:r w:rsidR="0071284E">
        <w:rPr>
          <w:rFonts w:ascii="American Typewriter" w:hAnsi="American Typewriter" w:cs="Verdana"/>
          <w:bCs/>
          <w:color w:val="000000" w:themeColor="text1"/>
          <w:sz w:val="22"/>
          <w:szCs w:val="64"/>
        </w:rPr>
        <w:t xml:space="preserve">facilitate and </w:t>
      </w:r>
      <w:r w:rsidR="000F7B7A" w:rsidRPr="007A7D85">
        <w:rPr>
          <w:rFonts w:ascii="American Typewriter" w:hAnsi="American Typewriter" w:cs="Verdana"/>
          <w:bCs/>
          <w:color w:val="000000" w:themeColor="text1"/>
          <w:sz w:val="22"/>
          <w:szCs w:val="64"/>
        </w:rPr>
        <w:t>document your thought processes)</w:t>
      </w:r>
    </w:p>
    <w:p w:rsidR="00DD53F8" w:rsidRPr="007A7D85" w:rsidRDefault="00DD53F8" w:rsidP="007A7D85">
      <w:pPr>
        <w:spacing w:line="26" w:lineRule="atLeast"/>
        <w:ind w:left="720"/>
        <w:rPr>
          <w:rFonts w:ascii="American Typewriter" w:hAnsi="American Typewriter" w:cs="Verdana"/>
          <w:bCs/>
          <w:color w:val="000000" w:themeColor="text1"/>
          <w:sz w:val="22"/>
          <w:szCs w:val="64"/>
        </w:rPr>
      </w:pPr>
    </w:p>
    <w:p w:rsidR="007A7D85" w:rsidRDefault="000F7B7A" w:rsidP="00A67BF2">
      <w:pPr>
        <w:spacing w:line="26" w:lineRule="atLeast"/>
        <w:ind w:left="720" w:hanging="720"/>
        <w:rPr>
          <w:rFonts w:ascii="American Typewriter" w:hAnsi="American Typewriter" w:cs="Verdana"/>
          <w:bCs/>
          <w:color w:val="000000" w:themeColor="text1"/>
          <w:sz w:val="22"/>
          <w:szCs w:val="64"/>
        </w:rPr>
      </w:pPr>
      <w:r w:rsidRPr="007A7D85">
        <w:rPr>
          <w:rFonts w:ascii="American Typewriter" w:hAnsi="American Typewriter" w:cs="Verdana"/>
          <w:b/>
          <w:bCs/>
          <w:color w:val="000000" w:themeColor="text1"/>
          <w:sz w:val="40"/>
          <w:szCs w:val="64"/>
        </w:rPr>
        <w:sym w:font="Webdings" w:char="F04E"/>
      </w:r>
      <w:r w:rsidRPr="007A7D85">
        <w:rPr>
          <w:rFonts w:ascii="American Typewriter" w:hAnsi="American Typewriter" w:cs="Verdana"/>
          <w:b/>
          <w:bCs/>
          <w:color w:val="000000" w:themeColor="text1"/>
          <w:sz w:val="22"/>
          <w:szCs w:val="64"/>
        </w:rPr>
        <w:tab/>
      </w:r>
      <w:r w:rsidR="00AE61D7" w:rsidRPr="007A7D85">
        <w:rPr>
          <w:rFonts w:ascii="American Typewriter" w:hAnsi="American Typewriter" w:cs="Verdana"/>
          <w:b/>
          <w:bCs/>
          <w:color w:val="000000" w:themeColor="text1"/>
          <w:sz w:val="22"/>
          <w:szCs w:val="64"/>
        </w:rPr>
        <w:t xml:space="preserve">(A) </w:t>
      </w:r>
      <w:r w:rsidR="00A67BF2">
        <w:rPr>
          <w:rFonts w:ascii="American Typewriter" w:hAnsi="American Typewriter" w:cs="Verdana"/>
          <w:bCs/>
          <w:color w:val="000000" w:themeColor="text1"/>
          <w:sz w:val="22"/>
          <w:szCs w:val="64"/>
        </w:rPr>
        <w:t xml:space="preserve">IMPRESSIONS. </w:t>
      </w:r>
      <w:r w:rsidR="00A24EFC">
        <w:rPr>
          <w:rFonts w:ascii="American Typewriter" w:hAnsi="American Typewriter" w:cs="Verdana"/>
          <w:bCs/>
          <w:color w:val="000000" w:themeColor="text1"/>
          <w:sz w:val="22"/>
          <w:szCs w:val="64"/>
        </w:rPr>
        <w:t>M</w:t>
      </w:r>
      <w:r w:rsidR="00F646D1" w:rsidRPr="007A7D85">
        <w:rPr>
          <w:rFonts w:ascii="American Typewriter" w:hAnsi="American Typewriter" w:cs="Verdana"/>
          <w:bCs/>
          <w:color w:val="000000" w:themeColor="text1"/>
          <w:sz w:val="22"/>
          <w:szCs w:val="64"/>
        </w:rPr>
        <w:t xml:space="preserve">ake sketches, if you like, to aid your understanding of the </w:t>
      </w:r>
      <w:r w:rsidR="00A67BF2">
        <w:rPr>
          <w:rFonts w:ascii="American Typewriter" w:hAnsi="American Typewriter" w:cs="Verdana"/>
          <w:bCs/>
          <w:color w:val="000000" w:themeColor="text1"/>
          <w:sz w:val="22"/>
          <w:szCs w:val="64"/>
        </w:rPr>
        <w:t xml:space="preserve">scope of the collection and the </w:t>
      </w:r>
      <w:r w:rsidR="00F646D1" w:rsidRPr="007A7D85">
        <w:rPr>
          <w:rFonts w:ascii="American Typewriter" w:hAnsi="American Typewriter" w:cs="Verdana"/>
          <w:bCs/>
          <w:color w:val="000000" w:themeColor="text1"/>
          <w:sz w:val="22"/>
          <w:szCs w:val="64"/>
        </w:rPr>
        <w:t>visual language of display</w:t>
      </w:r>
      <w:r w:rsidR="00FB62BA" w:rsidRPr="007A7D85">
        <w:rPr>
          <w:rFonts w:ascii="American Typewriter" w:hAnsi="American Typewriter" w:cs="Verdana"/>
          <w:bCs/>
          <w:color w:val="000000" w:themeColor="text1"/>
          <w:sz w:val="22"/>
          <w:szCs w:val="64"/>
        </w:rPr>
        <w:t>. Register your initial impressions</w:t>
      </w:r>
      <w:r w:rsidR="00A24EFC">
        <w:rPr>
          <w:rFonts w:ascii="American Typewriter" w:hAnsi="American Typewriter" w:cs="Verdana"/>
          <w:bCs/>
          <w:color w:val="000000" w:themeColor="text1"/>
          <w:sz w:val="22"/>
          <w:szCs w:val="64"/>
        </w:rPr>
        <w:t>.</w:t>
      </w:r>
      <w:r w:rsidR="00F646D1" w:rsidRPr="007A7D85">
        <w:rPr>
          <w:rFonts w:ascii="American Typewriter" w:hAnsi="American Typewriter" w:cs="Verdana"/>
          <w:bCs/>
          <w:color w:val="000000" w:themeColor="text1"/>
          <w:sz w:val="22"/>
          <w:szCs w:val="64"/>
        </w:rPr>
        <w:t xml:space="preserve">) </w:t>
      </w:r>
    </w:p>
    <w:p w:rsidR="00F13330" w:rsidRPr="007A7D85" w:rsidRDefault="00F13330" w:rsidP="007A7D85">
      <w:pPr>
        <w:spacing w:line="26" w:lineRule="atLeast"/>
        <w:ind w:left="720"/>
        <w:rPr>
          <w:rFonts w:ascii="American Typewriter" w:hAnsi="American Typewriter" w:cs="Verdana"/>
          <w:bCs/>
          <w:color w:val="000000" w:themeColor="text1"/>
          <w:sz w:val="22"/>
          <w:szCs w:val="64"/>
        </w:rPr>
      </w:pPr>
    </w:p>
    <w:p w:rsidR="007A7D85" w:rsidRDefault="000F7B7A" w:rsidP="007A7D85">
      <w:pPr>
        <w:spacing w:line="26" w:lineRule="atLeast"/>
        <w:ind w:left="720" w:hanging="720"/>
        <w:rPr>
          <w:rFonts w:ascii="American Typewriter" w:hAnsi="American Typewriter" w:cs="Verdana"/>
          <w:bCs/>
          <w:color w:val="000000" w:themeColor="text1"/>
          <w:sz w:val="22"/>
          <w:szCs w:val="64"/>
        </w:rPr>
      </w:pPr>
      <w:r w:rsidRPr="007A7D85">
        <w:rPr>
          <w:rFonts w:ascii="American Typewriter" w:hAnsi="American Typewriter" w:cs="Verdana"/>
          <w:b/>
          <w:bCs/>
          <w:color w:val="000000" w:themeColor="text1"/>
          <w:sz w:val="40"/>
          <w:szCs w:val="64"/>
        </w:rPr>
        <w:sym w:font="Zapf Dingbats" w:char="F02B"/>
      </w:r>
      <w:r w:rsidRPr="007A7D85">
        <w:rPr>
          <w:rFonts w:ascii="American Typewriter" w:hAnsi="American Typewriter" w:cs="Verdana"/>
          <w:b/>
          <w:bCs/>
          <w:color w:val="000000" w:themeColor="text1"/>
          <w:sz w:val="22"/>
          <w:szCs w:val="64"/>
        </w:rPr>
        <w:tab/>
      </w:r>
      <w:r w:rsidR="007A7D85">
        <w:rPr>
          <w:rFonts w:ascii="American Typewriter" w:hAnsi="American Typewriter" w:cs="Verdana"/>
          <w:b/>
          <w:bCs/>
          <w:color w:val="000000" w:themeColor="text1"/>
          <w:sz w:val="22"/>
          <w:szCs w:val="64"/>
        </w:rPr>
        <w:t>(B)</w:t>
      </w:r>
      <w:r w:rsidR="00AE61D7" w:rsidRPr="007A7D85">
        <w:rPr>
          <w:rFonts w:ascii="American Typewriter" w:hAnsi="American Typewriter" w:cs="Verdana"/>
          <w:b/>
          <w:bCs/>
          <w:color w:val="000000" w:themeColor="text1"/>
          <w:sz w:val="22"/>
          <w:szCs w:val="64"/>
        </w:rPr>
        <w:t xml:space="preserve"> </w:t>
      </w:r>
      <w:r w:rsidR="00A67BF2">
        <w:rPr>
          <w:rFonts w:ascii="American Typewriter" w:hAnsi="American Typewriter" w:cs="Verdana"/>
          <w:bCs/>
          <w:color w:val="000000" w:themeColor="text1"/>
          <w:sz w:val="22"/>
          <w:szCs w:val="64"/>
        </w:rPr>
        <w:t xml:space="preserve">CLASSIFICATION. </w:t>
      </w:r>
      <w:r w:rsidR="00AE61D7" w:rsidRPr="007A7D85">
        <w:rPr>
          <w:rFonts w:ascii="American Typewriter" w:hAnsi="American Typewriter" w:cs="Verdana"/>
          <w:bCs/>
          <w:color w:val="000000" w:themeColor="text1"/>
          <w:sz w:val="22"/>
          <w:szCs w:val="64"/>
        </w:rPr>
        <w:t>H</w:t>
      </w:r>
      <w:r w:rsidR="00F646D1" w:rsidRPr="007A7D85">
        <w:rPr>
          <w:rFonts w:ascii="American Typewriter" w:hAnsi="American Typewriter" w:cs="Verdana"/>
          <w:bCs/>
          <w:color w:val="000000" w:themeColor="text1"/>
          <w:sz w:val="22"/>
          <w:szCs w:val="64"/>
        </w:rPr>
        <w:t>ow are the objects ordered an</w:t>
      </w:r>
      <w:r w:rsidR="00681DDB" w:rsidRPr="007A7D85">
        <w:rPr>
          <w:rFonts w:ascii="American Typewriter" w:hAnsi="American Typewriter" w:cs="Verdana"/>
          <w:bCs/>
          <w:color w:val="000000" w:themeColor="text1"/>
          <w:sz w:val="22"/>
          <w:szCs w:val="64"/>
        </w:rPr>
        <w:t>d grouped? (eg. by object type; ethnic/cultural group;</w:t>
      </w:r>
      <w:r w:rsidR="00F646D1" w:rsidRPr="007A7D85">
        <w:rPr>
          <w:rFonts w:ascii="American Typewriter" w:hAnsi="American Typewriter" w:cs="Verdana"/>
          <w:bCs/>
          <w:color w:val="000000" w:themeColor="text1"/>
          <w:sz w:val="22"/>
          <w:szCs w:val="64"/>
        </w:rPr>
        <w:t xml:space="preserve"> geographical area</w:t>
      </w:r>
      <w:r w:rsidR="00681DDB" w:rsidRPr="007A7D85">
        <w:rPr>
          <w:rFonts w:ascii="American Typewriter" w:hAnsi="American Typewriter" w:cs="Verdana"/>
          <w:bCs/>
          <w:color w:val="000000" w:themeColor="text1"/>
          <w:sz w:val="22"/>
          <w:szCs w:val="64"/>
        </w:rPr>
        <w:t>;</w:t>
      </w:r>
      <w:r w:rsidR="00FB62BA" w:rsidRPr="007A7D85">
        <w:rPr>
          <w:rFonts w:ascii="American Typewriter" w:hAnsi="American Typewriter" w:cs="Verdana"/>
          <w:bCs/>
          <w:color w:val="000000" w:themeColor="text1"/>
          <w:sz w:val="22"/>
          <w:szCs w:val="64"/>
        </w:rPr>
        <w:t xml:space="preserve"> </w:t>
      </w:r>
      <w:r w:rsidR="00681DDB" w:rsidRPr="007A7D85">
        <w:rPr>
          <w:rFonts w:ascii="American Typewriter" w:hAnsi="American Typewriter" w:cs="Verdana"/>
          <w:bCs/>
          <w:color w:val="000000" w:themeColor="text1"/>
          <w:sz w:val="22"/>
          <w:szCs w:val="64"/>
        </w:rPr>
        <w:t xml:space="preserve">technology; materials; </w:t>
      </w:r>
      <w:r w:rsidR="000E088B">
        <w:rPr>
          <w:rFonts w:ascii="American Typewriter" w:hAnsi="American Typewriter" w:cs="Verdana"/>
          <w:bCs/>
          <w:color w:val="000000" w:themeColor="text1"/>
          <w:sz w:val="22"/>
          <w:szCs w:val="64"/>
        </w:rPr>
        <w:t xml:space="preserve">maker; </w:t>
      </w:r>
      <w:r w:rsidR="00FB62BA" w:rsidRPr="007A7D85">
        <w:rPr>
          <w:rFonts w:ascii="American Typewriter" w:hAnsi="American Typewriter" w:cs="Verdana"/>
          <w:bCs/>
          <w:color w:val="000000" w:themeColor="text1"/>
          <w:sz w:val="22"/>
          <w:szCs w:val="64"/>
        </w:rPr>
        <w:t>other criteria</w:t>
      </w:r>
      <w:r w:rsidR="00F646D1" w:rsidRPr="007A7D85">
        <w:rPr>
          <w:rFonts w:ascii="American Typewriter" w:hAnsi="American Typewriter" w:cs="Verdana"/>
          <w:bCs/>
          <w:color w:val="000000" w:themeColor="text1"/>
          <w:sz w:val="22"/>
          <w:szCs w:val="64"/>
        </w:rPr>
        <w:t>?)</w:t>
      </w:r>
      <w:r w:rsidR="00681DDB" w:rsidRPr="007A7D85">
        <w:rPr>
          <w:rFonts w:ascii="American Typewriter" w:hAnsi="American Typewriter" w:cs="Verdana"/>
          <w:bCs/>
          <w:color w:val="000000" w:themeColor="text1"/>
          <w:sz w:val="22"/>
          <w:szCs w:val="64"/>
        </w:rPr>
        <w:t xml:space="preserve"> Are different ways of classifying made visible?</w:t>
      </w:r>
    </w:p>
    <w:p w:rsidR="00F13330" w:rsidRPr="007A7D85" w:rsidRDefault="00F13330" w:rsidP="007A7D85">
      <w:pPr>
        <w:spacing w:line="26" w:lineRule="atLeast"/>
        <w:ind w:left="720" w:hanging="720"/>
        <w:rPr>
          <w:rFonts w:ascii="American Typewriter" w:hAnsi="American Typewriter" w:cs="Verdana"/>
          <w:bCs/>
          <w:color w:val="000000" w:themeColor="text1"/>
          <w:sz w:val="22"/>
          <w:szCs w:val="64"/>
        </w:rPr>
      </w:pPr>
    </w:p>
    <w:p w:rsidR="007A7D85" w:rsidRDefault="007A7D85" w:rsidP="00A67BF2">
      <w:pPr>
        <w:spacing w:line="26" w:lineRule="atLeast"/>
        <w:ind w:left="720" w:hanging="720"/>
        <w:rPr>
          <w:rFonts w:ascii="American Typewriter" w:hAnsi="American Typewriter" w:cs="Verdana"/>
          <w:bCs/>
          <w:color w:val="000000" w:themeColor="text1"/>
          <w:sz w:val="22"/>
          <w:szCs w:val="64"/>
        </w:rPr>
      </w:pPr>
      <w:r w:rsidRPr="007A7D85">
        <w:rPr>
          <w:rFonts w:ascii="American Typewriter" w:hAnsi="American Typewriter" w:cs="Verdana"/>
          <w:b/>
          <w:bCs/>
          <w:color w:val="000000" w:themeColor="text1"/>
          <w:sz w:val="40"/>
          <w:szCs w:val="64"/>
        </w:rPr>
        <w:sym w:font="Webdings" w:char="F04E"/>
      </w:r>
      <w:r w:rsidRPr="007A7D85">
        <w:rPr>
          <w:rFonts w:ascii="American Typewriter" w:hAnsi="American Typewriter" w:cs="Verdana"/>
          <w:b/>
          <w:bCs/>
          <w:color w:val="000000" w:themeColor="text1"/>
          <w:sz w:val="22"/>
          <w:szCs w:val="64"/>
        </w:rPr>
        <w:tab/>
      </w:r>
      <w:r>
        <w:rPr>
          <w:rFonts w:ascii="American Typewriter" w:hAnsi="American Typewriter" w:cs="Verdana"/>
          <w:b/>
          <w:bCs/>
          <w:color w:val="000000" w:themeColor="text1"/>
          <w:sz w:val="22"/>
          <w:szCs w:val="64"/>
        </w:rPr>
        <w:t>(C)</w:t>
      </w:r>
      <w:r w:rsidR="00AE61D7" w:rsidRPr="007A7D85">
        <w:rPr>
          <w:rFonts w:ascii="American Typewriter" w:hAnsi="American Typewriter" w:cs="Verdana"/>
          <w:b/>
          <w:bCs/>
          <w:color w:val="000000" w:themeColor="text1"/>
          <w:sz w:val="22"/>
          <w:szCs w:val="64"/>
        </w:rPr>
        <w:t xml:space="preserve"> </w:t>
      </w:r>
      <w:r w:rsidR="00A67BF2">
        <w:rPr>
          <w:rFonts w:ascii="American Typewriter" w:hAnsi="American Typewriter" w:cs="Verdana"/>
          <w:bCs/>
          <w:color w:val="000000" w:themeColor="text1"/>
          <w:sz w:val="22"/>
          <w:szCs w:val="64"/>
        </w:rPr>
        <w:t xml:space="preserve">DISPLAY. </w:t>
      </w:r>
      <w:r w:rsidR="00AE61D7" w:rsidRPr="007A7D85">
        <w:rPr>
          <w:rFonts w:ascii="American Typewriter" w:hAnsi="American Typewriter" w:cs="Verdana"/>
          <w:bCs/>
          <w:color w:val="000000" w:themeColor="text1"/>
          <w:sz w:val="22"/>
          <w:szCs w:val="64"/>
        </w:rPr>
        <w:t>Ho</w:t>
      </w:r>
      <w:r w:rsidR="00F646D1" w:rsidRPr="007A7D85">
        <w:rPr>
          <w:rFonts w:ascii="American Typewriter" w:hAnsi="American Typewriter" w:cs="Verdana"/>
          <w:bCs/>
          <w:color w:val="000000" w:themeColor="text1"/>
          <w:sz w:val="22"/>
          <w:szCs w:val="64"/>
        </w:rPr>
        <w:t>w are t</w:t>
      </w:r>
      <w:r w:rsidR="0027295C" w:rsidRPr="007A7D85">
        <w:rPr>
          <w:rFonts w:ascii="American Typewriter" w:hAnsi="American Typewriter" w:cs="Verdana"/>
          <w:bCs/>
          <w:color w:val="000000" w:themeColor="text1"/>
          <w:sz w:val="22"/>
          <w:szCs w:val="64"/>
        </w:rPr>
        <w:t xml:space="preserve">he objects displayed? (cues: installed, </w:t>
      </w:r>
      <w:r w:rsidR="00F646D1" w:rsidRPr="007A7D85">
        <w:rPr>
          <w:rFonts w:ascii="American Typewriter" w:hAnsi="American Typewriter" w:cs="Verdana"/>
          <w:bCs/>
          <w:color w:val="000000" w:themeColor="text1"/>
          <w:sz w:val="22"/>
          <w:szCs w:val="64"/>
        </w:rPr>
        <w:t>mounted</w:t>
      </w:r>
      <w:r w:rsidR="008874C9" w:rsidRPr="007A7D85">
        <w:rPr>
          <w:rFonts w:ascii="American Typewriter" w:hAnsi="American Typewriter" w:cs="Verdana"/>
          <w:bCs/>
          <w:color w:val="000000" w:themeColor="text1"/>
          <w:sz w:val="22"/>
          <w:szCs w:val="64"/>
        </w:rPr>
        <w:t>, materials used, background colour, lighting</w:t>
      </w:r>
      <w:r w:rsidR="00F646D1" w:rsidRPr="007A7D85">
        <w:rPr>
          <w:rFonts w:ascii="American Typewriter" w:hAnsi="American Typewriter" w:cs="Verdana"/>
          <w:bCs/>
          <w:color w:val="000000" w:themeColor="text1"/>
          <w:sz w:val="22"/>
          <w:szCs w:val="64"/>
        </w:rPr>
        <w:t xml:space="preserve">) </w:t>
      </w:r>
    </w:p>
    <w:p w:rsidR="00681DDB" w:rsidRPr="007A7D85" w:rsidRDefault="00681DDB" w:rsidP="007A7D85">
      <w:pPr>
        <w:spacing w:line="26" w:lineRule="atLeast"/>
        <w:ind w:left="720" w:hanging="720"/>
        <w:rPr>
          <w:rFonts w:ascii="American Typewriter" w:hAnsi="American Typewriter" w:cs="Verdana"/>
          <w:bCs/>
          <w:color w:val="000000" w:themeColor="text1"/>
          <w:sz w:val="22"/>
          <w:szCs w:val="64"/>
        </w:rPr>
      </w:pPr>
    </w:p>
    <w:p w:rsidR="007A7D85" w:rsidRDefault="007A7D85" w:rsidP="007A7D85">
      <w:pPr>
        <w:spacing w:line="26" w:lineRule="atLeast"/>
        <w:ind w:left="720" w:hanging="720"/>
        <w:rPr>
          <w:rFonts w:ascii="American Typewriter" w:hAnsi="American Typewriter" w:cs="Verdana"/>
          <w:bCs/>
          <w:color w:val="000000" w:themeColor="text1"/>
          <w:sz w:val="22"/>
          <w:szCs w:val="64"/>
        </w:rPr>
      </w:pPr>
      <w:r w:rsidRPr="007A7D85">
        <w:rPr>
          <w:rFonts w:ascii="American Typewriter" w:hAnsi="American Typewriter" w:cs="Verdana"/>
          <w:b/>
          <w:bCs/>
          <w:color w:val="000000" w:themeColor="text1"/>
          <w:sz w:val="40"/>
          <w:szCs w:val="64"/>
        </w:rPr>
        <w:sym w:font="Zapf Dingbats" w:char="F02B"/>
      </w:r>
      <w:r w:rsidR="000F7B7A" w:rsidRPr="007A7D85">
        <w:rPr>
          <w:rFonts w:ascii="American Typewriter" w:hAnsi="American Typewriter" w:cs="Verdana"/>
          <w:b/>
          <w:bCs/>
          <w:color w:val="000000" w:themeColor="text1"/>
          <w:sz w:val="22"/>
          <w:szCs w:val="64"/>
        </w:rPr>
        <w:tab/>
      </w:r>
      <w:r w:rsidR="00AE61D7" w:rsidRPr="007A7D85">
        <w:rPr>
          <w:rFonts w:ascii="American Typewriter" w:hAnsi="American Typewriter" w:cs="Verdana"/>
          <w:b/>
          <w:bCs/>
          <w:color w:val="000000" w:themeColor="text1"/>
          <w:sz w:val="22"/>
          <w:szCs w:val="64"/>
        </w:rPr>
        <w:t>(D)</w:t>
      </w:r>
      <w:r>
        <w:rPr>
          <w:rFonts w:ascii="American Typewriter" w:hAnsi="American Typewriter" w:cs="Verdana"/>
          <w:b/>
          <w:bCs/>
          <w:color w:val="000000" w:themeColor="text1"/>
          <w:sz w:val="22"/>
          <w:szCs w:val="64"/>
        </w:rPr>
        <w:t xml:space="preserve"> </w:t>
      </w:r>
      <w:r w:rsidR="00A67BF2">
        <w:rPr>
          <w:rFonts w:ascii="American Typewriter" w:hAnsi="American Typewriter" w:cs="Verdana"/>
          <w:bCs/>
          <w:color w:val="000000" w:themeColor="text1"/>
          <w:sz w:val="22"/>
          <w:szCs w:val="64"/>
        </w:rPr>
        <w:t xml:space="preserve">INTERPRETATION. </w:t>
      </w:r>
      <w:r w:rsidR="00AE61D7" w:rsidRPr="007A7D85">
        <w:rPr>
          <w:rFonts w:ascii="American Typewriter" w:hAnsi="American Typewriter" w:cs="Verdana"/>
          <w:bCs/>
          <w:color w:val="000000" w:themeColor="text1"/>
          <w:sz w:val="22"/>
          <w:szCs w:val="64"/>
        </w:rPr>
        <w:t>W</w:t>
      </w:r>
      <w:r w:rsidR="00F646D1" w:rsidRPr="007A7D85">
        <w:rPr>
          <w:rFonts w:ascii="American Typewriter" w:hAnsi="American Typewriter" w:cs="Verdana"/>
          <w:bCs/>
          <w:color w:val="000000" w:themeColor="text1"/>
          <w:sz w:val="22"/>
          <w:szCs w:val="64"/>
        </w:rPr>
        <w:t>hat kinds of interpretative media (textual, graphic, digital</w:t>
      </w:r>
      <w:r w:rsidR="00681DDB" w:rsidRPr="007A7D85">
        <w:rPr>
          <w:rFonts w:ascii="American Typewriter" w:hAnsi="American Typewriter" w:cs="Verdana"/>
          <w:bCs/>
          <w:color w:val="000000" w:themeColor="text1"/>
          <w:sz w:val="22"/>
          <w:szCs w:val="64"/>
        </w:rPr>
        <w:t>, photographic, filmic</w:t>
      </w:r>
      <w:r w:rsidR="00F646D1" w:rsidRPr="007A7D85">
        <w:rPr>
          <w:rFonts w:ascii="American Typewriter" w:hAnsi="American Typewriter" w:cs="Verdana"/>
          <w:bCs/>
          <w:color w:val="000000" w:themeColor="text1"/>
          <w:sz w:val="22"/>
          <w:szCs w:val="64"/>
        </w:rPr>
        <w:t>) are available</w:t>
      </w:r>
      <w:r w:rsidR="00FB62BA" w:rsidRPr="007A7D85">
        <w:rPr>
          <w:rFonts w:ascii="American Typewriter" w:hAnsi="American Typewriter" w:cs="Verdana"/>
          <w:bCs/>
          <w:color w:val="000000" w:themeColor="text1"/>
          <w:sz w:val="22"/>
          <w:szCs w:val="64"/>
        </w:rPr>
        <w:t>? How is knowledge and information organized?</w:t>
      </w:r>
      <w:r w:rsidR="00681DDB" w:rsidRPr="007A7D85">
        <w:rPr>
          <w:rFonts w:ascii="American Typewriter" w:hAnsi="American Typewriter" w:cs="Verdana"/>
          <w:bCs/>
          <w:color w:val="000000" w:themeColor="text1"/>
          <w:sz w:val="22"/>
          <w:szCs w:val="64"/>
        </w:rPr>
        <w:t xml:space="preserve"> </w:t>
      </w:r>
      <w:r w:rsidR="000F49F9" w:rsidRPr="007A7D85">
        <w:rPr>
          <w:rFonts w:ascii="American Typewriter" w:hAnsi="American Typewriter" w:cs="Verdana"/>
          <w:bCs/>
          <w:color w:val="000000" w:themeColor="text1"/>
          <w:sz w:val="22"/>
          <w:szCs w:val="64"/>
        </w:rPr>
        <w:t xml:space="preserve">Look at the catalogue information on the objects labels: what categories are included? Is this a systematic approach throughout the Museum? </w:t>
      </w:r>
      <w:r w:rsidR="00681DDB" w:rsidRPr="007A7D85">
        <w:rPr>
          <w:rFonts w:ascii="American Typewriter" w:hAnsi="American Typewriter" w:cs="Verdana"/>
          <w:bCs/>
          <w:color w:val="000000" w:themeColor="text1"/>
          <w:sz w:val="22"/>
          <w:szCs w:val="64"/>
        </w:rPr>
        <w:t>Do you think there is one, a few or many “voice/s of interpretation”? Whose voices are they?</w:t>
      </w:r>
    </w:p>
    <w:p w:rsidR="00F13330" w:rsidRPr="007A7D85" w:rsidRDefault="00F13330" w:rsidP="007A7D85">
      <w:pPr>
        <w:spacing w:line="26" w:lineRule="atLeast"/>
        <w:ind w:left="720" w:hanging="720"/>
        <w:rPr>
          <w:rFonts w:ascii="American Typewriter" w:hAnsi="American Typewriter" w:cs="Verdana"/>
          <w:bCs/>
          <w:color w:val="000000" w:themeColor="text1"/>
          <w:sz w:val="22"/>
          <w:szCs w:val="64"/>
        </w:rPr>
      </w:pPr>
    </w:p>
    <w:p w:rsidR="00882230" w:rsidRDefault="007A7D85" w:rsidP="00882230">
      <w:pPr>
        <w:spacing w:line="312" w:lineRule="auto"/>
        <w:rPr>
          <w:rFonts w:ascii="American Typewriter" w:hAnsi="American Typewriter" w:cs="Verdana"/>
          <w:bCs/>
          <w:color w:val="000000" w:themeColor="text1"/>
          <w:szCs w:val="64"/>
        </w:rPr>
      </w:pPr>
      <w:r w:rsidRPr="007A7D85">
        <w:rPr>
          <w:rFonts w:ascii="American Typewriter" w:hAnsi="American Typewriter" w:cs="Verdana"/>
          <w:b/>
          <w:bCs/>
          <w:color w:val="000000" w:themeColor="text1"/>
          <w:sz w:val="40"/>
          <w:szCs w:val="64"/>
        </w:rPr>
        <w:sym w:font="Webdings" w:char="F04E"/>
      </w:r>
      <w:r w:rsidRPr="007A7D85">
        <w:rPr>
          <w:rFonts w:ascii="American Typewriter" w:hAnsi="American Typewriter" w:cs="Verdana"/>
          <w:b/>
          <w:bCs/>
          <w:color w:val="000000" w:themeColor="text1"/>
          <w:sz w:val="22"/>
          <w:szCs w:val="64"/>
        </w:rPr>
        <w:tab/>
      </w:r>
      <w:r w:rsidR="00AE61D7" w:rsidRPr="007A7D85">
        <w:rPr>
          <w:rFonts w:ascii="American Typewriter" w:hAnsi="American Typewriter" w:cs="Verdana"/>
          <w:b/>
          <w:bCs/>
          <w:color w:val="000000" w:themeColor="text1"/>
          <w:sz w:val="22"/>
          <w:szCs w:val="64"/>
        </w:rPr>
        <w:t>(E)</w:t>
      </w:r>
      <w:r>
        <w:rPr>
          <w:rFonts w:ascii="American Typewriter" w:hAnsi="American Typewriter" w:cs="Verdana"/>
          <w:bCs/>
          <w:color w:val="000000" w:themeColor="text1"/>
          <w:sz w:val="22"/>
          <w:szCs w:val="64"/>
        </w:rPr>
        <w:t xml:space="preserve"> </w:t>
      </w:r>
      <w:r w:rsidR="00882230" w:rsidRPr="00A67BF2">
        <w:rPr>
          <w:rFonts w:ascii="American Typewriter" w:hAnsi="American Typewriter" w:cs="Verdana"/>
          <w:bCs/>
          <w:color w:val="000000" w:themeColor="text1"/>
          <w:sz w:val="22"/>
          <w:szCs w:val="64"/>
        </w:rPr>
        <w:t xml:space="preserve">REMEMBER: </w:t>
      </w:r>
      <w:r w:rsidR="00882230">
        <w:rPr>
          <w:rFonts w:ascii="American Typewriter" w:hAnsi="American Typewriter" w:cs="Verdana"/>
          <w:bCs/>
          <w:color w:val="000000" w:themeColor="text1"/>
          <w:sz w:val="22"/>
          <w:szCs w:val="64"/>
        </w:rPr>
        <w:t xml:space="preserve">name a few </w:t>
      </w:r>
      <w:r w:rsidR="00882230" w:rsidRPr="00A67BF2">
        <w:rPr>
          <w:rFonts w:ascii="American Typewriter" w:hAnsi="American Typewriter" w:cs="Verdana"/>
          <w:bCs/>
          <w:color w:val="000000" w:themeColor="text1"/>
          <w:sz w:val="22"/>
          <w:szCs w:val="64"/>
        </w:rPr>
        <w:t>collectors</w:t>
      </w:r>
      <w:r w:rsidR="00882230">
        <w:rPr>
          <w:rFonts w:ascii="American Typewriter" w:hAnsi="American Typewriter" w:cs="Verdana"/>
          <w:bCs/>
          <w:color w:val="000000" w:themeColor="text1"/>
          <w:sz w:val="22"/>
          <w:szCs w:val="64"/>
        </w:rPr>
        <w:t>? When</w:t>
      </w:r>
      <w:r w:rsidR="00481AEC">
        <w:rPr>
          <w:rFonts w:ascii="American Typewriter" w:hAnsi="American Typewriter" w:cs="Verdana"/>
          <w:bCs/>
          <w:color w:val="000000" w:themeColor="text1"/>
          <w:sz w:val="22"/>
          <w:szCs w:val="64"/>
        </w:rPr>
        <w:t xml:space="preserve"> an</w:t>
      </w:r>
      <w:r w:rsidR="00882230">
        <w:rPr>
          <w:rFonts w:ascii="American Typewriter" w:hAnsi="American Typewriter" w:cs="Verdana"/>
          <w:bCs/>
          <w:color w:val="000000" w:themeColor="text1"/>
          <w:sz w:val="22"/>
          <w:szCs w:val="64"/>
        </w:rPr>
        <w:t>d what type of material did they `</w:t>
      </w:r>
      <w:r w:rsidR="00882230">
        <w:rPr>
          <w:rFonts w:ascii="American Typewriter" w:hAnsi="American Typewriter" w:cs="Verdana"/>
          <w:bCs/>
          <w:color w:val="000000" w:themeColor="text1"/>
          <w:sz w:val="22"/>
          <w:szCs w:val="64"/>
        </w:rPr>
        <w:tab/>
        <w:t>collect</w:t>
      </w:r>
      <w:r w:rsidR="00882230" w:rsidRPr="00A67BF2">
        <w:rPr>
          <w:rFonts w:ascii="American Typewriter" w:hAnsi="American Typewriter" w:cs="Verdana"/>
          <w:bCs/>
          <w:color w:val="000000" w:themeColor="text1"/>
          <w:sz w:val="22"/>
          <w:szCs w:val="64"/>
        </w:rPr>
        <w:t>?</w:t>
      </w:r>
      <w:r w:rsidR="00882230">
        <w:rPr>
          <w:rFonts w:ascii="American Typewriter" w:hAnsi="American Typewriter" w:cs="Verdana"/>
          <w:bCs/>
          <w:color w:val="000000" w:themeColor="text1"/>
          <w:sz w:val="22"/>
          <w:szCs w:val="64"/>
        </w:rPr>
        <w:t xml:space="preserve"> Have you any idea why</w:t>
      </w:r>
      <w:r w:rsidR="00882230" w:rsidRPr="00A67BF2">
        <w:rPr>
          <w:rFonts w:ascii="American Typewriter" w:hAnsi="American Typewriter" w:cs="Verdana"/>
          <w:bCs/>
          <w:color w:val="000000" w:themeColor="text1"/>
          <w:sz w:val="22"/>
          <w:szCs w:val="64"/>
        </w:rPr>
        <w:t>?</w:t>
      </w:r>
      <w:r w:rsidR="00882230">
        <w:rPr>
          <w:rFonts w:ascii="American Typewriter" w:hAnsi="American Typewriter" w:cs="Verdana"/>
          <w:bCs/>
          <w:color w:val="000000" w:themeColor="text1"/>
          <w:sz w:val="22"/>
          <w:szCs w:val="64"/>
        </w:rPr>
        <w:t xml:space="preserve"> </w:t>
      </w:r>
      <w:r w:rsidR="00882230">
        <w:rPr>
          <w:rFonts w:ascii="American Typewriter" w:hAnsi="American Typewriter" w:cs="Verdana"/>
          <w:bCs/>
          <w:color w:val="000000" w:themeColor="text1"/>
          <w:szCs w:val="64"/>
        </w:rPr>
        <w:t xml:space="preserve"> </w:t>
      </w:r>
      <w:r w:rsidR="00882230">
        <w:rPr>
          <w:rFonts w:ascii="American Typewriter" w:hAnsi="American Typewriter" w:cs="Verdana"/>
          <w:bCs/>
          <w:color w:val="000000" w:themeColor="text1"/>
          <w:sz w:val="22"/>
          <w:szCs w:val="64"/>
        </w:rPr>
        <w:t xml:space="preserve"> </w:t>
      </w:r>
      <w:r w:rsidR="00882230">
        <w:rPr>
          <w:rFonts w:ascii="American Typewriter" w:hAnsi="American Typewriter" w:cs="Verdana"/>
          <w:bCs/>
          <w:color w:val="000000" w:themeColor="text1"/>
          <w:szCs w:val="64"/>
        </w:rPr>
        <w:t xml:space="preserve"> </w:t>
      </w:r>
    </w:p>
    <w:p w:rsidR="00E474CC" w:rsidRDefault="00E474CC" w:rsidP="00F646D1">
      <w:pPr>
        <w:rPr>
          <w:rFonts w:cs="Verdana"/>
          <w:bCs/>
          <w:color w:val="000000" w:themeColor="text1"/>
          <w:sz w:val="20"/>
          <w:szCs w:val="64"/>
        </w:rPr>
      </w:pPr>
    </w:p>
    <w:p w:rsidR="00800152" w:rsidRDefault="00800152" w:rsidP="00800152">
      <w:pPr>
        <w:rPr>
          <w:rFonts w:cs="Verdana"/>
          <w:b/>
          <w:bCs/>
          <w:color w:val="000000" w:themeColor="text1"/>
          <w:sz w:val="20"/>
          <w:szCs w:val="64"/>
        </w:rPr>
      </w:pPr>
      <w:r w:rsidRPr="000F7B7A">
        <w:rPr>
          <w:rFonts w:ascii="Wingdings" w:hAnsi="Wingdings" w:cs="Verdana"/>
          <w:b/>
          <w:bCs/>
          <w:color w:val="000000" w:themeColor="text1"/>
          <w:sz w:val="40"/>
          <w:szCs w:val="64"/>
        </w:rPr>
        <w:sym w:font="Webdings" w:char="F04E"/>
      </w:r>
      <w:r w:rsidRPr="000F7B7A">
        <w:rPr>
          <w:rFonts w:ascii="Wingdings" w:hAnsi="Wingdings" w:cs="Verdana"/>
          <w:b/>
          <w:bCs/>
          <w:color w:val="000000" w:themeColor="text1"/>
          <w:sz w:val="40"/>
          <w:szCs w:val="64"/>
        </w:rPr>
        <w:sym w:font="Webdings" w:char="F04E"/>
      </w:r>
      <w:r>
        <w:rPr>
          <w:rFonts w:ascii="Wingdings" w:hAnsi="Wingdings" w:cs="Verdana"/>
          <w:b/>
          <w:bCs/>
          <w:color w:val="000000" w:themeColor="text1"/>
          <w:sz w:val="40"/>
          <w:szCs w:val="64"/>
        </w:rPr>
        <w:t></w:t>
      </w:r>
      <w:r w:rsidRPr="00E474CC">
        <w:rPr>
          <w:rFonts w:cs="Verdana"/>
          <w:bCs/>
          <w:color w:val="000000" w:themeColor="text1"/>
          <w:sz w:val="20"/>
          <w:szCs w:val="64"/>
        </w:rPr>
        <w:t xml:space="preserve"> </w:t>
      </w:r>
      <w:r w:rsidRPr="00E474CC">
        <w:rPr>
          <w:rFonts w:cs="Verdana"/>
          <w:b/>
          <w:bCs/>
          <w:color w:val="000000" w:themeColor="text1"/>
          <w:sz w:val="20"/>
          <w:szCs w:val="64"/>
        </w:rPr>
        <w:t>YOUR OBSERVATIONS</w:t>
      </w:r>
      <w:r>
        <w:rPr>
          <w:rFonts w:cs="Verdana"/>
          <w:b/>
          <w:bCs/>
          <w:color w:val="000000" w:themeColor="text1"/>
          <w:sz w:val="20"/>
          <w:szCs w:val="64"/>
        </w:rPr>
        <w:t xml:space="preserve"> </w:t>
      </w:r>
    </w:p>
    <w:p w:rsidR="00800152" w:rsidRDefault="00800152" w:rsidP="00800152">
      <w:pPr>
        <w:rPr>
          <w:rFonts w:cs="Verdana"/>
          <w:bCs/>
          <w:color w:val="000000" w:themeColor="text1"/>
          <w:sz w:val="20"/>
          <w:szCs w:val="64"/>
        </w:rPr>
      </w:pPr>
    </w:p>
    <w:p w:rsidR="00E474CC" w:rsidRDefault="00E474CC" w:rsidP="00F646D1">
      <w:pPr>
        <w:rPr>
          <w:rFonts w:cs="Verdana"/>
          <w:bCs/>
          <w:color w:val="000000" w:themeColor="text1"/>
          <w:sz w:val="20"/>
          <w:szCs w:val="64"/>
        </w:rPr>
      </w:pPr>
    </w:p>
    <w:p w:rsidR="00E474CC" w:rsidRDefault="00E474CC" w:rsidP="00F646D1">
      <w:pPr>
        <w:rPr>
          <w:rFonts w:cs="Verdana"/>
          <w:bCs/>
          <w:color w:val="000000" w:themeColor="text1"/>
          <w:sz w:val="20"/>
          <w:szCs w:val="64"/>
        </w:rPr>
      </w:pPr>
    </w:p>
    <w:p w:rsidR="008E38CA" w:rsidRPr="006171B7" w:rsidRDefault="008E38CA" w:rsidP="007E1D22">
      <w:pPr>
        <w:rPr>
          <w:rFonts w:cs="Verdana"/>
          <w:bCs/>
          <w:color w:val="000000" w:themeColor="text1"/>
          <w:sz w:val="20"/>
          <w:szCs w:val="64"/>
        </w:rPr>
      </w:pPr>
    </w:p>
    <w:sectPr w:rsidR="008E38CA" w:rsidRPr="006171B7" w:rsidSect="00D71ECE">
      <w:headerReference w:type="default" r:id="rId9"/>
      <w:footerReference w:type="even" r:id="rId10"/>
      <w:footerReference w:type="default" r:id="rId11"/>
      <w:pgSz w:w="12240" w:h="15840"/>
      <w:pgMar w:top="1418" w:right="1418" w:bottom="1418" w:left="1418" w:header="851" w:footer="851"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merican Typewriter">
    <w:panose1 w:val="02090604020004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ndale Mono">
    <w:panose1 w:val="020B05090000000000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Zapf Dingbats">
    <w:panose1 w:val="05020102010704020609"/>
    <w:charset w:val="02"/>
    <w:family w:val="auto"/>
    <w:pitch w:val="variable"/>
    <w:sig w:usb0="00000000" w:usb1="00000000" w:usb2="00010000" w:usb3="00000000" w:csb0="80000000" w:csb1="00000000"/>
  </w:font>
  <w:font w:name="Webdings">
    <w:panose1 w:val="05030102010509060703"/>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46E" w:rsidRDefault="00022241" w:rsidP="008E38CA">
    <w:pPr>
      <w:pStyle w:val="Footer"/>
      <w:framePr w:wrap="around" w:vAnchor="text" w:hAnchor="margin" w:xAlign="right" w:y="1"/>
      <w:rPr>
        <w:rStyle w:val="PageNumber"/>
      </w:rPr>
    </w:pPr>
    <w:r>
      <w:rPr>
        <w:rStyle w:val="PageNumber"/>
      </w:rPr>
      <w:fldChar w:fldCharType="begin"/>
    </w:r>
    <w:r w:rsidR="0052446E">
      <w:rPr>
        <w:rStyle w:val="PageNumber"/>
      </w:rPr>
      <w:instrText xml:space="preserve">PAGE  </w:instrText>
    </w:r>
    <w:r>
      <w:rPr>
        <w:rStyle w:val="PageNumber"/>
      </w:rPr>
      <w:fldChar w:fldCharType="end"/>
    </w:r>
  </w:p>
  <w:p w:rsidR="0052446E" w:rsidRDefault="0052446E" w:rsidP="008E38CA">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46E" w:rsidRDefault="00022241" w:rsidP="008E38CA">
    <w:pPr>
      <w:pStyle w:val="Footer"/>
      <w:framePr w:wrap="around" w:vAnchor="text" w:hAnchor="margin" w:xAlign="right" w:y="1"/>
      <w:rPr>
        <w:rStyle w:val="PageNumber"/>
      </w:rPr>
    </w:pPr>
    <w:r>
      <w:rPr>
        <w:rStyle w:val="PageNumber"/>
      </w:rPr>
      <w:fldChar w:fldCharType="begin"/>
    </w:r>
    <w:r w:rsidR="0052446E">
      <w:rPr>
        <w:rStyle w:val="PageNumber"/>
      </w:rPr>
      <w:instrText xml:space="preserve">PAGE  </w:instrText>
    </w:r>
    <w:r>
      <w:rPr>
        <w:rStyle w:val="PageNumber"/>
      </w:rPr>
      <w:fldChar w:fldCharType="separate"/>
    </w:r>
    <w:r w:rsidR="008F046B">
      <w:rPr>
        <w:rStyle w:val="PageNumber"/>
        <w:noProof/>
      </w:rPr>
      <w:t>6</w:t>
    </w:r>
    <w:r>
      <w:rPr>
        <w:rStyle w:val="PageNumber"/>
      </w:rPr>
      <w:fldChar w:fldCharType="end"/>
    </w:r>
  </w:p>
  <w:p w:rsidR="0052446E" w:rsidRDefault="0052446E" w:rsidP="008E38CA">
    <w:pPr>
      <w:pStyle w:val="Footer"/>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46E" w:rsidRPr="009A345A" w:rsidRDefault="0052446E">
    <w:pPr>
      <w:pStyle w:val="Header"/>
      <w:rPr>
        <w:rFonts w:ascii="American Typewriter" w:hAnsi="American Typewriter"/>
        <w:sz w:val="20"/>
      </w:rPr>
    </w:pPr>
    <w:r w:rsidRPr="00242BA3">
      <w:rPr>
        <w:rFonts w:ascii="American Typewriter" w:hAnsi="American Typewriter"/>
        <w:sz w:val="20"/>
      </w:rPr>
      <w:t xml:space="preserve">Please </w:t>
    </w:r>
    <w:r w:rsidRPr="00242BA3">
      <w:rPr>
        <w:rFonts w:ascii="American Typewriter" w:hAnsi="American Typewriter"/>
        <w:b/>
        <w:sz w:val="20"/>
      </w:rPr>
      <w:t>keep</w:t>
    </w:r>
    <w:r w:rsidRPr="00242BA3">
      <w:rPr>
        <w:rFonts w:ascii="American Typewriter" w:hAnsi="American Typewriter"/>
        <w:sz w:val="20"/>
      </w:rPr>
      <w:t xml:space="preserve"> your handout, make </w:t>
    </w:r>
    <w:r w:rsidRPr="00242BA3">
      <w:rPr>
        <w:rFonts w:ascii="American Typewriter" w:hAnsi="American Typewriter"/>
        <w:b/>
        <w:sz w:val="20"/>
      </w:rPr>
      <w:t xml:space="preserve">notes </w:t>
    </w:r>
    <w:r w:rsidRPr="00242BA3">
      <w:rPr>
        <w:rFonts w:ascii="American Typewriter" w:hAnsi="American Typewriter"/>
        <w:sz w:val="20"/>
      </w:rPr>
      <w:t xml:space="preserve">on it </w:t>
    </w:r>
    <w:r>
      <w:rPr>
        <w:rFonts w:ascii="American Typewriter" w:hAnsi="American Typewriter"/>
        <w:sz w:val="20"/>
      </w:rPr>
      <w:t xml:space="preserve">during your visit and </w:t>
    </w:r>
    <w:r>
      <w:rPr>
        <w:rFonts w:ascii="American Typewriter" w:hAnsi="American Typewriter"/>
        <w:b/>
        <w:sz w:val="20"/>
      </w:rPr>
      <w:t xml:space="preserve">bring </w:t>
    </w:r>
    <w:r>
      <w:rPr>
        <w:rFonts w:ascii="American Typewriter" w:hAnsi="American Typewriter"/>
        <w:sz w:val="20"/>
      </w:rPr>
      <w:t>it to class for discussion.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o:colormenu v:ext="edit" strokecolor="none [3213]"/>
    </o:shapedefaults>
  </w:hdrShapeDefaults>
  <w:compat>
    <w:doNotAutofitConstrainedTables/>
    <w:splitPgBreakAndParaMark/>
    <w:doNotVertAlignCellWithSp/>
    <w:doNotBreakConstrainedForcedTable/>
    <w:useAnsiKerningPairs/>
    <w:cachedColBalance/>
  </w:compat>
  <w:rsids>
    <w:rsidRoot w:val="00D10870"/>
    <w:rsid w:val="00022241"/>
    <w:rsid w:val="00024D83"/>
    <w:rsid w:val="00055448"/>
    <w:rsid w:val="000901EB"/>
    <w:rsid w:val="00094EBD"/>
    <w:rsid w:val="00096F2C"/>
    <w:rsid w:val="000A304C"/>
    <w:rsid w:val="000A7321"/>
    <w:rsid w:val="000B62BD"/>
    <w:rsid w:val="000E088B"/>
    <w:rsid w:val="000F49F9"/>
    <w:rsid w:val="000F7B7A"/>
    <w:rsid w:val="001066B1"/>
    <w:rsid w:val="001227D3"/>
    <w:rsid w:val="00142C9E"/>
    <w:rsid w:val="00172DFA"/>
    <w:rsid w:val="001857E4"/>
    <w:rsid w:val="001D1A41"/>
    <w:rsid w:val="001F3B39"/>
    <w:rsid w:val="00212AED"/>
    <w:rsid w:val="00222553"/>
    <w:rsid w:val="00242BA3"/>
    <w:rsid w:val="002575C6"/>
    <w:rsid w:val="002673AC"/>
    <w:rsid w:val="0027295C"/>
    <w:rsid w:val="00286E15"/>
    <w:rsid w:val="002F3655"/>
    <w:rsid w:val="00302414"/>
    <w:rsid w:val="00302FC4"/>
    <w:rsid w:val="00324C05"/>
    <w:rsid w:val="003275E2"/>
    <w:rsid w:val="00340326"/>
    <w:rsid w:val="00352E0E"/>
    <w:rsid w:val="00373B9C"/>
    <w:rsid w:val="003754E2"/>
    <w:rsid w:val="003A4758"/>
    <w:rsid w:val="003C19F2"/>
    <w:rsid w:val="0044094D"/>
    <w:rsid w:val="00460ABC"/>
    <w:rsid w:val="00481AEC"/>
    <w:rsid w:val="00486E1A"/>
    <w:rsid w:val="004870FF"/>
    <w:rsid w:val="00492021"/>
    <w:rsid w:val="004C2FCC"/>
    <w:rsid w:val="004F6700"/>
    <w:rsid w:val="00505CD7"/>
    <w:rsid w:val="00521952"/>
    <w:rsid w:val="005227C5"/>
    <w:rsid w:val="0052446E"/>
    <w:rsid w:val="00530A08"/>
    <w:rsid w:val="00562622"/>
    <w:rsid w:val="005811F2"/>
    <w:rsid w:val="00584D86"/>
    <w:rsid w:val="005A5CE4"/>
    <w:rsid w:val="005B61FE"/>
    <w:rsid w:val="005C38F7"/>
    <w:rsid w:val="005C64FD"/>
    <w:rsid w:val="005D2332"/>
    <w:rsid w:val="005F6807"/>
    <w:rsid w:val="006050FA"/>
    <w:rsid w:val="006171B7"/>
    <w:rsid w:val="00631189"/>
    <w:rsid w:val="00633882"/>
    <w:rsid w:val="006350FE"/>
    <w:rsid w:val="006766CF"/>
    <w:rsid w:val="0068096F"/>
    <w:rsid w:val="0068169F"/>
    <w:rsid w:val="00681DDB"/>
    <w:rsid w:val="006B406C"/>
    <w:rsid w:val="006C4802"/>
    <w:rsid w:val="0071284E"/>
    <w:rsid w:val="007337B1"/>
    <w:rsid w:val="00780E92"/>
    <w:rsid w:val="00797929"/>
    <w:rsid w:val="007A7D85"/>
    <w:rsid w:val="007E1D22"/>
    <w:rsid w:val="007E4A34"/>
    <w:rsid w:val="00800152"/>
    <w:rsid w:val="008004C0"/>
    <w:rsid w:val="00803DF5"/>
    <w:rsid w:val="00807841"/>
    <w:rsid w:val="00834364"/>
    <w:rsid w:val="008444B2"/>
    <w:rsid w:val="00863017"/>
    <w:rsid w:val="00882230"/>
    <w:rsid w:val="008874C9"/>
    <w:rsid w:val="00896D78"/>
    <w:rsid w:val="008A7222"/>
    <w:rsid w:val="008A7E83"/>
    <w:rsid w:val="008B085B"/>
    <w:rsid w:val="008E38CA"/>
    <w:rsid w:val="008F046B"/>
    <w:rsid w:val="00910943"/>
    <w:rsid w:val="00921B9D"/>
    <w:rsid w:val="00954A55"/>
    <w:rsid w:val="00963756"/>
    <w:rsid w:val="00964634"/>
    <w:rsid w:val="00976BF9"/>
    <w:rsid w:val="009774E3"/>
    <w:rsid w:val="00983178"/>
    <w:rsid w:val="009A345A"/>
    <w:rsid w:val="00A24850"/>
    <w:rsid w:val="00A24EFC"/>
    <w:rsid w:val="00A262B9"/>
    <w:rsid w:val="00A27E42"/>
    <w:rsid w:val="00A46978"/>
    <w:rsid w:val="00A67BF2"/>
    <w:rsid w:val="00A72936"/>
    <w:rsid w:val="00A740D3"/>
    <w:rsid w:val="00A7550F"/>
    <w:rsid w:val="00A81ACB"/>
    <w:rsid w:val="00AC0B7B"/>
    <w:rsid w:val="00AE61D7"/>
    <w:rsid w:val="00B05F13"/>
    <w:rsid w:val="00B120D9"/>
    <w:rsid w:val="00B25188"/>
    <w:rsid w:val="00B3182B"/>
    <w:rsid w:val="00B66EB2"/>
    <w:rsid w:val="00B8300B"/>
    <w:rsid w:val="00B83085"/>
    <w:rsid w:val="00BA57EF"/>
    <w:rsid w:val="00BF046A"/>
    <w:rsid w:val="00C1258D"/>
    <w:rsid w:val="00C4375B"/>
    <w:rsid w:val="00C52E88"/>
    <w:rsid w:val="00C767F1"/>
    <w:rsid w:val="00CB0EB2"/>
    <w:rsid w:val="00CC3C75"/>
    <w:rsid w:val="00CC4B2A"/>
    <w:rsid w:val="00CE1884"/>
    <w:rsid w:val="00D01AA7"/>
    <w:rsid w:val="00D06A87"/>
    <w:rsid w:val="00D10870"/>
    <w:rsid w:val="00D32057"/>
    <w:rsid w:val="00D37358"/>
    <w:rsid w:val="00D37A6A"/>
    <w:rsid w:val="00D56D59"/>
    <w:rsid w:val="00D66ECD"/>
    <w:rsid w:val="00D71ECE"/>
    <w:rsid w:val="00D90561"/>
    <w:rsid w:val="00DA3B29"/>
    <w:rsid w:val="00DC1970"/>
    <w:rsid w:val="00DD53F8"/>
    <w:rsid w:val="00DF334F"/>
    <w:rsid w:val="00DF75A5"/>
    <w:rsid w:val="00E00155"/>
    <w:rsid w:val="00E042D6"/>
    <w:rsid w:val="00E31DAF"/>
    <w:rsid w:val="00E428BC"/>
    <w:rsid w:val="00E474CC"/>
    <w:rsid w:val="00E706DB"/>
    <w:rsid w:val="00E91370"/>
    <w:rsid w:val="00E91BE0"/>
    <w:rsid w:val="00EA685E"/>
    <w:rsid w:val="00EB411E"/>
    <w:rsid w:val="00ED4240"/>
    <w:rsid w:val="00ED7B63"/>
    <w:rsid w:val="00F13330"/>
    <w:rsid w:val="00F320AF"/>
    <w:rsid w:val="00F55497"/>
    <w:rsid w:val="00F646D1"/>
    <w:rsid w:val="00FB01DC"/>
    <w:rsid w:val="00FB62BA"/>
    <w:rsid w:val="00FC5BF6"/>
    <w:rsid w:val="00FD5D5A"/>
    <w:rsid w:val="00FD726E"/>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4" w:uiPriority="9"/>
    <w:lsdException w:name="Strong" w:uiPriority="22"/>
    <w:lsdException w:name="Normal (Web)" w:uiPriority="99"/>
    <w:lsdException w:name="Table Grid" w:uiPriority="59"/>
  </w:latentStyles>
  <w:style w:type="paragraph" w:default="1" w:styleId="Normal">
    <w:name w:val="Normal"/>
    <w:qFormat/>
    <w:rsid w:val="00C66965"/>
    <w:rPr>
      <w:rFonts w:ascii="Helvetica" w:hAnsi="Helvetica"/>
    </w:rPr>
  </w:style>
  <w:style w:type="paragraph" w:styleId="Heading1">
    <w:name w:val="heading 1"/>
    <w:basedOn w:val="Normal"/>
    <w:next w:val="Normal"/>
    <w:link w:val="Heading1Char"/>
    <w:rsid w:val="000B62B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link w:val="Heading4Char"/>
    <w:uiPriority w:val="9"/>
    <w:rsid w:val="00954A55"/>
    <w:pPr>
      <w:spacing w:beforeLines="1" w:afterLines="1"/>
      <w:outlineLvl w:val="3"/>
    </w:pPr>
    <w:rPr>
      <w:rFonts w:ascii="Times" w:hAnsi="Times"/>
      <w:b/>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semiHidden/>
    <w:unhideWhenUsed/>
    <w:rsid w:val="008E38CA"/>
    <w:pPr>
      <w:tabs>
        <w:tab w:val="center" w:pos="4320"/>
        <w:tab w:val="right" w:pos="8640"/>
      </w:tabs>
    </w:pPr>
  </w:style>
  <w:style w:type="character" w:customStyle="1" w:styleId="FooterChar">
    <w:name w:val="Footer Char"/>
    <w:basedOn w:val="DefaultParagraphFont"/>
    <w:link w:val="Footer"/>
    <w:uiPriority w:val="99"/>
    <w:semiHidden/>
    <w:rsid w:val="008E38CA"/>
    <w:rPr>
      <w:rFonts w:ascii="Helvetica" w:hAnsi="Helvetica"/>
    </w:rPr>
  </w:style>
  <w:style w:type="character" w:styleId="PageNumber">
    <w:name w:val="page number"/>
    <w:basedOn w:val="DefaultParagraphFont"/>
    <w:uiPriority w:val="99"/>
    <w:semiHidden/>
    <w:unhideWhenUsed/>
    <w:rsid w:val="008E38CA"/>
  </w:style>
  <w:style w:type="paragraph" w:styleId="Header">
    <w:name w:val="header"/>
    <w:basedOn w:val="Normal"/>
    <w:link w:val="HeaderChar"/>
    <w:rsid w:val="00492021"/>
    <w:pPr>
      <w:tabs>
        <w:tab w:val="center" w:pos="4320"/>
        <w:tab w:val="right" w:pos="8640"/>
      </w:tabs>
    </w:pPr>
  </w:style>
  <w:style w:type="character" w:customStyle="1" w:styleId="HeaderChar">
    <w:name w:val="Header Char"/>
    <w:basedOn w:val="DefaultParagraphFont"/>
    <w:link w:val="Header"/>
    <w:rsid w:val="00492021"/>
    <w:rPr>
      <w:rFonts w:ascii="Helvetica" w:hAnsi="Helvetica"/>
    </w:rPr>
  </w:style>
  <w:style w:type="character" w:customStyle="1" w:styleId="Heading1Char">
    <w:name w:val="Heading 1 Char"/>
    <w:basedOn w:val="DefaultParagraphFont"/>
    <w:link w:val="Heading1"/>
    <w:rsid w:val="000B62BD"/>
    <w:rPr>
      <w:rFonts w:asciiTheme="majorHAnsi" w:eastAsiaTheme="majorEastAsia" w:hAnsiTheme="majorHAnsi" w:cstheme="majorBidi"/>
      <w:b/>
      <w:bCs/>
      <w:color w:val="345A8A" w:themeColor="accent1" w:themeShade="B5"/>
      <w:sz w:val="32"/>
      <w:szCs w:val="32"/>
    </w:rPr>
  </w:style>
  <w:style w:type="table" w:styleId="TableGrid">
    <w:name w:val="Table Grid"/>
    <w:basedOn w:val="TableNormal"/>
    <w:uiPriority w:val="59"/>
    <w:rsid w:val="00E0015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954A55"/>
    <w:rPr>
      <w:rFonts w:ascii="Times" w:hAnsi="Times"/>
      <w:b/>
      <w:szCs w:val="20"/>
    </w:rPr>
  </w:style>
  <w:style w:type="paragraph" w:styleId="NormalWeb">
    <w:name w:val="Normal (Web)"/>
    <w:basedOn w:val="Normal"/>
    <w:uiPriority w:val="99"/>
    <w:rsid w:val="00954A55"/>
    <w:pPr>
      <w:spacing w:beforeLines="1" w:afterLines="1"/>
    </w:pPr>
    <w:rPr>
      <w:rFonts w:ascii="Times" w:hAnsi="Times" w:cs="Times New Roman"/>
      <w:sz w:val="20"/>
      <w:szCs w:val="20"/>
    </w:rPr>
  </w:style>
  <w:style w:type="character" w:styleId="Strong">
    <w:name w:val="Strong"/>
    <w:basedOn w:val="DefaultParagraphFont"/>
    <w:uiPriority w:val="22"/>
    <w:rsid w:val="00954A55"/>
    <w:rPr>
      <w:b/>
    </w:rPr>
  </w:style>
</w:styles>
</file>

<file path=word/webSettings.xml><?xml version="1.0" encoding="utf-8"?>
<w:webSettings xmlns:r="http://schemas.openxmlformats.org/officeDocument/2006/relationships" xmlns:w="http://schemas.openxmlformats.org/wordprocessingml/2006/main">
  <w:divs>
    <w:div w:id="13706868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jpe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555</Words>
  <Characters>3165</Characters>
  <Application>Microsoft Macintosh Word</Application>
  <DocSecurity>0</DocSecurity>
  <Lines>26</Lines>
  <Paragraphs>6</Paragraphs>
  <ScaleCrop>false</ScaleCrop>
  <Company>UBC</Company>
  <LinksUpToDate>false</LinksUpToDate>
  <CharactersWithSpaces>3886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levell</dc:creator>
  <cp:keywords/>
  <cp:lastModifiedBy>nicky levell</cp:lastModifiedBy>
  <cp:revision>2</cp:revision>
  <cp:lastPrinted>2012-09-20T11:25:00Z</cp:lastPrinted>
  <dcterms:created xsi:type="dcterms:W3CDTF">2012-09-20T15:14:00Z</dcterms:created>
  <dcterms:modified xsi:type="dcterms:W3CDTF">2012-09-20T15:14:00Z</dcterms:modified>
</cp:coreProperties>
</file>