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F57" w:rsidRDefault="001A2F57" w:rsidP="004A3EB6">
      <w:pPr>
        <w:rPr>
          <w:rFonts w:hint="eastAsia"/>
        </w:rPr>
      </w:pPr>
      <w:r>
        <w:rPr>
          <w:rFonts w:ascii="Segoe UI" w:hAnsi="Segoe UI" w:cs="Segoe UI"/>
          <w:color w:val="2A2A2A"/>
          <w:sz w:val="20"/>
          <w:szCs w:val="20"/>
          <w:shd w:val="clear" w:color="auto" w:fill="FFFFFF"/>
        </w:rPr>
        <w:t>Essay Questions</w:t>
      </w:r>
      <w:proofErr w:type="gramStart"/>
      <w:r>
        <w:rPr>
          <w:rFonts w:ascii="Segoe UI" w:hAnsi="Segoe UI" w:cs="Segoe UI"/>
          <w:color w:val="2A2A2A"/>
          <w:sz w:val="20"/>
          <w:szCs w:val="20"/>
          <w:shd w:val="clear" w:color="auto" w:fill="FFFFFF"/>
        </w:rPr>
        <w:t>:</w:t>
      </w:r>
      <w:proofErr w:type="gramEnd"/>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1-      What is Descartes’ ontological argument? Why does Kant think that his claim that “existence is not a real predicate” refute the ontological argument?</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2-      What is “Pascal’s Wager”? Is this an effective argument for the existence of God? Why or why not?</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3-      In his “Brains in a vat”, Hilary Putnam denies that there is a “magical connection between the name and the bearer of that name.” In his “Mind, Brains, and Programs”, John Searle says that “symbols don’t symbolize anything.” What do they mean?</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4-      What is the “official” Cartesian doctrine of the mind according to Gilbert Ryle? Why does Ryle think that this doctrine commits a category mistake? Explain.</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 xml:space="preserve">5-      Why does Thomas Nagel think that our inability to know what it is like to be a bat poses a crucial problem for the </w:t>
      </w:r>
      <w:proofErr w:type="spellStart"/>
      <w:r>
        <w:rPr>
          <w:rFonts w:ascii="Segoe UI" w:hAnsi="Segoe UI" w:cs="Segoe UI"/>
          <w:color w:val="2A2A2A"/>
          <w:sz w:val="20"/>
          <w:szCs w:val="20"/>
          <w:shd w:val="clear" w:color="auto" w:fill="FFFFFF"/>
        </w:rPr>
        <w:t>physicalist</w:t>
      </w:r>
      <w:proofErr w:type="spellEnd"/>
      <w:r>
        <w:rPr>
          <w:rFonts w:ascii="Segoe UI" w:hAnsi="Segoe UI" w:cs="Segoe UI"/>
          <w:color w:val="2A2A2A"/>
          <w:sz w:val="20"/>
          <w:szCs w:val="20"/>
          <w:shd w:val="clear" w:color="auto" w:fill="FFFFFF"/>
        </w:rPr>
        <w:t xml:space="preserve"> reductions of the mind? What is the problem? Explain.</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6-      What is Turing Test? Is it a good test for intelligence? Why or why not?</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7-      How can you know that your best friend is not a robot? Discuss in relation to mind-body problem.</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8-      What is John Searle’s “Chinese Room” example? What is the example supposed to demonstrate?</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 xml:space="preserve">9-      Is astrology scientific? Why or why not? Discuss in reference to Karl Popper’s criterion of </w:t>
      </w:r>
      <w:proofErr w:type="spellStart"/>
      <w:r>
        <w:rPr>
          <w:rFonts w:ascii="Segoe UI" w:hAnsi="Segoe UI" w:cs="Segoe UI"/>
          <w:color w:val="2A2A2A"/>
          <w:sz w:val="20"/>
          <w:szCs w:val="20"/>
          <w:shd w:val="clear" w:color="auto" w:fill="FFFFFF"/>
        </w:rPr>
        <w:t>scientificity</w:t>
      </w:r>
      <w:proofErr w:type="spellEnd"/>
      <w:r>
        <w:rPr>
          <w:rFonts w:ascii="Segoe UI" w:hAnsi="Segoe UI" w:cs="Segoe UI"/>
          <w:color w:val="2A2A2A"/>
          <w:sz w:val="20"/>
          <w:szCs w:val="20"/>
          <w:shd w:val="clear" w:color="auto" w:fill="FFFFFF"/>
        </w:rPr>
        <w:t>.</w:t>
      </w:r>
      <w:r>
        <w:rPr>
          <w:rFonts w:ascii="Segoe UI" w:hAnsi="Segoe UI" w:cs="Segoe UI"/>
          <w:color w:val="2A2A2A"/>
          <w:sz w:val="20"/>
          <w:szCs w:val="20"/>
        </w:rPr>
        <w:br/>
      </w:r>
      <w:r>
        <w:rPr>
          <w:rFonts w:ascii="Segoe UI" w:hAnsi="Segoe UI" w:cs="Segoe UI"/>
          <w:color w:val="2A2A2A"/>
          <w:sz w:val="20"/>
          <w:szCs w:val="20"/>
        </w:rPr>
        <w:br/>
      </w:r>
      <w:r>
        <w:rPr>
          <w:rFonts w:ascii="Segoe UI" w:hAnsi="Segoe UI" w:cs="Segoe UI"/>
          <w:color w:val="2A2A2A"/>
          <w:sz w:val="20"/>
          <w:szCs w:val="20"/>
          <w:shd w:val="clear" w:color="auto" w:fill="FFFFFF"/>
        </w:rPr>
        <w:t xml:space="preserve">10-     What is a </w:t>
      </w:r>
      <w:proofErr w:type="spellStart"/>
      <w:r>
        <w:rPr>
          <w:rFonts w:ascii="Segoe UI" w:hAnsi="Segoe UI" w:cs="Segoe UI"/>
          <w:color w:val="2A2A2A"/>
          <w:sz w:val="20"/>
          <w:szCs w:val="20"/>
          <w:shd w:val="clear" w:color="auto" w:fill="FFFFFF"/>
        </w:rPr>
        <w:t>Gettier</w:t>
      </w:r>
      <w:proofErr w:type="spellEnd"/>
      <w:r>
        <w:rPr>
          <w:rFonts w:ascii="Segoe UI" w:hAnsi="Segoe UI" w:cs="Segoe UI"/>
          <w:color w:val="2A2A2A"/>
          <w:sz w:val="20"/>
          <w:szCs w:val="20"/>
          <w:shd w:val="clear" w:color="auto" w:fill="FFFFFF"/>
        </w:rPr>
        <w:t xml:space="preserve"> case? What is it supposed to demonstrate?</w:t>
      </w:r>
      <w:r>
        <w:rPr>
          <w:rFonts w:ascii="Segoe UI" w:hAnsi="Segoe UI" w:cs="Segoe UI"/>
          <w:color w:val="2A2A2A"/>
          <w:sz w:val="20"/>
          <w:szCs w:val="20"/>
        </w:rPr>
        <w:br/>
      </w:r>
      <w:proofErr w:type="gramStart"/>
      <w:r>
        <w:rPr>
          <w:rFonts w:ascii="Segoe UI" w:hAnsi="Segoe UI" w:cs="Segoe UI"/>
          <w:color w:val="2A2A2A"/>
          <w:sz w:val="20"/>
          <w:szCs w:val="20"/>
          <w:shd w:val="clear" w:color="auto" w:fill="FFFFFF"/>
        </w:rPr>
        <w:t>Short Answer Questions</w:t>
      </w:r>
      <w:r>
        <w:rPr>
          <w:rFonts w:ascii="Segoe UI" w:hAnsi="Segoe UI" w:cs="Segoe UI"/>
          <w:color w:val="2A2A2A"/>
          <w:sz w:val="20"/>
          <w:szCs w:val="20"/>
        </w:rPr>
        <w:br/>
      </w:r>
      <w:bookmarkStart w:id="0" w:name="_GoBack"/>
      <w:bookmarkEnd w:id="0"/>
      <w:r>
        <w:rPr>
          <w:rFonts w:ascii="Segoe UI" w:hAnsi="Segoe UI" w:cs="Segoe UI"/>
          <w:color w:val="2A2A2A"/>
          <w:sz w:val="20"/>
          <w:szCs w:val="20"/>
          <w:shd w:val="clear" w:color="auto" w:fill="FFFFFF"/>
        </w:rPr>
        <w:t>1.</w:t>
      </w:r>
      <w:proofErr w:type="gramEnd"/>
      <w:r>
        <w:rPr>
          <w:rFonts w:ascii="Segoe UI" w:hAnsi="Segoe UI" w:cs="Segoe UI"/>
          <w:color w:val="2A2A2A"/>
          <w:sz w:val="20"/>
          <w:szCs w:val="20"/>
          <w:shd w:val="clear" w:color="auto" w:fill="FFFFFF"/>
        </w:rPr>
        <w:t xml:space="preserve">      What is the mind-body problem?</w:t>
      </w:r>
      <w:r>
        <w:rPr>
          <w:rFonts w:ascii="Segoe UI" w:hAnsi="Segoe UI" w:cs="Segoe UI"/>
          <w:color w:val="2A2A2A"/>
          <w:sz w:val="20"/>
          <w:szCs w:val="20"/>
        </w:rPr>
        <w:br/>
      </w:r>
      <w:r>
        <w:rPr>
          <w:rFonts w:ascii="Segoe UI" w:hAnsi="Segoe UI" w:cs="Segoe UI"/>
          <w:color w:val="2A2A2A"/>
          <w:sz w:val="20"/>
          <w:szCs w:val="20"/>
          <w:shd w:val="clear" w:color="auto" w:fill="FFFFFF"/>
        </w:rPr>
        <w:t>2.      What is the problem of induction?</w:t>
      </w:r>
      <w:r>
        <w:rPr>
          <w:rFonts w:ascii="Segoe UI" w:hAnsi="Segoe UI" w:cs="Segoe UI"/>
          <w:color w:val="2A2A2A"/>
          <w:sz w:val="20"/>
          <w:szCs w:val="20"/>
        </w:rPr>
        <w:br/>
      </w:r>
      <w:r>
        <w:rPr>
          <w:rFonts w:ascii="Segoe UI" w:hAnsi="Segoe UI" w:cs="Segoe UI"/>
          <w:color w:val="2A2A2A"/>
          <w:sz w:val="20"/>
          <w:szCs w:val="20"/>
          <w:shd w:val="clear" w:color="auto" w:fill="FFFFFF"/>
        </w:rPr>
        <w:t>3.      What is the problem of evil?</w:t>
      </w:r>
      <w:r>
        <w:rPr>
          <w:rFonts w:ascii="Segoe UI" w:hAnsi="Segoe UI" w:cs="Segoe UI"/>
          <w:color w:val="2A2A2A"/>
          <w:sz w:val="20"/>
          <w:szCs w:val="20"/>
        </w:rPr>
        <w:br/>
      </w:r>
      <w:r>
        <w:rPr>
          <w:rFonts w:ascii="Segoe UI" w:hAnsi="Segoe UI" w:cs="Segoe UI"/>
          <w:color w:val="2A2A2A"/>
          <w:sz w:val="20"/>
          <w:szCs w:val="20"/>
          <w:shd w:val="clear" w:color="auto" w:fill="FFFFFF"/>
        </w:rPr>
        <w:t>4.      What is the problem of freedom?</w:t>
      </w:r>
      <w:r>
        <w:rPr>
          <w:rFonts w:ascii="Segoe UI" w:hAnsi="Segoe UI" w:cs="Segoe UI"/>
          <w:color w:val="2A2A2A"/>
          <w:sz w:val="20"/>
          <w:szCs w:val="20"/>
        </w:rPr>
        <w:br/>
      </w:r>
      <w:r>
        <w:rPr>
          <w:rFonts w:ascii="Segoe UI" w:hAnsi="Segoe UI" w:cs="Segoe UI"/>
          <w:color w:val="2A2A2A"/>
          <w:sz w:val="20"/>
          <w:szCs w:val="20"/>
          <w:shd w:val="clear" w:color="auto" w:fill="FFFFFF"/>
        </w:rPr>
        <w:t>5.      What is the fallacy of anthropomorphism?</w:t>
      </w:r>
      <w:r>
        <w:rPr>
          <w:rFonts w:ascii="Segoe UI" w:hAnsi="Segoe UI" w:cs="Segoe UI"/>
          <w:color w:val="2A2A2A"/>
          <w:sz w:val="20"/>
          <w:szCs w:val="20"/>
        </w:rPr>
        <w:br/>
      </w:r>
      <w:r>
        <w:rPr>
          <w:rFonts w:ascii="Segoe UI" w:hAnsi="Segoe UI" w:cs="Segoe UI"/>
          <w:color w:val="2A2A2A"/>
          <w:sz w:val="20"/>
          <w:szCs w:val="20"/>
          <w:shd w:val="clear" w:color="auto" w:fill="FFFFFF"/>
        </w:rPr>
        <w:t>6.      What is behaviorism?</w:t>
      </w:r>
      <w:r>
        <w:rPr>
          <w:rFonts w:ascii="Segoe UI" w:hAnsi="Segoe UI" w:cs="Segoe UI"/>
          <w:color w:val="2A2A2A"/>
          <w:sz w:val="20"/>
          <w:szCs w:val="20"/>
        </w:rPr>
        <w:br/>
      </w:r>
      <w:r>
        <w:rPr>
          <w:rFonts w:ascii="Segoe UI" w:hAnsi="Segoe UI" w:cs="Segoe UI"/>
          <w:color w:val="2A2A2A"/>
          <w:sz w:val="20"/>
          <w:szCs w:val="20"/>
          <w:shd w:val="clear" w:color="auto" w:fill="FFFFFF"/>
        </w:rPr>
        <w:t>7.      What is intentionality?</w:t>
      </w:r>
      <w:r>
        <w:rPr>
          <w:rFonts w:ascii="Segoe UI" w:hAnsi="Segoe UI" w:cs="Segoe UI"/>
          <w:color w:val="2A2A2A"/>
          <w:sz w:val="20"/>
          <w:szCs w:val="20"/>
        </w:rPr>
        <w:br/>
      </w:r>
      <w:r>
        <w:rPr>
          <w:rFonts w:ascii="Segoe UI" w:hAnsi="Segoe UI" w:cs="Segoe UI"/>
          <w:color w:val="2A2A2A"/>
          <w:sz w:val="20"/>
          <w:szCs w:val="20"/>
          <w:shd w:val="clear" w:color="auto" w:fill="FFFFFF"/>
        </w:rPr>
        <w:t>8.      Define validity and soundness.</w:t>
      </w:r>
      <w:r>
        <w:rPr>
          <w:rFonts w:ascii="Segoe UI" w:hAnsi="Segoe UI" w:cs="Segoe UI"/>
          <w:color w:val="2A2A2A"/>
          <w:sz w:val="20"/>
          <w:szCs w:val="20"/>
        </w:rPr>
        <w:br/>
      </w:r>
      <w:r>
        <w:rPr>
          <w:rFonts w:ascii="Segoe UI" w:hAnsi="Segoe UI" w:cs="Segoe UI"/>
          <w:color w:val="2A2A2A"/>
          <w:sz w:val="20"/>
          <w:szCs w:val="20"/>
          <w:shd w:val="clear" w:color="auto" w:fill="FFFFFF"/>
        </w:rPr>
        <w:t>9.      What is the distinction between philosophical skepticism and ordinary doubt? Provide one example for each.</w:t>
      </w:r>
      <w:r>
        <w:rPr>
          <w:rFonts w:ascii="Segoe UI" w:hAnsi="Segoe UI" w:cs="Segoe UI"/>
          <w:color w:val="2A2A2A"/>
          <w:sz w:val="20"/>
          <w:szCs w:val="20"/>
        </w:rPr>
        <w:br/>
      </w:r>
      <w:r>
        <w:rPr>
          <w:rFonts w:ascii="Segoe UI" w:hAnsi="Segoe UI" w:cs="Segoe UI"/>
          <w:color w:val="2A2A2A"/>
          <w:sz w:val="20"/>
          <w:szCs w:val="20"/>
          <w:shd w:val="clear" w:color="auto" w:fill="FFFFFF"/>
        </w:rPr>
        <w:t>10.      What is a priori and a posteriori? Provide one example for each.</w:t>
      </w:r>
      <w:r>
        <w:rPr>
          <w:rFonts w:ascii="Segoe UI" w:hAnsi="Segoe UI" w:cs="Segoe UI"/>
          <w:color w:val="2A2A2A"/>
          <w:sz w:val="20"/>
          <w:szCs w:val="20"/>
        </w:rPr>
        <w:br/>
      </w:r>
      <w:r>
        <w:rPr>
          <w:rFonts w:ascii="Segoe UI" w:hAnsi="Segoe UI" w:cs="Segoe UI"/>
          <w:color w:val="2A2A2A"/>
          <w:sz w:val="20"/>
          <w:szCs w:val="20"/>
          <w:shd w:val="clear" w:color="auto" w:fill="FFFFFF"/>
        </w:rPr>
        <w:t>11.      What is eliminative materialism?</w:t>
      </w:r>
      <w:r>
        <w:rPr>
          <w:rFonts w:ascii="Segoe UI" w:hAnsi="Segoe UI" w:cs="Segoe UI"/>
          <w:color w:val="2A2A2A"/>
          <w:sz w:val="20"/>
          <w:szCs w:val="20"/>
        </w:rPr>
        <w:br/>
      </w:r>
      <w:r>
        <w:rPr>
          <w:rFonts w:ascii="Segoe UI" w:hAnsi="Segoe UI" w:cs="Segoe UI"/>
          <w:color w:val="2A2A2A"/>
          <w:sz w:val="20"/>
          <w:szCs w:val="20"/>
          <w:shd w:val="clear" w:color="auto" w:fill="FFFFFF"/>
        </w:rPr>
        <w:t>12.     What is folk psychology?</w:t>
      </w:r>
    </w:p>
    <w:p w:rsidR="00530AD4" w:rsidRDefault="004A3EB6" w:rsidP="004A3EB6">
      <w:pPr>
        <w:pStyle w:val="ListParagraph"/>
        <w:numPr>
          <w:ilvl w:val="0"/>
          <w:numId w:val="2"/>
        </w:numPr>
      </w:pPr>
      <w:r>
        <w:rPr>
          <w:rFonts w:hint="eastAsia"/>
        </w:rPr>
        <w:lastRenderedPageBreak/>
        <w:t>Descartes</w:t>
      </w:r>
      <w:r>
        <w:t>’</w:t>
      </w:r>
      <w:r>
        <w:rPr>
          <w:rFonts w:hint="eastAsia"/>
        </w:rPr>
        <w:t xml:space="preserve"> ontological argument is that God is a perfect and the greatest possible being.</w:t>
      </w:r>
    </w:p>
    <w:p w:rsidR="004A3EB6" w:rsidRDefault="004A3EB6" w:rsidP="004A3EB6">
      <w:pPr>
        <w:pStyle w:val="ListParagraph"/>
      </w:pPr>
      <w:r>
        <w:t>S</w:t>
      </w:r>
      <w:r>
        <w:rPr>
          <w:rFonts w:hint="eastAsia"/>
        </w:rPr>
        <w:t>eeing how not existing is non-perfect</w:t>
      </w:r>
    </w:p>
    <w:p w:rsidR="004A3EB6" w:rsidRDefault="004A3EB6" w:rsidP="004A3EB6">
      <w:pPr>
        <w:pStyle w:val="ListParagraph"/>
      </w:pPr>
      <w:r>
        <w:t>T</w:t>
      </w:r>
      <w:r>
        <w:rPr>
          <w:rFonts w:hint="eastAsia"/>
        </w:rPr>
        <w:t>herefore he must exist.</w:t>
      </w:r>
    </w:p>
    <w:p w:rsidR="004A3EB6" w:rsidRDefault="004A3EB6" w:rsidP="004A3EB6">
      <w:pPr>
        <w:pStyle w:val="ListParagraph"/>
      </w:pPr>
      <w:r>
        <w:rPr>
          <w:rFonts w:hint="eastAsia"/>
        </w:rPr>
        <w:t>Kant thinks that existence is not a real predicate because existing cannot be included in the definition of anything</w:t>
      </w:r>
    </w:p>
    <w:p w:rsidR="004A3EB6" w:rsidRDefault="004A3EB6" w:rsidP="004A3EB6">
      <w:pPr>
        <w:pStyle w:val="ListParagraph"/>
      </w:pPr>
      <w:r>
        <w:t>T</w:t>
      </w:r>
      <w:r>
        <w:rPr>
          <w:rFonts w:hint="eastAsia"/>
        </w:rPr>
        <w:t>herefore the second premise cannot be true.</w:t>
      </w:r>
    </w:p>
    <w:p w:rsidR="004A3EB6" w:rsidRDefault="004A3EB6" w:rsidP="004A3EB6">
      <w:pPr>
        <w:pStyle w:val="ListParagraph"/>
      </w:pPr>
    </w:p>
    <w:p w:rsidR="004A3EB6" w:rsidRDefault="004A3EB6" w:rsidP="004A3EB6">
      <w:pPr>
        <w:pStyle w:val="ListParagraph"/>
        <w:numPr>
          <w:ilvl w:val="0"/>
          <w:numId w:val="2"/>
        </w:numPr>
      </w:pPr>
      <w:r>
        <w:rPr>
          <w:rFonts w:hint="eastAsia"/>
        </w:rPr>
        <w:t>Pascal</w:t>
      </w:r>
      <w:r>
        <w:t>’</w:t>
      </w:r>
      <w:r>
        <w:rPr>
          <w:rFonts w:hint="eastAsia"/>
        </w:rPr>
        <w:t>s wager is the argument that one should believe in God because it is a rational choice.</w:t>
      </w:r>
    </w:p>
    <w:p w:rsidR="004A3EB6" w:rsidRDefault="004A3EB6" w:rsidP="004A3EB6">
      <w:pPr>
        <w:ind w:left="720"/>
      </w:pPr>
      <w:r>
        <w:rPr>
          <w:rFonts w:hint="eastAsia"/>
        </w:rPr>
        <w:t>The gain from believing God and dying is going to heaven and eternal life which is an infinite gain.</w:t>
      </w:r>
    </w:p>
    <w:p w:rsidR="004A3EB6" w:rsidRDefault="004A3EB6" w:rsidP="004A3EB6">
      <w:pPr>
        <w:ind w:left="720"/>
      </w:pPr>
      <w:r>
        <w:rPr>
          <w:rFonts w:hint="eastAsia"/>
        </w:rPr>
        <w:t>The gain from not believing God and dying seeing as God is real is an infinite loss of eternal life in hell and punishment.</w:t>
      </w:r>
    </w:p>
    <w:p w:rsidR="004A3EB6" w:rsidRDefault="004A3EB6" w:rsidP="004A3EB6">
      <w:pPr>
        <w:ind w:left="720"/>
      </w:pPr>
      <w:r>
        <w:rPr>
          <w:rFonts w:hint="eastAsia"/>
        </w:rPr>
        <w:t xml:space="preserve">The gain from believing God and dying as there is no God is none </w:t>
      </w:r>
    </w:p>
    <w:p w:rsidR="004A3EB6" w:rsidRDefault="004A3EB6" w:rsidP="004A3EB6">
      <w:pPr>
        <w:ind w:left="720"/>
      </w:pPr>
      <w:r>
        <w:t>T</w:t>
      </w:r>
      <w:r>
        <w:rPr>
          <w:rFonts w:hint="eastAsia"/>
        </w:rPr>
        <w:t xml:space="preserve">he gain from not believing in god and dying as there is no God is finite such as moral gains but </w:t>
      </w:r>
      <w:r>
        <w:t>that’s about it…</w:t>
      </w:r>
      <w:r>
        <w:rPr>
          <w:rFonts w:hint="eastAsia"/>
        </w:rPr>
        <w:t xml:space="preserve"> Therefore it is rational to believe in God but it is not an effective argument for the existence of God because it doesn</w:t>
      </w:r>
      <w:r>
        <w:t>’</w:t>
      </w:r>
      <w:r>
        <w:rPr>
          <w:rFonts w:hint="eastAsia"/>
        </w:rPr>
        <w:t>t prove anything that God is real, but it is just showing that humans are rational beings. Pascal believed the existence of god was 50/50 ANYWAYS</w:t>
      </w:r>
    </w:p>
    <w:p w:rsidR="009C1A7E" w:rsidRDefault="004A3EB6" w:rsidP="009C1A7E">
      <w:pPr>
        <w:pStyle w:val="ListParagraph"/>
        <w:numPr>
          <w:ilvl w:val="0"/>
          <w:numId w:val="2"/>
        </w:numPr>
      </w:pPr>
      <w:r>
        <w:rPr>
          <w:rFonts w:hint="eastAsia"/>
        </w:rPr>
        <w:t xml:space="preserve">Hilary </w:t>
      </w:r>
      <w:r>
        <w:t>Putnam</w:t>
      </w:r>
      <w:r>
        <w:rPr>
          <w:rFonts w:hint="eastAsia"/>
        </w:rPr>
        <w:t xml:space="preserve"> denies that there is a magical connection between the name and the bearer of that name because, if I were to say the word </w:t>
      </w:r>
      <w:r>
        <w:t>“</w:t>
      </w:r>
      <w:r>
        <w:rPr>
          <w:rFonts w:hint="eastAsia"/>
        </w:rPr>
        <w:t>tree</w:t>
      </w:r>
      <w:r>
        <w:t>”</w:t>
      </w:r>
      <w:r>
        <w:rPr>
          <w:rFonts w:hint="eastAsia"/>
        </w:rPr>
        <w:t xml:space="preserve"> I am thinking about the image of the tree, but in reality the word tree is just a combination of symbols and letters that don</w:t>
      </w:r>
      <w:r>
        <w:t>’</w:t>
      </w:r>
      <w:r>
        <w:rPr>
          <w:rFonts w:hint="eastAsia"/>
        </w:rPr>
        <w:t>t connect with the reality of a tree.</w:t>
      </w:r>
      <w:r w:rsidR="009C1A7E">
        <w:rPr>
          <w:rFonts w:hint="eastAsia"/>
        </w:rPr>
        <w:t xml:space="preserve"> This ties into John Searle</w:t>
      </w:r>
      <w:r w:rsidR="009C1A7E">
        <w:t>’</w:t>
      </w:r>
      <w:r w:rsidR="009C1A7E">
        <w:rPr>
          <w:rFonts w:hint="eastAsia"/>
        </w:rPr>
        <w:t xml:space="preserve">s claim that </w:t>
      </w:r>
      <w:r w:rsidR="009C1A7E">
        <w:t>“</w:t>
      </w:r>
      <w:r w:rsidR="009C1A7E">
        <w:rPr>
          <w:rFonts w:hint="eastAsia"/>
        </w:rPr>
        <w:t>symbols don</w:t>
      </w:r>
      <w:r w:rsidR="009C1A7E">
        <w:t>’</w:t>
      </w:r>
      <w:r w:rsidR="009C1A7E">
        <w:rPr>
          <w:rFonts w:hint="eastAsia"/>
        </w:rPr>
        <w:t>t symbolize anything</w:t>
      </w:r>
      <w:r w:rsidR="009C1A7E">
        <w:t>”</w:t>
      </w:r>
      <w:r w:rsidR="009C1A7E">
        <w:rPr>
          <w:rFonts w:hint="eastAsia"/>
        </w:rPr>
        <w:t xml:space="preserve"> because symbols are just combinations of strokes and what not. </w:t>
      </w:r>
      <w:r w:rsidR="009C1A7E">
        <w:t>R</w:t>
      </w:r>
      <w:r w:rsidR="009C1A7E">
        <w:rPr>
          <w:rFonts w:hint="eastAsia"/>
        </w:rPr>
        <w:t xml:space="preserve">eferring to the </w:t>
      </w:r>
      <w:r w:rsidR="009C1A7E">
        <w:t>Chinese</w:t>
      </w:r>
      <w:r w:rsidR="009C1A7E">
        <w:rPr>
          <w:rFonts w:hint="eastAsia"/>
        </w:rPr>
        <w:t xml:space="preserve"> room, the </w:t>
      </w:r>
      <w:r w:rsidR="009C1A7E">
        <w:t>English</w:t>
      </w:r>
      <w:r w:rsidR="009C1A7E">
        <w:rPr>
          <w:rFonts w:hint="eastAsia"/>
        </w:rPr>
        <w:t xml:space="preserve"> speaking person inside the room is able to follow instructions to look at a symbol and match it with the directions that refer to the symbol that looks the same and is able to have an output that makes sense to a </w:t>
      </w:r>
      <w:r w:rsidR="009C1A7E">
        <w:t>Chinese</w:t>
      </w:r>
      <w:r w:rsidR="009C1A7E">
        <w:rPr>
          <w:rFonts w:hint="eastAsia"/>
        </w:rPr>
        <w:t xml:space="preserve"> speaker although the </w:t>
      </w:r>
      <w:r w:rsidR="009C1A7E">
        <w:t>English</w:t>
      </w:r>
      <w:r w:rsidR="009C1A7E">
        <w:rPr>
          <w:rFonts w:hint="eastAsia"/>
        </w:rPr>
        <w:t xml:space="preserve"> speaker inside knows no </w:t>
      </w:r>
      <w:r w:rsidR="009C1A7E">
        <w:t>Chinese</w:t>
      </w:r>
      <w:r w:rsidR="009C1A7E">
        <w:rPr>
          <w:rFonts w:hint="eastAsia"/>
        </w:rPr>
        <w:t>.</w:t>
      </w:r>
    </w:p>
    <w:p w:rsidR="009C1A7E" w:rsidRDefault="009C1A7E" w:rsidP="009C1A7E">
      <w:pPr>
        <w:pStyle w:val="ListParagraph"/>
        <w:numPr>
          <w:ilvl w:val="0"/>
          <w:numId w:val="2"/>
        </w:numPr>
      </w:pPr>
      <w:r>
        <w:t>T</w:t>
      </w:r>
      <w:r>
        <w:rPr>
          <w:rFonts w:hint="eastAsia"/>
        </w:rPr>
        <w:t xml:space="preserve">he official </w:t>
      </w:r>
      <w:r>
        <w:t>Cartesian</w:t>
      </w:r>
      <w:r>
        <w:rPr>
          <w:rFonts w:hint="eastAsia"/>
        </w:rPr>
        <w:t xml:space="preserve"> doctrine of the mind according to Gilbert Ryle is the dualist mind of how the mind and physical are completely separate things which is why it is a category mistake. A category mistake being that two things are not related in anyway but put into the same group of similar things. Such as someone saying that the building </w:t>
      </w:r>
      <w:r>
        <w:t>that’s</w:t>
      </w:r>
      <w:r>
        <w:rPr>
          <w:rFonts w:hint="eastAsia"/>
        </w:rPr>
        <w:t xml:space="preserve"> are within UBC is UBC when the buildings are a category on their own such as </w:t>
      </w:r>
      <w:proofErr w:type="spellStart"/>
      <w:r>
        <w:rPr>
          <w:rFonts w:hint="eastAsia"/>
        </w:rPr>
        <w:t>hebb</w:t>
      </w:r>
      <w:proofErr w:type="spellEnd"/>
      <w:r>
        <w:rPr>
          <w:rFonts w:hint="eastAsia"/>
        </w:rPr>
        <w:t xml:space="preserve">, </w:t>
      </w:r>
      <w:proofErr w:type="spellStart"/>
      <w:r>
        <w:rPr>
          <w:rFonts w:hint="eastAsia"/>
        </w:rPr>
        <w:t>irving</w:t>
      </w:r>
      <w:proofErr w:type="spellEnd"/>
      <w:r>
        <w:rPr>
          <w:rFonts w:hint="eastAsia"/>
        </w:rPr>
        <w:t xml:space="preserve">, </w:t>
      </w:r>
      <w:proofErr w:type="spellStart"/>
      <w:r>
        <w:rPr>
          <w:rFonts w:hint="eastAsia"/>
        </w:rPr>
        <w:t>henning</w:t>
      </w:r>
      <w:proofErr w:type="spellEnd"/>
      <w:r>
        <w:rPr>
          <w:rFonts w:hint="eastAsia"/>
        </w:rPr>
        <w:t>, wood and UBC is a totally different category such as UBC SFU UT UFV.</w:t>
      </w:r>
    </w:p>
    <w:p w:rsidR="009C1A7E" w:rsidRDefault="009C1A7E" w:rsidP="009C1A7E">
      <w:pPr>
        <w:pStyle w:val="ListParagraph"/>
        <w:numPr>
          <w:ilvl w:val="0"/>
          <w:numId w:val="2"/>
        </w:numPr>
      </w:pPr>
      <w:r>
        <w:rPr>
          <w:rFonts w:hint="eastAsia"/>
        </w:rPr>
        <w:t xml:space="preserve">Thomas Nagel thinks that our inability to know what it is like to be a bat poses a </w:t>
      </w:r>
      <w:r>
        <w:t>crucial</w:t>
      </w:r>
      <w:r>
        <w:rPr>
          <w:rFonts w:hint="eastAsia"/>
        </w:rPr>
        <w:t xml:space="preserve"> problem for the </w:t>
      </w:r>
      <w:proofErr w:type="spellStart"/>
      <w:r>
        <w:rPr>
          <w:rFonts w:hint="eastAsia"/>
        </w:rPr>
        <w:t>physicalist</w:t>
      </w:r>
      <w:proofErr w:type="spellEnd"/>
      <w:r>
        <w:rPr>
          <w:rFonts w:hint="eastAsia"/>
        </w:rPr>
        <w:t xml:space="preserve"> reductions of the mind because the reductionist because being able to experience being a bat would be impossible because we would have to be conscious of </w:t>
      </w:r>
      <w:proofErr w:type="spellStart"/>
      <w:r>
        <w:rPr>
          <w:rFonts w:hint="eastAsia"/>
        </w:rPr>
        <w:t>ourself</w:t>
      </w:r>
      <w:proofErr w:type="spellEnd"/>
      <w:r>
        <w:rPr>
          <w:rFonts w:hint="eastAsia"/>
        </w:rPr>
        <w:t xml:space="preserve"> and the mind of a bat as well which is impossible unless the mind was a separate category than everything being physical which is not what a </w:t>
      </w:r>
      <w:proofErr w:type="spellStart"/>
      <w:r>
        <w:rPr>
          <w:rFonts w:hint="eastAsia"/>
        </w:rPr>
        <w:t>physicalist</w:t>
      </w:r>
      <w:proofErr w:type="spellEnd"/>
      <w:r>
        <w:rPr>
          <w:rFonts w:hint="eastAsia"/>
        </w:rPr>
        <w:t xml:space="preserve"> believes.</w:t>
      </w:r>
    </w:p>
    <w:p w:rsidR="009C1A7E" w:rsidRDefault="000A0FBB" w:rsidP="009C1A7E">
      <w:pPr>
        <w:pStyle w:val="ListParagraph"/>
        <w:numPr>
          <w:ilvl w:val="0"/>
          <w:numId w:val="2"/>
        </w:numPr>
      </w:pPr>
      <w:r>
        <w:rPr>
          <w:rFonts w:hint="eastAsia"/>
        </w:rPr>
        <w:lastRenderedPageBreak/>
        <w:t xml:space="preserve">The Turing Test is a situation where if a computer is able to fool a human interrogator that it is a human then it has intelligence. </w:t>
      </w:r>
      <w:proofErr w:type="gramStart"/>
      <w:r>
        <w:rPr>
          <w:rFonts w:hint="eastAsia"/>
        </w:rPr>
        <w:t xml:space="preserve">No this is not a good test for intelligence for it could be just like the situation of the </w:t>
      </w:r>
      <w:r>
        <w:t>Chinese</w:t>
      </w:r>
      <w:r>
        <w:rPr>
          <w:rFonts w:hint="eastAsia"/>
        </w:rPr>
        <w:t xml:space="preserve"> room and this computer is just programmed to output when given such an input.</w:t>
      </w:r>
      <w:proofErr w:type="gramEnd"/>
    </w:p>
    <w:p w:rsidR="000A0FBB" w:rsidRDefault="000A0FBB" w:rsidP="009C1A7E">
      <w:pPr>
        <w:pStyle w:val="ListParagraph"/>
        <w:numPr>
          <w:ilvl w:val="0"/>
          <w:numId w:val="2"/>
        </w:numPr>
      </w:pPr>
      <w:r>
        <w:rPr>
          <w:rFonts w:hint="eastAsia"/>
        </w:rPr>
        <w:t>I can know that my best friend is not a robot because I am not a robot and my best friend and I can relate in the way that we behave similarly and we experience the same way. The problem of the other mind and the official doctrine of how the body is external and the mind is internal mind doesn</w:t>
      </w:r>
      <w:r>
        <w:t>’</w:t>
      </w:r>
      <w:r>
        <w:rPr>
          <w:rFonts w:hint="eastAsia"/>
        </w:rPr>
        <w:t>t occupy space but humans have a mind.</w:t>
      </w:r>
    </w:p>
    <w:p w:rsidR="000A0FBB" w:rsidRDefault="000A0FBB" w:rsidP="009C1A7E">
      <w:pPr>
        <w:pStyle w:val="ListParagraph"/>
        <w:numPr>
          <w:ilvl w:val="0"/>
          <w:numId w:val="2"/>
        </w:numPr>
      </w:pPr>
      <w:r>
        <w:t>S</w:t>
      </w:r>
      <w:r>
        <w:rPr>
          <w:rFonts w:hint="eastAsia"/>
        </w:rPr>
        <w:t>upposed to demonstrate how intelligence cannot be proven true and that symbols don</w:t>
      </w:r>
      <w:r>
        <w:t>’</w:t>
      </w:r>
      <w:r>
        <w:rPr>
          <w:rFonts w:hint="eastAsia"/>
        </w:rPr>
        <w:t xml:space="preserve">t symbolize </w:t>
      </w:r>
      <w:proofErr w:type="gramStart"/>
      <w:r>
        <w:rPr>
          <w:rFonts w:hint="eastAsia"/>
        </w:rPr>
        <w:t>anything .</w:t>
      </w:r>
      <w:proofErr w:type="gramEnd"/>
    </w:p>
    <w:p w:rsidR="000A0FBB" w:rsidRDefault="000A0FBB" w:rsidP="009C1A7E">
      <w:pPr>
        <w:pStyle w:val="ListParagraph"/>
        <w:numPr>
          <w:ilvl w:val="0"/>
          <w:numId w:val="2"/>
        </w:numPr>
      </w:pPr>
      <w:r>
        <w:rPr>
          <w:rFonts w:hint="eastAsia"/>
        </w:rPr>
        <w:t>Astrology is not scientific because in order for something to be scientific, according to Karl Popper</w:t>
      </w:r>
      <w:r>
        <w:t>’</w:t>
      </w:r>
      <w:r>
        <w:rPr>
          <w:rFonts w:hint="eastAsia"/>
        </w:rPr>
        <w:t xml:space="preserve">s criterion of </w:t>
      </w:r>
      <w:proofErr w:type="spellStart"/>
      <w:r>
        <w:rPr>
          <w:rFonts w:hint="eastAsia"/>
        </w:rPr>
        <w:t>scientificity</w:t>
      </w:r>
      <w:proofErr w:type="spellEnd"/>
      <w:r>
        <w:rPr>
          <w:rFonts w:hint="eastAsia"/>
        </w:rPr>
        <w:t xml:space="preserve">, it needs to be falsifiable </w:t>
      </w:r>
      <w:r>
        <w:t>meaning</w:t>
      </w:r>
      <w:r>
        <w:rPr>
          <w:rFonts w:hint="eastAsia"/>
        </w:rPr>
        <w:t xml:space="preserve"> it needs to be able to be proven wrong. And since astrology is so vague and broad in general terms, when astrologists believe something is to happen, when it is folk psychology</w:t>
      </w:r>
      <w:r>
        <w:t>…</w:t>
      </w:r>
      <w:r>
        <w:rPr>
          <w:rFonts w:hint="eastAsia"/>
        </w:rPr>
        <w:t xml:space="preserve">.. </w:t>
      </w:r>
      <w:proofErr w:type="gramStart"/>
      <w:r>
        <w:rPr>
          <w:rFonts w:hint="eastAsia"/>
        </w:rPr>
        <w:t>the</w:t>
      </w:r>
      <w:proofErr w:type="gramEnd"/>
      <w:r>
        <w:rPr>
          <w:rFonts w:hint="eastAsia"/>
        </w:rPr>
        <w:t xml:space="preserve"> telling is so vague that anything related around it can be seen as proof that astrology is true but it can</w:t>
      </w:r>
      <w:r>
        <w:t>’</w:t>
      </w:r>
      <w:r>
        <w:rPr>
          <w:rFonts w:hint="eastAsia"/>
        </w:rPr>
        <w:t>t be proven wrong because it can</w:t>
      </w:r>
      <w:r>
        <w:t>’</w:t>
      </w:r>
      <w:r>
        <w:rPr>
          <w:rFonts w:hint="eastAsia"/>
        </w:rPr>
        <w:t>t be falsifiable.</w:t>
      </w:r>
    </w:p>
    <w:p w:rsidR="000A0FBB" w:rsidRDefault="000A0FBB" w:rsidP="009C1A7E">
      <w:pPr>
        <w:pStyle w:val="ListParagraph"/>
        <w:numPr>
          <w:ilvl w:val="0"/>
          <w:numId w:val="2"/>
        </w:numPr>
      </w:pPr>
      <w:r>
        <w:t>T</w:t>
      </w:r>
      <w:r>
        <w:rPr>
          <w:rFonts w:hint="eastAsia"/>
        </w:rPr>
        <w:t xml:space="preserve">he </w:t>
      </w:r>
      <w:proofErr w:type="spellStart"/>
      <w:r>
        <w:rPr>
          <w:rFonts w:hint="eastAsia"/>
        </w:rPr>
        <w:t>gettier</w:t>
      </w:r>
      <w:proofErr w:type="spellEnd"/>
      <w:r>
        <w:rPr>
          <w:rFonts w:hint="eastAsia"/>
        </w:rPr>
        <w:t xml:space="preserve"> case is a situation when justified true belief is not a sufficient source of knowledge. It is supposed to demonstrate that even when one is justified in their true belief due to some premises an</w:t>
      </w:r>
      <w:r w:rsidR="00AB4787">
        <w:rPr>
          <w:rFonts w:hint="eastAsia"/>
        </w:rPr>
        <w:t xml:space="preserve">d it is still not </w:t>
      </w:r>
      <w:proofErr w:type="gramStart"/>
      <w:r w:rsidR="00AB4787">
        <w:rPr>
          <w:rFonts w:hint="eastAsia"/>
        </w:rPr>
        <w:t>true,</w:t>
      </w:r>
      <w:proofErr w:type="gramEnd"/>
      <w:r w:rsidR="00AB4787">
        <w:rPr>
          <w:rFonts w:hint="eastAsia"/>
        </w:rPr>
        <w:t xml:space="preserve"> it cannot be a sufficient source of knowledge.</w:t>
      </w:r>
    </w:p>
    <w:p w:rsidR="00AB4787" w:rsidRDefault="00AB4787" w:rsidP="00AB4787">
      <w:r>
        <w:rPr>
          <w:rFonts w:hint="eastAsia"/>
        </w:rPr>
        <w:t>SHORT QUESTIONS</w:t>
      </w:r>
    </w:p>
    <w:p w:rsidR="00AB4787" w:rsidRDefault="00AB4787" w:rsidP="00AB4787">
      <w:pPr>
        <w:pStyle w:val="ListParagraph"/>
        <w:numPr>
          <w:ilvl w:val="0"/>
          <w:numId w:val="3"/>
        </w:numPr>
      </w:pPr>
      <w:r>
        <w:t>T</w:t>
      </w:r>
      <w:r>
        <w:rPr>
          <w:rFonts w:hint="eastAsia"/>
        </w:rPr>
        <w:t>he mind-body problem is the problem between the mind and the body and how one is a whole different category and how the mind is separate thing from the body.</w:t>
      </w:r>
    </w:p>
    <w:p w:rsidR="00AB4787" w:rsidRDefault="00AB4787" w:rsidP="00AB4787">
      <w:pPr>
        <w:pStyle w:val="ListParagraph"/>
        <w:numPr>
          <w:ilvl w:val="0"/>
          <w:numId w:val="3"/>
        </w:numPr>
      </w:pPr>
      <w:r>
        <w:rPr>
          <w:rFonts w:hint="eastAsia"/>
        </w:rPr>
        <w:t>The problem of induction is that unlike deductive logic, even if all the premises are true it is possible that the conclusion will be false.</w:t>
      </w:r>
    </w:p>
    <w:p w:rsidR="00AB4787" w:rsidRDefault="00AB4787" w:rsidP="00AB4787">
      <w:pPr>
        <w:pStyle w:val="ListParagraph"/>
        <w:numPr>
          <w:ilvl w:val="0"/>
          <w:numId w:val="3"/>
        </w:numPr>
      </w:pPr>
      <w:r>
        <w:t>T</w:t>
      </w:r>
      <w:r>
        <w:rPr>
          <w:rFonts w:hint="eastAsia"/>
        </w:rPr>
        <w:t xml:space="preserve">he problem of evil is that both evil and God exists and God is an </w:t>
      </w:r>
      <w:proofErr w:type="spellStart"/>
      <w:r>
        <w:rPr>
          <w:rFonts w:hint="eastAsia"/>
        </w:rPr>
        <w:t>all powerful</w:t>
      </w:r>
      <w:proofErr w:type="spellEnd"/>
      <w:r>
        <w:rPr>
          <w:rFonts w:hint="eastAsia"/>
        </w:rPr>
        <w:t xml:space="preserve"> benevolent being and evil should not exist but it is everywhere.</w:t>
      </w:r>
    </w:p>
    <w:p w:rsidR="00AB4787" w:rsidRDefault="00AB4787" w:rsidP="00AB4787">
      <w:pPr>
        <w:pStyle w:val="ListParagraph"/>
        <w:numPr>
          <w:ilvl w:val="0"/>
          <w:numId w:val="3"/>
        </w:numPr>
      </w:pPr>
      <w:r>
        <w:rPr>
          <w:rFonts w:hint="eastAsia"/>
        </w:rPr>
        <w:t xml:space="preserve">The problem with freedom is that our actions can be both deterministic and </w:t>
      </w:r>
      <w:proofErr w:type="spellStart"/>
      <w:r>
        <w:t>indeterministic</w:t>
      </w:r>
      <w:proofErr w:type="spellEnd"/>
      <w:r>
        <w:rPr>
          <w:rFonts w:hint="eastAsia"/>
        </w:rPr>
        <w:t xml:space="preserve"> </w:t>
      </w:r>
    </w:p>
    <w:p w:rsidR="00AB4787" w:rsidRDefault="00AB4787" w:rsidP="00AB4787">
      <w:pPr>
        <w:pStyle w:val="ListParagraph"/>
        <w:numPr>
          <w:ilvl w:val="0"/>
          <w:numId w:val="3"/>
        </w:numPr>
      </w:pPr>
      <w:r>
        <w:t>T</w:t>
      </w:r>
      <w:r>
        <w:rPr>
          <w:rFonts w:hint="eastAsia"/>
        </w:rPr>
        <w:t xml:space="preserve">he fallacy of anthropomorphism is that we give human thoughts and emotions to animals and inanimate objects such as a tomato not being growing because it hates the hot weather even when tomatoes cannot </w:t>
      </w:r>
      <w:r>
        <w:t>“</w:t>
      </w:r>
      <w:r>
        <w:rPr>
          <w:rFonts w:hint="eastAsia"/>
        </w:rPr>
        <w:t>hate</w:t>
      </w:r>
      <w:r>
        <w:t>”</w:t>
      </w:r>
    </w:p>
    <w:p w:rsidR="00AB4787" w:rsidRDefault="00AB4787" w:rsidP="00AB4787">
      <w:pPr>
        <w:pStyle w:val="ListParagraph"/>
        <w:numPr>
          <w:ilvl w:val="0"/>
          <w:numId w:val="3"/>
        </w:numPr>
      </w:pPr>
      <w:r>
        <w:rPr>
          <w:rFonts w:hint="eastAsia"/>
        </w:rPr>
        <w:t>Behaviorism is the theory that all behaviour is acquired from conditioning.</w:t>
      </w:r>
    </w:p>
    <w:p w:rsidR="00AB4787" w:rsidRDefault="00AB4787" w:rsidP="00AB4787">
      <w:pPr>
        <w:pStyle w:val="ListParagraph"/>
        <w:numPr>
          <w:ilvl w:val="0"/>
          <w:numId w:val="3"/>
        </w:numPr>
      </w:pPr>
      <w:r>
        <w:rPr>
          <w:rFonts w:hint="eastAsia"/>
        </w:rPr>
        <w:t xml:space="preserve">Intentionality is the presence of </w:t>
      </w:r>
      <w:r w:rsidR="00527B5B">
        <w:rPr>
          <w:rFonts w:hint="eastAsia"/>
        </w:rPr>
        <w:t xml:space="preserve">something </w:t>
      </w:r>
    </w:p>
    <w:p w:rsidR="00527B5B" w:rsidRDefault="00527B5B" w:rsidP="00527B5B">
      <w:pPr>
        <w:pStyle w:val="ListParagraph"/>
        <w:numPr>
          <w:ilvl w:val="0"/>
          <w:numId w:val="3"/>
        </w:numPr>
      </w:pPr>
      <w:r>
        <w:t>V</w:t>
      </w:r>
      <w:r>
        <w:rPr>
          <w:rFonts w:hint="eastAsia"/>
        </w:rPr>
        <w:t>alidity is based around the form and has nothing to do with the truth as long as the conclusion is based around the premises in logical order then it is valid, but it can be unsound because soundness is based around the truth and in order for an argument to be sound all premises and conclusion must be true.</w:t>
      </w:r>
    </w:p>
    <w:p w:rsidR="00527B5B" w:rsidRDefault="00527B5B" w:rsidP="00527B5B">
      <w:pPr>
        <w:pStyle w:val="ListParagraph"/>
        <w:numPr>
          <w:ilvl w:val="0"/>
          <w:numId w:val="3"/>
        </w:numPr>
      </w:pPr>
      <w:r>
        <w:t>D</w:t>
      </w:r>
      <w:r>
        <w:rPr>
          <w:rFonts w:hint="eastAsia"/>
        </w:rPr>
        <w:t xml:space="preserve">ifference between just because and it is because, ordinary doubt is about whether some proposition is true or not while philosophical skepticism is doubting whether one can have knowledge of something or not. For example ordinary doubt is contemplating whether God </w:t>
      </w:r>
      <w:r>
        <w:rPr>
          <w:rFonts w:hint="eastAsia"/>
        </w:rPr>
        <w:lastRenderedPageBreak/>
        <w:t>exists or not while philosophical skepticism is contemplating whether it is possible to KNOW whether God exists or not.</w:t>
      </w:r>
    </w:p>
    <w:p w:rsidR="00527B5B" w:rsidRDefault="00527B5B" w:rsidP="00527B5B">
      <w:pPr>
        <w:pStyle w:val="ListParagraph"/>
        <w:numPr>
          <w:ilvl w:val="0"/>
          <w:numId w:val="3"/>
        </w:numPr>
      </w:pPr>
      <w:proofErr w:type="spellStart"/>
      <w:r>
        <w:t>W</w:t>
      </w:r>
      <w:r>
        <w:rPr>
          <w:rFonts w:hint="eastAsia"/>
        </w:rPr>
        <w:t>efawe</w:t>
      </w:r>
      <w:proofErr w:type="spellEnd"/>
    </w:p>
    <w:p w:rsidR="00527B5B" w:rsidRDefault="00527B5B" w:rsidP="00527B5B">
      <w:pPr>
        <w:pStyle w:val="ListParagraph"/>
        <w:numPr>
          <w:ilvl w:val="0"/>
          <w:numId w:val="3"/>
        </w:numPr>
      </w:pPr>
      <w:r>
        <w:rPr>
          <w:rFonts w:hint="eastAsia"/>
        </w:rPr>
        <w:t>Getting rid of emotion instead of translating internal thoughts into vocabulary and spoken word with emotion and thought, it is the direct way of an all physical speech.</w:t>
      </w:r>
    </w:p>
    <w:p w:rsidR="00527B5B" w:rsidRDefault="00527B5B" w:rsidP="00527B5B">
      <w:pPr>
        <w:pStyle w:val="ListParagraph"/>
        <w:numPr>
          <w:ilvl w:val="0"/>
          <w:numId w:val="3"/>
        </w:numPr>
      </w:pPr>
      <w:r>
        <w:t>F</w:t>
      </w:r>
      <w:r>
        <w:rPr>
          <w:rFonts w:hint="eastAsia"/>
        </w:rPr>
        <w:t xml:space="preserve">olk psychology is common sense psychology </w:t>
      </w:r>
      <w:r w:rsidR="00585B0D">
        <w:rPr>
          <w:rFonts w:hint="eastAsia"/>
        </w:rPr>
        <w:t>where it is the study of the mind and how the mind acts in its every day setting</w:t>
      </w:r>
      <w:proofErr w:type="gramStart"/>
      <w:r w:rsidR="00585B0D">
        <w:rPr>
          <w:rFonts w:hint="eastAsia"/>
        </w:rPr>
        <w:t>..</w:t>
      </w:r>
      <w:proofErr w:type="gramEnd"/>
    </w:p>
    <w:p w:rsidR="00585B0D" w:rsidRDefault="00585B0D" w:rsidP="001A2F57"/>
    <w:sectPr w:rsidR="00585B0D">
      <w:pgSz w:w="12240" w:h="15840"/>
      <w:pgMar w:top="170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27CA1"/>
    <w:multiLevelType w:val="hybridMultilevel"/>
    <w:tmpl w:val="B978D5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9654CF5"/>
    <w:multiLevelType w:val="hybridMultilevel"/>
    <w:tmpl w:val="2A426E0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0B245BF"/>
    <w:multiLevelType w:val="hybridMultilevel"/>
    <w:tmpl w:val="294A63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EB6"/>
    <w:rsid w:val="0001508D"/>
    <w:rsid w:val="000279FF"/>
    <w:rsid w:val="00040565"/>
    <w:rsid w:val="00092914"/>
    <w:rsid w:val="000A0FBB"/>
    <w:rsid w:val="000C3BED"/>
    <w:rsid w:val="00166D4B"/>
    <w:rsid w:val="001A2F57"/>
    <w:rsid w:val="001F5D27"/>
    <w:rsid w:val="00201D64"/>
    <w:rsid w:val="0021733A"/>
    <w:rsid w:val="00233C8F"/>
    <w:rsid w:val="002676E0"/>
    <w:rsid w:val="00332707"/>
    <w:rsid w:val="00366CA0"/>
    <w:rsid w:val="0040441C"/>
    <w:rsid w:val="00425495"/>
    <w:rsid w:val="00426AD5"/>
    <w:rsid w:val="00434CC6"/>
    <w:rsid w:val="004362B2"/>
    <w:rsid w:val="00487C8D"/>
    <w:rsid w:val="00495024"/>
    <w:rsid w:val="004959D4"/>
    <w:rsid w:val="004A3EB6"/>
    <w:rsid w:val="00527B5B"/>
    <w:rsid w:val="00530AD4"/>
    <w:rsid w:val="005330ED"/>
    <w:rsid w:val="00550E52"/>
    <w:rsid w:val="00554C05"/>
    <w:rsid w:val="005646C4"/>
    <w:rsid w:val="00585B0D"/>
    <w:rsid w:val="00593822"/>
    <w:rsid w:val="005B7468"/>
    <w:rsid w:val="005D2944"/>
    <w:rsid w:val="005D44E8"/>
    <w:rsid w:val="005F4C0B"/>
    <w:rsid w:val="00611657"/>
    <w:rsid w:val="00673FF2"/>
    <w:rsid w:val="006B005E"/>
    <w:rsid w:val="006B0F0E"/>
    <w:rsid w:val="006B48B7"/>
    <w:rsid w:val="006C7A15"/>
    <w:rsid w:val="007066EF"/>
    <w:rsid w:val="00721A9A"/>
    <w:rsid w:val="00736CD6"/>
    <w:rsid w:val="007374FB"/>
    <w:rsid w:val="007520E9"/>
    <w:rsid w:val="00763F18"/>
    <w:rsid w:val="0076708B"/>
    <w:rsid w:val="00776B6A"/>
    <w:rsid w:val="0078071F"/>
    <w:rsid w:val="00795E0E"/>
    <w:rsid w:val="007B4CC7"/>
    <w:rsid w:val="007C24A9"/>
    <w:rsid w:val="00861BA5"/>
    <w:rsid w:val="008956A6"/>
    <w:rsid w:val="008D1456"/>
    <w:rsid w:val="008E02B0"/>
    <w:rsid w:val="008E7AA1"/>
    <w:rsid w:val="00904C21"/>
    <w:rsid w:val="00927E77"/>
    <w:rsid w:val="00942A37"/>
    <w:rsid w:val="00947685"/>
    <w:rsid w:val="00957837"/>
    <w:rsid w:val="009B5128"/>
    <w:rsid w:val="009C1A7E"/>
    <w:rsid w:val="00A264B2"/>
    <w:rsid w:val="00A278DD"/>
    <w:rsid w:val="00A40CD0"/>
    <w:rsid w:val="00A65093"/>
    <w:rsid w:val="00AB4787"/>
    <w:rsid w:val="00AF2F58"/>
    <w:rsid w:val="00B0497A"/>
    <w:rsid w:val="00B31ED6"/>
    <w:rsid w:val="00B67757"/>
    <w:rsid w:val="00B81116"/>
    <w:rsid w:val="00B829CD"/>
    <w:rsid w:val="00C14544"/>
    <w:rsid w:val="00C17F15"/>
    <w:rsid w:val="00C2638C"/>
    <w:rsid w:val="00C27C69"/>
    <w:rsid w:val="00CD77A8"/>
    <w:rsid w:val="00D242D2"/>
    <w:rsid w:val="00D50EBB"/>
    <w:rsid w:val="00DA118A"/>
    <w:rsid w:val="00DF4EDD"/>
    <w:rsid w:val="00E7196F"/>
    <w:rsid w:val="00F257D8"/>
    <w:rsid w:val="00F676DF"/>
    <w:rsid w:val="00F80599"/>
    <w:rsid w:val="00FC52F2"/>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E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E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1223</Words>
  <Characters>6977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dc:creator>
  <cp:lastModifiedBy>Kevin</cp:lastModifiedBy>
  <cp:revision>2</cp:revision>
  <cp:lastPrinted>2012-12-07T12:59:00Z</cp:lastPrinted>
  <dcterms:created xsi:type="dcterms:W3CDTF">2012-12-07T12:01:00Z</dcterms:created>
  <dcterms:modified xsi:type="dcterms:W3CDTF">2012-12-13T09:23:00Z</dcterms:modified>
</cp:coreProperties>
</file>