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49F" w:rsidRPr="00E10763" w:rsidRDefault="00774FA6">
      <w:p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Developmental Disabilities (6 Questions)</w:t>
      </w:r>
    </w:p>
    <w:p w:rsidR="00774FA6" w:rsidRPr="00E10763" w:rsidRDefault="00DC3C03" w:rsidP="00DC3C03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Mental Retardation – significant sub-average intellectual functioning</w:t>
      </w:r>
    </w:p>
    <w:p w:rsidR="00DC3C03" w:rsidRPr="00E10763" w:rsidRDefault="00DC3C03" w:rsidP="00DC3C03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Measured by means of IQ; over time changed from 1 to 2 SD below mean to finally &lt;70-75; age moved from 16 to 18; deficits in at least 2 adaptive skills (broad-narrow-middle)</w:t>
      </w:r>
    </w:p>
    <w:p w:rsidR="00DC3C03" w:rsidRPr="00E10763" w:rsidRDefault="00DC3C03" w:rsidP="00DC3C03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Adaptive skills measured: </w:t>
      </w:r>
      <w:r w:rsidR="00421790" w:rsidRPr="00E10763">
        <w:rPr>
          <w:color w:val="5F497A" w:themeColor="accent4" w:themeShade="BF"/>
        </w:rPr>
        <w:t xml:space="preserve"> (10) </w:t>
      </w:r>
      <w:r w:rsidRPr="00E10763">
        <w:rPr>
          <w:color w:val="5F497A" w:themeColor="accent4" w:themeShade="BF"/>
        </w:rPr>
        <w:t>communication, self-care, community use, leisure</w:t>
      </w:r>
      <w:r w:rsidR="00421790" w:rsidRPr="00E10763">
        <w:rPr>
          <w:color w:val="5F497A" w:themeColor="accent4" w:themeShade="BF"/>
        </w:rPr>
        <w:t>, functional academic, work, health and safety, self-direction, social skills and home living.</w:t>
      </w:r>
    </w:p>
    <w:p w:rsidR="001C07FD" w:rsidRPr="00E10763" w:rsidRDefault="001C07FD" w:rsidP="001C07FD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Infancy:</w:t>
      </w:r>
    </w:p>
    <w:p w:rsidR="001C07FD" w:rsidRPr="00E10763" w:rsidRDefault="001C07FD" w:rsidP="001C07FD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Communication</w:t>
      </w:r>
    </w:p>
    <w:p w:rsidR="001C07FD" w:rsidRPr="00E10763" w:rsidRDefault="001C07FD" w:rsidP="001C07FD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Sensory-motor</w:t>
      </w:r>
    </w:p>
    <w:p w:rsidR="001C07FD" w:rsidRPr="00E10763" w:rsidRDefault="001C07FD" w:rsidP="001C07FD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Self-help</w:t>
      </w:r>
    </w:p>
    <w:p w:rsidR="001C07FD" w:rsidRPr="00E10763" w:rsidRDefault="001C07FD" w:rsidP="001C07FD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Childhood/early adolescence:</w:t>
      </w:r>
    </w:p>
    <w:p w:rsidR="001C07FD" w:rsidRPr="00E10763" w:rsidRDefault="001C07FD" w:rsidP="001C07FD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Functional academics</w:t>
      </w:r>
    </w:p>
    <w:p w:rsidR="001C07FD" w:rsidRPr="00E10763" w:rsidRDefault="001C07FD" w:rsidP="001C07FD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Communication</w:t>
      </w:r>
    </w:p>
    <w:p w:rsidR="001C07FD" w:rsidRPr="00E10763" w:rsidRDefault="001C07FD" w:rsidP="001C07FD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Sensory-motor</w:t>
      </w:r>
    </w:p>
    <w:p w:rsidR="001C07FD" w:rsidRPr="00E10763" w:rsidRDefault="001C07FD" w:rsidP="001C07FD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Self-help</w:t>
      </w:r>
    </w:p>
    <w:p w:rsidR="001C07FD" w:rsidRPr="00E10763" w:rsidRDefault="001C07FD" w:rsidP="001C07FD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Adulthood:</w:t>
      </w:r>
    </w:p>
    <w:p w:rsidR="001C07FD" w:rsidRPr="00E10763" w:rsidRDefault="001C07FD" w:rsidP="001C07FD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Work</w:t>
      </w:r>
    </w:p>
    <w:p w:rsidR="001C07FD" w:rsidRPr="00E10763" w:rsidRDefault="001C07FD" w:rsidP="001C07FD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Handling oneself (9/10 skills)</w:t>
      </w:r>
    </w:p>
    <w:p w:rsidR="001C07FD" w:rsidRPr="00E10763" w:rsidRDefault="001C07FD" w:rsidP="00DC3C03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Limitations in functional, social, and cognitive abilities</w:t>
      </w:r>
    </w:p>
    <w:p w:rsidR="00421790" w:rsidRPr="00E10763" w:rsidRDefault="00421790" w:rsidP="00DC3C03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Level of support required also measured </w:t>
      </w:r>
    </w:p>
    <w:p w:rsidR="00421790" w:rsidRPr="00E10763" w:rsidRDefault="00421790" w:rsidP="00421790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(no support</w:t>
      </w:r>
      <w:r w:rsidR="001C07FD" w:rsidRPr="00E10763">
        <w:rPr>
          <w:color w:val="5F497A" w:themeColor="accent4" w:themeShade="BF"/>
        </w:rPr>
        <w:t>/intermittent</w:t>
      </w:r>
      <w:r w:rsidRPr="00E10763">
        <w:rPr>
          <w:color w:val="5F497A" w:themeColor="accent4" w:themeShade="BF"/>
        </w:rPr>
        <w:t xml:space="preserve"> – minimal</w:t>
      </w:r>
      <w:r w:rsidR="001C07FD" w:rsidRPr="00E10763">
        <w:rPr>
          <w:color w:val="5F497A" w:themeColor="accent4" w:themeShade="BF"/>
        </w:rPr>
        <w:t>/limited</w:t>
      </w:r>
      <w:r w:rsidRPr="00E10763">
        <w:rPr>
          <w:color w:val="5F497A" w:themeColor="accent4" w:themeShade="BF"/>
        </w:rPr>
        <w:t xml:space="preserve"> – substantial</w:t>
      </w:r>
      <w:r w:rsidR="001C07FD" w:rsidRPr="00E10763">
        <w:rPr>
          <w:color w:val="5F497A" w:themeColor="accent4" w:themeShade="BF"/>
        </w:rPr>
        <w:t>/extensive</w:t>
      </w:r>
      <w:r w:rsidRPr="00E10763">
        <w:rPr>
          <w:color w:val="5F497A" w:themeColor="accent4" w:themeShade="BF"/>
        </w:rPr>
        <w:t xml:space="preserve"> – continuous</w:t>
      </w:r>
      <w:r w:rsidR="001C07FD" w:rsidRPr="00E10763">
        <w:rPr>
          <w:color w:val="5F497A" w:themeColor="accent4" w:themeShade="BF"/>
        </w:rPr>
        <w:t>/pervasive</w:t>
      </w:r>
      <w:r w:rsidRPr="00E10763">
        <w:rPr>
          <w:color w:val="5F497A" w:themeColor="accent4" w:themeShade="BF"/>
        </w:rPr>
        <w:t>)</w:t>
      </w:r>
    </w:p>
    <w:p w:rsidR="001C07FD" w:rsidRPr="00E10763" w:rsidRDefault="001C07FD" w:rsidP="001C07FD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Only two levels of classification now:</w:t>
      </w:r>
    </w:p>
    <w:p w:rsidR="001C07FD" w:rsidRPr="00E10763" w:rsidRDefault="001C07FD" w:rsidP="001C07FD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Mild</w:t>
      </w:r>
      <w:r w:rsidR="001C5871" w:rsidRPr="00E10763">
        <w:rPr>
          <w:color w:val="5F497A" w:themeColor="accent4" w:themeShade="BF"/>
        </w:rPr>
        <w:t>: normal developmental stages but 0.5 – 0.75 x slower than normal population</w:t>
      </w:r>
      <w:r w:rsidR="00293A4A" w:rsidRPr="00E10763">
        <w:rPr>
          <w:color w:val="5F497A" w:themeColor="accent4" w:themeShade="BF"/>
        </w:rPr>
        <w:t>; become self-supporting adults</w:t>
      </w:r>
      <w:r w:rsidRPr="00E10763">
        <w:rPr>
          <w:color w:val="5F497A" w:themeColor="accent4" w:themeShade="BF"/>
        </w:rPr>
        <w:t xml:space="preserve"> </w:t>
      </w:r>
    </w:p>
    <w:p w:rsidR="001C07FD" w:rsidRPr="00E10763" w:rsidRDefault="001C07FD" w:rsidP="001C07FD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Severe</w:t>
      </w:r>
      <w:r w:rsidR="00293A4A" w:rsidRPr="00E10763">
        <w:rPr>
          <w:color w:val="5F497A" w:themeColor="accent4" w:themeShade="BF"/>
        </w:rPr>
        <w:t xml:space="preserve">: identified </w:t>
      </w:r>
      <w:proofErr w:type="spellStart"/>
      <w:r w:rsidR="00293A4A" w:rsidRPr="00E10763">
        <w:rPr>
          <w:color w:val="5F497A" w:themeColor="accent4" w:themeShade="BF"/>
        </w:rPr>
        <w:t>perinatally</w:t>
      </w:r>
      <w:proofErr w:type="spellEnd"/>
      <w:r w:rsidR="00293A4A" w:rsidRPr="00E10763">
        <w:rPr>
          <w:color w:val="5F497A" w:themeColor="accent4" w:themeShade="BF"/>
        </w:rPr>
        <w:t xml:space="preserve"> – CNS Defect</w:t>
      </w:r>
    </w:p>
    <w:p w:rsidR="001C5871" w:rsidRPr="00E10763" w:rsidRDefault="00293A4A" w:rsidP="001C5871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Prevalence - ~ 3% (measured by IQ</w:t>
      </w:r>
      <w:r w:rsidR="002065BF" w:rsidRPr="00E10763">
        <w:rPr>
          <w:color w:val="5F497A" w:themeColor="accent4" w:themeShade="BF"/>
        </w:rPr>
        <w:t>)</w:t>
      </w:r>
    </w:p>
    <w:p w:rsidR="00293A4A" w:rsidRPr="00E10763" w:rsidRDefault="00293A4A" w:rsidP="001C5871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Life expectancy increased since 1900 (9 years old) to a normal life span (mild) or 70-80 (severe)</w:t>
      </w:r>
    </w:p>
    <w:p w:rsidR="00293A4A" w:rsidRPr="00E10763" w:rsidRDefault="00293A4A" w:rsidP="001C5871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Causes: infections and intoxication (gestational), macro/microcephaly, chromosomal abnormality, gestational disorders, trauma/brain injury, nutrition/metabolism, brain disease, psychiatric disorder, environmental</w:t>
      </w:r>
    </w:p>
    <w:p w:rsidR="00ED6445" w:rsidRPr="00E10763" w:rsidRDefault="00ED6445" w:rsidP="001C5871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Prevention: education, genetic counseling, corrective surgery, identify children at risk</w:t>
      </w:r>
    </w:p>
    <w:p w:rsidR="00ED6445" w:rsidRPr="00E10763" w:rsidRDefault="00ED6445" w:rsidP="001C5871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Learning Characteristics: </w:t>
      </w:r>
    </w:p>
    <w:p w:rsidR="00ED6445" w:rsidRPr="00E10763" w:rsidRDefault="005E59A8" w:rsidP="00ED6445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Lower total amount and slower rate of learning</w:t>
      </w:r>
    </w:p>
    <w:p w:rsidR="005E59A8" w:rsidRPr="00E10763" w:rsidRDefault="005E59A8" w:rsidP="00ED6445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Short attention span</w:t>
      </w:r>
    </w:p>
    <w:p w:rsidR="005E59A8" w:rsidRPr="00E10763" w:rsidRDefault="005E59A8" w:rsidP="00ED6445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Difficulty learning abstract ideas</w:t>
      </w:r>
    </w:p>
    <w:p w:rsidR="005E59A8" w:rsidRPr="00E10763" w:rsidRDefault="005E59A8" w:rsidP="00ED6445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Difficulty with problem solving</w:t>
      </w:r>
    </w:p>
    <w:p w:rsidR="005E59A8" w:rsidRPr="00E10763" w:rsidRDefault="005E59A8" w:rsidP="00ED6445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Limited ability generalizing</w:t>
      </w:r>
    </w:p>
    <w:p w:rsidR="005E59A8" w:rsidRPr="00E10763" w:rsidRDefault="005E59A8" w:rsidP="005E59A8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Adjust time, visual cues, level of understanding and practice</w:t>
      </w:r>
      <w:r w:rsidR="00324A65" w:rsidRPr="00E10763">
        <w:rPr>
          <w:color w:val="5F497A" w:themeColor="accent4" w:themeShade="BF"/>
        </w:rPr>
        <w:t>; SUCCESS</w:t>
      </w:r>
    </w:p>
    <w:p w:rsidR="00421790" w:rsidRPr="00E10763" w:rsidRDefault="00A82D94" w:rsidP="00A82D94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Social + Emotional Characteristics:</w:t>
      </w:r>
    </w:p>
    <w:p w:rsidR="00A82D94" w:rsidRPr="00E10763" w:rsidRDefault="00A82D94" w:rsidP="00A82D94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lastRenderedPageBreak/>
        <w:t>Children learn social behaviours in play; child with DD may be rejected by peers or choose not to play in group</w:t>
      </w:r>
    </w:p>
    <w:p w:rsidR="00A82D94" w:rsidRPr="00E10763" w:rsidRDefault="00A82D94" w:rsidP="00A82D94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Withdrawal and regression in abilities</w:t>
      </w:r>
    </w:p>
    <w:p w:rsidR="00A82D94" w:rsidRPr="00E10763" w:rsidRDefault="00A82D94" w:rsidP="00A82D94">
      <w:pPr>
        <w:pStyle w:val="ListParagraph"/>
        <w:numPr>
          <w:ilvl w:val="4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Low self esteem</w:t>
      </w:r>
    </w:p>
    <w:p w:rsidR="00A82D94" w:rsidRPr="00E10763" w:rsidRDefault="00A82D94" w:rsidP="00A82D94">
      <w:pPr>
        <w:pStyle w:val="ListParagraph"/>
        <w:numPr>
          <w:ilvl w:val="5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Learned helplessness</w:t>
      </w:r>
    </w:p>
    <w:p w:rsidR="00A82D94" w:rsidRPr="00E10763" w:rsidRDefault="00A82D94" w:rsidP="00A82D94">
      <w:pPr>
        <w:pStyle w:val="ListParagraph"/>
        <w:numPr>
          <w:ilvl w:val="6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Fear and aggressive behaviour</w:t>
      </w:r>
    </w:p>
    <w:p w:rsidR="00C76364" w:rsidRPr="00E10763" w:rsidRDefault="00C76364" w:rsidP="00C76364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Physical and Motor Learning Characteristics: </w:t>
      </w:r>
    </w:p>
    <w:p w:rsidR="00C76364" w:rsidRPr="00E10763" w:rsidRDefault="00C76364" w:rsidP="00C76364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Motor performance 2-4 years delayed</w:t>
      </w:r>
    </w:p>
    <w:p w:rsidR="00C76364" w:rsidRPr="00E10763" w:rsidRDefault="00C76364" w:rsidP="00C76364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Overall lower: strength, endurance, agility, balance, speed, flexibility, and reaction time</w:t>
      </w:r>
    </w:p>
    <w:p w:rsidR="00C76364" w:rsidRPr="00E10763" w:rsidRDefault="00C76364" w:rsidP="00C76364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Tests may not be suitable as they may not understand the tasks; not due to physical limitation</w:t>
      </w:r>
    </w:p>
    <w:p w:rsidR="00C76364" w:rsidRPr="00E10763" w:rsidRDefault="00C76364" w:rsidP="00C76364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Down Syndrome and activity</w:t>
      </w:r>
    </w:p>
    <w:p w:rsidR="00653091" w:rsidRPr="00E10763" w:rsidRDefault="00653091" w:rsidP="00653091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Most common</w:t>
      </w:r>
    </w:p>
    <w:p w:rsidR="00653091" w:rsidRPr="00E10763" w:rsidRDefault="00653091" w:rsidP="00653091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Short + overweight due to lack of opportunity</w:t>
      </w:r>
    </w:p>
    <w:p w:rsidR="00653091" w:rsidRPr="00E10763" w:rsidRDefault="00653091" w:rsidP="00653091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proofErr w:type="spellStart"/>
      <w:r w:rsidRPr="00E10763">
        <w:rPr>
          <w:color w:val="5F497A" w:themeColor="accent4" w:themeShade="BF"/>
        </w:rPr>
        <w:t>Hypotonia</w:t>
      </w:r>
      <w:proofErr w:type="spellEnd"/>
      <w:r w:rsidRPr="00E10763">
        <w:rPr>
          <w:color w:val="5F497A" w:themeColor="accent4" w:themeShade="BF"/>
        </w:rPr>
        <w:t xml:space="preserve"> – weak muscles</w:t>
      </w:r>
    </w:p>
    <w:p w:rsidR="00653091" w:rsidRPr="00E10763" w:rsidRDefault="00653091" w:rsidP="00653091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Heart defects and </w:t>
      </w:r>
      <w:proofErr w:type="spellStart"/>
      <w:r w:rsidRPr="00E10763">
        <w:rPr>
          <w:color w:val="5F497A" w:themeColor="accent4" w:themeShade="BF"/>
        </w:rPr>
        <w:t>atlantoaxial</w:t>
      </w:r>
      <w:proofErr w:type="spellEnd"/>
      <w:r w:rsidRPr="00E10763">
        <w:rPr>
          <w:color w:val="5F497A" w:themeColor="accent4" w:themeShade="BF"/>
        </w:rPr>
        <w:t xml:space="preserve"> instability (C1 and 2 may slide) are rare but occur</w:t>
      </w:r>
    </w:p>
    <w:p w:rsidR="007E7E81" w:rsidRPr="00E10763" w:rsidRDefault="007E7E81" w:rsidP="00653091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Programming </w:t>
      </w:r>
    </w:p>
    <w:p w:rsidR="007E7E81" w:rsidRPr="00E10763" w:rsidRDefault="007E7E81" w:rsidP="007E7E81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Goal: enjoyable + improve movement proficiency</w:t>
      </w:r>
    </w:p>
    <w:p w:rsidR="007E7E81" w:rsidRPr="00E10763" w:rsidRDefault="007E7E81" w:rsidP="007E7E81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Improve – intelligence potential, self-esteem and fitness</w:t>
      </w:r>
    </w:p>
    <w:p w:rsidR="007E7E81" w:rsidRPr="00E10763" w:rsidRDefault="007E7E81" w:rsidP="007E7E81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Teaching</w:t>
      </w:r>
    </w:p>
    <w:p w:rsidR="007E7E81" w:rsidRPr="00E10763" w:rsidRDefault="007E7E81" w:rsidP="007E7E81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Use small space so there is less distraction</w:t>
      </w:r>
    </w:p>
    <w:p w:rsidR="007E7E81" w:rsidRPr="00E10763" w:rsidRDefault="007E7E81" w:rsidP="007E7E81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Continuous stimulation (fun, music, change activities, </w:t>
      </w:r>
      <w:proofErr w:type="spellStart"/>
      <w:r w:rsidRPr="00E10763">
        <w:rPr>
          <w:color w:val="5F497A" w:themeColor="accent4" w:themeShade="BF"/>
        </w:rPr>
        <w:t>etc</w:t>
      </w:r>
      <w:proofErr w:type="spellEnd"/>
      <w:r w:rsidRPr="00E10763">
        <w:rPr>
          <w:color w:val="5F497A" w:themeColor="accent4" w:themeShade="BF"/>
        </w:rPr>
        <w:t>)</w:t>
      </w:r>
    </w:p>
    <w:p w:rsidR="007E7E81" w:rsidRPr="00E10763" w:rsidRDefault="007E7E81" w:rsidP="007E7E81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Focus on clumsy, awkward/poor balance; </w:t>
      </w:r>
      <w:r w:rsidR="00CC2E74" w:rsidRPr="00E10763">
        <w:rPr>
          <w:color w:val="5F497A" w:themeColor="accent4" w:themeShade="BF"/>
        </w:rPr>
        <w:t xml:space="preserve">develop </w:t>
      </w:r>
      <w:r w:rsidRPr="00E10763">
        <w:rPr>
          <w:color w:val="5F497A" w:themeColor="accent4" w:themeShade="BF"/>
        </w:rPr>
        <w:t>perceptual abilities</w:t>
      </w:r>
    </w:p>
    <w:p w:rsidR="007E7E81" w:rsidRPr="00E10763" w:rsidRDefault="007E7E81" w:rsidP="007E7E81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Direct method</w:t>
      </w:r>
    </w:p>
    <w:p w:rsidR="00DD38DE" w:rsidRPr="00E10763" w:rsidRDefault="00DD38DE" w:rsidP="00DD38DE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Basic motor skills and play (walking, balancing; running, jumping); start in fixed position; limit decision making (directions for movement, skill requirements)</w:t>
      </w:r>
    </w:p>
    <w:p w:rsidR="00DD38DE" w:rsidRPr="00E10763" w:rsidRDefault="00DD38DE" w:rsidP="00DD38DE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Use music</w:t>
      </w:r>
    </w:p>
    <w:p w:rsidR="00DD38DE" w:rsidRPr="00E10763" w:rsidRDefault="00DD38DE" w:rsidP="00DD38DE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Use of a role model can spark interest and motivate participants</w:t>
      </w:r>
    </w:p>
    <w:p w:rsidR="00DD38DE" w:rsidRPr="00E10763" w:rsidRDefault="00DD38DE" w:rsidP="00DD38DE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Competition can lead to aggressive behaviour and loss of interest</w:t>
      </w:r>
    </w:p>
    <w:p w:rsidR="000248F2" w:rsidRPr="00E10763" w:rsidRDefault="000248F2" w:rsidP="000248F2">
      <w:pPr>
        <w:rPr>
          <w:color w:val="5F497A" w:themeColor="accent4" w:themeShade="BF"/>
        </w:rPr>
      </w:pPr>
    </w:p>
    <w:p w:rsidR="000248F2" w:rsidRPr="00E10763" w:rsidRDefault="000248F2" w:rsidP="000248F2">
      <w:pPr>
        <w:rPr>
          <w:color w:val="5F497A" w:themeColor="accent4" w:themeShade="BF"/>
        </w:rPr>
      </w:pPr>
    </w:p>
    <w:p w:rsidR="000248F2" w:rsidRPr="00E10763" w:rsidRDefault="000248F2" w:rsidP="000248F2">
      <w:pPr>
        <w:rPr>
          <w:color w:val="5F497A" w:themeColor="accent4" w:themeShade="BF"/>
        </w:rPr>
      </w:pPr>
    </w:p>
    <w:p w:rsidR="000248F2" w:rsidRPr="00E10763" w:rsidRDefault="000248F2" w:rsidP="000248F2">
      <w:pPr>
        <w:rPr>
          <w:color w:val="5F497A" w:themeColor="accent4" w:themeShade="BF"/>
        </w:rPr>
      </w:pPr>
    </w:p>
    <w:p w:rsidR="000248F2" w:rsidRPr="00E10763" w:rsidRDefault="000248F2" w:rsidP="000248F2">
      <w:pPr>
        <w:rPr>
          <w:color w:val="5F497A" w:themeColor="accent4" w:themeShade="BF"/>
        </w:rPr>
      </w:pPr>
    </w:p>
    <w:p w:rsidR="000248F2" w:rsidRPr="00E10763" w:rsidRDefault="000248F2" w:rsidP="000248F2">
      <w:pPr>
        <w:rPr>
          <w:color w:val="5F497A" w:themeColor="accent4" w:themeShade="BF"/>
        </w:rPr>
      </w:pPr>
    </w:p>
    <w:p w:rsidR="000248F2" w:rsidRPr="00E10763" w:rsidRDefault="000248F2" w:rsidP="000248F2">
      <w:pPr>
        <w:rPr>
          <w:color w:val="5F497A" w:themeColor="accent4" w:themeShade="BF"/>
        </w:rPr>
      </w:pPr>
    </w:p>
    <w:p w:rsidR="000248F2" w:rsidRPr="00E10763" w:rsidRDefault="000248F2" w:rsidP="000248F2">
      <w:p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lastRenderedPageBreak/>
        <w:t>Lea</w:t>
      </w:r>
      <w:r w:rsidR="00451519" w:rsidRPr="00E10763">
        <w:rPr>
          <w:color w:val="5F497A" w:themeColor="accent4" w:themeShade="BF"/>
        </w:rPr>
        <w:t>r</w:t>
      </w:r>
      <w:r w:rsidRPr="00E10763">
        <w:rPr>
          <w:color w:val="5F497A" w:themeColor="accent4" w:themeShade="BF"/>
        </w:rPr>
        <w:t>ning Disabilities</w:t>
      </w:r>
      <w:r w:rsidR="00451519" w:rsidRPr="00E10763">
        <w:rPr>
          <w:color w:val="5F497A" w:themeColor="accent4" w:themeShade="BF"/>
        </w:rPr>
        <w:t xml:space="preserve"> (17 Questions)</w:t>
      </w:r>
    </w:p>
    <w:p w:rsidR="00451519" w:rsidRPr="00E10763" w:rsidRDefault="00451519" w:rsidP="00451519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Learning disabilities – result from a disorder in one or more basic psychological processes</w:t>
      </w:r>
    </w:p>
    <w:p w:rsidR="00451519" w:rsidRPr="00E10763" w:rsidRDefault="00451519" w:rsidP="00451519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Learning problems – results from visual, hearing or motor disabilities, MR, emotional disturbances, environmental, cultural or academic disadvantages.</w:t>
      </w:r>
    </w:p>
    <w:p w:rsidR="00581C4D" w:rsidRPr="00E10763" w:rsidRDefault="00581C4D" w:rsidP="00451519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Prevalence – 4-5%</w:t>
      </w:r>
    </w:p>
    <w:p w:rsidR="00581C4D" w:rsidRPr="00E10763" w:rsidRDefault="00581C4D" w:rsidP="00581C4D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Characteristics: Hyperactivity, perceptual-motor impairments, moodiness; anxiety, coordination deficits, easily distracted or perseveration  (focus too much on a given item), impulsivity, disorders of memory and thinking dissociation, academic problems (reading, writing, spelling, math), speech and hearing disorders</w:t>
      </w:r>
    </w:p>
    <w:p w:rsidR="00581C4D" w:rsidRPr="00E10763" w:rsidRDefault="00581C4D" w:rsidP="00581C4D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Causes: </w:t>
      </w:r>
      <w:r w:rsidRPr="00E10763">
        <w:rPr>
          <w:color w:val="5F497A" w:themeColor="accent4" w:themeShade="BF"/>
          <w:u w:val="single"/>
        </w:rPr>
        <w:t>minimal brain damage</w:t>
      </w:r>
      <w:r w:rsidRPr="00E10763">
        <w:rPr>
          <w:color w:val="5F497A" w:themeColor="accent4" w:themeShade="BF"/>
        </w:rPr>
        <w:t xml:space="preserve"> (slight; not completely identifiable), </w:t>
      </w:r>
      <w:r w:rsidRPr="00E10763">
        <w:rPr>
          <w:color w:val="5F497A" w:themeColor="accent4" w:themeShade="BF"/>
          <w:u w:val="single"/>
        </w:rPr>
        <w:t>biochemical disturbances</w:t>
      </w:r>
      <w:r w:rsidRPr="00E10763">
        <w:rPr>
          <w:color w:val="5F497A" w:themeColor="accent4" w:themeShade="BF"/>
        </w:rPr>
        <w:t xml:space="preserve"> (insufficient vitamin production, food colouring (red)), </w:t>
      </w:r>
      <w:r w:rsidRPr="00E10763">
        <w:rPr>
          <w:color w:val="5F497A" w:themeColor="accent4" w:themeShade="BF"/>
          <w:u w:val="single"/>
        </w:rPr>
        <w:t>learning environment</w:t>
      </w:r>
      <w:r w:rsidRPr="00E10763">
        <w:rPr>
          <w:color w:val="5F497A" w:themeColor="accent4" w:themeShade="BF"/>
        </w:rPr>
        <w:t xml:space="preserve"> (poor teaching, motivation, family attitude or difficulties), </w:t>
      </w:r>
      <w:r w:rsidRPr="00E10763">
        <w:rPr>
          <w:color w:val="5F497A" w:themeColor="accent4" w:themeShade="BF"/>
          <w:u w:val="single"/>
        </w:rPr>
        <w:t>genetics</w:t>
      </w:r>
      <w:r w:rsidRPr="00E10763">
        <w:rPr>
          <w:color w:val="5F497A" w:themeColor="accent4" w:themeShade="BF"/>
        </w:rPr>
        <w:t xml:space="preserve"> (explains 30%)</w:t>
      </w:r>
    </w:p>
    <w:p w:rsidR="00595263" w:rsidRPr="00E10763" w:rsidRDefault="00581C4D" w:rsidP="00581C4D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Learning Characteristics:</w:t>
      </w:r>
    </w:p>
    <w:p w:rsidR="00595263" w:rsidRPr="00E10763" w:rsidRDefault="00595263" w:rsidP="00595263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 inability to translate visual/auditory images into meaningful symbols (conceptualization)</w:t>
      </w:r>
    </w:p>
    <w:p w:rsidR="00581C4D" w:rsidRPr="00E10763" w:rsidRDefault="00595263" w:rsidP="00595263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inability to categorize, abstract, analyze, create and generalize</w:t>
      </w:r>
    </w:p>
    <w:p w:rsidR="00595263" w:rsidRPr="00E10763" w:rsidRDefault="00595263" w:rsidP="00595263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use activity to understand language concepts</w:t>
      </w:r>
    </w:p>
    <w:p w:rsidR="00595263" w:rsidRPr="00E10763" w:rsidRDefault="00833259" w:rsidP="00581C4D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Classification</w:t>
      </w:r>
    </w:p>
    <w:p w:rsidR="00833259" w:rsidRPr="00E10763" w:rsidRDefault="00833259" w:rsidP="00833259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Inner language deficit – learn through experience to create symbol</w:t>
      </w:r>
    </w:p>
    <w:p w:rsidR="00833259" w:rsidRPr="00E10763" w:rsidRDefault="00833259" w:rsidP="00833259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Receptive language – inability to comprehend words/sentences; learn through listening &gt; reading</w:t>
      </w:r>
    </w:p>
    <w:p w:rsidR="00C25380" w:rsidRPr="00E10763" w:rsidRDefault="00C25380" w:rsidP="00C25380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Not as difficult to work with</w:t>
      </w:r>
    </w:p>
    <w:p w:rsidR="00C25380" w:rsidRPr="00E10763" w:rsidRDefault="00C25380" w:rsidP="00833259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Expressive Language – inability to communicate</w:t>
      </w:r>
    </w:p>
    <w:p w:rsidR="00C25380" w:rsidRPr="00E10763" w:rsidRDefault="00C25380" w:rsidP="00C25380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Easiest to identify and work with</w:t>
      </w:r>
    </w:p>
    <w:p w:rsidR="00C25380" w:rsidRPr="00E10763" w:rsidRDefault="00110734" w:rsidP="00C25380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ADHD subtypes:</w:t>
      </w:r>
    </w:p>
    <w:p w:rsidR="00110734" w:rsidRPr="00E10763" w:rsidRDefault="00110734" w:rsidP="00110734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Combined</w:t>
      </w:r>
      <w:r w:rsidR="00125AFB" w:rsidRPr="00E10763">
        <w:rPr>
          <w:color w:val="5F497A" w:themeColor="accent4" w:themeShade="BF"/>
        </w:rPr>
        <w:t xml:space="preserve"> (both criteria 1+2 for the past 6 months)</w:t>
      </w:r>
    </w:p>
    <w:p w:rsidR="00110734" w:rsidRPr="00E10763" w:rsidRDefault="00110734" w:rsidP="00110734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Predominantly inattentive</w:t>
      </w:r>
      <w:r w:rsidR="00125AFB" w:rsidRPr="00E10763">
        <w:rPr>
          <w:color w:val="5F497A" w:themeColor="accent4" w:themeShade="BF"/>
        </w:rPr>
        <w:t xml:space="preserve"> (</w:t>
      </w:r>
      <w:r w:rsidR="008F2626" w:rsidRPr="00E10763">
        <w:rPr>
          <w:color w:val="5F497A" w:themeColor="accent4" w:themeShade="BF"/>
        </w:rPr>
        <w:t>6 or more met for at least 6 months) (</w:t>
      </w:r>
      <w:r w:rsidR="00125AFB" w:rsidRPr="00E10763">
        <w:rPr>
          <w:color w:val="5F497A" w:themeColor="accent4" w:themeShade="BF"/>
        </w:rPr>
        <w:t>criteria 1 met; 2 not for 6 months)</w:t>
      </w:r>
    </w:p>
    <w:p w:rsidR="00110734" w:rsidRPr="00E10763" w:rsidRDefault="00110734" w:rsidP="00110734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Predominantly hyperactive-impulsive</w:t>
      </w:r>
      <w:r w:rsidR="00125AFB" w:rsidRPr="00E10763">
        <w:rPr>
          <w:color w:val="5F497A" w:themeColor="accent4" w:themeShade="BF"/>
        </w:rPr>
        <w:t xml:space="preserve"> </w:t>
      </w:r>
      <w:r w:rsidR="008F2626" w:rsidRPr="00E10763">
        <w:rPr>
          <w:color w:val="5F497A" w:themeColor="accent4" w:themeShade="BF"/>
        </w:rPr>
        <w:t xml:space="preserve">(6 or more met for at least 6 months) </w:t>
      </w:r>
      <w:r w:rsidR="00125AFB" w:rsidRPr="00E10763">
        <w:rPr>
          <w:color w:val="5F497A" w:themeColor="accent4" w:themeShade="BF"/>
        </w:rPr>
        <w:t>(criteria 2 met; 1 not for 6 months)</w:t>
      </w:r>
    </w:p>
    <w:p w:rsidR="008F2626" w:rsidRPr="00E10763" w:rsidRDefault="008F2626" w:rsidP="008F2626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Some symptoms present before 7 and symptoms present in two or </w:t>
      </w:r>
      <w:proofErr w:type="spellStart"/>
      <w:r w:rsidRPr="00E10763">
        <w:rPr>
          <w:color w:val="5F497A" w:themeColor="accent4" w:themeShade="BF"/>
        </w:rPr>
        <w:t>moe</w:t>
      </w:r>
      <w:proofErr w:type="spellEnd"/>
    </w:p>
    <w:p w:rsidR="00110734" w:rsidRPr="00E10763" w:rsidRDefault="00110734" w:rsidP="0087075D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ADHD NOS </w:t>
      </w:r>
      <w:r w:rsidR="0087075D" w:rsidRPr="00E10763">
        <w:rPr>
          <w:color w:val="5F497A" w:themeColor="accent4" w:themeShade="BF"/>
        </w:rPr>
        <w:t>(symptoms do not meet criteria)</w:t>
      </w:r>
    </w:p>
    <w:p w:rsidR="008062DF" w:rsidRPr="00E10763" w:rsidRDefault="008062DF" w:rsidP="0087075D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3-5 % of school-aged children</w:t>
      </w:r>
    </w:p>
    <w:p w:rsidR="004917A3" w:rsidRPr="00E10763" w:rsidRDefault="004917A3" w:rsidP="0087075D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50% of these require special education </w:t>
      </w:r>
    </w:p>
    <w:p w:rsidR="008062DF" w:rsidRPr="00E10763" w:rsidRDefault="008062DF" w:rsidP="0087075D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1/3 have a specific learning disability</w:t>
      </w:r>
    </w:p>
    <w:p w:rsidR="008062DF" w:rsidRPr="00E10763" w:rsidRDefault="008062DF" w:rsidP="0087075D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30-65% have a serious emotional disturbance</w:t>
      </w:r>
    </w:p>
    <w:p w:rsidR="002E20CD" w:rsidRPr="00E10763" w:rsidRDefault="002E20CD" w:rsidP="002E20CD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ADHD Treatment via medication (Ritalin or </w:t>
      </w:r>
      <w:proofErr w:type="spellStart"/>
      <w:r w:rsidRPr="00E10763">
        <w:rPr>
          <w:color w:val="5F497A" w:themeColor="accent4" w:themeShade="BF"/>
        </w:rPr>
        <w:t>cylert</w:t>
      </w:r>
      <w:proofErr w:type="spellEnd"/>
      <w:r w:rsidRPr="00E10763">
        <w:rPr>
          <w:color w:val="5F497A" w:themeColor="accent4" w:themeShade="BF"/>
        </w:rPr>
        <w:t>)</w:t>
      </w:r>
      <w:r w:rsidR="004D6125" w:rsidRPr="00E10763">
        <w:rPr>
          <w:color w:val="5F497A" w:themeColor="accent4" w:themeShade="BF"/>
        </w:rPr>
        <w:t xml:space="preserve"> (75%)</w:t>
      </w:r>
    </w:p>
    <w:p w:rsidR="002E20CD" w:rsidRPr="00E10763" w:rsidRDefault="002E20CD" w:rsidP="002E20CD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Increases attention span and compliance </w:t>
      </w:r>
    </w:p>
    <w:p w:rsidR="002E20CD" w:rsidRPr="00E10763" w:rsidRDefault="002E20CD" w:rsidP="002E20CD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Decreases impuls</w:t>
      </w:r>
      <w:r w:rsidR="00AE37B4" w:rsidRPr="00E10763">
        <w:rPr>
          <w:color w:val="5F497A" w:themeColor="accent4" w:themeShade="BF"/>
        </w:rPr>
        <w:t>iv</w:t>
      </w:r>
      <w:r w:rsidRPr="00E10763">
        <w:rPr>
          <w:color w:val="5F497A" w:themeColor="accent4" w:themeShade="BF"/>
        </w:rPr>
        <w:t>e and disruptive behaviour</w:t>
      </w:r>
    </w:p>
    <w:p w:rsidR="002E20CD" w:rsidRPr="00E10763" w:rsidRDefault="002E20CD" w:rsidP="002E20CD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Side effects: sleep difficulty, decreased appetite, increased irritability</w:t>
      </w:r>
    </w:p>
    <w:p w:rsidR="00AD3122" w:rsidRPr="00E10763" w:rsidRDefault="00AD3122" w:rsidP="00AD3122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Perceptual-Motor Disorders – motor problems related to perception, imagery, memory</w:t>
      </w:r>
    </w:p>
    <w:p w:rsidR="00AD3122" w:rsidRPr="00E10763" w:rsidRDefault="00F97109" w:rsidP="00AD3122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lastRenderedPageBreak/>
        <w:t xml:space="preserve">Characterized by </w:t>
      </w:r>
      <w:r w:rsidR="001F53A0" w:rsidRPr="00E10763">
        <w:rPr>
          <w:color w:val="5F497A" w:themeColor="accent4" w:themeShade="BF"/>
        </w:rPr>
        <w:t xml:space="preserve">nonspecific </w:t>
      </w:r>
      <w:r w:rsidRPr="00E10763">
        <w:rPr>
          <w:color w:val="5F497A" w:themeColor="accent4" w:themeShade="BF"/>
        </w:rPr>
        <w:t>awkwardness (problems with laterality</w:t>
      </w:r>
      <w:r w:rsidR="001F53A0" w:rsidRPr="00E10763">
        <w:rPr>
          <w:color w:val="5F497A" w:themeColor="accent4" w:themeShade="BF"/>
        </w:rPr>
        <w:t xml:space="preserve"> and inadequate perceptual-motor function</w:t>
      </w:r>
      <w:r w:rsidRPr="00E10763">
        <w:rPr>
          <w:color w:val="5F497A" w:themeColor="accent4" w:themeShade="BF"/>
        </w:rPr>
        <w:t>); poorly developed body awareness</w:t>
      </w:r>
      <w:r w:rsidR="001F53A0" w:rsidRPr="00E10763">
        <w:rPr>
          <w:color w:val="5F497A" w:themeColor="accent4" w:themeShade="BF"/>
        </w:rPr>
        <w:t xml:space="preserve"> (fine motor incoordination)</w:t>
      </w:r>
    </w:p>
    <w:p w:rsidR="00300A8E" w:rsidRPr="00E10763" w:rsidRDefault="00300A8E" w:rsidP="00AD3122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Visual perception</w:t>
      </w:r>
    </w:p>
    <w:p w:rsidR="00300A8E" w:rsidRPr="00E10763" w:rsidRDefault="00300A8E" w:rsidP="00300A8E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Visual discrimination – can’t discriminate size, shape, texture</w:t>
      </w:r>
    </w:p>
    <w:p w:rsidR="00300A8E" w:rsidRPr="00E10763" w:rsidRDefault="00300A8E" w:rsidP="00300A8E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Figure-ground discrimination – can’t discriminate object from complex background</w:t>
      </w:r>
    </w:p>
    <w:p w:rsidR="00300A8E" w:rsidRPr="00E10763" w:rsidRDefault="00300A8E" w:rsidP="00300A8E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Depth Perception – can’t judge distance – near/far</w:t>
      </w:r>
    </w:p>
    <w:p w:rsidR="00300A8E" w:rsidRPr="00E10763" w:rsidRDefault="00300A8E" w:rsidP="00300A8E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Object constancy – can’t identify object from another </w:t>
      </w:r>
      <w:proofErr w:type="spellStart"/>
      <w:r w:rsidRPr="00E10763">
        <w:rPr>
          <w:color w:val="5F497A" w:themeColor="accent4" w:themeShade="BF"/>
        </w:rPr>
        <w:t>p.o.v</w:t>
      </w:r>
      <w:proofErr w:type="spellEnd"/>
    </w:p>
    <w:p w:rsidR="00300A8E" w:rsidRPr="00E10763" w:rsidRDefault="00300A8E" w:rsidP="002C4A2F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Object identification – visual </w:t>
      </w:r>
      <w:proofErr w:type="spellStart"/>
      <w:r w:rsidRPr="00E10763">
        <w:rPr>
          <w:color w:val="5F497A" w:themeColor="accent4" w:themeShade="BF"/>
        </w:rPr>
        <w:t>agnosia</w:t>
      </w:r>
      <w:proofErr w:type="spellEnd"/>
      <w:r w:rsidRPr="00E10763">
        <w:rPr>
          <w:color w:val="5F497A" w:themeColor="accent4" w:themeShade="BF"/>
        </w:rPr>
        <w:t xml:space="preserve"> – inability to identify object; can’t synthesize the whole picture</w:t>
      </w:r>
    </w:p>
    <w:p w:rsidR="00300A8E" w:rsidRPr="00E10763" w:rsidRDefault="00300A8E" w:rsidP="00300A8E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Auditory Perception</w:t>
      </w:r>
      <w:r w:rsidR="001056BA" w:rsidRPr="00E10763">
        <w:rPr>
          <w:color w:val="5F497A" w:themeColor="accent4" w:themeShade="BF"/>
        </w:rPr>
        <w:t>- trouble with auditory discrimination, figure-ground discrimination, directionality of sounds, rhythmic perception</w:t>
      </w:r>
    </w:p>
    <w:p w:rsidR="001056BA" w:rsidRPr="00E10763" w:rsidRDefault="001056BA" w:rsidP="00300A8E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Kinesthetic Perception – trouble with balance, laterality, operation of body in space</w:t>
      </w:r>
    </w:p>
    <w:p w:rsidR="001056BA" w:rsidRPr="00E10763" w:rsidRDefault="001056BA" w:rsidP="00300A8E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Visual + auditory + kinesthetic perception + symbolization + conceptualization needed to perform task</w:t>
      </w:r>
    </w:p>
    <w:p w:rsidR="001056BA" w:rsidRPr="00E10763" w:rsidRDefault="001056BA" w:rsidP="00300A8E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Left vs. right</w:t>
      </w:r>
    </w:p>
    <w:p w:rsidR="001056BA" w:rsidRPr="00E10763" w:rsidRDefault="001056BA" w:rsidP="001056BA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6-7 – know own</w:t>
      </w:r>
    </w:p>
    <w:p w:rsidR="001056BA" w:rsidRPr="00E10763" w:rsidRDefault="001056BA" w:rsidP="001056BA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8-9 – know others</w:t>
      </w:r>
    </w:p>
    <w:p w:rsidR="001056BA" w:rsidRPr="00E10763" w:rsidRDefault="001056BA" w:rsidP="001056BA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11-12 – know inanimate objects</w:t>
      </w:r>
    </w:p>
    <w:p w:rsidR="00D56BB4" w:rsidRPr="00E10763" w:rsidRDefault="00D56BB4" w:rsidP="00A17A20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Physically </w:t>
      </w:r>
      <w:r w:rsidR="002C4A2F" w:rsidRPr="00E10763">
        <w:rPr>
          <w:color w:val="5F497A" w:themeColor="accent4" w:themeShade="BF"/>
        </w:rPr>
        <w:t>clumsy/awk</w:t>
      </w:r>
      <w:r w:rsidR="00A17A20" w:rsidRPr="00E10763">
        <w:rPr>
          <w:color w:val="5F497A" w:themeColor="accent4" w:themeShade="BF"/>
        </w:rPr>
        <w:t>ward:</w:t>
      </w:r>
    </w:p>
    <w:p w:rsidR="00A17A20" w:rsidRPr="00E10763" w:rsidRDefault="00A17A20" w:rsidP="00A17A20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Not a defined disability</w:t>
      </w:r>
    </w:p>
    <w:p w:rsidR="00A17A20" w:rsidRPr="00E10763" w:rsidRDefault="00A17A20" w:rsidP="00A17A20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10-15% of children; higher in those with LD</w:t>
      </w:r>
    </w:p>
    <w:p w:rsidR="00A17A20" w:rsidRPr="00E10763" w:rsidRDefault="00A17A20" w:rsidP="00A17A20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Performs closed skill well; does poorly with open skill</w:t>
      </w:r>
    </w:p>
    <w:p w:rsidR="00A17A20" w:rsidRPr="00E10763" w:rsidRDefault="00A17A20" w:rsidP="00A17A20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Evident in skills requiring balance, agility, lateral coordination, game setting, ball handling</w:t>
      </w:r>
    </w:p>
    <w:p w:rsidR="00483B09" w:rsidRPr="00E10763" w:rsidRDefault="00483B09" w:rsidP="00A17A20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Cause not known</w:t>
      </w:r>
    </w:p>
    <w:p w:rsidR="007344D8" w:rsidRPr="00E10763" w:rsidRDefault="007344D8" w:rsidP="00A17A20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Typically obese child who lacked </w:t>
      </w:r>
      <w:proofErr w:type="spellStart"/>
      <w:r w:rsidRPr="00E10763">
        <w:rPr>
          <w:color w:val="5F497A" w:themeColor="accent4" w:themeShade="BF"/>
        </w:rPr>
        <w:t>opprotunity</w:t>
      </w:r>
      <w:proofErr w:type="spellEnd"/>
    </w:p>
    <w:p w:rsidR="00483B09" w:rsidRPr="00E10763" w:rsidRDefault="00483B09" w:rsidP="00483B09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proofErr w:type="spellStart"/>
      <w:r w:rsidRPr="00E10763">
        <w:rPr>
          <w:color w:val="5F497A" w:themeColor="accent4" w:themeShade="BF"/>
        </w:rPr>
        <w:t>Friedriech’s</w:t>
      </w:r>
      <w:proofErr w:type="spellEnd"/>
      <w:r w:rsidRPr="00E10763">
        <w:rPr>
          <w:color w:val="5F497A" w:themeColor="accent4" w:themeShade="BF"/>
        </w:rPr>
        <w:t xml:space="preserve"> Ataxia – progressive degeneration of sensory nerves in limbs and trunk</w:t>
      </w:r>
    </w:p>
    <w:p w:rsidR="00483B09" w:rsidRPr="00E10763" w:rsidRDefault="00483B09" w:rsidP="00483B09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Side-to-side gait; intoxication </w:t>
      </w:r>
    </w:p>
    <w:p w:rsidR="00483B09" w:rsidRPr="00E10763" w:rsidRDefault="005B34DD" w:rsidP="00483B09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Teaching</w:t>
      </w:r>
    </w:p>
    <w:p w:rsidR="005B34DD" w:rsidRPr="00E10763" w:rsidRDefault="005B34DD" w:rsidP="005B34DD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Physical education should reinforce what is learned in the classroom</w:t>
      </w:r>
    </w:p>
    <w:p w:rsidR="005B34DD" w:rsidRPr="00E10763" w:rsidRDefault="005B34DD" w:rsidP="005B34DD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Determine where difficulty exists (visual, auditory, proprioception, conceptualization, etc.)</w:t>
      </w:r>
    </w:p>
    <w:p w:rsidR="005B34DD" w:rsidRPr="00E10763" w:rsidRDefault="005B34DD" w:rsidP="005B34DD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Enforce structure/routine</w:t>
      </w:r>
    </w:p>
    <w:p w:rsidR="009951AA" w:rsidRPr="00E10763" w:rsidRDefault="009951AA" w:rsidP="009951AA">
      <w:pPr>
        <w:rPr>
          <w:color w:val="5F497A" w:themeColor="accent4" w:themeShade="BF"/>
        </w:rPr>
      </w:pPr>
    </w:p>
    <w:p w:rsidR="00296F05" w:rsidRPr="00E10763" w:rsidRDefault="00296F05" w:rsidP="009951AA">
      <w:pPr>
        <w:rPr>
          <w:color w:val="5F497A" w:themeColor="accent4" w:themeShade="BF"/>
        </w:rPr>
      </w:pPr>
    </w:p>
    <w:p w:rsidR="00BE5E77" w:rsidRPr="00E10763" w:rsidRDefault="00BE5E77" w:rsidP="009951AA">
      <w:pPr>
        <w:rPr>
          <w:color w:val="5F497A" w:themeColor="accent4" w:themeShade="BF"/>
        </w:rPr>
      </w:pPr>
    </w:p>
    <w:p w:rsidR="00300A8E" w:rsidRPr="00E10763" w:rsidRDefault="00300A8E" w:rsidP="001056BA">
      <w:pPr>
        <w:rPr>
          <w:color w:val="5F497A" w:themeColor="accent4" w:themeShade="BF"/>
        </w:rPr>
      </w:pPr>
    </w:p>
    <w:p w:rsidR="00103B4F" w:rsidRPr="00E10763" w:rsidRDefault="004E0D22" w:rsidP="00BE5E77">
      <w:p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lastRenderedPageBreak/>
        <w:t xml:space="preserve">Emotional and </w:t>
      </w:r>
      <w:r w:rsidR="005B25DC" w:rsidRPr="00E10763">
        <w:rPr>
          <w:color w:val="5F497A" w:themeColor="accent4" w:themeShade="BF"/>
        </w:rPr>
        <w:t>Behavioural Disorders</w:t>
      </w:r>
      <w:r w:rsidR="00FE6BFC" w:rsidRPr="00E10763">
        <w:rPr>
          <w:color w:val="5F497A" w:themeColor="accent4" w:themeShade="BF"/>
        </w:rPr>
        <w:t xml:space="preserve"> (15)</w:t>
      </w:r>
    </w:p>
    <w:p w:rsidR="005B25DC" w:rsidRPr="00E10763" w:rsidRDefault="005B25DC" w:rsidP="005B25DC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Respond to environment in socially unacceptable actions</w:t>
      </w:r>
    </w:p>
    <w:p w:rsidR="00203740" w:rsidRPr="00E10763" w:rsidRDefault="00DB518E" w:rsidP="005B25DC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Inability to learn, build/maintain interpersonal relationships, inappropriate behaviour/feelings, unhappy/depressed, tendency to develop physical symptoms/fear exhibited frequently, over a long period of time and at a greater intensity</w:t>
      </w:r>
    </w:p>
    <w:p w:rsidR="00DB518E" w:rsidRPr="00E10763" w:rsidRDefault="00DB518E" w:rsidP="00DB518E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Prevalence 2-10%; more boys 80%; middle school years decline in high school (except conduct order)</w:t>
      </w:r>
    </w:p>
    <w:p w:rsidR="00DB518E" w:rsidRPr="00E10763" w:rsidRDefault="00DB518E" w:rsidP="00DB518E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95% of those with </w:t>
      </w:r>
      <w:r w:rsidRPr="00E10763">
        <w:rPr>
          <w:b/>
          <w:color w:val="5F497A" w:themeColor="accent4" w:themeShade="BF"/>
        </w:rPr>
        <w:t>Pervasive Development Disorder</w:t>
      </w:r>
      <w:r w:rsidRPr="00E10763">
        <w:rPr>
          <w:color w:val="5F497A" w:themeColor="accent4" w:themeShade="BF"/>
        </w:rPr>
        <w:t xml:space="preserve"> (chronic developmental disability occurring before 3 years of age) have autistic disorder</w:t>
      </w:r>
    </w:p>
    <w:p w:rsidR="005D27CF" w:rsidRPr="00E10763" w:rsidRDefault="00BB56B0" w:rsidP="00BB56B0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6 or more items; at least 2 from </w:t>
      </w:r>
      <w:r w:rsidRPr="00E10763">
        <w:rPr>
          <w:color w:val="5F497A" w:themeColor="accent4" w:themeShade="BF"/>
          <w:u w:val="single"/>
        </w:rPr>
        <w:t>impairment in social interaction</w:t>
      </w:r>
      <w:r w:rsidRPr="00E10763">
        <w:rPr>
          <w:color w:val="5F497A" w:themeColor="accent4" w:themeShade="BF"/>
        </w:rPr>
        <w:t xml:space="preserve"> (don’t make eye contact, problems developing relationships), and one each from impairments in </w:t>
      </w:r>
      <w:r w:rsidRPr="00E10763">
        <w:rPr>
          <w:color w:val="5F497A" w:themeColor="accent4" w:themeShade="BF"/>
          <w:u w:val="single"/>
        </w:rPr>
        <w:t>communication</w:t>
      </w:r>
      <w:r w:rsidRPr="00E10763">
        <w:rPr>
          <w:color w:val="5F497A" w:themeColor="accent4" w:themeShade="BF"/>
        </w:rPr>
        <w:t xml:space="preserve"> (won’t initiate conversations and don’t get involved with make-believe)</w:t>
      </w:r>
      <w:r w:rsidR="00E362E9" w:rsidRPr="00E10763">
        <w:rPr>
          <w:color w:val="5F497A" w:themeColor="accent4" w:themeShade="BF"/>
        </w:rPr>
        <w:t xml:space="preserve"> and </w:t>
      </w:r>
      <w:r w:rsidR="005D27CF" w:rsidRPr="00E10763">
        <w:rPr>
          <w:color w:val="5F497A" w:themeColor="accent4" w:themeShade="BF"/>
          <w:u w:val="single"/>
        </w:rPr>
        <w:t>repetitive and stereotyped patterns of behaviour</w:t>
      </w:r>
      <w:r w:rsidR="005D27CF" w:rsidRPr="00E10763">
        <w:rPr>
          <w:color w:val="5F497A" w:themeColor="accent4" w:themeShade="BF"/>
        </w:rPr>
        <w:t xml:space="preserve"> </w:t>
      </w:r>
    </w:p>
    <w:p w:rsidR="00BB56B0" w:rsidRPr="00E10763" w:rsidRDefault="005D27CF" w:rsidP="00BB56B0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Abnormal functioning in at least one of the following areas: social interaction, language, symbolic or imaginative play; onset prior to 3</w:t>
      </w:r>
    </w:p>
    <w:p w:rsidR="00F26E1A" w:rsidRPr="00E10763" w:rsidRDefault="00F26E1A" w:rsidP="005D27CF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Symptoms: </w:t>
      </w:r>
      <w:r w:rsidR="005D27CF" w:rsidRPr="00E10763">
        <w:rPr>
          <w:color w:val="5F497A" w:themeColor="accent4" w:themeShade="BF"/>
        </w:rPr>
        <w:t xml:space="preserve">Echolalia </w:t>
      </w:r>
      <w:r w:rsidRPr="00E10763">
        <w:rPr>
          <w:color w:val="5F497A" w:themeColor="accent4" w:themeShade="BF"/>
        </w:rPr>
        <w:t>(</w:t>
      </w:r>
      <w:r w:rsidR="005D27CF" w:rsidRPr="00E10763">
        <w:rPr>
          <w:color w:val="5F497A" w:themeColor="accent4" w:themeShade="BF"/>
        </w:rPr>
        <w:t>repeat what is said to them</w:t>
      </w:r>
      <w:r w:rsidRPr="00E10763">
        <w:rPr>
          <w:color w:val="5F497A" w:themeColor="accent4" w:themeShade="BF"/>
        </w:rPr>
        <w:t>), p</w:t>
      </w:r>
      <w:r w:rsidR="005D27CF" w:rsidRPr="00E10763">
        <w:rPr>
          <w:color w:val="5F497A" w:themeColor="accent4" w:themeShade="BF"/>
        </w:rPr>
        <w:t>ronomi</w:t>
      </w:r>
      <w:r w:rsidRPr="00E10763">
        <w:rPr>
          <w:color w:val="5F497A" w:themeColor="accent4" w:themeShade="BF"/>
        </w:rPr>
        <w:t>n</w:t>
      </w:r>
      <w:r w:rsidR="005D27CF" w:rsidRPr="00E10763">
        <w:rPr>
          <w:color w:val="5F497A" w:themeColor="accent4" w:themeShade="BF"/>
        </w:rPr>
        <w:t xml:space="preserve">al reversal </w:t>
      </w:r>
      <w:r w:rsidRPr="00E10763">
        <w:rPr>
          <w:color w:val="5F497A" w:themeColor="accent4" w:themeShade="BF"/>
        </w:rPr>
        <w:t>(</w:t>
      </w:r>
      <w:r w:rsidR="005D27CF" w:rsidRPr="00E10763">
        <w:rPr>
          <w:color w:val="5F497A" w:themeColor="accent4" w:themeShade="BF"/>
        </w:rPr>
        <w:t xml:space="preserve">do not include themselves </w:t>
      </w:r>
      <w:r w:rsidRPr="00E10763">
        <w:rPr>
          <w:color w:val="5F497A" w:themeColor="accent4" w:themeShade="BF"/>
        </w:rPr>
        <w:t>in equation only you), bizarre behaviour (hand flapping), self-stimulation (paying attention to object for hours), stimulus over selectivity (focus on apples in room), self-injurious behaviour stimulation (SIBS)</w:t>
      </w:r>
      <w:r w:rsidR="00FB3201" w:rsidRPr="00E10763">
        <w:rPr>
          <w:color w:val="5F497A" w:themeColor="accent4" w:themeShade="BF"/>
        </w:rPr>
        <w:t>, impairment in communication and lack of responsiveness to other people</w:t>
      </w:r>
    </w:p>
    <w:p w:rsidR="00F26E1A" w:rsidRPr="00E10763" w:rsidRDefault="00F26E1A" w:rsidP="005D27CF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Prevalence: 0.015-0.1%</w:t>
      </w:r>
      <w:r w:rsidR="008475BE" w:rsidRPr="00E10763">
        <w:rPr>
          <w:color w:val="5F497A" w:themeColor="accent4" w:themeShade="BF"/>
        </w:rPr>
        <w:t xml:space="preserve"> (RARE)</w:t>
      </w:r>
      <w:r w:rsidRPr="00E10763">
        <w:rPr>
          <w:color w:val="5F497A" w:themeColor="accent4" w:themeShade="BF"/>
        </w:rPr>
        <w:t xml:space="preserve">; </w:t>
      </w:r>
      <w:r w:rsidR="00FB3201" w:rsidRPr="00E10763">
        <w:rPr>
          <w:color w:val="5F497A" w:themeColor="accent4" w:themeShade="BF"/>
        </w:rPr>
        <w:t xml:space="preserve">4x </w:t>
      </w:r>
      <w:r w:rsidRPr="00E10763">
        <w:rPr>
          <w:color w:val="5F497A" w:themeColor="accent4" w:themeShade="BF"/>
        </w:rPr>
        <w:t>more common in males</w:t>
      </w:r>
    </w:p>
    <w:p w:rsidR="00B56A22" w:rsidRPr="00E10763" w:rsidRDefault="00B56A22" w:rsidP="005D27CF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20% have IQs &lt; 70; 1/3 can live and work independently</w:t>
      </w:r>
    </w:p>
    <w:p w:rsidR="008475BE" w:rsidRPr="00E10763" w:rsidRDefault="008475BE" w:rsidP="005D27CF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Cause unknown; </w:t>
      </w:r>
      <w:r w:rsidR="00D0622D" w:rsidRPr="00E10763">
        <w:rPr>
          <w:color w:val="5F497A" w:themeColor="accent4" w:themeShade="BF"/>
        </w:rPr>
        <w:t>linked to metabolic, nutritional imbalance, fetal chemical exposure</w:t>
      </w:r>
    </w:p>
    <w:p w:rsidR="00D0622D" w:rsidRPr="00E10763" w:rsidRDefault="00D0622D" w:rsidP="005D27CF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Treatment focused on those under 6; only recently present (misdiagnosed)</w:t>
      </w:r>
    </w:p>
    <w:p w:rsidR="00D0622D" w:rsidRPr="00E10763" w:rsidRDefault="00D0622D" w:rsidP="00D0622D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Characteristics:</w:t>
      </w:r>
    </w:p>
    <w:p w:rsidR="00D0622D" w:rsidRPr="00E10763" w:rsidRDefault="00D0622D" w:rsidP="00D0622D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Low physical fitness</w:t>
      </w:r>
    </w:p>
    <w:p w:rsidR="00D0622D" w:rsidRPr="00E10763" w:rsidRDefault="00D0622D" w:rsidP="00D0622D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Preoccupation with schedule</w:t>
      </w:r>
    </w:p>
    <w:p w:rsidR="00D0622D" w:rsidRPr="00E10763" w:rsidRDefault="00D0622D" w:rsidP="00D0622D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Social motivators don’t work; </w:t>
      </w:r>
      <w:proofErr w:type="spellStart"/>
      <w:r w:rsidRPr="00E10763">
        <w:rPr>
          <w:color w:val="5F497A" w:themeColor="accent4" w:themeShade="BF"/>
        </w:rPr>
        <w:t>premack</w:t>
      </w:r>
      <w:proofErr w:type="spellEnd"/>
      <w:r w:rsidRPr="00E10763">
        <w:rPr>
          <w:color w:val="5F497A" w:themeColor="accent4" w:themeShade="BF"/>
        </w:rPr>
        <w:t xml:space="preserve"> principle – pair something liked with something disliked</w:t>
      </w:r>
    </w:p>
    <w:p w:rsidR="00D0622D" w:rsidRPr="00E10763" w:rsidRDefault="00612F8A" w:rsidP="00612F8A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Teaching:</w:t>
      </w:r>
    </w:p>
    <w:p w:rsidR="007A1E39" w:rsidRPr="00E10763" w:rsidRDefault="00612F8A" w:rsidP="00DE1CD4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Minimize external stimuli</w:t>
      </w:r>
      <w:r w:rsidR="007A1E39" w:rsidRPr="00E10763">
        <w:rPr>
          <w:color w:val="5F497A" w:themeColor="accent4" w:themeShade="BF"/>
        </w:rPr>
        <w:t>, amount of relevant stimuli, use of prompts</w:t>
      </w:r>
      <w:r w:rsidR="00DE1CD4" w:rsidRPr="00E10763">
        <w:rPr>
          <w:color w:val="5F497A" w:themeColor="accent4" w:themeShade="BF"/>
        </w:rPr>
        <w:t>; u</w:t>
      </w:r>
      <w:r w:rsidR="007A1E39" w:rsidRPr="00E10763">
        <w:rPr>
          <w:color w:val="5F497A" w:themeColor="accent4" w:themeShade="BF"/>
        </w:rPr>
        <w:t xml:space="preserve">se games for generalizability </w:t>
      </w:r>
    </w:p>
    <w:p w:rsidR="007A1E39" w:rsidRPr="00E10763" w:rsidRDefault="007A1E39" w:rsidP="007A1E39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Oppositional Defiant Disorder</w:t>
      </w:r>
    </w:p>
    <w:p w:rsidR="007A1E39" w:rsidRPr="00E10763" w:rsidRDefault="007A1E39" w:rsidP="007A1E39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Recurrent defiant, disobedient, hostile behaviour towards authority figures</w:t>
      </w:r>
    </w:p>
    <w:p w:rsidR="00FA25EE" w:rsidRPr="00E10763" w:rsidRDefault="00FA25EE" w:rsidP="007A1E39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Signs present in the home with people they know </w:t>
      </w:r>
    </w:p>
    <w:p w:rsidR="00FA25EE" w:rsidRPr="00E10763" w:rsidRDefault="00FA25EE" w:rsidP="007A1E39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Justify behaviour as response to unreasonable demands</w:t>
      </w:r>
    </w:p>
    <w:p w:rsidR="00FA25EE" w:rsidRPr="00E10763" w:rsidRDefault="00FA25EE" w:rsidP="007A1E39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Prevalence 2-16%; before age 8</w:t>
      </w:r>
      <w:r w:rsidR="00FE2152" w:rsidRPr="00E10763">
        <w:rPr>
          <w:color w:val="5F497A" w:themeColor="accent4" w:themeShade="BF"/>
        </w:rPr>
        <w:t xml:space="preserve">; common in </w:t>
      </w:r>
      <w:r w:rsidR="00DE1CD4" w:rsidRPr="00E10763">
        <w:rPr>
          <w:color w:val="5F497A" w:themeColor="accent4" w:themeShade="BF"/>
        </w:rPr>
        <w:t xml:space="preserve">home w/ </w:t>
      </w:r>
      <w:r w:rsidR="00FE2152" w:rsidRPr="00E10763">
        <w:rPr>
          <w:color w:val="5F497A" w:themeColor="accent4" w:themeShade="BF"/>
        </w:rPr>
        <w:t>one parent with a mood disorder</w:t>
      </w:r>
    </w:p>
    <w:p w:rsidR="00FE2152" w:rsidRPr="00E10763" w:rsidRDefault="00FE2152" w:rsidP="007A1E39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Defiant behaviour lasts at least 6 months; have four or more symptoms</w:t>
      </w:r>
    </w:p>
    <w:p w:rsidR="00FE2152" w:rsidRPr="00E10763" w:rsidRDefault="00FE2152" w:rsidP="00FE2152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Conduct Disorder</w:t>
      </w:r>
    </w:p>
    <w:p w:rsidR="00FE2152" w:rsidRPr="00E10763" w:rsidRDefault="002644C0" w:rsidP="00FE2152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Recurrent behaviours that violate the rights of others and norms</w:t>
      </w:r>
      <w:r w:rsidR="00FE6BFC" w:rsidRPr="00E10763">
        <w:rPr>
          <w:color w:val="5F497A" w:themeColor="accent4" w:themeShade="BF"/>
        </w:rPr>
        <w:t xml:space="preserve"> of society</w:t>
      </w:r>
    </w:p>
    <w:p w:rsidR="00FE6BFC" w:rsidRPr="00E10763" w:rsidRDefault="00FE6BFC" w:rsidP="00FE2152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Prevalence – higher in urban areas; males 6-16%, females 2-9%</w:t>
      </w:r>
    </w:p>
    <w:p w:rsidR="00FE6BFC" w:rsidRPr="00E10763" w:rsidRDefault="00FE6BFC" w:rsidP="00FE2152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lastRenderedPageBreak/>
        <w:t>Environmental and genetic causes</w:t>
      </w:r>
    </w:p>
    <w:p w:rsidR="00FE6BFC" w:rsidRPr="00E10763" w:rsidRDefault="00FE6BFC" w:rsidP="00FE2152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Types:</w:t>
      </w:r>
    </w:p>
    <w:p w:rsidR="00FE6BFC" w:rsidRPr="00E10763" w:rsidRDefault="00FE6BFC" w:rsidP="00FE6BFC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Aggressive Conduct Disorder – causes or threatens physical harm to other people or animals</w:t>
      </w:r>
    </w:p>
    <w:p w:rsidR="00FE6BFC" w:rsidRPr="00E10763" w:rsidRDefault="00FE6BFC" w:rsidP="00FE6BFC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Child-onset type; at least one criteria before age 10</w:t>
      </w:r>
    </w:p>
    <w:p w:rsidR="00FE6BFC" w:rsidRPr="00E10763" w:rsidRDefault="00FE6BFC" w:rsidP="00FE6BFC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Non-aggressive CD – causes property loss or damage, theft, violation of rules</w:t>
      </w:r>
    </w:p>
    <w:p w:rsidR="00FE6BFC" w:rsidRPr="00E10763" w:rsidRDefault="00FE6BFC" w:rsidP="00FE6BFC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Adolescent – onset type; absence of criteria before 10</w:t>
      </w:r>
    </w:p>
    <w:p w:rsidR="00FE6BFC" w:rsidRPr="00E10763" w:rsidRDefault="00FE6BFC" w:rsidP="00FE6BFC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3 or more criteria present in the past 12 months, at least one in the past 6 months</w:t>
      </w:r>
    </w:p>
    <w:p w:rsidR="00FE6BFC" w:rsidRPr="00E10763" w:rsidRDefault="00FE6BFC" w:rsidP="00FE6BFC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Schizophrenia</w:t>
      </w:r>
    </w:p>
    <w:p w:rsidR="003E7711" w:rsidRPr="00E10763" w:rsidRDefault="003E7711" w:rsidP="00FE6BFC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Positive symptoms (in addition to normal behaviour)</w:t>
      </w:r>
    </w:p>
    <w:p w:rsidR="003E7711" w:rsidRPr="00E10763" w:rsidRDefault="003E7711" w:rsidP="003E7711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Exaggerations/distortion (delusions, hallucination, inferential thought); disorganized communication, behaviour, catatonic</w:t>
      </w:r>
    </w:p>
    <w:p w:rsidR="003E7711" w:rsidRPr="00E10763" w:rsidRDefault="003E7711" w:rsidP="003E7711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Negative symptoms</w:t>
      </w:r>
    </w:p>
    <w:p w:rsidR="003E7711" w:rsidRPr="00E10763" w:rsidRDefault="003E7711" w:rsidP="003E7711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Restriction in range of emotional expression (flat affect), productivity of thought (</w:t>
      </w:r>
      <w:proofErr w:type="spellStart"/>
      <w:r w:rsidRPr="00E10763">
        <w:rPr>
          <w:color w:val="5F497A" w:themeColor="accent4" w:themeShade="BF"/>
        </w:rPr>
        <w:t>alogia</w:t>
      </w:r>
      <w:proofErr w:type="spellEnd"/>
      <w:r w:rsidRPr="00E10763">
        <w:rPr>
          <w:color w:val="5F497A" w:themeColor="accent4" w:themeShade="BF"/>
        </w:rPr>
        <w:t xml:space="preserve">), </w:t>
      </w:r>
      <w:r w:rsidR="00D5644F" w:rsidRPr="00E10763">
        <w:rPr>
          <w:color w:val="5F497A" w:themeColor="accent4" w:themeShade="BF"/>
        </w:rPr>
        <w:t>lack of goal directed behaviour</w:t>
      </w:r>
      <w:r w:rsidR="006065EA" w:rsidRPr="00E10763">
        <w:rPr>
          <w:color w:val="5F497A" w:themeColor="accent4" w:themeShade="BF"/>
        </w:rPr>
        <w:t xml:space="preserve"> (</w:t>
      </w:r>
      <w:proofErr w:type="spellStart"/>
      <w:r w:rsidR="00D5644F" w:rsidRPr="00E10763">
        <w:rPr>
          <w:color w:val="5F497A" w:themeColor="accent4" w:themeShade="BF"/>
        </w:rPr>
        <w:t>a</w:t>
      </w:r>
      <w:r w:rsidRPr="00E10763">
        <w:rPr>
          <w:color w:val="5F497A" w:themeColor="accent4" w:themeShade="BF"/>
        </w:rPr>
        <w:t>volition</w:t>
      </w:r>
      <w:proofErr w:type="spellEnd"/>
      <w:r w:rsidRPr="00E10763">
        <w:rPr>
          <w:color w:val="5F497A" w:themeColor="accent4" w:themeShade="BF"/>
        </w:rPr>
        <w:t>)</w:t>
      </w:r>
    </w:p>
    <w:p w:rsidR="00612F8A" w:rsidRPr="00E10763" w:rsidRDefault="008F36D8" w:rsidP="008F36D8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2 or more symptoms present , each for a significant portion of a 1 month period</w:t>
      </w:r>
    </w:p>
    <w:p w:rsidR="008F36D8" w:rsidRPr="00E10763" w:rsidRDefault="008F36D8" w:rsidP="008F36D8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Subtypes:</w:t>
      </w:r>
    </w:p>
    <w:p w:rsidR="008F36D8" w:rsidRPr="00E10763" w:rsidRDefault="008F36D8" w:rsidP="008F36D8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Paranoid: </w:t>
      </w:r>
      <w:r w:rsidR="00DE1CD4" w:rsidRPr="00E10763">
        <w:rPr>
          <w:color w:val="5F497A" w:themeColor="accent4" w:themeShade="BF"/>
        </w:rPr>
        <w:t>fixation</w:t>
      </w:r>
      <w:r w:rsidRPr="00E10763">
        <w:rPr>
          <w:color w:val="5F497A" w:themeColor="accent4" w:themeShade="BF"/>
        </w:rPr>
        <w:t xml:space="preserve"> with 1 or more delusions, </w:t>
      </w:r>
      <w:r w:rsidR="00DE1CD4" w:rsidRPr="00E10763">
        <w:rPr>
          <w:color w:val="5F497A" w:themeColor="accent4" w:themeShade="BF"/>
        </w:rPr>
        <w:t>many</w:t>
      </w:r>
      <w:r w:rsidRPr="00E10763">
        <w:rPr>
          <w:color w:val="5F497A" w:themeColor="accent4" w:themeShade="BF"/>
        </w:rPr>
        <w:t xml:space="preserve"> hallucinations, least sever</w:t>
      </w:r>
      <w:r w:rsidR="006065EA" w:rsidRPr="00E10763">
        <w:rPr>
          <w:color w:val="5F497A" w:themeColor="accent4" w:themeShade="BF"/>
        </w:rPr>
        <w:t>e</w:t>
      </w:r>
    </w:p>
    <w:p w:rsidR="006065EA" w:rsidRPr="00E10763" w:rsidRDefault="006065EA" w:rsidP="008F36D8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Disorganized: disorganized speech, behaviour; flat or inappropriate affect; most severe; typically homeless</w:t>
      </w:r>
    </w:p>
    <w:p w:rsidR="006065EA" w:rsidRPr="00E10763" w:rsidRDefault="006065EA" w:rsidP="008F36D8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Catatonic: cycle between immobility (catalepsy) and excessive motor activity, inappropriate posture, echolalia, </w:t>
      </w:r>
      <w:proofErr w:type="spellStart"/>
      <w:r w:rsidRPr="00E10763">
        <w:rPr>
          <w:color w:val="5F497A" w:themeColor="accent4" w:themeShade="BF"/>
        </w:rPr>
        <w:t>echopraxia</w:t>
      </w:r>
      <w:proofErr w:type="spellEnd"/>
      <w:r w:rsidRPr="00E10763">
        <w:rPr>
          <w:color w:val="5F497A" w:themeColor="accent4" w:themeShade="BF"/>
        </w:rPr>
        <w:t xml:space="preserve">, extreme negativism </w:t>
      </w:r>
    </w:p>
    <w:p w:rsidR="006065EA" w:rsidRPr="00E10763" w:rsidRDefault="006065EA" w:rsidP="008F36D8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Undifferentiated: </w:t>
      </w:r>
      <w:r w:rsidR="007540D1" w:rsidRPr="00E10763">
        <w:rPr>
          <w:color w:val="5F497A" w:themeColor="accent4" w:themeShade="BF"/>
        </w:rPr>
        <w:t>have characteristics of schizophrenia (</w:t>
      </w:r>
      <w:r w:rsidRPr="00E10763">
        <w:rPr>
          <w:color w:val="5F497A" w:themeColor="accent4" w:themeShade="BF"/>
        </w:rPr>
        <w:t>criteria A</w:t>
      </w:r>
      <w:r w:rsidR="007540D1" w:rsidRPr="00E10763">
        <w:rPr>
          <w:color w:val="5F497A" w:themeColor="accent4" w:themeShade="BF"/>
        </w:rPr>
        <w:t xml:space="preserve">) but do </w:t>
      </w:r>
      <w:r w:rsidRPr="00E10763">
        <w:rPr>
          <w:color w:val="5F497A" w:themeColor="accent4" w:themeShade="BF"/>
        </w:rPr>
        <w:t xml:space="preserve">not </w:t>
      </w:r>
      <w:r w:rsidR="007540D1" w:rsidRPr="00E10763">
        <w:rPr>
          <w:color w:val="5F497A" w:themeColor="accent4" w:themeShade="BF"/>
        </w:rPr>
        <w:t>fit into any one  category</w:t>
      </w:r>
    </w:p>
    <w:p w:rsidR="007540D1" w:rsidRPr="00E10763" w:rsidRDefault="007540D1" w:rsidP="008F36D8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Residual: no longer has prominent symptoms; has two negative symptoms</w:t>
      </w:r>
    </w:p>
    <w:p w:rsidR="007540D1" w:rsidRPr="00E10763" w:rsidRDefault="007540D1" w:rsidP="007540D1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Prevalence: onset in late teens – mid 30’s; rare prior to adolescence; 0.5-2%</w:t>
      </w:r>
    </w:p>
    <w:p w:rsidR="007540D1" w:rsidRPr="00E10763" w:rsidRDefault="007540D1" w:rsidP="007540D1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If you have a first degree relative then risk is 10x greater</w:t>
      </w:r>
    </w:p>
    <w:p w:rsidR="00F268DD" w:rsidRPr="00E10763" w:rsidRDefault="00F268DD" w:rsidP="00562B7D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Causes:</w:t>
      </w:r>
      <w:r w:rsidR="00562B7D" w:rsidRPr="00E10763">
        <w:rPr>
          <w:color w:val="5F497A" w:themeColor="accent4" w:themeShade="BF"/>
        </w:rPr>
        <w:t xml:space="preserve"> </w:t>
      </w:r>
      <w:r w:rsidRPr="00E10763">
        <w:rPr>
          <w:color w:val="5F497A" w:themeColor="accent4" w:themeShade="BF"/>
        </w:rPr>
        <w:t>Physiological</w:t>
      </w:r>
      <w:r w:rsidR="00DE1CD4" w:rsidRPr="00E10763">
        <w:rPr>
          <w:color w:val="5F497A" w:themeColor="accent4" w:themeShade="BF"/>
        </w:rPr>
        <w:t xml:space="preserve">; </w:t>
      </w:r>
      <w:r w:rsidRPr="00E10763">
        <w:rPr>
          <w:color w:val="5F497A" w:themeColor="accent4" w:themeShade="BF"/>
        </w:rPr>
        <w:t>Psychological</w:t>
      </w:r>
      <w:r w:rsidR="00DE1CD4" w:rsidRPr="00E10763">
        <w:rPr>
          <w:color w:val="5F497A" w:themeColor="accent4" w:themeShade="BF"/>
        </w:rPr>
        <w:t xml:space="preserve">; </w:t>
      </w:r>
      <w:r w:rsidRPr="00E10763">
        <w:rPr>
          <w:color w:val="5F497A" w:themeColor="accent4" w:themeShade="BF"/>
        </w:rPr>
        <w:t>Genetic</w:t>
      </w:r>
      <w:r w:rsidR="00DE1CD4" w:rsidRPr="00E10763">
        <w:rPr>
          <w:color w:val="5F497A" w:themeColor="accent4" w:themeShade="BF"/>
        </w:rPr>
        <w:t xml:space="preserve">; </w:t>
      </w:r>
      <w:r w:rsidRPr="00E10763">
        <w:rPr>
          <w:color w:val="5F497A" w:themeColor="accent4" w:themeShade="BF"/>
        </w:rPr>
        <w:t>Environmental (single parent families, violence on TV or music, substance abuse)</w:t>
      </w:r>
    </w:p>
    <w:p w:rsidR="00DF74E4" w:rsidRPr="00E10763" w:rsidRDefault="00DF74E4" w:rsidP="00F268DD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PREVENTION IS THE KEY – positive approach; focus on unacceptable behaviours</w:t>
      </w:r>
    </w:p>
    <w:p w:rsidR="00DF74E4" w:rsidRPr="00E10763" w:rsidRDefault="00DF74E4" w:rsidP="00DF74E4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Activity:</w:t>
      </w:r>
    </w:p>
    <w:p w:rsidR="00DF74E4" w:rsidRPr="00E10763" w:rsidRDefault="00DF74E4" w:rsidP="00DF74E4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Fitness</w:t>
      </w:r>
    </w:p>
    <w:p w:rsidR="00DF74E4" w:rsidRPr="00E10763" w:rsidRDefault="00DF74E4" w:rsidP="00DF74E4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Improved academic performance</w:t>
      </w:r>
    </w:p>
    <w:p w:rsidR="00DF74E4" w:rsidRPr="00E10763" w:rsidRDefault="00DF74E4" w:rsidP="00DF74E4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Decreased disruptive and self-stimulating behaviour</w:t>
      </w:r>
    </w:p>
    <w:p w:rsidR="00DF74E4" w:rsidRPr="00E10763" w:rsidRDefault="00DF74E4" w:rsidP="00DF74E4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Off the streets</w:t>
      </w:r>
    </w:p>
    <w:p w:rsidR="00DE1CD4" w:rsidRPr="00E10763" w:rsidRDefault="00DE1CD4" w:rsidP="00DE1CD4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Teaching: success oriented – increase self-esteem, group participation, non-competitive games; expose to appropriate behaviours</w:t>
      </w:r>
    </w:p>
    <w:p w:rsidR="00DE1CD4" w:rsidRPr="00E10763" w:rsidRDefault="00DE1CD4" w:rsidP="00DE1CD4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Behavioural approach – teach appropriate behaviours and reduce/eliminate inappropriate ones</w:t>
      </w:r>
    </w:p>
    <w:p w:rsidR="00562B7D" w:rsidRPr="00E10763" w:rsidRDefault="00562B7D" w:rsidP="00562B7D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Ignore inappropriate behaviours and acknowledge good; make clear expectations; consequences; be a good role model; be consistent</w:t>
      </w:r>
    </w:p>
    <w:p w:rsidR="00DE1CD4" w:rsidRPr="00E10763" w:rsidRDefault="00DE1CD4" w:rsidP="00DE1CD4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Ecological approach – teach how to interact and respond in social settings/school/home</w:t>
      </w:r>
    </w:p>
    <w:p w:rsidR="00DE1CD4" w:rsidRPr="00E10763" w:rsidRDefault="00DE1CD4" w:rsidP="00DE1CD4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Powerful when both approaches are used together</w:t>
      </w:r>
    </w:p>
    <w:p w:rsidR="00DE1CD4" w:rsidRPr="00E10763" w:rsidRDefault="00562B7D" w:rsidP="00DE1CD4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lastRenderedPageBreak/>
        <w:t>Reinforce positive behaviour with a desired reward or social (intrinsic) reward</w:t>
      </w:r>
    </w:p>
    <w:p w:rsidR="00562B7D" w:rsidRPr="00E10763" w:rsidRDefault="00EA190B" w:rsidP="00562B7D">
      <w:p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Orthopedic Disabilities (41)</w:t>
      </w:r>
    </w:p>
    <w:p w:rsidR="00382FC0" w:rsidRPr="00E10763" w:rsidRDefault="000F3265" w:rsidP="000F3265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Individual cannot perform motor or </w:t>
      </w:r>
      <w:proofErr w:type="spellStart"/>
      <w:r w:rsidRPr="00E10763">
        <w:rPr>
          <w:color w:val="5F497A" w:themeColor="accent4" w:themeShade="BF"/>
        </w:rPr>
        <w:t>locomotor</w:t>
      </w:r>
      <w:proofErr w:type="spellEnd"/>
      <w:r w:rsidRPr="00E10763">
        <w:rPr>
          <w:color w:val="5F497A" w:themeColor="accent4" w:themeShade="BF"/>
        </w:rPr>
        <w:t xml:space="preserve"> function</w:t>
      </w:r>
    </w:p>
    <w:p w:rsidR="000F3265" w:rsidRPr="00E10763" w:rsidRDefault="000F3265" w:rsidP="000F3265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Effect on bones, joints, tendons; muscular weakness; degeneration of motor/sensory nerves</w:t>
      </w:r>
      <w:r w:rsidR="00ED0C0E" w:rsidRPr="00E10763">
        <w:rPr>
          <w:color w:val="5F497A" w:themeColor="accent4" w:themeShade="BF"/>
        </w:rPr>
        <w:t>; spinal cord injury, congenital, amputation, thermal injury</w:t>
      </w:r>
    </w:p>
    <w:p w:rsidR="00C92641" w:rsidRPr="00E10763" w:rsidRDefault="00C92641" w:rsidP="000F3265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Lower Limb Immobilization</w:t>
      </w:r>
    </w:p>
    <w:p w:rsidR="00C92641" w:rsidRPr="00E10763" w:rsidRDefault="00C92641" w:rsidP="00C92641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Spinal cord injury or </w:t>
      </w:r>
      <w:proofErr w:type="spellStart"/>
      <w:r w:rsidRPr="00E10763">
        <w:rPr>
          <w:b/>
          <w:color w:val="5F497A" w:themeColor="accent4" w:themeShade="BF"/>
        </w:rPr>
        <w:t>Spina</w:t>
      </w:r>
      <w:proofErr w:type="spellEnd"/>
      <w:r w:rsidRPr="00E10763">
        <w:rPr>
          <w:b/>
          <w:color w:val="5F497A" w:themeColor="accent4" w:themeShade="BF"/>
        </w:rPr>
        <w:t xml:space="preserve"> Bifida</w:t>
      </w:r>
    </w:p>
    <w:p w:rsidR="002A578E" w:rsidRPr="00E10763" w:rsidRDefault="002A578E" w:rsidP="002A578E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Failure of neural arch to develop and enclose spinal cord</w:t>
      </w:r>
    </w:p>
    <w:p w:rsidR="002A578E" w:rsidRPr="00E10763" w:rsidRDefault="002A578E" w:rsidP="002A578E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Occurs in 4-6</w:t>
      </w:r>
      <w:r w:rsidRPr="00E10763">
        <w:rPr>
          <w:color w:val="5F497A" w:themeColor="accent4" w:themeShade="BF"/>
          <w:vertAlign w:val="superscript"/>
        </w:rPr>
        <w:t>th</w:t>
      </w:r>
      <w:r w:rsidRPr="00E10763">
        <w:rPr>
          <w:color w:val="5F497A" w:themeColor="accent4" w:themeShade="BF"/>
        </w:rPr>
        <w:t xml:space="preserve"> week of embryonic development</w:t>
      </w:r>
    </w:p>
    <w:p w:rsidR="002A578E" w:rsidRPr="00E10763" w:rsidRDefault="002A578E" w:rsidP="002A578E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Prevalence: more girls than boys; 2/1000 births; 2</w:t>
      </w:r>
      <w:r w:rsidRPr="00E10763">
        <w:rPr>
          <w:color w:val="5F497A" w:themeColor="accent4" w:themeShade="BF"/>
          <w:vertAlign w:val="superscript"/>
        </w:rPr>
        <w:t>nd</w:t>
      </w:r>
      <w:r w:rsidRPr="00E10763">
        <w:rPr>
          <w:color w:val="5F497A" w:themeColor="accent4" w:themeShade="BF"/>
        </w:rPr>
        <w:t xml:space="preserve"> largest cause of orthopedic deficits in school-aged children; 90% survival rate</w:t>
      </w:r>
    </w:p>
    <w:p w:rsidR="002A578E" w:rsidRPr="00E10763" w:rsidRDefault="002A578E" w:rsidP="002A578E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proofErr w:type="spellStart"/>
      <w:r w:rsidRPr="00E10763">
        <w:rPr>
          <w:color w:val="5F497A" w:themeColor="accent4" w:themeShade="BF"/>
        </w:rPr>
        <w:t>Myelomeningocele</w:t>
      </w:r>
      <w:proofErr w:type="spellEnd"/>
      <w:r w:rsidRPr="00E10763">
        <w:rPr>
          <w:color w:val="5F497A" w:themeColor="accent4" w:themeShade="BF"/>
        </w:rPr>
        <w:t xml:space="preserve"> – most common and most severe type (pouch)</w:t>
      </w:r>
      <w:r w:rsidR="00410805" w:rsidRPr="00E10763">
        <w:rPr>
          <w:color w:val="5F497A" w:themeColor="accent4" w:themeShade="BF"/>
        </w:rPr>
        <w:t>; depends on location and degree of damage</w:t>
      </w:r>
    </w:p>
    <w:p w:rsidR="00486B55" w:rsidRPr="00E10763" w:rsidRDefault="00486B55" w:rsidP="00486B55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Infection within cerebral spinal fluid</w:t>
      </w:r>
    </w:p>
    <w:p w:rsidR="00486B55" w:rsidRPr="00E10763" w:rsidRDefault="00486B55" w:rsidP="00486B55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proofErr w:type="spellStart"/>
      <w:r w:rsidRPr="00E10763">
        <w:rPr>
          <w:color w:val="5F497A" w:themeColor="accent4" w:themeShade="BF"/>
        </w:rPr>
        <w:t>Occulta</w:t>
      </w:r>
      <w:proofErr w:type="spellEnd"/>
      <w:r w:rsidRPr="00E10763">
        <w:rPr>
          <w:color w:val="5F497A" w:themeColor="accent4" w:themeShade="BF"/>
        </w:rPr>
        <w:t xml:space="preserve"> – hidden hair growth at affected area</w:t>
      </w:r>
    </w:p>
    <w:p w:rsidR="00D96B64" w:rsidRPr="00E10763" w:rsidRDefault="00D96B64" w:rsidP="00D96B64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Complications: </w:t>
      </w:r>
    </w:p>
    <w:p w:rsidR="00D96B64" w:rsidRPr="00E10763" w:rsidRDefault="00D96B64" w:rsidP="00D96B64">
      <w:pPr>
        <w:pStyle w:val="ListParagraph"/>
        <w:numPr>
          <w:ilvl w:val="4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  <w:lang w:val="en-US"/>
        </w:rPr>
        <w:t>Hydrocephalus – CSF accumulates in brain; 80-90%; 25% at birth</w:t>
      </w:r>
    </w:p>
    <w:p w:rsidR="00D96B64" w:rsidRPr="00E10763" w:rsidRDefault="00D96B64" w:rsidP="00D96B64">
      <w:pPr>
        <w:pStyle w:val="ListParagraph"/>
        <w:numPr>
          <w:ilvl w:val="5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  <w:lang w:val="en-US"/>
        </w:rPr>
        <w:t xml:space="preserve">Cause </w:t>
      </w:r>
      <w:proofErr w:type="spellStart"/>
      <w:r w:rsidRPr="00E10763">
        <w:rPr>
          <w:color w:val="5F497A" w:themeColor="accent4" w:themeShade="BF"/>
          <w:lang w:val="en-US"/>
        </w:rPr>
        <w:t>chairi</w:t>
      </w:r>
      <w:proofErr w:type="spellEnd"/>
      <w:r w:rsidRPr="00E10763">
        <w:rPr>
          <w:color w:val="5F497A" w:themeColor="accent4" w:themeShade="BF"/>
          <w:lang w:val="en-US"/>
        </w:rPr>
        <w:t xml:space="preserve"> II malformation – base of brain pushed out of foramen magnum</w:t>
      </w:r>
    </w:p>
    <w:p w:rsidR="00D96B64" w:rsidRPr="00E10763" w:rsidRDefault="00D96B64" w:rsidP="00D96B64">
      <w:pPr>
        <w:pStyle w:val="ListParagraph"/>
        <w:numPr>
          <w:ilvl w:val="4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Blockage</w:t>
      </w:r>
      <w:r w:rsidR="00AE4490" w:rsidRPr="00E10763">
        <w:rPr>
          <w:color w:val="5F497A" w:themeColor="accent4" w:themeShade="BF"/>
        </w:rPr>
        <w:t>: headaches, vomiting, seizure, behaviour change</w:t>
      </w:r>
    </w:p>
    <w:p w:rsidR="00AE4490" w:rsidRPr="00E10763" w:rsidRDefault="001246ED" w:rsidP="00D96B64">
      <w:pPr>
        <w:pStyle w:val="ListParagraph"/>
        <w:numPr>
          <w:ilvl w:val="4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Bladder, anal sphincter paralysis, </w:t>
      </w:r>
      <w:proofErr w:type="spellStart"/>
      <w:r w:rsidRPr="00E10763">
        <w:rPr>
          <w:color w:val="5F497A" w:themeColor="accent4" w:themeShade="BF"/>
        </w:rPr>
        <w:t>lordosis</w:t>
      </w:r>
      <w:proofErr w:type="spellEnd"/>
      <w:r w:rsidRPr="00E10763">
        <w:rPr>
          <w:color w:val="5F497A" w:themeColor="accent4" w:themeShade="BF"/>
        </w:rPr>
        <w:t>/kyphosis; muscle imbalance, joint deformities, obesity, osteoporosis</w:t>
      </w:r>
    </w:p>
    <w:p w:rsidR="00C92641" w:rsidRPr="00E10763" w:rsidRDefault="00C92641" w:rsidP="00C92641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Severity depends on how high up it is (higher up = less movement) and whether it is complete vs. incomplete</w:t>
      </w:r>
    </w:p>
    <w:p w:rsidR="00C92641" w:rsidRPr="00E10763" w:rsidRDefault="000F6CB2" w:rsidP="00C92641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Quadriplegia – all 4 limbs and trunk either partially or completely affected </w:t>
      </w:r>
    </w:p>
    <w:p w:rsidR="000F6CB2" w:rsidRPr="00E10763" w:rsidRDefault="000F6CB2" w:rsidP="000F6CB2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Above T-2 effected and incomplete then about ½ able to walk (limited)</w:t>
      </w:r>
    </w:p>
    <w:p w:rsidR="000F6CB2" w:rsidRPr="00E10763" w:rsidRDefault="000F6CB2" w:rsidP="000F6CB2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Above C-4 require motorized chair</w:t>
      </w:r>
    </w:p>
    <w:p w:rsidR="00A72E8F" w:rsidRPr="00E10763" w:rsidRDefault="00A72E8F" w:rsidP="00A72E8F">
      <w:pPr>
        <w:pStyle w:val="ListParagraph"/>
        <w:ind w:left="1440"/>
        <w:rPr>
          <w:color w:val="5F497A" w:themeColor="accent4" w:themeShade="BF"/>
        </w:rPr>
      </w:pPr>
    </w:p>
    <w:p w:rsidR="00A72E8F" w:rsidRPr="00E10763" w:rsidRDefault="00A72E8F" w:rsidP="000F6CB2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Above C6 – motorized chair</w:t>
      </w:r>
    </w:p>
    <w:p w:rsidR="00A72E8F" w:rsidRPr="00E10763" w:rsidRDefault="00A72E8F" w:rsidP="000F6CB2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Below C6 – elbow flexion and wrist extension (propel chair and crude grasp)</w:t>
      </w:r>
    </w:p>
    <w:p w:rsidR="00A72E8F" w:rsidRPr="00E10763" w:rsidRDefault="00A72E8F" w:rsidP="00A72E8F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C7 – triceps elbow extension</w:t>
      </w:r>
    </w:p>
    <w:p w:rsidR="00A72E8F" w:rsidRPr="00E10763" w:rsidRDefault="00A72E8F" w:rsidP="00A72E8F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C8 – hand and finger power (weak)</w:t>
      </w:r>
    </w:p>
    <w:p w:rsidR="00A72E8F" w:rsidRPr="00E10763" w:rsidRDefault="00A72E8F" w:rsidP="00A72E8F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T1 – upper extremities near normal</w:t>
      </w:r>
    </w:p>
    <w:p w:rsidR="000F6CB2" w:rsidRPr="00E10763" w:rsidRDefault="000F6CB2" w:rsidP="000F6CB2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Paraplegia – legs affected and possible trunk control; can participate in sport</w:t>
      </w:r>
    </w:p>
    <w:p w:rsidR="000F6CB2" w:rsidRPr="00E10763" w:rsidRDefault="000F6CB2" w:rsidP="000F6CB2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T-2 – T-6 complete – no sitting balance</w:t>
      </w:r>
    </w:p>
    <w:p w:rsidR="000F6CB2" w:rsidRPr="00E10763" w:rsidRDefault="000F6CB2" w:rsidP="000F6CB2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T-7 – L</w:t>
      </w:r>
      <w:r w:rsidR="00CF48F4" w:rsidRPr="00E10763">
        <w:rPr>
          <w:color w:val="5F497A" w:themeColor="accent4" w:themeShade="BF"/>
        </w:rPr>
        <w:t>-</w:t>
      </w:r>
      <w:r w:rsidRPr="00E10763">
        <w:rPr>
          <w:color w:val="5F497A" w:themeColor="accent4" w:themeShade="BF"/>
        </w:rPr>
        <w:t>1 complete – some sitting balance</w:t>
      </w:r>
    </w:p>
    <w:p w:rsidR="000F6CB2" w:rsidRPr="00E10763" w:rsidRDefault="000F6CB2" w:rsidP="000F6CB2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L-2  and below – normal trunk control</w:t>
      </w:r>
    </w:p>
    <w:p w:rsidR="00F93679" w:rsidRPr="00E10763" w:rsidRDefault="00F93679" w:rsidP="00F93679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Walking potential (complete):</w:t>
      </w:r>
    </w:p>
    <w:p w:rsidR="00F93679" w:rsidRPr="00E10763" w:rsidRDefault="00F93679" w:rsidP="00F93679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T-2 and above -  non ambulatory</w:t>
      </w:r>
    </w:p>
    <w:p w:rsidR="00F93679" w:rsidRPr="00E10763" w:rsidRDefault="00F93679" w:rsidP="00F93679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T-3 – T-11 – walking as therapy (braces and parallel bars)</w:t>
      </w:r>
    </w:p>
    <w:p w:rsidR="00F93679" w:rsidRPr="00E10763" w:rsidRDefault="00F93679" w:rsidP="00F93679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lastRenderedPageBreak/>
        <w:t>T-12 – L-1 – household ambulation (long leg braces; flat surfaces; short period of time)</w:t>
      </w:r>
    </w:p>
    <w:p w:rsidR="00F93679" w:rsidRPr="00E10763" w:rsidRDefault="00F93679" w:rsidP="00F93679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L-2 and below – community ambulation; have quad control; stairs; 1,000 m; independent  function with and without braces; some use short leg braces</w:t>
      </w:r>
    </w:p>
    <w:p w:rsidR="006B773C" w:rsidRPr="00E10763" w:rsidRDefault="006B773C" w:rsidP="006B773C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Other symptoms/consequences:</w:t>
      </w:r>
    </w:p>
    <w:p w:rsidR="006B773C" w:rsidRPr="00E10763" w:rsidRDefault="006B773C" w:rsidP="006B773C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Distension of bladder and rectum causing </w:t>
      </w:r>
      <w:proofErr w:type="spellStart"/>
      <w:r w:rsidRPr="00E10763">
        <w:rPr>
          <w:b/>
          <w:color w:val="5F497A" w:themeColor="accent4" w:themeShade="BF"/>
        </w:rPr>
        <w:t>Hyperreflexia</w:t>
      </w:r>
      <w:proofErr w:type="spellEnd"/>
    </w:p>
    <w:p w:rsidR="006B773C" w:rsidRPr="00E10763" w:rsidRDefault="006B773C" w:rsidP="006B773C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Paroxysmal hypertension</w:t>
      </w:r>
    </w:p>
    <w:p w:rsidR="006B773C" w:rsidRPr="00E10763" w:rsidRDefault="006B773C" w:rsidP="006B773C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proofErr w:type="spellStart"/>
      <w:r w:rsidRPr="00E10763">
        <w:rPr>
          <w:color w:val="5F497A" w:themeColor="accent4" w:themeShade="BF"/>
        </w:rPr>
        <w:t>Bradycardia</w:t>
      </w:r>
      <w:proofErr w:type="spellEnd"/>
      <w:r w:rsidRPr="00E10763">
        <w:rPr>
          <w:color w:val="5F497A" w:themeColor="accent4" w:themeShade="BF"/>
        </w:rPr>
        <w:t xml:space="preserve"> (slowing of HR)</w:t>
      </w:r>
    </w:p>
    <w:p w:rsidR="006B773C" w:rsidRPr="00E10763" w:rsidRDefault="006B773C" w:rsidP="006B773C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Severe headache</w:t>
      </w:r>
    </w:p>
    <w:p w:rsidR="006B773C" w:rsidRPr="00E10763" w:rsidRDefault="006B773C" w:rsidP="006B773C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Goosebumps</w:t>
      </w:r>
    </w:p>
    <w:p w:rsidR="002A578E" w:rsidRPr="00E10763" w:rsidRDefault="002A578E" w:rsidP="002A578E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Blood vessels below lesion constrict – increase BP – parasympathetic response – dilating blood vessels and slowing HR – no effect on hypertension</w:t>
      </w:r>
    </w:p>
    <w:p w:rsidR="006B773C" w:rsidRPr="00E10763" w:rsidRDefault="006B773C" w:rsidP="006B773C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Contractures, heterotopic bone formation, muscle spasms, low fitness, lack of weight control, temperature regulation</w:t>
      </w:r>
    </w:p>
    <w:p w:rsidR="008611BE" w:rsidRPr="00E10763" w:rsidRDefault="008611BE" w:rsidP="000F3265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Lack opportunity for active play and social growth</w:t>
      </w:r>
    </w:p>
    <w:p w:rsidR="008611BE" w:rsidRPr="00E10763" w:rsidRDefault="008611BE" w:rsidP="008611BE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Low fitness, poor coordination, participation anxiety </w:t>
      </w:r>
    </w:p>
    <w:p w:rsidR="008611BE" w:rsidRPr="00E10763" w:rsidRDefault="008611BE" w:rsidP="008611BE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Compensate intellectually, musically, artistically </w:t>
      </w:r>
    </w:p>
    <w:p w:rsidR="00ED0C0E" w:rsidRPr="00E10763" w:rsidRDefault="0014587F" w:rsidP="000F3265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Teaching:</w:t>
      </w:r>
    </w:p>
    <w:p w:rsidR="0014587F" w:rsidRPr="00E10763" w:rsidRDefault="0014587F" w:rsidP="0014587F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Focus on movement potential not restrictions</w:t>
      </w:r>
      <w:r w:rsidR="00844216" w:rsidRPr="00E10763">
        <w:rPr>
          <w:color w:val="5F497A" w:themeColor="accent4" w:themeShade="BF"/>
        </w:rPr>
        <w:t>; what parts can bend, straighten, etc. upper body strength and ROM</w:t>
      </w:r>
    </w:p>
    <w:p w:rsidR="008611BE" w:rsidRPr="00E10763" w:rsidRDefault="008611BE" w:rsidP="0014587F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Teach substitute motor skil</w:t>
      </w:r>
      <w:r w:rsidR="000D43DB" w:rsidRPr="00E10763">
        <w:rPr>
          <w:color w:val="5F497A" w:themeColor="accent4" w:themeShade="BF"/>
        </w:rPr>
        <w:t>l</w:t>
      </w:r>
      <w:r w:rsidRPr="00E10763">
        <w:rPr>
          <w:color w:val="5F497A" w:themeColor="accent4" w:themeShade="BF"/>
        </w:rPr>
        <w:t>s to allow participation</w:t>
      </w:r>
    </w:p>
    <w:p w:rsidR="00C92641" w:rsidRPr="00E10763" w:rsidRDefault="00C92641" w:rsidP="0014587F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Improve motor skills, increase fitness, self-esteem, enjoy play</w:t>
      </w:r>
    </w:p>
    <w:p w:rsidR="00A72E8F" w:rsidRPr="00E10763" w:rsidRDefault="00A72E8F" w:rsidP="00A72E8F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Wheelchair sport classification</w:t>
      </w:r>
    </w:p>
    <w:p w:rsidR="00A72E8F" w:rsidRPr="00E10763" w:rsidRDefault="00A72E8F" w:rsidP="00A72E8F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Medical model used in 1940’s – assignment based on muscular strength and trunk balance</w:t>
      </w:r>
    </w:p>
    <w:p w:rsidR="00A72E8F" w:rsidRPr="00E10763" w:rsidRDefault="00A72E8F" w:rsidP="00A72E8F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New model – assignment based on functional profile – compared to expected function with complete lesion (levels)</w:t>
      </w:r>
    </w:p>
    <w:p w:rsidR="00A72E8F" w:rsidRPr="00E10763" w:rsidRDefault="00A72E8F" w:rsidP="00A72E8F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NWBA – 5 players; abilities add up to 12 on each team</w:t>
      </w:r>
    </w:p>
    <w:p w:rsidR="00C2675D" w:rsidRPr="00E10763" w:rsidRDefault="00C2675D" w:rsidP="00C2675D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proofErr w:type="spellStart"/>
      <w:r w:rsidRPr="00E10763">
        <w:rPr>
          <w:color w:val="5F497A" w:themeColor="accent4" w:themeShade="BF"/>
        </w:rPr>
        <w:t>Osteochondrosi</w:t>
      </w:r>
      <w:bookmarkStart w:id="0" w:name="_GoBack"/>
      <w:bookmarkEnd w:id="0"/>
      <w:r w:rsidRPr="00E10763">
        <w:rPr>
          <w:color w:val="5F497A" w:themeColor="accent4" w:themeShade="BF"/>
        </w:rPr>
        <w:t>s</w:t>
      </w:r>
      <w:proofErr w:type="spellEnd"/>
      <w:r w:rsidRPr="00E10763">
        <w:rPr>
          <w:color w:val="5F497A" w:themeColor="accent4" w:themeShade="BF"/>
        </w:rPr>
        <w:t xml:space="preserve"> </w:t>
      </w:r>
    </w:p>
    <w:p w:rsidR="00C2675D" w:rsidRPr="00E10763" w:rsidRDefault="00C2675D" w:rsidP="00C2675D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Abnormality of the epiphysis; premature or delayed closure</w:t>
      </w:r>
    </w:p>
    <w:p w:rsidR="00C2675D" w:rsidRPr="00E10763" w:rsidRDefault="00C2675D" w:rsidP="00C2675D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Hereditary, nutrition, hormones, trauma</w:t>
      </w:r>
    </w:p>
    <w:p w:rsidR="00C2675D" w:rsidRPr="00E10763" w:rsidRDefault="00C2675D" w:rsidP="00C2675D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Occurs at calcaneus, tibia (70%), vertebra, femur</w:t>
      </w:r>
    </w:p>
    <w:p w:rsidR="00825C54" w:rsidRPr="00E10763" w:rsidRDefault="00825C54" w:rsidP="00825C54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proofErr w:type="spellStart"/>
      <w:r w:rsidRPr="00E10763">
        <w:rPr>
          <w:bCs/>
          <w:color w:val="5F497A" w:themeColor="accent4" w:themeShade="BF"/>
          <w:lang w:val="en-US"/>
        </w:rPr>
        <w:t>Osgoode-Schlatter</w:t>
      </w:r>
      <w:proofErr w:type="spellEnd"/>
      <w:r w:rsidRPr="00E10763">
        <w:rPr>
          <w:bCs/>
          <w:color w:val="5F497A" w:themeColor="accent4" w:themeShade="BF"/>
          <w:lang w:val="en-US"/>
        </w:rPr>
        <w:t xml:space="preserve"> disease</w:t>
      </w:r>
    </w:p>
    <w:p w:rsidR="00825C54" w:rsidRPr="00E10763" w:rsidRDefault="00825868" w:rsidP="00825C54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 xml:space="preserve">Degeneration of the </w:t>
      </w:r>
      <w:proofErr w:type="spellStart"/>
      <w:r w:rsidRPr="00E10763">
        <w:rPr>
          <w:bCs/>
          <w:color w:val="5F497A" w:themeColor="accent4" w:themeShade="BF"/>
          <w:lang w:val="en-US"/>
        </w:rPr>
        <w:t>tibial</w:t>
      </w:r>
      <w:proofErr w:type="spellEnd"/>
      <w:r w:rsidRPr="00E10763">
        <w:rPr>
          <w:bCs/>
          <w:color w:val="5F497A" w:themeColor="accent4" w:themeShade="BF"/>
          <w:lang w:val="en-US"/>
        </w:rPr>
        <w:t xml:space="preserve"> tuberosity (patellar tendon insertion)</w:t>
      </w:r>
    </w:p>
    <w:p w:rsidR="00825868" w:rsidRPr="00E10763" w:rsidRDefault="00825868" w:rsidP="00825C54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>Trauma or overuse</w:t>
      </w:r>
    </w:p>
    <w:p w:rsidR="00825868" w:rsidRPr="00E10763" w:rsidRDefault="00825868" w:rsidP="00825C54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>Knee brace or cast (6 weeks); restricted activity for 6-9 months; surgery may be needed</w:t>
      </w:r>
    </w:p>
    <w:p w:rsidR="00744E2C" w:rsidRPr="00E10763" w:rsidRDefault="00744E2C" w:rsidP="00744E2C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>Legg-Calve-</w:t>
      </w:r>
      <w:proofErr w:type="spellStart"/>
      <w:r w:rsidRPr="00E10763">
        <w:rPr>
          <w:bCs/>
          <w:color w:val="5F497A" w:themeColor="accent4" w:themeShade="BF"/>
          <w:lang w:val="en-US"/>
        </w:rPr>
        <w:t>Perthes</w:t>
      </w:r>
      <w:proofErr w:type="spellEnd"/>
      <w:r w:rsidRPr="00E10763">
        <w:rPr>
          <w:bCs/>
          <w:color w:val="5F497A" w:themeColor="accent4" w:themeShade="BF"/>
          <w:lang w:val="en-US"/>
        </w:rPr>
        <w:t xml:space="preserve"> Disease</w:t>
      </w:r>
    </w:p>
    <w:p w:rsidR="00744E2C" w:rsidRPr="00E10763" w:rsidRDefault="00744E2C" w:rsidP="00744E2C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>Destruction of growth center in femur causing slow death</w:t>
      </w:r>
    </w:p>
    <w:p w:rsidR="00744E2C" w:rsidRPr="00E10763" w:rsidRDefault="00744E2C" w:rsidP="00744E2C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>Prevalence: 4-5x more in boys; rare (1/18000); occurs btw 4-8</w:t>
      </w:r>
    </w:p>
    <w:p w:rsidR="00744E2C" w:rsidRPr="00E10763" w:rsidRDefault="00744E2C" w:rsidP="00744E2C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>Slight limb with pain in medial thigh or knee</w:t>
      </w:r>
    </w:p>
    <w:p w:rsidR="00744E2C" w:rsidRPr="00E10763" w:rsidRDefault="00744E2C" w:rsidP="00744E2C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>Limit weight bearing activity; splint or wheelchair</w:t>
      </w:r>
    </w:p>
    <w:p w:rsidR="00744E2C" w:rsidRPr="00E10763" w:rsidRDefault="00744E2C" w:rsidP="00744E2C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>Muscular Dystrophies</w:t>
      </w:r>
    </w:p>
    <w:p w:rsidR="00744E2C" w:rsidRPr="00E10763" w:rsidRDefault="00744E2C" w:rsidP="0033344A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lastRenderedPageBreak/>
        <w:t>Genetically determined leading to progressive muscle weakness</w:t>
      </w:r>
      <w:r w:rsidR="0033344A" w:rsidRPr="00E10763">
        <w:rPr>
          <w:bCs/>
          <w:color w:val="5F497A" w:themeColor="accent4" w:themeShade="BF"/>
          <w:lang w:val="en-US"/>
        </w:rPr>
        <w:t>; pathological, biochemical and electrical changes</w:t>
      </w:r>
    </w:p>
    <w:p w:rsidR="0033344A" w:rsidRPr="00E10763" w:rsidRDefault="0033344A" w:rsidP="0033344A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>Prevalence: 1/500 children; more boys than girls; 3-13; few live beyond early adulthood due to secondary complications (lung infection or heart disease)</w:t>
      </w:r>
    </w:p>
    <w:p w:rsidR="00BA6833" w:rsidRPr="00E10763" w:rsidRDefault="00BA6833" w:rsidP="0033344A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>Types:</w:t>
      </w:r>
    </w:p>
    <w:p w:rsidR="00BA6833" w:rsidRPr="00E10763" w:rsidRDefault="00BA6833" w:rsidP="00A37CB1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proofErr w:type="spellStart"/>
      <w:r w:rsidRPr="00E10763">
        <w:rPr>
          <w:bCs/>
          <w:color w:val="5F497A" w:themeColor="accent4" w:themeShade="BF"/>
          <w:lang w:val="en-US"/>
        </w:rPr>
        <w:t>Facioscapulohumeral</w:t>
      </w:r>
      <w:proofErr w:type="spellEnd"/>
      <w:r w:rsidRPr="00E10763">
        <w:rPr>
          <w:bCs/>
          <w:color w:val="5F497A" w:themeColor="accent4" w:themeShade="BF"/>
          <w:lang w:val="en-US"/>
        </w:rPr>
        <w:t xml:space="preserve"> MD: adolescent onset; normal life span; effects face, shoulders, hip and thigh </w:t>
      </w:r>
      <w:r w:rsidR="00A37CB1" w:rsidRPr="00E10763">
        <w:rPr>
          <w:bCs/>
          <w:color w:val="5F497A" w:themeColor="accent4" w:themeShade="BF"/>
          <w:lang w:val="en-US"/>
        </w:rPr>
        <w:t xml:space="preserve">(less often) </w:t>
      </w:r>
      <w:r w:rsidRPr="00E10763">
        <w:rPr>
          <w:bCs/>
          <w:color w:val="5F497A" w:themeColor="accent4" w:themeShade="BF"/>
          <w:lang w:val="en-US"/>
        </w:rPr>
        <w:t>muscles</w:t>
      </w:r>
    </w:p>
    <w:p w:rsidR="00A37CB1" w:rsidRPr="00E10763" w:rsidRDefault="00A37CB1" w:rsidP="00A37CB1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>Limb Girdle MD: after 10; usually 20’s; difficulty raising arms or climbing stairs</w:t>
      </w:r>
    </w:p>
    <w:p w:rsidR="00A37CB1" w:rsidRPr="00E10763" w:rsidRDefault="00A37CB1" w:rsidP="00A37CB1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>Duchene MD: most common and serious; onset before 3 and up to 11; sex-linked (50% of sisters of affected male are carriers; 50% of her sons will have the gene)</w:t>
      </w:r>
    </w:p>
    <w:p w:rsidR="00A37CB1" w:rsidRPr="00E10763" w:rsidRDefault="00A37CB1" w:rsidP="00A37CB1">
      <w:pPr>
        <w:pStyle w:val="ListParagraph"/>
        <w:numPr>
          <w:ilvl w:val="4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>Frequent falling, side-side gait, difficulty running, stairs, out of chairs, calf hypertrophy (fat and connective tissue replace muscle = weak)</w:t>
      </w:r>
    </w:p>
    <w:p w:rsidR="00A37CB1" w:rsidRPr="00E10763" w:rsidRDefault="00A37CB1" w:rsidP="00A37CB1">
      <w:pPr>
        <w:pStyle w:val="ListParagraph"/>
        <w:numPr>
          <w:ilvl w:val="4"/>
          <w:numId w:val="1"/>
        </w:numPr>
        <w:rPr>
          <w:color w:val="5F497A" w:themeColor="accent4" w:themeShade="BF"/>
        </w:rPr>
      </w:pPr>
      <w:proofErr w:type="spellStart"/>
      <w:r w:rsidRPr="00E10763">
        <w:rPr>
          <w:bCs/>
          <w:color w:val="5F497A" w:themeColor="accent4" w:themeShade="BF"/>
          <w:lang w:val="en-US"/>
        </w:rPr>
        <w:t>Gowers</w:t>
      </w:r>
      <w:proofErr w:type="spellEnd"/>
      <w:r w:rsidRPr="00E10763">
        <w:rPr>
          <w:bCs/>
          <w:color w:val="5F497A" w:themeColor="accent4" w:themeShade="BF"/>
          <w:lang w:val="en-US"/>
        </w:rPr>
        <w:t xml:space="preserve"> sign – get up from hands and knees push off with hands</w:t>
      </w:r>
    </w:p>
    <w:p w:rsidR="00A37CB1" w:rsidRPr="00E10763" w:rsidRDefault="00A37CB1" w:rsidP="00A37CB1">
      <w:pPr>
        <w:pStyle w:val="ListParagraph"/>
        <w:numPr>
          <w:ilvl w:val="4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>Muscle weakness in legs (distal); arms (proximal)</w:t>
      </w:r>
    </w:p>
    <w:p w:rsidR="00A37CB1" w:rsidRPr="00E10763" w:rsidRDefault="00A37CB1" w:rsidP="00A37CB1">
      <w:pPr>
        <w:pStyle w:val="ListParagraph"/>
        <w:numPr>
          <w:ilvl w:val="4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 xml:space="preserve">7-10 Achilles </w:t>
      </w:r>
      <w:r w:rsidR="002F55B7" w:rsidRPr="00E10763">
        <w:rPr>
          <w:bCs/>
          <w:color w:val="5F497A" w:themeColor="accent4" w:themeShade="BF"/>
          <w:lang w:val="en-US"/>
        </w:rPr>
        <w:t>contracture (</w:t>
      </w:r>
      <w:r w:rsidRPr="00E10763">
        <w:rPr>
          <w:bCs/>
          <w:color w:val="5F497A" w:themeColor="accent4" w:themeShade="BF"/>
          <w:lang w:val="en-US"/>
        </w:rPr>
        <w:t xml:space="preserve">shortening </w:t>
      </w:r>
      <w:r w:rsidR="002F55B7" w:rsidRPr="00E10763">
        <w:rPr>
          <w:bCs/>
          <w:color w:val="5F497A" w:themeColor="accent4" w:themeShade="BF"/>
          <w:lang w:val="en-US"/>
        </w:rPr>
        <w:t xml:space="preserve">and hardening of muscle) </w:t>
      </w:r>
      <w:r w:rsidRPr="00E10763">
        <w:rPr>
          <w:bCs/>
          <w:color w:val="5F497A" w:themeColor="accent4" w:themeShade="BF"/>
          <w:lang w:val="en-US"/>
        </w:rPr>
        <w:t>(walk on toes)</w:t>
      </w:r>
    </w:p>
    <w:p w:rsidR="00A37CB1" w:rsidRPr="00E10763" w:rsidRDefault="00A37CB1" w:rsidP="00A37CB1">
      <w:pPr>
        <w:pStyle w:val="ListParagraph"/>
        <w:numPr>
          <w:ilvl w:val="4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>10-15 wheelchair bound</w:t>
      </w:r>
    </w:p>
    <w:p w:rsidR="00A37CB1" w:rsidRPr="00E10763" w:rsidRDefault="00A37CB1" w:rsidP="00A37CB1">
      <w:pPr>
        <w:pStyle w:val="ListParagraph"/>
        <w:numPr>
          <w:ilvl w:val="4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>Inactivity – chest wall distortion and respiratory problems</w:t>
      </w:r>
      <w:r w:rsidR="002F55B7" w:rsidRPr="00E10763">
        <w:rPr>
          <w:bCs/>
          <w:color w:val="5F497A" w:themeColor="accent4" w:themeShade="BF"/>
          <w:lang w:val="en-US"/>
        </w:rPr>
        <w:t xml:space="preserve">; </w:t>
      </w:r>
      <w:proofErr w:type="spellStart"/>
      <w:r w:rsidR="002F55B7" w:rsidRPr="00E10763">
        <w:rPr>
          <w:bCs/>
          <w:color w:val="5F497A" w:themeColor="accent4" w:themeShade="BF"/>
          <w:lang w:val="en-US"/>
        </w:rPr>
        <w:t>kyphoscoliosis</w:t>
      </w:r>
      <w:proofErr w:type="spellEnd"/>
      <w:r w:rsidR="002F55B7" w:rsidRPr="00E10763">
        <w:rPr>
          <w:bCs/>
          <w:color w:val="5F497A" w:themeColor="accent4" w:themeShade="BF"/>
          <w:lang w:val="en-US"/>
        </w:rPr>
        <w:t xml:space="preserve"> </w:t>
      </w:r>
    </w:p>
    <w:p w:rsidR="002F55B7" w:rsidRPr="00E10763" w:rsidRDefault="002F55B7" w:rsidP="00A37CB1">
      <w:pPr>
        <w:pStyle w:val="ListParagraph"/>
        <w:numPr>
          <w:ilvl w:val="4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>Rehab everyday necessary: stretching and breathing exercises; stand and walk if possible</w:t>
      </w:r>
    </w:p>
    <w:p w:rsidR="00153D42" w:rsidRPr="00E10763" w:rsidRDefault="00153D42" w:rsidP="00153D42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>PA:</w:t>
      </w:r>
    </w:p>
    <w:p w:rsidR="00153D42" w:rsidRPr="00E10763" w:rsidRDefault="00153D42" w:rsidP="00153D42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>No detrimental effect</w:t>
      </w:r>
    </w:p>
    <w:p w:rsidR="00153D42" w:rsidRPr="00E10763" w:rsidRDefault="00153D42" w:rsidP="00153D42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 xml:space="preserve">Allows them to make friends that may stay with them as they deteriorate </w:t>
      </w:r>
    </w:p>
    <w:p w:rsidR="00AA125D" w:rsidRPr="00E10763" w:rsidRDefault="00AA125D" w:rsidP="00153D42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>Helps them to develop other skills (score keeping)</w:t>
      </w:r>
    </w:p>
    <w:p w:rsidR="00AA125D" w:rsidRPr="00E10763" w:rsidRDefault="00AA125D" w:rsidP="00153D42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 xml:space="preserve">Have low motivation and frustration tolerance, withdrawal </w:t>
      </w:r>
    </w:p>
    <w:p w:rsidR="00AA125D" w:rsidRPr="00E10763" w:rsidRDefault="00AA125D" w:rsidP="00153D42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bCs/>
          <w:color w:val="5F497A" w:themeColor="accent4" w:themeShade="BF"/>
          <w:lang w:val="en-US"/>
        </w:rPr>
        <w:t xml:space="preserve">Steroid </w:t>
      </w:r>
      <w:proofErr w:type="spellStart"/>
      <w:r w:rsidRPr="00E10763">
        <w:rPr>
          <w:bCs/>
          <w:color w:val="5F497A" w:themeColor="accent4" w:themeShade="BF"/>
          <w:lang w:val="en-US"/>
        </w:rPr>
        <w:t>Deflazacort</w:t>
      </w:r>
      <w:proofErr w:type="spellEnd"/>
      <w:r w:rsidRPr="00E10763">
        <w:rPr>
          <w:bCs/>
          <w:color w:val="5F497A" w:themeColor="accent4" w:themeShade="BF"/>
          <w:lang w:val="en-US"/>
        </w:rPr>
        <w:t xml:space="preserve"> used to help</w:t>
      </w:r>
    </w:p>
    <w:p w:rsidR="00F10679" w:rsidRPr="00E10763" w:rsidRDefault="00AA125D" w:rsidP="00AA125D">
      <w:pPr>
        <w:pStyle w:val="ListParagraph"/>
        <w:numPr>
          <w:ilvl w:val="0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 xml:space="preserve">Cerebral Palsy </w:t>
      </w:r>
      <w:r w:rsidR="00F10679" w:rsidRPr="00E10763">
        <w:rPr>
          <w:color w:val="5F497A" w:themeColor="accent4" w:themeShade="BF"/>
        </w:rPr>
        <w:t>– number one orthopedic disorder in school aged kids; neurological disorder that effects posture and movement caused by damage to the cerebellum</w:t>
      </w:r>
    </w:p>
    <w:p w:rsidR="00AA125D" w:rsidRPr="00E10763" w:rsidRDefault="00F10679" w:rsidP="00F10679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Not hereditary, contagious or progressive; due to brain damage</w:t>
      </w:r>
    </w:p>
    <w:p w:rsidR="00F10679" w:rsidRPr="00E10763" w:rsidRDefault="00F10679" w:rsidP="00F10679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Prevalence: 500/100,000; 90% before/during birth</w:t>
      </w:r>
      <w:r w:rsidR="004D772F" w:rsidRPr="00E10763">
        <w:rPr>
          <w:color w:val="5F497A" w:themeColor="accent4" w:themeShade="BF"/>
        </w:rPr>
        <w:t xml:space="preserve"> (hypoxia) and 10% postnatal (infection, trauma, </w:t>
      </w:r>
      <w:proofErr w:type="spellStart"/>
      <w:r w:rsidR="004D772F" w:rsidRPr="00E10763">
        <w:rPr>
          <w:color w:val="5F497A" w:themeColor="accent4" w:themeShade="BF"/>
        </w:rPr>
        <w:t>etc</w:t>
      </w:r>
      <w:proofErr w:type="spellEnd"/>
      <w:r w:rsidR="004D772F" w:rsidRPr="00E10763">
        <w:rPr>
          <w:color w:val="5F497A" w:themeColor="accent4" w:themeShade="BF"/>
        </w:rPr>
        <w:t>)</w:t>
      </w:r>
    </w:p>
    <w:p w:rsidR="004D772F" w:rsidRPr="00E10763" w:rsidRDefault="004D772F" w:rsidP="006E1C65">
      <w:pPr>
        <w:pStyle w:val="ListParagraph"/>
        <w:numPr>
          <w:ilvl w:val="1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Gross Motor Function Classification System:</w:t>
      </w:r>
    </w:p>
    <w:p w:rsidR="004D772F" w:rsidRPr="00E10763" w:rsidRDefault="00F943DA" w:rsidP="006E1C65">
      <w:pPr>
        <w:pStyle w:val="ListParagraph"/>
        <w:numPr>
          <w:ilvl w:val="2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5 levels; based on ordinary movement (not best, potential or the quality)</w:t>
      </w:r>
    </w:p>
    <w:p w:rsidR="00F943DA" w:rsidRPr="00E10763" w:rsidRDefault="00F943DA" w:rsidP="006E1C65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1 – walks w/ out restrictions; limitations in advanced gross motor skills</w:t>
      </w:r>
    </w:p>
    <w:p w:rsidR="00F943DA" w:rsidRPr="00E10763" w:rsidRDefault="00F943DA" w:rsidP="006E1C65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2 – walks w/ out assistive devices; limitations walking outdoors/community</w:t>
      </w:r>
    </w:p>
    <w:p w:rsidR="00F943DA" w:rsidRPr="00E10763" w:rsidRDefault="00F943DA" w:rsidP="006E1C65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lastRenderedPageBreak/>
        <w:t>3 – walks with assistive devices; limitations walking outdoors/community</w:t>
      </w:r>
    </w:p>
    <w:p w:rsidR="00F943DA" w:rsidRPr="00E10763" w:rsidRDefault="00F943DA" w:rsidP="006E1C65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4 – self-</w:t>
      </w:r>
      <w:r w:rsidR="006E1C65" w:rsidRPr="00E10763">
        <w:rPr>
          <w:color w:val="5F497A" w:themeColor="accent4" w:themeShade="BF"/>
        </w:rPr>
        <w:t xml:space="preserve"> mo</w:t>
      </w:r>
      <w:r w:rsidRPr="00E10763">
        <w:rPr>
          <w:color w:val="5F497A" w:themeColor="accent4" w:themeShade="BF"/>
        </w:rPr>
        <w:t xml:space="preserve">bility w/ limitations; </w:t>
      </w:r>
      <w:r w:rsidR="006E1C65" w:rsidRPr="00E10763">
        <w:rPr>
          <w:color w:val="5F497A" w:themeColor="accent4" w:themeShade="BF"/>
        </w:rPr>
        <w:t>use of transportation mobility outdoors</w:t>
      </w:r>
    </w:p>
    <w:p w:rsidR="006E1C65" w:rsidRPr="00E10763" w:rsidRDefault="006E1C65" w:rsidP="006E1C65">
      <w:pPr>
        <w:pStyle w:val="ListParagraph"/>
        <w:numPr>
          <w:ilvl w:val="3"/>
          <w:numId w:val="1"/>
        </w:numPr>
        <w:rPr>
          <w:color w:val="5F497A" w:themeColor="accent4" w:themeShade="BF"/>
        </w:rPr>
      </w:pPr>
      <w:r w:rsidRPr="00E10763">
        <w:rPr>
          <w:color w:val="5F497A" w:themeColor="accent4" w:themeShade="BF"/>
        </w:rPr>
        <w:t>5 – self-mobility limited even with assistive technology</w:t>
      </w:r>
    </w:p>
    <w:p w:rsidR="00825C54" w:rsidRPr="00E10763" w:rsidRDefault="00825C54" w:rsidP="00825C54">
      <w:pPr>
        <w:pStyle w:val="ListParagraph"/>
        <w:rPr>
          <w:color w:val="5F497A" w:themeColor="accent4" w:themeShade="BF"/>
        </w:rPr>
      </w:pPr>
    </w:p>
    <w:p w:rsidR="00562B7D" w:rsidRPr="00E10763" w:rsidRDefault="00562B7D" w:rsidP="00562B7D">
      <w:pPr>
        <w:rPr>
          <w:color w:val="5F497A" w:themeColor="accent4" w:themeShade="BF"/>
        </w:rPr>
      </w:pPr>
    </w:p>
    <w:sectPr w:rsidR="00562B7D" w:rsidRPr="00E10763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32A" w:rsidRDefault="004D032A" w:rsidP="00774FA6">
      <w:pPr>
        <w:spacing w:after="0" w:line="240" w:lineRule="auto"/>
      </w:pPr>
      <w:r>
        <w:separator/>
      </w:r>
    </w:p>
  </w:endnote>
  <w:endnote w:type="continuationSeparator" w:id="0">
    <w:p w:rsidR="004D032A" w:rsidRDefault="004D032A" w:rsidP="00774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32A" w:rsidRDefault="004D032A" w:rsidP="00774FA6">
      <w:pPr>
        <w:spacing w:after="0" w:line="240" w:lineRule="auto"/>
      </w:pPr>
      <w:r>
        <w:separator/>
      </w:r>
    </w:p>
  </w:footnote>
  <w:footnote w:type="continuationSeparator" w:id="0">
    <w:p w:rsidR="004D032A" w:rsidRDefault="004D032A" w:rsidP="00774F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763" w:rsidRDefault="00E10763">
    <w:pPr>
      <w:pStyle w:val="Header"/>
    </w:pPr>
    <w:r>
      <w:t>Physical Activity for Challenged Populations Study Notes – December 2012</w:t>
    </w:r>
  </w:p>
  <w:p w:rsidR="00E10763" w:rsidRDefault="00E1076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A403D"/>
    <w:multiLevelType w:val="hybridMultilevel"/>
    <w:tmpl w:val="C100C3C4"/>
    <w:lvl w:ilvl="0" w:tplc="A5B8377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FA6"/>
    <w:rsid w:val="000248F2"/>
    <w:rsid w:val="000D43DB"/>
    <w:rsid w:val="000F3265"/>
    <w:rsid w:val="000F6CB2"/>
    <w:rsid w:val="00103B4F"/>
    <w:rsid w:val="001056BA"/>
    <w:rsid w:val="00110734"/>
    <w:rsid w:val="001246ED"/>
    <w:rsid w:val="00125AFB"/>
    <w:rsid w:val="00136D07"/>
    <w:rsid w:val="0014587F"/>
    <w:rsid w:val="00153D42"/>
    <w:rsid w:val="001C07FD"/>
    <w:rsid w:val="001C5871"/>
    <w:rsid w:val="001F53A0"/>
    <w:rsid w:val="00203740"/>
    <w:rsid w:val="002065BF"/>
    <w:rsid w:val="00230A1D"/>
    <w:rsid w:val="002644C0"/>
    <w:rsid w:val="00293A4A"/>
    <w:rsid w:val="00296F05"/>
    <w:rsid w:val="002A578E"/>
    <w:rsid w:val="002C4A2F"/>
    <w:rsid w:val="002E20CD"/>
    <w:rsid w:val="002F55B7"/>
    <w:rsid w:val="00300A8E"/>
    <w:rsid w:val="00324A65"/>
    <w:rsid w:val="0033344A"/>
    <w:rsid w:val="00382FC0"/>
    <w:rsid w:val="003E7711"/>
    <w:rsid w:val="00410805"/>
    <w:rsid w:val="00415BBF"/>
    <w:rsid w:val="00421790"/>
    <w:rsid w:val="00451519"/>
    <w:rsid w:val="00483B09"/>
    <w:rsid w:val="00486B55"/>
    <w:rsid w:val="004917A3"/>
    <w:rsid w:val="004D032A"/>
    <w:rsid w:val="004D6125"/>
    <w:rsid w:val="004D772F"/>
    <w:rsid w:val="004E0D22"/>
    <w:rsid w:val="00562B7D"/>
    <w:rsid w:val="00581C4D"/>
    <w:rsid w:val="00595263"/>
    <w:rsid w:val="005B25DC"/>
    <w:rsid w:val="005B34DD"/>
    <w:rsid w:val="005D27CF"/>
    <w:rsid w:val="005E59A8"/>
    <w:rsid w:val="006065EA"/>
    <w:rsid w:val="00612F8A"/>
    <w:rsid w:val="006307FA"/>
    <w:rsid w:val="00653091"/>
    <w:rsid w:val="006B773C"/>
    <w:rsid w:val="006E1C65"/>
    <w:rsid w:val="007344D8"/>
    <w:rsid w:val="00744E2C"/>
    <w:rsid w:val="007540D1"/>
    <w:rsid w:val="00774FA6"/>
    <w:rsid w:val="007A1E39"/>
    <w:rsid w:val="007E7E81"/>
    <w:rsid w:val="008062DF"/>
    <w:rsid w:val="00825868"/>
    <w:rsid w:val="00825C54"/>
    <w:rsid w:val="00833259"/>
    <w:rsid w:val="00844216"/>
    <w:rsid w:val="008475BE"/>
    <w:rsid w:val="008611BE"/>
    <w:rsid w:val="0087075D"/>
    <w:rsid w:val="008774FA"/>
    <w:rsid w:val="008F2626"/>
    <w:rsid w:val="008F36D8"/>
    <w:rsid w:val="009437AF"/>
    <w:rsid w:val="0094537A"/>
    <w:rsid w:val="009951AA"/>
    <w:rsid w:val="009B405D"/>
    <w:rsid w:val="00A17A20"/>
    <w:rsid w:val="00A37CB1"/>
    <w:rsid w:val="00A72E8F"/>
    <w:rsid w:val="00A82D94"/>
    <w:rsid w:val="00A871F6"/>
    <w:rsid w:val="00AA125D"/>
    <w:rsid w:val="00AD3122"/>
    <w:rsid w:val="00AE37B4"/>
    <w:rsid w:val="00AE4490"/>
    <w:rsid w:val="00B56A22"/>
    <w:rsid w:val="00B9577D"/>
    <w:rsid w:val="00BA6833"/>
    <w:rsid w:val="00BB56B0"/>
    <w:rsid w:val="00BE5E77"/>
    <w:rsid w:val="00C25380"/>
    <w:rsid w:val="00C2675D"/>
    <w:rsid w:val="00C76364"/>
    <w:rsid w:val="00C92641"/>
    <w:rsid w:val="00CC2E74"/>
    <w:rsid w:val="00CF48F4"/>
    <w:rsid w:val="00D0622D"/>
    <w:rsid w:val="00D5644F"/>
    <w:rsid w:val="00D56BB4"/>
    <w:rsid w:val="00D96B64"/>
    <w:rsid w:val="00DB518E"/>
    <w:rsid w:val="00DC3C03"/>
    <w:rsid w:val="00DD38DE"/>
    <w:rsid w:val="00DE1CD4"/>
    <w:rsid w:val="00DF74E4"/>
    <w:rsid w:val="00E10763"/>
    <w:rsid w:val="00E362E9"/>
    <w:rsid w:val="00EA190B"/>
    <w:rsid w:val="00ED0C0E"/>
    <w:rsid w:val="00ED6445"/>
    <w:rsid w:val="00F10679"/>
    <w:rsid w:val="00F268DD"/>
    <w:rsid w:val="00F26E1A"/>
    <w:rsid w:val="00F6249F"/>
    <w:rsid w:val="00F6627A"/>
    <w:rsid w:val="00F93679"/>
    <w:rsid w:val="00F943DA"/>
    <w:rsid w:val="00F97109"/>
    <w:rsid w:val="00FA25EE"/>
    <w:rsid w:val="00FB3201"/>
    <w:rsid w:val="00FE2152"/>
    <w:rsid w:val="00FE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4F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FA6"/>
  </w:style>
  <w:style w:type="paragraph" w:styleId="Footer">
    <w:name w:val="footer"/>
    <w:basedOn w:val="Normal"/>
    <w:link w:val="FooterChar"/>
    <w:uiPriority w:val="99"/>
    <w:unhideWhenUsed/>
    <w:rsid w:val="00774F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FA6"/>
  </w:style>
  <w:style w:type="paragraph" w:styleId="BalloonText">
    <w:name w:val="Balloon Text"/>
    <w:basedOn w:val="Normal"/>
    <w:link w:val="BalloonTextChar"/>
    <w:uiPriority w:val="99"/>
    <w:semiHidden/>
    <w:unhideWhenUsed/>
    <w:rsid w:val="00774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FA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C3C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4F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FA6"/>
  </w:style>
  <w:style w:type="paragraph" w:styleId="Footer">
    <w:name w:val="footer"/>
    <w:basedOn w:val="Normal"/>
    <w:link w:val="FooterChar"/>
    <w:uiPriority w:val="99"/>
    <w:unhideWhenUsed/>
    <w:rsid w:val="00774F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FA6"/>
  </w:style>
  <w:style w:type="paragraph" w:styleId="BalloonText">
    <w:name w:val="Balloon Text"/>
    <w:basedOn w:val="Normal"/>
    <w:link w:val="BalloonTextChar"/>
    <w:uiPriority w:val="99"/>
    <w:semiHidden/>
    <w:unhideWhenUsed/>
    <w:rsid w:val="00774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FA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C3C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93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3049</TotalTime>
  <Pages>10</Pages>
  <Words>2644</Words>
  <Characters>15072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Bianca</dc:creator>
  <cp:lastModifiedBy>Bianca</cp:lastModifiedBy>
  <cp:revision>43</cp:revision>
  <cp:lastPrinted>2012-12-08T23:11:00Z</cp:lastPrinted>
  <dcterms:created xsi:type="dcterms:W3CDTF">2012-12-04T19:17:00Z</dcterms:created>
  <dcterms:modified xsi:type="dcterms:W3CDTF">2012-12-09T02:17:00Z</dcterms:modified>
</cp:coreProperties>
</file>