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8F7FFE">
      <w:r w:rsidRPr="00F02DED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231.6pt;margin-top:477.1pt;width:303.65pt;height:238.4pt;z-index:251678720;mso-width-relative:margin;mso-height-relative:margin" fillcolor="white [3201]" strokecolor="#8064a2 [3207]" strokeweight="1pt">
            <v:stroke dashstyle="dash"/>
            <v:shadow color="#868686"/>
            <v:textbox>
              <w:txbxContent>
                <w:p w:rsidR="008F7FFE" w:rsidRDefault="008F7FFE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459037" cy="2596551"/>
                        <wp:effectExtent l="19050" t="0" r="8063" b="0"/>
                        <wp:docPr id="15" name="Picture 15" descr="http://t3.gstatic.com/images?q=tbn:ANd9GcS5JsNFp_Bs7AknqFs5r1qUgkMGwEqTSN3i8jvfpDp0xpkE1vG15Q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t3.gstatic.com/images?q=tbn:ANd9GcS5JsNFp_Bs7AknqFs5r1qUgkMGwEqTSN3i8jvfpDp0xpkE1vG15Q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63486" cy="259989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F02DED">
        <w:rPr>
          <w:noProof/>
          <w:lang w:val="en-US" w:eastAsia="zh-TW"/>
        </w:rPr>
        <w:pict>
          <v:shape id="_x0000_s1036" type="#_x0000_t202" style="position:absolute;margin-left:231.6pt;margin-top:235pt;width:307.3pt;height:242.1pt;z-index:251676672;mso-width-relative:margin;mso-height-relative:margin" fillcolor="white [3201]" strokecolor="#8064a2 [3207]" strokeweight="1pt">
            <v:stroke dashstyle="dash"/>
            <v:shadow color="#868686"/>
            <v:textbox>
              <w:txbxContent>
                <w:p w:rsidR="008F7FFE" w:rsidRDefault="008F7FFE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698935" cy="2924355"/>
                        <wp:effectExtent l="19050" t="0" r="0" b="0"/>
                        <wp:docPr id="13" name="Picture 13" descr="http://image.wistatutor.com/content/feed/u2044/Male%20reproductive%20syste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image.wistatutor.com/content/feed/u2044/Male%20reproductive%20system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02671" cy="29273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F02DED">
        <w:rPr>
          <w:noProof/>
          <w:lang w:val="en-US" w:eastAsia="zh-TW"/>
        </w:rPr>
        <w:pict>
          <v:shape id="_x0000_s1034" type="#_x0000_t202" style="position:absolute;margin-left:231.6pt;margin-top:90.35pt;width:307.3pt;height:144.65pt;z-index:251672576;mso-width-relative:margin;mso-height-relative:margin" fillcolor="white [3201]" stroked="f" strokecolor="#fabf8f [1945]" strokeweight="1pt">
            <v:fill color2="#fbd4b4 [1305]" focusposition="1" focussize="" focus="100%" type="gradient"/>
            <v:shadow type="perspective" color="#974706 [1609]" opacity=".5" offset="1pt" offset2="-3pt"/>
            <v:textbox>
              <w:txbxContent>
                <w:p w:rsidR="003434F1" w:rsidRDefault="003434F1" w:rsidP="003434F1">
                  <w:pPr>
                    <w:contextualSpacing/>
                    <w:rPr>
                      <w:b/>
                      <w:lang w:val="en-US"/>
                    </w:rPr>
                  </w:pPr>
                  <w:r w:rsidRPr="003434F1">
                    <w:rPr>
                      <w:b/>
                      <w:lang w:val="en-US"/>
                    </w:rPr>
                    <w:t>Describe the feedback loop involved in labour and delivery of a baby.</w:t>
                  </w:r>
                </w:p>
                <w:p w:rsidR="00553AF3" w:rsidRDefault="00553AF3" w:rsidP="003434F1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During last few weeks, estrogen reaches high levels of estrogen forming abundant oxytocin receptors in myometrium &amp; interferes progesterone’s quite influence on uterine muscle.</w:t>
                  </w:r>
                </w:p>
                <w:p w:rsidR="00553AF3" w:rsidRDefault="00553AF3" w:rsidP="003434F1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Cells of fetus release oxytocin stimulating prostaglandins, causing more frequent, powerful contractions.</w:t>
                  </w:r>
                </w:p>
                <w:p w:rsidR="00553AF3" w:rsidRDefault="00553AF3" w:rsidP="003434F1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Emotional stress causes hypothalamus to stimulate pituitary gland to release more oxytocin &amp; prostaglandins.</w:t>
                  </w:r>
                </w:p>
                <w:p w:rsidR="00553AF3" w:rsidRPr="003434F1" w:rsidRDefault="00553AF3" w:rsidP="003434F1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- Positive feedback is activated creating stronger contractions and further release of oxytocin &amp; prostaglandins. </w:t>
                  </w:r>
                </w:p>
                <w:p w:rsidR="008C6402" w:rsidRDefault="008C6402"/>
              </w:txbxContent>
            </v:textbox>
          </v:shape>
        </w:pict>
      </w:r>
      <w:r w:rsidRPr="00F02DED">
        <w:rPr>
          <w:noProof/>
          <w:lang w:val="en-US" w:eastAsia="zh-TW"/>
        </w:rPr>
        <w:pict>
          <v:shape id="_x0000_s1033" type="#_x0000_t202" style="position:absolute;margin-left:231.6pt;margin-top:-25.9pt;width:307.3pt;height:116.25pt;z-index:251670528;mso-width-relative:margin;mso-height-relative:margin" fillcolor="white [3201]" stroked="f" strokecolor="#92cddc [1944]" strokeweight="1pt">
            <v:fill color2="#b6dde8 [1304]" focusposition="1" focussize="" focus="100%" type="gradient"/>
            <v:shadow type="perspective" color="#205867 [1608]" opacity=".5" offset="1pt" offset2="-3pt"/>
            <v:textbox>
              <w:txbxContent>
                <w:p w:rsidR="008F7FFE" w:rsidRDefault="008C6402" w:rsidP="008C640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8C640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Describe the structure and function of the amnion, placenta, </w:t>
                  </w:r>
                </w:p>
                <w:p w:rsidR="008C6402" w:rsidRPr="008C6402" w:rsidRDefault="008C6402" w:rsidP="008C640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proofErr w:type="gramStart"/>
                  <w:r w:rsidRPr="008C640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and</w:t>
                  </w:r>
                  <w:proofErr w:type="gramEnd"/>
                  <w:r w:rsidRPr="008C640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 umbilical cord.</w:t>
                  </w:r>
                </w:p>
                <w:p w:rsidR="008C6402" w:rsidRDefault="008C6402" w:rsidP="008C640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Amnion</w:t>
                  </w:r>
                </w:p>
                <w:p w:rsidR="008C6402" w:rsidRPr="008C6402" w:rsidRDefault="008C6402" w:rsidP="008C640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Protects embryo.</w:t>
                  </w:r>
                </w:p>
                <w:p w:rsidR="008C6402" w:rsidRDefault="008C6402" w:rsidP="008C640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Placenta</w:t>
                  </w:r>
                </w:p>
                <w:p w:rsidR="008C6402" w:rsidRPr="008C6402" w:rsidRDefault="008C6402" w:rsidP="008C640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Allows the placenta villi to exchange materials with maternal blood.</w:t>
                  </w:r>
                </w:p>
                <w:p w:rsidR="008C6402" w:rsidRDefault="008C6402" w:rsidP="008C640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Umbilical Cord</w:t>
                  </w:r>
                </w:p>
                <w:p w:rsidR="008C6402" w:rsidRPr="008C6402" w:rsidRDefault="008C6402" w:rsidP="008C640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Carries blood between fetal circulatory system &amp; placenta.</w:t>
                  </w:r>
                </w:p>
                <w:p w:rsidR="008C6402" w:rsidRDefault="008C6402"/>
              </w:txbxContent>
            </v:textbox>
          </v:shape>
        </w:pict>
      </w:r>
      <w:r w:rsidRPr="00F02DED">
        <w:rPr>
          <w:noProof/>
          <w:lang w:val="en-US" w:eastAsia="zh-TW"/>
        </w:rPr>
        <w:pict>
          <v:shape id="_x0000_s1035" type="#_x0000_t202" style="position:absolute;margin-left:-40.1pt;margin-top:494.5pt;width:271.7pt;height:221.4pt;z-index:251674624;mso-width-relative:margin;mso-height-relative:margin" fillcolor="white [3201]" strokecolor="#8064a2 [3207]" strokeweight="1pt">
            <v:stroke dashstyle="dash"/>
            <v:shadow color="#868686"/>
            <v:textbox style="mso-next-textbox:#_x0000_s1035">
              <w:txbxContent>
                <w:p w:rsidR="008F7FFE" w:rsidRDefault="008F7FFE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370580" cy="3077561"/>
                        <wp:effectExtent l="19050" t="0" r="1270" b="0"/>
                        <wp:docPr id="10" name="Picture 10" descr="File:Stem cells diagram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File:Stem cells diagram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70580" cy="30775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C6402" w:rsidRPr="00F02DED">
        <w:rPr>
          <w:noProof/>
          <w:lang w:val="en-US" w:eastAsia="zh-TW"/>
        </w:rPr>
        <w:pict>
          <v:shape id="_x0000_s1031" type="#_x0000_t202" style="position:absolute;margin-left:-40.1pt;margin-top:264.2pt;width:271.7pt;height:230.3pt;z-index:251668480;mso-width-relative:margin;mso-height-relative:margin" fillcolor="white [3201]" stroked="f" strokecolor="#b2a1c7 [1943]" strokeweight="1pt">
            <v:fill color2="#ccc0d9 [1303]" focusposition="1" focussize="" focus="100%" type="gradient"/>
            <v:shadow type="perspective" color="#3f3151 [1607]" opacity=".5" offset="1pt" offset2="-3pt"/>
            <v:textbox>
              <w:txbxContent>
                <w:p w:rsidR="008C6402" w:rsidRPr="008C6402" w:rsidRDefault="008C6402" w:rsidP="008C6402">
                  <w:pPr>
                    <w:contextualSpacing/>
                    <w:rPr>
                      <w:b/>
                      <w:lang w:val="en-US"/>
                    </w:rPr>
                  </w:pPr>
                  <w:r w:rsidRPr="008C6402">
                    <w:rPr>
                      <w:b/>
                      <w:lang w:val="en-US"/>
                    </w:rPr>
                    <w:t>Describe human development from zygote, cleavage, morula, to blastocyst to embryo to fetus.</w:t>
                  </w:r>
                </w:p>
                <w:p w:rsidR="008C6402" w:rsidRPr="008C6402" w:rsidRDefault="008C6402" w:rsidP="008C6402">
                  <w:pPr>
                    <w:contextualSpacing/>
                    <w:rPr>
                      <w:lang w:val="en-US"/>
                    </w:rPr>
                  </w:pPr>
                  <w:r w:rsidRPr="008C6402">
                    <w:rPr>
                      <w:lang w:val="en-US"/>
                    </w:rPr>
                    <w:t>-Zygote journeys down uterine tube undergoing rapid mitotic cell divisions (stage called cleavage).</w:t>
                  </w:r>
                </w:p>
                <w:p w:rsidR="008C6402" w:rsidRPr="008C6402" w:rsidRDefault="008C6402" w:rsidP="008C6402">
                  <w:pPr>
                    <w:contextualSpacing/>
                    <w:rPr>
                      <w:lang w:val="en-US"/>
                    </w:rPr>
                  </w:pPr>
                  <w:r w:rsidRPr="008C6402">
                    <w:rPr>
                      <w:lang w:val="en-US"/>
                    </w:rPr>
                    <w:t>- 3 days after ovulation (or 17 of the women’s cycle) it becomes a ball of 16 cells called the morula.</w:t>
                  </w:r>
                </w:p>
                <w:p w:rsidR="008C6402" w:rsidRPr="008C6402" w:rsidRDefault="008C6402" w:rsidP="008C6402">
                  <w:pPr>
                    <w:contextualSpacing/>
                    <w:rPr>
                      <w:lang w:val="en-US"/>
                    </w:rPr>
                  </w:pPr>
                  <w:r w:rsidRPr="008C6402">
                    <w:rPr>
                      <w:lang w:val="en-US"/>
                    </w:rPr>
                    <w:t>- Uterine endometrium is not ready to receive embryo yet, so it floats free in uterine cavity feeding of uterine secretions, until it has 100 cells.</w:t>
                  </w:r>
                </w:p>
                <w:p w:rsidR="008C6402" w:rsidRPr="008C6402" w:rsidRDefault="008C6402" w:rsidP="008C6402">
                  <w:pPr>
                    <w:contextualSpacing/>
                    <w:rPr>
                      <w:lang w:val="en-US"/>
                    </w:rPr>
                  </w:pPr>
                  <w:r w:rsidRPr="008C6402">
                    <w:rPr>
                      <w:lang w:val="en-US"/>
                    </w:rPr>
                    <w:t xml:space="preserve">- It then forms into a blastocyst &amp; by day 7 it attaches to endometrium. </w:t>
                  </w:r>
                </w:p>
                <w:p w:rsidR="008C6402" w:rsidRDefault="008C6402" w:rsidP="008C6402">
                  <w:pPr>
                    <w:contextualSpacing/>
                    <w:rPr>
                      <w:lang w:val="en-US"/>
                    </w:rPr>
                  </w:pPr>
                  <w:r w:rsidRPr="008C6402">
                    <w:rPr>
                      <w:lang w:val="en-US"/>
                    </w:rPr>
                    <w:t>- By the 3</w:t>
                  </w:r>
                  <w:r w:rsidRPr="008C6402">
                    <w:rPr>
                      <w:vertAlign w:val="superscript"/>
                      <w:lang w:val="en-US"/>
                    </w:rPr>
                    <w:t>rd</w:t>
                  </w:r>
                  <w:r w:rsidRPr="008C6402">
                    <w:rPr>
                      <w:lang w:val="en-US"/>
                    </w:rPr>
                    <w:t xml:space="preserve"> week, the placenta provides embryo with oxygen nutrients, and removes its wastes &amp; by end of 2</w:t>
                  </w:r>
                  <w:r w:rsidRPr="008C6402">
                    <w:rPr>
                      <w:vertAlign w:val="superscript"/>
                      <w:lang w:val="en-US"/>
                    </w:rPr>
                    <w:t>nd</w:t>
                  </w:r>
                  <w:r w:rsidRPr="008C6402">
                    <w:rPr>
                      <w:lang w:val="en-US"/>
                    </w:rPr>
                    <w:t xml:space="preserve"> month, it produces hormones to maintain pregnancy.</w:t>
                  </w:r>
                </w:p>
                <w:p w:rsidR="008C6402" w:rsidRDefault="008C6402" w:rsidP="008C6402">
                  <w:pPr>
                    <w:contextualSpacing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- By 8</w:t>
                  </w:r>
                  <w:r w:rsidRPr="008C6402">
                    <w:rPr>
                      <w:vertAlign w:val="superscript"/>
                      <w:lang w:val="en-US"/>
                    </w:rPr>
                    <w:t>th</w:t>
                  </w:r>
                  <w:r>
                    <w:rPr>
                      <w:lang w:val="en-US"/>
                    </w:rPr>
                    <w:t xml:space="preserve"> week all groundwork is complete.</w:t>
                  </w:r>
                </w:p>
                <w:p w:rsidR="008C6402" w:rsidRPr="008C6402" w:rsidRDefault="008C6402" w:rsidP="008C6402">
                  <w:pPr>
                    <w:contextualSpacing/>
                    <w:rPr>
                      <w:lang w:val="en-US"/>
                    </w:rPr>
                  </w:pPr>
                  <w:r w:rsidRPr="008C6402">
                    <w:rPr>
                      <w:lang w:val="en-US"/>
                    </w:rPr>
                    <w:t xml:space="preserve"> - By 9</w:t>
                  </w:r>
                  <w:r w:rsidRPr="008C6402">
                    <w:rPr>
                      <w:vertAlign w:val="superscript"/>
                      <w:lang w:val="en-US"/>
                    </w:rPr>
                    <w:t>th</w:t>
                  </w:r>
                  <w:r w:rsidRPr="008C6402">
                    <w:rPr>
                      <w:lang w:val="en-US"/>
                    </w:rPr>
                    <w:t xml:space="preserve"> week it becomes a fetus.</w:t>
                  </w:r>
                </w:p>
                <w:p w:rsidR="008C6402" w:rsidRDefault="008C6402"/>
              </w:txbxContent>
            </v:textbox>
          </v:shape>
        </w:pict>
      </w:r>
      <w:r w:rsidR="00B17CE9" w:rsidRPr="00F02DED">
        <w:rPr>
          <w:noProof/>
          <w:lang w:val="en-US" w:eastAsia="zh-TW"/>
        </w:rPr>
        <w:pict>
          <v:shape id="_x0000_s1029" type="#_x0000_t202" style="position:absolute;margin-left:-40.1pt;margin-top:113.4pt;width:271.7pt;height:150.8pt;z-index:251666432;mso-width-relative:margin;mso-height-relative:margin" fillcolor="white [3201]" stroked="f" strokecolor="#d99594 [1941]" strokeweight="1pt">
            <v:fill color2="#e5b8b7 [1301]" focusposition="1" focussize="" focus="100%" type="gradient"/>
            <v:shadow type="perspective" color="#622423 [1605]" opacity=".5" offset="1pt" offset2="-3pt"/>
            <v:textbox>
              <w:txbxContent>
                <w:p w:rsidR="000105C2" w:rsidRDefault="000105C2" w:rsidP="000105C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0105C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Explain cell differentiation and explain differences </w:t>
                  </w:r>
                </w:p>
                <w:p w:rsidR="000105C2" w:rsidRDefault="000105C2" w:rsidP="000105C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proofErr w:type="gramStart"/>
                  <w:r w:rsidRPr="000105C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between</w:t>
                  </w:r>
                  <w:proofErr w:type="gramEnd"/>
                  <w:r w:rsidRPr="000105C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 endoderm, mesoderm, and ectoderm in the embryo.</w:t>
                  </w:r>
                </w:p>
                <w:p w:rsidR="00B17CE9" w:rsidRDefault="00B17CE9" w:rsidP="000105C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Cell Differentiation</w:t>
                  </w:r>
                </w:p>
                <w:p w:rsidR="00B17CE9" w:rsidRPr="00B17CE9" w:rsidRDefault="002A3169" w:rsidP="000105C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 xml:space="preserve">- A cell dividing to produce all other cells in the organism. </w:t>
                  </w:r>
                </w:p>
                <w:p w:rsidR="000105C2" w:rsidRDefault="000105C2" w:rsidP="000105C2">
                  <w:pPr>
                    <w:pStyle w:val="readcell"/>
                    <w:tabs>
                      <w:tab w:val="clear" w:pos="620"/>
                    </w:tabs>
                    <w:ind w:right="-403"/>
                    <w:contextualSpacing/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Ectoderm</w:t>
                  </w:r>
                </w:p>
                <w:p w:rsidR="000105C2" w:rsidRDefault="000105C2" w:rsidP="000105C2">
                  <w:pPr>
                    <w:pStyle w:val="readcell"/>
                    <w:tabs>
                      <w:tab w:val="clear" w:pos="620"/>
                    </w:tabs>
                    <w:ind w:right="-403"/>
                    <w:contextualSpacing/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Gives rise to nervous system &amp; epidermis of skin.</w:t>
                  </w:r>
                </w:p>
                <w:p w:rsidR="000105C2" w:rsidRDefault="000105C2" w:rsidP="000105C2">
                  <w:pPr>
                    <w:pStyle w:val="readcell"/>
                    <w:tabs>
                      <w:tab w:val="clear" w:pos="620"/>
                    </w:tabs>
                    <w:ind w:right="-403"/>
                    <w:contextualSpacing/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Endoderm</w:t>
                  </w:r>
                </w:p>
                <w:p w:rsidR="000105C2" w:rsidRDefault="000105C2" w:rsidP="000105C2">
                  <w:pPr>
                    <w:pStyle w:val="readcell"/>
                    <w:tabs>
                      <w:tab w:val="clear" w:pos="620"/>
                    </w:tabs>
                    <w:ind w:right="-403"/>
                    <w:contextualSpacing/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Forms mucosae &amp; associated glands.</w:t>
                  </w:r>
                </w:p>
                <w:p w:rsidR="000105C2" w:rsidRDefault="000105C2" w:rsidP="000105C2">
                  <w:pPr>
                    <w:pStyle w:val="readcell"/>
                    <w:tabs>
                      <w:tab w:val="clear" w:pos="620"/>
                    </w:tabs>
                    <w:ind w:right="-403"/>
                    <w:contextualSpacing/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Mesoderm</w:t>
                  </w:r>
                </w:p>
                <w:p w:rsidR="000105C2" w:rsidRPr="000105C2" w:rsidRDefault="000105C2" w:rsidP="000105C2">
                  <w:pPr>
                    <w:pStyle w:val="readcell"/>
                    <w:tabs>
                      <w:tab w:val="clear" w:pos="620"/>
                    </w:tabs>
                    <w:ind w:right="-403"/>
                    <w:contextualSpacing/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Gives rise to everything else.</w:t>
                  </w:r>
                </w:p>
                <w:p w:rsidR="000105C2" w:rsidRPr="000105C2" w:rsidRDefault="000105C2" w:rsidP="000105C2"/>
              </w:txbxContent>
            </v:textbox>
          </v:shape>
        </w:pict>
      </w:r>
      <w:r w:rsidR="000105C2" w:rsidRPr="00F02DED">
        <w:rPr>
          <w:noProof/>
          <w:lang w:val="en-US" w:eastAsia="zh-TW"/>
        </w:rPr>
        <w:pict>
          <v:shape id="_x0000_s1028" type="#_x0000_t202" style="position:absolute;margin-left:-40.1pt;margin-top:64.4pt;width:271.7pt;height:49pt;z-index:251664384;mso-width-relative:margin;mso-height-relative:margin" fillcolor="white [3201]" stroked="f" strokecolor="#666 [1936]" strokeweight="1pt">
            <v:fill color2="#999 [1296]" focusposition="1" focussize="" focus="100%" type="gradient"/>
            <v:shadow type="perspective" color="#7f7f7f [1601]" opacity=".5" offset="1pt" offset2="-3pt"/>
            <v:textbox>
              <w:txbxContent>
                <w:p w:rsidR="000105C2" w:rsidRDefault="000105C2" w:rsidP="000105C2">
                  <w:pPr>
                    <w:pStyle w:val="readcell"/>
                    <w:tabs>
                      <w:tab w:val="clear" w:pos="620"/>
                    </w:tabs>
                    <w:ind w:right="-400"/>
                  </w:pPr>
                  <w:r w:rsidRPr="000105C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Describe fertilization</w:t>
                  </w:r>
                  <w:r>
                    <w:t>.</w:t>
                  </w:r>
                </w:p>
                <w:p w:rsidR="000105C2" w:rsidRDefault="000105C2" w:rsidP="000105C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Genetic material of sperm combining with an ovum to form a zygote.</w:t>
                  </w:r>
                </w:p>
                <w:p w:rsidR="000105C2" w:rsidRPr="000105C2" w:rsidRDefault="000105C2" w:rsidP="000105C2">
                  <w:pPr>
                    <w:pStyle w:val="readcell"/>
                    <w:tabs>
                      <w:tab w:val="clear" w:pos="620"/>
                    </w:tabs>
                    <w:ind w:right="-400"/>
                    <w:rPr>
                      <w:rFonts w:asciiTheme="minorHAnsi" w:hAnsiTheme="minorHAnsi"/>
                      <w:sz w:val="20"/>
                    </w:rPr>
                  </w:pPr>
                </w:p>
              </w:txbxContent>
            </v:textbox>
          </v:shape>
        </w:pict>
      </w:r>
      <w:r w:rsidR="000105C2" w:rsidRPr="00F02DED">
        <w:rPr>
          <w:noProof/>
          <w:lang w:val="en-US" w:eastAsia="zh-TW"/>
        </w:rPr>
        <w:pict>
          <v:shape id="_x0000_s1027" type="#_x0000_t202" style="position:absolute;margin-left:-40.1pt;margin-top:-25.9pt;width:271.7pt;height:90.3pt;z-index:251662336;mso-width-relative:margin;mso-height-relative:margin" fillcolor="white [3201]" stroked="f" strokecolor="#95b3d7 [1940]" strokeweight="1pt">
            <v:fill color2="#b8cce4 [1300]" focusposition="1" focussize="" focus="100%" type="gradient"/>
            <v:shadow type="perspective" color="#243f60 [1604]" opacity=".5" offset="1pt" offset2="-3pt"/>
            <v:textbox>
              <w:txbxContent>
                <w:p w:rsidR="000105C2" w:rsidRPr="000105C2" w:rsidRDefault="000105C2" w:rsidP="000105C2">
                  <w:pPr>
                    <w:pStyle w:val="readcell"/>
                    <w:tabs>
                      <w:tab w:val="clear" w:pos="620"/>
                      <w:tab w:val="left" w:pos="36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0105C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Identify the alveolar glands and lactiferous ducts of the mammary gland and describe their functions.</w:t>
                  </w:r>
                </w:p>
                <w:p w:rsidR="000105C2" w:rsidRDefault="000105C2" w:rsidP="000105C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Alveolar Glands</w:t>
                  </w:r>
                </w:p>
                <w:p w:rsidR="000105C2" w:rsidRDefault="000105C2" w:rsidP="000105C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Produce milk when a </w:t>
                  </w:r>
                  <w:proofErr w:type="gramStart"/>
                  <w:r>
                    <w:rPr>
                      <w:sz w:val="20"/>
                      <w:szCs w:val="20"/>
                    </w:rPr>
                    <w:t>women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is lactating.</w:t>
                  </w:r>
                </w:p>
                <w:p w:rsidR="000105C2" w:rsidRDefault="000105C2" w:rsidP="000105C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Lactiferous Ducts</w:t>
                  </w:r>
                </w:p>
                <w:p w:rsidR="000105C2" w:rsidRPr="000105C2" w:rsidRDefault="000105C2" w:rsidP="000105C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Open the outside at the nipple.</w:t>
                  </w:r>
                </w:p>
              </w:txbxContent>
            </v:textbox>
          </v:shape>
        </w:pict>
      </w:r>
      <w:r w:rsidR="000105C2" w:rsidRPr="00F02DED">
        <w:rPr>
          <w:noProof/>
          <w:lang w:val="en-US" w:eastAsia="zh-TW"/>
        </w:rPr>
        <w:pict>
          <v:shape id="_x0000_s1026" type="#_x0000_t202" style="position:absolute;margin-left:189.35pt;margin-top:-57.75pt;width:72.4pt;height:31.4pt;z-index:251660288;mso-height-percent:200;mso-height-percent:200;mso-width-relative:margin;mso-height-relative:margin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fit-shape-to-text:t">
              <w:txbxContent>
                <w:p w:rsidR="000105C2" w:rsidRDefault="000105C2" w:rsidP="000105C2">
                  <w:pPr>
                    <w:jc w:val="center"/>
                  </w:pPr>
                  <w:r>
                    <w:t>Chapter 16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34A8A"/>
    <w:multiLevelType w:val="hybridMultilevel"/>
    <w:tmpl w:val="AEF447DC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EC45980"/>
    <w:multiLevelType w:val="hybridMultilevel"/>
    <w:tmpl w:val="A7E44EFE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105C2"/>
    <w:rsid w:val="000105C2"/>
    <w:rsid w:val="002A3169"/>
    <w:rsid w:val="003434F1"/>
    <w:rsid w:val="00553AF3"/>
    <w:rsid w:val="006368A7"/>
    <w:rsid w:val="00735016"/>
    <w:rsid w:val="008C6402"/>
    <w:rsid w:val="008F7FFE"/>
    <w:rsid w:val="00A71C52"/>
    <w:rsid w:val="00B17CE9"/>
    <w:rsid w:val="00CC56AF"/>
    <w:rsid w:val="00F429D2"/>
    <w:rsid w:val="00F82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05C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5C2"/>
    <w:rPr>
      <w:rFonts w:ascii="Tahoma" w:hAnsi="Tahoma" w:cs="Tahoma"/>
      <w:sz w:val="16"/>
      <w:szCs w:val="16"/>
    </w:rPr>
  </w:style>
  <w:style w:type="paragraph" w:customStyle="1" w:styleId="readcell">
    <w:name w:val="read cell"/>
    <w:basedOn w:val="Normal"/>
    <w:rsid w:val="000105C2"/>
    <w:pPr>
      <w:tabs>
        <w:tab w:val="left" w:pos="620"/>
        <w:tab w:val="left" w:pos="4320"/>
      </w:tabs>
      <w:spacing w:after="0"/>
    </w:pPr>
    <w:rPr>
      <w:rFonts w:ascii="Times" w:eastAsia="Times New Roman" w:hAnsi="Times" w:cs="Times New Roman"/>
      <w:sz w:val="28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1</cp:revision>
  <dcterms:created xsi:type="dcterms:W3CDTF">2011-03-10T00:49:00Z</dcterms:created>
  <dcterms:modified xsi:type="dcterms:W3CDTF">2011-03-10T02:42:00Z</dcterms:modified>
</cp:coreProperties>
</file>