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4CCAD7" w14:textId="6D79DA7F" w:rsidR="00ED4FE9" w:rsidRDefault="006A06AA" w:rsidP="003319B6">
      <w:pPr>
        <w:jc w:val="center"/>
        <w:rPr>
          <w:rFonts w:ascii="Times New Roman" w:hAnsi="Times New Roman"/>
          <w:b/>
          <w:u w:val="single"/>
        </w:rPr>
      </w:pPr>
      <w:r w:rsidRPr="006A06AA">
        <w:rPr>
          <w:rFonts w:ascii="Times New Roman" w:hAnsi="Times New Roman"/>
          <w:b/>
          <w:noProof/>
          <w:u w:val="single"/>
          <w:lang w:val="en-CA" w:eastAsia="zh-CN"/>
        </w:rPr>
        <w:drawing>
          <wp:anchor distT="0" distB="0" distL="114300" distR="114300" simplePos="0" relativeHeight="251660288" behindDoc="1" locked="0" layoutInCell="1" allowOverlap="1" wp14:anchorId="7CC577B4" wp14:editId="4700F38F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863600" cy="863600"/>
            <wp:effectExtent l="0" t="0" r="0" b="0"/>
            <wp:wrapNone/>
            <wp:docPr id="1" name="Picture 2" descr="http://t3.gstatic.com/images?q=tbn:ANd9GcTIdFpA0kibGdyfx07lfpkMwNwVTnYNxe7GzokTF5lBZDhBsmDQ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t3.gstatic.com/images?q=tbn:ANd9GcTIdFpA0kibGdyfx07lfpkMwNwVTnYNxe7GzokTF5lBZDhBsmDQs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6AA">
        <w:rPr>
          <w:rFonts w:ascii="Times New Roman" w:hAnsi="Times New Roman"/>
          <w:b/>
          <w:noProof/>
          <w:u w:val="single"/>
          <w:lang w:val="en-CA" w:eastAsia="zh-CN"/>
        </w:rPr>
        <w:drawing>
          <wp:anchor distT="0" distB="0" distL="114300" distR="114300" simplePos="0" relativeHeight="251658240" behindDoc="1" locked="0" layoutInCell="1" allowOverlap="1" wp14:anchorId="46F44307" wp14:editId="76C036BD">
            <wp:simplePos x="0" y="0"/>
            <wp:positionH relativeFrom="column">
              <wp:posOffset>5029200</wp:posOffset>
            </wp:positionH>
            <wp:positionV relativeFrom="paragraph">
              <wp:posOffset>-342900</wp:posOffset>
            </wp:positionV>
            <wp:extent cx="863600" cy="863600"/>
            <wp:effectExtent l="0" t="0" r="0" b="0"/>
            <wp:wrapNone/>
            <wp:docPr id="5" name="Picture 2" descr="http://t3.gstatic.com/images?q=tbn:ANd9GcTIdFpA0kibGdyfx07lfpkMwNwVTnYNxe7GzokTF5lBZDhBsmDQ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t3.gstatic.com/images?q=tbn:ANd9GcTIdFpA0kibGdyfx07lfpkMwNwVTnYNxe7GzokTF5lBZDhBsmDQs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FE9">
        <w:rPr>
          <w:rFonts w:ascii="Times New Roman" w:hAnsi="Times New Roman"/>
          <w:b/>
          <w:u w:val="single"/>
        </w:rPr>
        <w:t>MO’S QUESTION</w:t>
      </w:r>
      <w:r w:rsidRPr="006A06AA">
        <w:rPr>
          <w:noProof/>
        </w:rPr>
        <w:t xml:space="preserve"> </w:t>
      </w:r>
    </w:p>
    <w:p w14:paraId="10B8F464" w14:textId="7EB43C5F" w:rsidR="00ED4FE9" w:rsidRDefault="00ED4FE9" w:rsidP="003319B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By: Errol Morgan</w:t>
      </w:r>
    </w:p>
    <w:p w14:paraId="4B89C0BF" w14:textId="7F11DE9D" w:rsidR="00ED4FE9" w:rsidRPr="00ED4FE9" w:rsidRDefault="00ED4FE9" w:rsidP="003319B6">
      <w:pPr>
        <w:jc w:val="center"/>
        <w:rPr>
          <w:rFonts w:ascii="Times New Roman" w:hAnsi="Times New Roman"/>
        </w:rPr>
      </w:pPr>
    </w:p>
    <w:p w14:paraId="59D481F7" w14:textId="77777777" w:rsidR="003319B6" w:rsidRDefault="003319B6" w:rsidP="003319B6">
      <w:pPr>
        <w:jc w:val="center"/>
        <w:rPr>
          <w:rFonts w:ascii="Times New Roman" w:hAnsi="Times New Roman"/>
          <w:b/>
          <w:u w:val="single"/>
        </w:rPr>
      </w:pPr>
      <w:r w:rsidRPr="003319B6">
        <w:rPr>
          <w:rFonts w:ascii="Times New Roman" w:hAnsi="Times New Roman"/>
          <w:b/>
          <w:u w:val="single"/>
        </w:rPr>
        <w:t>CHAPTER 8: PLANNING</w:t>
      </w:r>
    </w:p>
    <w:p w14:paraId="488AD6AB" w14:textId="77777777" w:rsidR="003319B6" w:rsidRDefault="003319B6" w:rsidP="003319B6">
      <w:pPr>
        <w:rPr>
          <w:rFonts w:ascii="Times New Roman" w:hAnsi="Times New Roman"/>
          <w:b/>
          <w:u w:val="single"/>
        </w:rPr>
      </w:pPr>
    </w:p>
    <w:p w14:paraId="115A3438" w14:textId="77777777" w:rsidR="003319B6" w:rsidRPr="00E0540B" w:rsidRDefault="003319B6" w:rsidP="003319B6">
      <w:pPr>
        <w:pStyle w:val="ListParagraph"/>
        <w:numPr>
          <w:ilvl w:val="0"/>
          <w:numId w:val="1"/>
        </w:numPr>
        <w:rPr>
          <w:rFonts w:ascii="Times New Roman" w:hAnsi="Times New Roman"/>
          <w:i/>
          <w:color w:val="E36C0A" w:themeColor="accent6" w:themeShade="BF"/>
        </w:rPr>
      </w:pPr>
      <w:r w:rsidRPr="00E0540B">
        <w:rPr>
          <w:rFonts w:ascii="Times New Roman" w:hAnsi="Times New Roman"/>
          <w:i/>
          <w:color w:val="E36C0A" w:themeColor="accent6" w:themeShade="BF"/>
        </w:rPr>
        <w:t>What are the key functions of setting objectives?</w:t>
      </w:r>
      <w:r w:rsidR="001809BF">
        <w:rPr>
          <w:rFonts w:ascii="Times New Roman" w:hAnsi="Times New Roman"/>
          <w:i/>
          <w:color w:val="E36C0A" w:themeColor="accent6" w:themeShade="BF"/>
        </w:rPr>
        <w:t xml:space="preserve"> </w:t>
      </w:r>
      <w:r w:rsidR="001809BF" w:rsidRPr="001809BF">
        <w:rPr>
          <w:rFonts w:ascii="Times New Roman" w:hAnsi="Times New Roman"/>
          <w:color w:val="E36C0A" w:themeColor="accent6" w:themeShade="BF"/>
        </w:rPr>
        <w:t>(</w:t>
      </w:r>
      <w:proofErr w:type="spellStart"/>
      <w:r w:rsidR="001809BF" w:rsidRPr="001809BF">
        <w:rPr>
          <w:rFonts w:ascii="Times New Roman" w:hAnsi="Times New Roman"/>
          <w:color w:val="E36C0A" w:themeColor="accent6" w:themeShade="BF"/>
        </w:rPr>
        <w:t>pg</w:t>
      </w:r>
      <w:proofErr w:type="spellEnd"/>
      <w:r w:rsidR="001809BF">
        <w:rPr>
          <w:rFonts w:ascii="Times New Roman" w:hAnsi="Times New Roman"/>
          <w:color w:val="E36C0A" w:themeColor="accent6" w:themeShade="BF"/>
        </w:rPr>
        <w:t xml:space="preserve"> </w:t>
      </w:r>
      <w:r w:rsidR="001809BF" w:rsidRPr="001809BF">
        <w:rPr>
          <w:rFonts w:ascii="Times New Roman" w:hAnsi="Times New Roman"/>
          <w:color w:val="E36C0A" w:themeColor="accent6" w:themeShade="BF"/>
        </w:rPr>
        <w:t>264)</w:t>
      </w:r>
    </w:p>
    <w:p w14:paraId="4C91F081" w14:textId="77777777" w:rsidR="003319B6" w:rsidRDefault="003319B6" w:rsidP="003319B6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Organizational </w:t>
      </w:r>
      <w:r w:rsidRPr="003319B6">
        <w:rPr>
          <w:rFonts w:ascii="Times New Roman" w:hAnsi="Times New Roman"/>
          <w:b/>
        </w:rPr>
        <w:t>objectives</w:t>
      </w:r>
      <w:r>
        <w:rPr>
          <w:rFonts w:ascii="Times New Roman" w:hAnsi="Times New Roman"/>
        </w:rPr>
        <w:t xml:space="preserve"> are the end states or targets that managers aim for, while </w:t>
      </w:r>
      <w:r w:rsidRPr="003319B6">
        <w:rPr>
          <w:rFonts w:ascii="Times New Roman" w:hAnsi="Times New Roman"/>
          <w:b/>
        </w:rPr>
        <w:t>plans</w:t>
      </w:r>
      <w:r>
        <w:rPr>
          <w:rFonts w:ascii="Times New Roman" w:hAnsi="Times New Roman"/>
        </w:rPr>
        <w:t xml:space="preserve"> are the means by which managers hope to hit the desired targets.</w:t>
      </w:r>
    </w:p>
    <w:p w14:paraId="15C46C7E" w14:textId="77777777" w:rsidR="003319B6" w:rsidRDefault="003319B6" w:rsidP="003319B6">
      <w:pPr>
        <w:pStyle w:val="ListParagraph"/>
        <w:rPr>
          <w:rFonts w:ascii="Times New Roman" w:hAnsi="Times New Roman"/>
        </w:rPr>
      </w:pPr>
    </w:p>
    <w:p w14:paraId="2B82D945" w14:textId="77777777" w:rsidR="003319B6" w:rsidRPr="00E0540B" w:rsidRDefault="003319B6" w:rsidP="003319B6">
      <w:pPr>
        <w:pStyle w:val="ListParagraph"/>
        <w:numPr>
          <w:ilvl w:val="0"/>
          <w:numId w:val="1"/>
        </w:numPr>
        <w:rPr>
          <w:rFonts w:ascii="Times New Roman" w:hAnsi="Times New Roman"/>
          <w:i/>
          <w:color w:val="E36C0A" w:themeColor="accent6" w:themeShade="BF"/>
        </w:rPr>
      </w:pPr>
      <w:r w:rsidRPr="00E0540B">
        <w:rPr>
          <w:rFonts w:ascii="Times New Roman" w:hAnsi="Times New Roman"/>
          <w:i/>
          <w:color w:val="E36C0A" w:themeColor="accent6" w:themeShade="BF"/>
        </w:rPr>
        <w:t xml:space="preserve">Define Strategic Plans. </w:t>
      </w:r>
      <w:r w:rsidR="001809BF" w:rsidRPr="001809BF">
        <w:rPr>
          <w:rFonts w:ascii="Times New Roman" w:hAnsi="Times New Roman"/>
          <w:color w:val="E36C0A" w:themeColor="accent6" w:themeShade="BF"/>
        </w:rPr>
        <w:t>(</w:t>
      </w:r>
      <w:proofErr w:type="spellStart"/>
      <w:r w:rsidR="001809BF" w:rsidRPr="001809BF">
        <w:rPr>
          <w:rFonts w:ascii="Times New Roman" w:hAnsi="Times New Roman"/>
          <w:color w:val="E36C0A" w:themeColor="accent6" w:themeShade="BF"/>
        </w:rPr>
        <w:t>pg</w:t>
      </w:r>
      <w:proofErr w:type="spellEnd"/>
      <w:r w:rsidR="001809BF">
        <w:rPr>
          <w:rFonts w:ascii="Times New Roman" w:hAnsi="Times New Roman"/>
          <w:color w:val="E36C0A" w:themeColor="accent6" w:themeShade="BF"/>
        </w:rPr>
        <w:t xml:space="preserve"> 265</w:t>
      </w:r>
      <w:r w:rsidR="001809BF" w:rsidRPr="001809BF">
        <w:rPr>
          <w:rFonts w:ascii="Times New Roman" w:hAnsi="Times New Roman"/>
          <w:color w:val="E36C0A" w:themeColor="accent6" w:themeShade="BF"/>
        </w:rPr>
        <w:t>)</w:t>
      </w:r>
    </w:p>
    <w:p w14:paraId="55D5E815" w14:textId="77777777" w:rsidR="003319B6" w:rsidRDefault="002E4CBF" w:rsidP="003319B6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Strategic Plans focus on the board future of the organization and incorporate both external environmental demands and internal resources into the actions managers need to take to achieve the long-term goals of the organization.</w:t>
      </w:r>
    </w:p>
    <w:p w14:paraId="0A355A6E" w14:textId="77777777" w:rsidR="002E4CBF" w:rsidRDefault="002E4CBF" w:rsidP="003319B6">
      <w:pPr>
        <w:pStyle w:val="ListParagraph"/>
        <w:rPr>
          <w:rFonts w:ascii="Times New Roman" w:hAnsi="Times New Roman"/>
        </w:rPr>
      </w:pPr>
    </w:p>
    <w:p w14:paraId="3BDAD78C" w14:textId="77777777" w:rsidR="003319B6" w:rsidRPr="001809BF" w:rsidRDefault="00E0540B" w:rsidP="003319B6">
      <w:pPr>
        <w:pStyle w:val="ListParagraph"/>
        <w:numPr>
          <w:ilvl w:val="0"/>
          <w:numId w:val="1"/>
        </w:numPr>
        <w:rPr>
          <w:rFonts w:ascii="Times New Roman" w:hAnsi="Times New Roman"/>
          <w:color w:val="E36C0A" w:themeColor="accent6" w:themeShade="BF"/>
        </w:rPr>
      </w:pPr>
      <w:r w:rsidRPr="001809BF">
        <w:rPr>
          <w:rFonts w:ascii="Times New Roman" w:hAnsi="Times New Roman"/>
          <w:i/>
          <w:color w:val="E36C0A" w:themeColor="accent6" w:themeShade="BF"/>
        </w:rPr>
        <w:t>What are the key elements of Operational Plans?</w:t>
      </w:r>
      <w:r w:rsidR="001809BF">
        <w:rPr>
          <w:rFonts w:ascii="Times New Roman" w:hAnsi="Times New Roman"/>
          <w:color w:val="E36C0A" w:themeColor="accent6" w:themeShade="BF"/>
        </w:rPr>
        <w:t xml:space="preserve"> </w:t>
      </w:r>
      <w:r w:rsidR="001809BF" w:rsidRPr="001809BF">
        <w:rPr>
          <w:rFonts w:ascii="Times New Roman" w:hAnsi="Times New Roman"/>
          <w:color w:val="E36C0A" w:themeColor="accent6" w:themeShade="BF"/>
        </w:rPr>
        <w:t>(</w:t>
      </w:r>
      <w:proofErr w:type="spellStart"/>
      <w:r w:rsidR="001809BF" w:rsidRPr="001809BF">
        <w:rPr>
          <w:rFonts w:ascii="Times New Roman" w:hAnsi="Times New Roman"/>
          <w:color w:val="E36C0A" w:themeColor="accent6" w:themeShade="BF"/>
        </w:rPr>
        <w:t>pg</w:t>
      </w:r>
      <w:proofErr w:type="spellEnd"/>
      <w:r w:rsidR="001809BF">
        <w:rPr>
          <w:rFonts w:ascii="Times New Roman" w:hAnsi="Times New Roman"/>
          <w:color w:val="E36C0A" w:themeColor="accent6" w:themeShade="BF"/>
        </w:rPr>
        <w:t xml:space="preserve"> 266</w:t>
      </w:r>
      <w:r w:rsidR="001809BF" w:rsidRPr="001809BF">
        <w:rPr>
          <w:rFonts w:ascii="Times New Roman" w:hAnsi="Times New Roman"/>
          <w:color w:val="E36C0A" w:themeColor="accent6" w:themeShade="BF"/>
        </w:rPr>
        <w:t>)</w:t>
      </w:r>
    </w:p>
    <w:p w14:paraId="558BE86E" w14:textId="77777777" w:rsidR="00E0540B" w:rsidRDefault="00E0540B" w:rsidP="00E0540B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Operational Plans translates tactical plans into specific goals and actions for small units of the organization and focus on the near term.</w:t>
      </w:r>
    </w:p>
    <w:p w14:paraId="7360A43E" w14:textId="77777777" w:rsidR="00E0540B" w:rsidRDefault="00E0540B" w:rsidP="00E0540B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near term is typically 12 months or less.</w:t>
      </w:r>
    </w:p>
    <w:p w14:paraId="5D89C805" w14:textId="77777777" w:rsidR="00E0540B" w:rsidRDefault="00E0540B" w:rsidP="00E0540B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These plans are the least complex of the 3 and rarely have a direct impact beyond the department or unit for which the plan was developed.</w:t>
      </w:r>
    </w:p>
    <w:p w14:paraId="09CB5E6E" w14:textId="77777777" w:rsidR="00E0540B" w:rsidRDefault="00E0540B" w:rsidP="00E0540B">
      <w:pPr>
        <w:pStyle w:val="ListParagraph"/>
        <w:ind w:left="1440"/>
        <w:rPr>
          <w:rFonts w:ascii="Times New Roman" w:hAnsi="Times New Roman"/>
        </w:rPr>
      </w:pPr>
    </w:p>
    <w:p w14:paraId="59F26A0A" w14:textId="77777777" w:rsidR="00E0540B" w:rsidRPr="001809BF" w:rsidRDefault="00E0540B" w:rsidP="003319B6">
      <w:pPr>
        <w:pStyle w:val="ListParagraph"/>
        <w:numPr>
          <w:ilvl w:val="0"/>
          <w:numId w:val="1"/>
        </w:numPr>
        <w:rPr>
          <w:rFonts w:ascii="Times New Roman" w:hAnsi="Times New Roman"/>
          <w:color w:val="E36C0A" w:themeColor="accent6" w:themeShade="BF"/>
        </w:rPr>
      </w:pPr>
      <w:r w:rsidRPr="001809BF">
        <w:rPr>
          <w:rFonts w:ascii="Times New Roman" w:hAnsi="Times New Roman"/>
          <w:i/>
          <w:color w:val="E36C0A" w:themeColor="accent6" w:themeShade="BF"/>
        </w:rPr>
        <w:t xml:space="preserve">What </w:t>
      </w:r>
      <w:r w:rsidR="001809BF" w:rsidRPr="001809BF">
        <w:rPr>
          <w:rFonts w:ascii="Times New Roman" w:hAnsi="Times New Roman"/>
          <w:i/>
          <w:color w:val="E36C0A" w:themeColor="accent6" w:themeShade="BF"/>
        </w:rPr>
        <w:t>are the keys</w:t>
      </w:r>
      <w:r w:rsidRPr="001809BF">
        <w:rPr>
          <w:rFonts w:ascii="Times New Roman" w:hAnsi="Times New Roman"/>
          <w:i/>
          <w:color w:val="E36C0A" w:themeColor="accent6" w:themeShade="BF"/>
        </w:rPr>
        <w:t xml:space="preserve"> issues </w:t>
      </w:r>
      <w:r w:rsidR="001809BF" w:rsidRPr="001809BF">
        <w:rPr>
          <w:rFonts w:ascii="Times New Roman" w:hAnsi="Times New Roman"/>
          <w:i/>
          <w:color w:val="E36C0A" w:themeColor="accent6" w:themeShade="BF"/>
        </w:rPr>
        <w:t>those managers at the Corporate L</w:t>
      </w:r>
      <w:r w:rsidRPr="001809BF">
        <w:rPr>
          <w:rFonts w:ascii="Times New Roman" w:hAnsi="Times New Roman"/>
          <w:i/>
          <w:color w:val="E36C0A" w:themeColor="accent6" w:themeShade="BF"/>
        </w:rPr>
        <w:t>evel focus on relative to planning?</w:t>
      </w:r>
      <w:r w:rsidR="001809BF">
        <w:rPr>
          <w:rFonts w:ascii="Times New Roman" w:hAnsi="Times New Roman"/>
          <w:color w:val="E36C0A" w:themeColor="accent6" w:themeShade="BF"/>
        </w:rPr>
        <w:t xml:space="preserve"> </w:t>
      </w:r>
      <w:r w:rsidR="001809BF" w:rsidRPr="001809BF">
        <w:rPr>
          <w:rFonts w:ascii="Times New Roman" w:hAnsi="Times New Roman"/>
          <w:color w:val="E36C0A" w:themeColor="accent6" w:themeShade="BF"/>
        </w:rPr>
        <w:t>(</w:t>
      </w:r>
      <w:proofErr w:type="spellStart"/>
      <w:r w:rsidR="001809BF" w:rsidRPr="001809BF">
        <w:rPr>
          <w:rFonts w:ascii="Times New Roman" w:hAnsi="Times New Roman"/>
          <w:color w:val="E36C0A" w:themeColor="accent6" w:themeShade="BF"/>
        </w:rPr>
        <w:t>pg</w:t>
      </w:r>
      <w:proofErr w:type="spellEnd"/>
      <w:r w:rsidR="001809BF">
        <w:rPr>
          <w:rFonts w:ascii="Times New Roman" w:hAnsi="Times New Roman"/>
          <w:color w:val="E36C0A" w:themeColor="accent6" w:themeShade="BF"/>
        </w:rPr>
        <w:t xml:space="preserve"> 268</w:t>
      </w:r>
      <w:r w:rsidR="001809BF" w:rsidRPr="001809BF">
        <w:rPr>
          <w:rFonts w:ascii="Times New Roman" w:hAnsi="Times New Roman"/>
          <w:color w:val="E36C0A" w:themeColor="accent6" w:themeShade="BF"/>
        </w:rPr>
        <w:t>)</w:t>
      </w:r>
    </w:p>
    <w:p w14:paraId="43DAF7CB" w14:textId="77777777" w:rsidR="001809BF" w:rsidRDefault="001809BF" w:rsidP="001809BF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Corporate-level executives would primarily focus on quest</w:t>
      </w:r>
      <w:bookmarkStart w:id="0" w:name="_GoBack"/>
      <w:bookmarkEnd w:id="0"/>
      <w:r>
        <w:rPr>
          <w:rFonts w:ascii="Times New Roman" w:hAnsi="Times New Roman"/>
        </w:rPr>
        <w:t>ions such as the following:</w:t>
      </w:r>
    </w:p>
    <w:p w14:paraId="426111BE" w14:textId="77777777" w:rsidR="001809BF" w:rsidRDefault="001809BF" w:rsidP="001809BF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industries should we get into or out of?</w:t>
      </w:r>
    </w:p>
    <w:p w14:paraId="20F28E8D" w14:textId="77777777" w:rsidR="001809BF" w:rsidRDefault="001809BF" w:rsidP="001809BF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markets should the firm be in?</w:t>
      </w:r>
    </w:p>
    <w:p w14:paraId="1453799D" w14:textId="77777777" w:rsidR="001809BF" w:rsidRDefault="001809BF" w:rsidP="001809BF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which businesses should the corporation invest money?</w:t>
      </w:r>
    </w:p>
    <w:p w14:paraId="616D2CF6" w14:textId="77777777" w:rsidR="001809BF" w:rsidRDefault="001809BF" w:rsidP="001809BF">
      <w:pPr>
        <w:pStyle w:val="ListParagraph"/>
        <w:ind w:left="1440"/>
        <w:rPr>
          <w:rFonts w:ascii="Times New Roman" w:hAnsi="Times New Roman"/>
        </w:rPr>
      </w:pPr>
    </w:p>
    <w:p w14:paraId="3462CAA9" w14:textId="77777777" w:rsidR="001809BF" w:rsidRPr="00C0362B" w:rsidRDefault="001809BF" w:rsidP="003319B6">
      <w:pPr>
        <w:pStyle w:val="ListParagraph"/>
        <w:numPr>
          <w:ilvl w:val="0"/>
          <w:numId w:val="1"/>
        </w:numPr>
        <w:rPr>
          <w:rFonts w:ascii="Times New Roman" w:hAnsi="Times New Roman"/>
          <w:color w:val="E36C0A" w:themeColor="accent6" w:themeShade="BF"/>
        </w:rPr>
      </w:pPr>
      <w:r w:rsidRPr="00C0362B">
        <w:rPr>
          <w:rFonts w:ascii="Times New Roman" w:hAnsi="Times New Roman"/>
          <w:i/>
          <w:color w:val="E36C0A" w:themeColor="accent6" w:themeShade="BF"/>
        </w:rPr>
        <w:t>What type of plans do people at the Business Level primarily undertake?</w:t>
      </w:r>
      <w:r w:rsidR="00C0362B" w:rsidRPr="00C0362B">
        <w:rPr>
          <w:rFonts w:ascii="Times New Roman" w:hAnsi="Times New Roman"/>
          <w:i/>
          <w:color w:val="E36C0A" w:themeColor="accent6" w:themeShade="BF"/>
        </w:rPr>
        <w:t xml:space="preserve"> </w:t>
      </w:r>
      <w:r w:rsidR="00C0362B" w:rsidRPr="00C0362B">
        <w:rPr>
          <w:rFonts w:ascii="Times New Roman" w:hAnsi="Times New Roman"/>
          <w:color w:val="E36C0A" w:themeColor="accent6" w:themeShade="BF"/>
        </w:rPr>
        <w:t>(</w:t>
      </w:r>
      <w:proofErr w:type="spellStart"/>
      <w:r w:rsidR="00C0362B" w:rsidRPr="00C0362B">
        <w:rPr>
          <w:rFonts w:ascii="Times New Roman" w:hAnsi="Times New Roman"/>
          <w:color w:val="E36C0A" w:themeColor="accent6" w:themeShade="BF"/>
        </w:rPr>
        <w:t>pg</w:t>
      </w:r>
      <w:proofErr w:type="spellEnd"/>
      <w:r w:rsidR="00C0362B" w:rsidRPr="00C0362B">
        <w:rPr>
          <w:rFonts w:ascii="Times New Roman" w:hAnsi="Times New Roman"/>
          <w:color w:val="E36C0A" w:themeColor="accent6" w:themeShade="BF"/>
        </w:rPr>
        <w:t xml:space="preserve"> 268)</w:t>
      </w:r>
    </w:p>
    <w:p w14:paraId="4D058172" w14:textId="77777777" w:rsidR="001809BF" w:rsidRDefault="001809BF" w:rsidP="001809BF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At</w:t>
      </w:r>
      <w:r w:rsidR="00C0362B">
        <w:rPr>
          <w:rFonts w:ascii="Times New Roman" w:hAnsi="Times New Roman"/>
        </w:rPr>
        <w:t xml:space="preserve"> this level, managers focus on determining how they are going to compete effectively in the market.</w:t>
      </w:r>
    </w:p>
    <w:p w14:paraId="6743DA43" w14:textId="77777777" w:rsidR="00C0362B" w:rsidRDefault="00C0362B" w:rsidP="001809BF">
      <w:pPr>
        <w:pStyle w:val="ListParagraph"/>
        <w:rPr>
          <w:rFonts w:ascii="Times New Roman" w:hAnsi="Times New Roman"/>
        </w:rPr>
      </w:pPr>
    </w:p>
    <w:p w14:paraId="3119331A" w14:textId="77777777" w:rsidR="001809BF" w:rsidRPr="00534FA3" w:rsidRDefault="00C0362B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0362B">
        <w:rPr>
          <w:rFonts w:ascii="Times New Roman" w:hAnsi="Times New Roman"/>
          <w:i/>
          <w:color w:val="E36C0A" w:themeColor="accent6" w:themeShade="BF"/>
        </w:rPr>
        <w:t>Why is forecasting critical to the planning process?</w:t>
      </w:r>
      <w:r>
        <w:rPr>
          <w:rFonts w:ascii="Times New Roman" w:hAnsi="Times New Roman"/>
        </w:rPr>
        <w:t xml:space="preserve"> </w:t>
      </w:r>
      <w:r w:rsidRPr="00C0362B">
        <w:rPr>
          <w:rFonts w:ascii="Times New Roman" w:hAnsi="Times New Roman"/>
          <w:color w:val="E36C0A" w:themeColor="accent6" w:themeShade="BF"/>
        </w:rPr>
        <w:t>(</w:t>
      </w:r>
      <w:proofErr w:type="spellStart"/>
      <w:r w:rsidRPr="00C0362B">
        <w:rPr>
          <w:rFonts w:ascii="Times New Roman" w:hAnsi="Times New Roman"/>
          <w:color w:val="E36C0A" w:themeColor="accent6" w:themeShade="BF"/>
        </w:rPr>
        <w:t>pg</w:t>
      </w:r>
      <w:proofErr w:type="spellEnd"/>
      <w:r w:rsidRPr="00C0362B">
        <w:rPr>
          <w:rFonts w:ascii="Times New Roman" w:hAnsi="Times New Roman"/>
          <w:color w:val="E36C0A" w:themeColor="accent6" w:themeShade="BF"/>
        </w:rPr>
        <w:t xml:space="preserve"> 270)</w:t>
      </w:r>
    </w:p>
    <w:p w14:paraId="2ECA4277" w14:textId="77777777" w:rsidR="00534FA3" w:rsidRPr="00534FA3" w:rsidRDefault="00193B22" w:rsidP="00534FA3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Forecasts are or can be made about virtually every critical element in the environment that managers believe could affect the organization or their area of responsibility</w:t>
      </w:r>
      <w:r w:rsidR="00EF1EB5">
        <w:rPr>
          <w:rFonts w:ascii="Times New Roman" w:hAnsi="Times New Roman"/>
        </w:rPr>
        <w:t>.</w:t>
      </w:r>
    </w:p>
    <w:p w14:paraId="206496CA" w14:textId="77777777" w:rsidR="00C0362B" w:rsidRPr="00C0362B" w:rsidRDefault="00C0362B" w:rsidP="00C0362B">
      <w:pPr>
        <w:pStyle w:val="ListParagraph"/>
        <w:rPr>
          <w:rFonts w:ascii="Times New Roman" w:hAnsi="Times New Roman"/>
        </w:rPr>
      </w:pPr>
    </w:p>
    <w:p w14:paraId="4DF988C4" w14:textId="77777777" w:rsidR="00C0362B" w:rsidRPr="00EF1EB5" w:rsidRDefault="00C0362B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E36C0A" w:themeColor="accent6" w:themeShade="BF"/>
        </w:rPr>
        <w:t xml:space="preserve">What is </w:t>
      </w:r>
      <w:proofErr w:type="spellStart"/>
      <w:r>
        <w:rPr>
          <w:rFonts w:ascii="Times New Roman" w:hAnsi="Times New Roman"/>
          <w:i/>
          <w:color w:val="E36C0A" w:themeColor="accent6" w:themeShade="BF"/>
        </w:rPr>
        <w:t>benchmaking</w:t>
      </w:r>
      <w:proofErr w:type="spellEnd"/>
      <w:r>
        <w:rPr>
          <w:rFonts w:ascii="Times New Roman" w:hAnsi="Times New Roman"/>
          <w:i/>
          <w:color w:val="E36C0A" w:themeColor="accent6" w:themeShade="BF"/>
        </w:rPr>
        <w:t xml:space="preserve"> and what does it play in planning? </w:t>
      </w:r>
      <w:r>
        <w:rPr>
          <w:rFonts w:ascii="Times New Roman" w:hAnsi="Times New Roman"/>
          <w:color w:val="E36C0A" w:themeColor="accent6" w:themeShade="BF"/>
        </w:rPr>
        <w:t>(</w:t>
      </w:r>
      <w:proofErr w:type="spellStart"/>
      <w:r>
        <w:rPr>
          <w:rFonts w:ascii="Times New Roman" w:hAnsi="Times New Roman"/>
          <w:color w:val="E36C0A" w:themeColor="accent6" w:themeShade="BF"/>
        </w:rPr>
        <w:t>pg</w:t>
      </w:r>
      <w:proofErr w:type="spellEnd"/>
      <w:r>
        <w:rPr>
          <w:rFonts w:ascii="Times New Roman" w:hAnsi="Times New Roman"/>
          <w:color w:val="E36C0A" w:themeColor="accent6" w:themeShade="BF"/>
        </w:rPr>
        <w:t xml:space="preserve"> 273)</w:t>
      </w:r>
    </w:p>
    <w:p w14:paraId="7900A8AF" w14:textId="77777777" w:rsidR="00EF1EB5" w:rsidRDefault="00EF1EB5" w:rsidP="00EF1EB5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Benchmaking</w:t>
      </w:r>
      <w:proofErr w:type="spellEnd"/>
      <w:r>
        <w:rPr>
          <w:rFonts w:ascii="Times New Roman" w:hAnsi="Times New Roman"/>
        </w:rPr>
        <w:t xml:space="preserve"> is the investigation of the best results among competition and non-competitors and the practices that lead to those results.</w:t>
      </w:r>
    </w:p>
    <w:p w14:paraId="2954277A" w14:textId="77777777" w:rsidR="00EF1EB5" w:rsidRDefault="00EF1EB5" w:rsidP="00EF1EB5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terms of results, managers might assess competitors that have the highest revenue-to-employee ratio as a means of assessing productivity.</w:t>
      </w:r>
    </w:p>
    <w:p w14:paraId="1C7B4E5C" w14:textId="77777777" w:rsidR="00EF1EB5" w:rsidRPr="00EF1EB5" w:rsidRDefault="00EF1EB5" w:rsidP="00EF1EB5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For example, managers would then compare their own revenue-to-employee ratio to get an idea of where they stood relate to competitors.</w:t>
      </w:r>
    </w:p>
    <w:p w14:paraId="4179ED7F" w14:textId="77777777" w:rsidR="00C0362B" w:rsidRPr="00C0362B" w:rsidRDefault="00C0362B" w:rsidP="00C0362B">
      <w:pPr>
        <w:rPr>
          <w:rFonts w:ascii="Times New Roman" w:hAnsi="Times New Roman"/>
        </w:rPr>
      </w:pPr>
    </w:p>
    <w:p w14:paraId="7D990550" w14:textId="77777777" w:rsidR="00C0362B" w:rsidRPr="00EF1EB5" w:rsidRDefault="00C0362B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E36C0A" w:themeColor="accent6" w:themeShade="BF"/>
        </w:rPr>
        <w:lastRenderedPageBreak/>
        <w:t xml:space="preserve">Why is determining the priority of objective important? </w:t>
      </w:r>
      <w:r>
        <w:rPr>
          <w:rFonts w:ascii="Times New Roman" w:hAnsi="Times New Roman"/>
          <w:color w:val="E36C0A" w:themeColor="accent6" w:themeShade="BF"/>
        </w:rPr>
        <w:t>(</w:t>
      </w:r>
      <w:proofErr w:type="spellStart"/>
      <w:r>
        <w:rPr>
          <w:rFonts w:ascii="Times New Roman" w:hAnsi="Times New Roman"/>
          <w:color w:val="E36C0A" w:themeColor="accent6" w:themeShade="BF"/>
        </w:rPr>
        <w:t>pg</w:t>
      </w:r>
      <w:proofErr w:type="spellEnd"/>
      <w:r>
        <w:rPr>
          <w:rFonts w:ascii="Times New Roman" w:hAnsi="Times New Roman"/>
          <w:color w:val="E36C0A" w:themeColor="accent6" w:themeShade="BF"/>
        </w:rPr>
        <w:t xml:space="preserve"> 274)</w:t>
      </w:r>
    </w:p>
    <w:p w14:paraId="726DC8A4" w14:textId="77777777" w:rsidR="00EF1EB5" w:rsidRDefault="00EF1EB5" w:rsidP="00EF1EB5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Not all objectives are of equal importance of value</w:t>
      </w:r>
    </w:p>
    <w:p w14:paraId="78B74212" w14:textId="77777777" w:rsidR="00EF1EB5" w:rsidRDefault="00EF1EB5" w:rsidP="00EF1EB5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Futhermore</w:t>
      </w:r>
      <w:proofErr w:type="spellEnd"/>
      <w:r>
        <w:rPr>
          <w:rFonts w:ascii="Times New Roman" w:hAnsi="Times New Roman"/>
        </w:rPr>
        <w:t>, some objectives might be important now or less important later.</w:t>
      </w:r>
    </w:p>
    <w:p w14:paraId="296EAE8B" w14:textId="77777777" w:rsidR="00EF1EB5" w:rsidRPr="00EF1EB5" w:rsidRDefault="00EF1EB5" w:rsidP="00EF1EB5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Without a clear understanding of which objectives are most important and temporal priorities, employees may be working at odds with each other or create unnecessary conflicts.</w:t>
      </w:r>
    </w:p>
    <w:p w14:paraId="162AC3AB" w14:textId="77777777" w:rsidR="00C0362B" w:rsidRPr="00C0362B" w:rsidRDefault="00C0362B" w:rsidP="00C0362B">
      <w:pPr>
        <w:rPr>
          <w:rFonts w:ascii="Times New Roman" w:hAnsi="Times New Roman"/>
        </w:rPr>
      </w:pPr>
    </w:p>
    <w:p w14:paraId="01A1414E" w14:textId="77777777" w:rsidR="00C0362B" w:rsidRPr="004130EE" w:rsidRDefault="00C0362B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E36C0A" w:themeColor="accent6" w:themeShade="BF"/>
        </w:rPr>
        <w:t xml:space="preserve">What is the difference between defining Requirements and Assessing Resources in the planning process? </w:t>
      </w:r>
      <w:r>
        <w:rPr>
          <w:rFonts w:ascii="Times New Roman" w:hAnsi="Times New Roman"/>
          <w:color w:val="E36C0A" w:themeColor="accent6" w:themeShade="BF"/>
        </w:rPr>
        <w:t>(</w:t>
      </w:r>
      <w:proofErr w:type="spellStart"/>
      <w:r>
        <w:rPr>
          <w:rFonts w:ascii="Times New Roman" w:hAnsi="Times New Roman"/>
          <w:color w:val="E36C0A" w:themeColor="accent6" w:themeShade="BF"/>
        </w:rPr>
        <w:t>Pgs</w:t>
      </w:r>
      <w:proofErr w:type="spellEnd"/>
      <w:r>
        <w:rPr>
          <w:rFonts w:ascii="Times New Roman" w:hAnsi="Times New Roman"/>
          <w:color w:val="E36C0A" w:themeColor="accent6" w:themeShade="BF"/>
        </w:rPr>
        <w:t xml:space="preserve"> 275-</w:t>
      </w:r>
      <w:r w:rsidR="00534FA3">
        <w:rPr>
          <w:rFonts w:ascii="Times New Roman" w:hAnsi="Times New Roman"/>
          <w:color w:val="E36C0A" w:themeColor="accent6" w:themeShade="BF"/>
        </w:rPr>
        <w:t>276)</w:t>
      </w:r>
    </w:p>
    <w:p w14:paraId="387147E6" w14:textId="3EDEB143" w:rsidR="004130EE" w:rsidRDefault="00C550F2" w:rsidP="00C550F2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</w:t>
      </w:r>
      <w:r w:rsidRPr="00C550F2">
        <w:rPr>
          <w:rFonts w:ascii="Times New Roman" w:hAnsi="Times New Roman"/>
          <w:u w:val="single"/>
        </w:rPr>
        <w:t>determining resources</w:t>
      </w:r>
      <w:r>
        <w:rPr>
          <w:rFonts w:ascii="Times New Roman" w:hAnsi="Times New Roman"/>
        </w:rPr>
        <w:t xml:space="preserve">, managers are determining the key drivers of specific goals / plans </w:t>
      </w:r>
    </w:p>
    <w:p w14:paraId="0AE2EE5A" w14:textId="70BB3878" w:rsidR="00C550F2" w:rsidRDefault="00C550F2" w:rsidP="00C550F2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C550F2">
        <w:rPr>
          <w:rFonts w:ascii="Times New Roman" w:hAnsi="Times New Roman"/>
          <w:u w:val="single"/>
        </w:rPr>
        <w:t>Assessing resources</w:t>
      </w:r>
      <w:r>
        <w:rPr>
          <w:rFonts w:ascii="Times New Roman" w:hAnsi="Times New Roman"/>
        </w:rPr>
        <w:t xml:space="preserve"> involves determining how much of resources </w:t>
      </w:r>
      <w:proofErr w:type="gramStart"/>
      <w:r>
        <w:rPr>
          <w:rFonts w:ascii="Times New Roman" w:hAnsi="Times New Roman"/>
        </w:rPr>
        <w:t>is</w:t>
      </w:r>
      <w:proofErr w:type="gramEnd"/>
      <w:r>
        <w:rPr>
          <w:rFonts w:ascii="Times New Roman" w:hAnsi="Times New Roman"/>
        </w:rPr>
        <w:t xml:space="preserve"> needed.</w:t>
      </w:r>
    </w:p>
    <w:p w14:paraId="1ED9AA76" w14:textId="77777777" w:rsidR="00C550F2" w:rsidRPr="004130EE" w:rsidRDefault="00C550F2" w:rsidP="00C550F2">
      <w:pPr>
        <w:pStyle w:val="ListParagraph"/>
        <w:ind w:left="1440"/>
        <w:rPr>
          <w:rFonts w:ascii="Times New Roman" w:hAnsi="Times New Roman"/>
        </w:rPr>
      </w:pPr>
    </w:p>
    <w:p w14:paraId="478445A9" w14:textId="4F705457" w:rsidR="004130EE" w:rsidRPr="007E7A6F" w:rsidRDefault="00C550F2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  <w:color w:val="E36C0A" w:themeColor="accent6" w:themeShade="BF"/>
        </w:rPr>
        <w:t>How can a giant Chart facilitate the sequence and timing issues in planning? (</w:t>
      </w:r>
      <w:proofErr w:type="spellStart"/>
      <w:r>
        <w:rPr>
          <w:rFonts w:ascii="Times New Roman" w:hAnsi="Times New Roman"/>
          <w:i/>
          <w:color w:val="E36C0A" w:themeColor="accent6" w:themeShade="BF"/>
        </w:rPr>
        <w:t>pg</w:t>
      </w:r>
      <w:proofErr w:type="spellEnd"/>
      <w:r>
        <w:rPr>
          <w:rFonts w:ascii="Times New Roman" w:hAnsi="Times New Roman"/>
          <w:i/>
          <w:color w:val="E36C0A" w:themeColor="accent6" w:themeShade="BF"/>
        </w:rPr>
        <w:t xml:space="preserve"> 277)</w:t>
      </w:r>
    </w:p>
    <w:p w14:paraId="54A0658C" w14:textId="03957719" w:rsidR="007E7A6F" w:rsidRDefault="007E7A6F" w:rsidP="007E7A6F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Chart shows </w:t>
      </w:r>
      <w:r w:rsidRPr="007E7A6F">
        <w:rPr>
          <w:rFonts w:ascii="Times New Roman" w:hAnsi="Times New Roman"/>
          <w:u w:val="single"/>
        </w:rPr>
        <w:t>when actions</w:t>
      </w:r>
      <w:r>
        <w:rPr>
          <w:rFonts w:ascii="Times New Roman" w:hAnsi="Times New Roman"/>
        </w:rPr>
        <w:t xml:space="preserve"> are to be started and </w:t>
      </w:r>
      <w:r w:rsidRPr="007E7A6F">
        <w:rPr>
          <w:rFonts w:ascii="Times New Roman" w:hAnsi="Times New Roman"/>
          <w:u w:val="single"/>
        </w:rPr>
        <w:t>how long</w:t>
      </w:r>
      <w:r>
        <w:rPr>
          <w:rFonts w:ascii="Times New Roman" w:hAnsi="Times New Roman"/>
        </w:rPr>
        <w:t xml:space="preserve"> they are expected to take for competition.</w:t>
      </w:r>
    </w:p>
    <w:p w14:paraId="18069E0D" w14:textId="3EF6C5C9" w:rsidR="007E7A6F" w:rsidRDefault="007E7A6F" w:rsidP="007E7A6F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It shows which actions are first, second, or last in process.</w:t>
      </w:r>
    </w:p>
    <w:p w14:paraId="50EA1364" w14:textId="1C0E7D6C" w:rsidR="007E7A6F" w:rsidRDefault="007E7A6F" w:rsidP="007E7A6F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And whether a preceding </w:t>
      </w:r>
      <w:r w:rsidRPr="007E7A6F">
        <w:rPr>
          <w:rFonts w:ascii="Times New Roman" w:hAnsi="Times New Roman"/>
          <w:u w:val="single"/>
        </w:rPr>
        <w:t>action</w:t>
      </w:r>
      <w:r>
        <w:rPr>
          <w:rFonts w:ascii="Times New Roman" w:hAnsi="Times New Roman"/>
        </w:rPr>
        <w:t xml:space="preserve"> must be completed before a subsequent one can be started.</w:t>
      </w:r>
    </w:p>
    <w:p w14:paraId="72EE640F" w14:textId="3E818CC2" w:rsidR="007E7A6F" w:rsidRDefault="007E7A6F" w:rsidP="007E7A6F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Or whether there is expected overlap in the timing of </w:t>
      </w:r>
      <w:r w:rsidRPr="007E7A6F">
        <w:rPr>
          <w:rFonts w:ascii="Times New Roman" w:hAnsi="Times New Roman"/>
          <w:u w:val="single"/>
        </w:rPr>
        <w:t>specific actions</w:t>
      </w:r>
      <w:r>
        <w:rPr>
          <w:rFonts w:ascii="Times New Roman" w:hAnsi="Times New Roman"/>
        </w:rPr>
        <w:t>.</w:t>
      </w:r>
    </w:p>
    <w:p w14:paraId="0B01CB51" w14:textId="77777777" w:rsidR="007E7A6F" w:rsidRPr="007E7A6F" w:rsidRDefault="007E7A6F" w:rsidP="007E7A6F">
      <w:pPr>
        <w:pStyle w:val="ListParagraph"/>
        <w:ind w:left="1440"/>
        <w:rPr>
          <w:rFonts w:ascii="Times New Roman" w:hAnsi="Times New Roman"/>
        </w:rPr>
      </w:pPr>
    </w:p>
    <w:p w14:paraId="2EBE46F5" w14:textId="77777777" w:rsidR="00C550F2" w:rsidRPr="00C550F2" w:rsidRDefault="00C550F2" w:rsidP="00C550F2">
      <w:pPr>
        <w:pStyle w:val="ListParagraph"/>
        <w:rPr>
          <w:rFonts w:ascii="Times New Roman" w:hAnsi="Times New Roman"/>
        </w:rPr>
      </w:pPr>
    </w:p>
    <w:p w14:paraId="3A6E2640" w14:textId="27B1C6D3" w:rsidR="00C550F2" w:rsidRPr="007E7A6F" w:rsidRDefault="00C550F2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E36C0A" w:themeColor="accent6" w:themeShade="BF"/>
        </w:rPr>
        <w:t xml:space="preserve">What are the </w:t>
      </w:r>
      <w:r w:rsidR="00AD2543">
        <w:rPr>
          <w:rFonts w:ascii="Times New Roman" w:hAnsi="Times New Roman"/>
          <w:i/>
          <w:color w:val="E36C0A" w:themeColor="accent6" w:themeShade="BF"/>
        </w:rPr>
        <w:t>SEVEN</w:t>
      </w:r>
      <w:r>
        <w:rPr>
          <w:rFonts w:ascii="Times New Roman" w:hAnsi="Times New Roman"/>
          <w:i/>
          <w:color w:val="E36C0A" w:themeColor="accent6" w:themeShade="BF"/>
        </w:rPr>
        <w:t xml:space="preserve"> elements in the planning process? (</w:t>
      </w:r>
      <w:proofErr w:type="spellStart"/>
      <w:r>
        <w:rPr>
          <w:rFonts w:ascii="Times New Roman" w:hAnsi="Times New Roman"/>
          <w:i/>
          <w:color w:val="E36C0A" w:themeColor="accent6" w:themeShade="BF"/>
        </w:rPr>
        <w:t>Pgs</w:t>
      </w:r>
      <w:proofErr w:type="spellEnd"/>
      <w:r>
        <w:rPr>
          <w:rFonts w:ascii="Times New Roman" w:hAnsi="Times New Roman"/>
          <w:i/>
          <w:color w:val="E36C0A" w:themeColor="accent6" w:themeShade="BF"/>
        </w:rPr>
        <w:t xml:space="preserve"> 270-280)</w:t>
      </w:r>
    </w:p>
    <w:p w14:paraId="5EE197EC" w14:textId="29D99FFA" w:rsidR="007E7A6F" w:rsidRDefault="007E7A6F" w:rsidP="007E7A6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Analyze the Environment</w:t>
      </w:r>
    </w:p>
    <w:p w14:paraId="0B146E56" w14:textId="18802F3F" w:rsidR="007E7A6F" w:rsidRDefault="007E7A6F" w:rsidP="007E7A6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Set Objectives</w:t>
      </w:r>
    </w:p>
    <w:p w14:paraId="1CDAFF48" w14:textId="2D066EC0" w:rsidR="007E7A6F" w:rsidRDefault="007E7A6F" w:rsidP="007E7A6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Determine Requirements</w:t>
      </w:r>
    </w:p>
    <w:p w14:paraId="08A13F4F" w14:textId="4FD42DE9" w:rsidR="007E7A6F" w:rsidRDefault="007E7A6F" w:rsidP="007E7A6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Assess Resources</w:t>
      </w:r>
    </w:p>
    <w:p w14:paraId="6AD3864D" w14:textId="7D40F224" w:rsidR="007E7A6F" w:rsidRDefault="007E7A6F" w:rsidP="007E7A6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Develop Action Plans</w:t>
      </w:r>
    </w:p>
    <w:p w14:paraId="118A2F30" w14:textId="0EE5F5DE" w:rsidR="007E7A6F" w:rsidRDefault="007E7A6F" w:rsidP="007E7A6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Implement Plans and</w:t>
      </w:r>
    </w:p>
    <w:p w14:paraId="3F9647A3" w14:textId="4BE03CD6" w:rsidR="007E7A6F" w:rsidRPr="007E7A6F" w:rsidRDefault="007E7A6F" w:rsidP="007E7A6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Monitor Outcomes</w:t>
      </w:r>
    </w:p>
    <w:p w14:paraId="68F16037" w14:textId="77777777" w:rsidR="00C550F2" w:rsidRPr="00C550F2" w:rsidRDefault="00C550F2" w:rsidP="00C550F2">
      <w:pPr>
        <w:rPr>
          <w:rFonts w:ascii="Times New Roman" w:hAnsi="Times New Roman"/>
        </w:rPr>
      </w:pPr>
    </w:p>
    <w:p w14:paraId="4464B279" w14:textId="1A32E835" w:rsidR="00C550F2" w:rsidRPr="007E7A6F" w:rsidRDefault="00C550F2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E36C0A" w:themeColor="accent6" w:themeShade="BF"/>
        </w:rPr>
        <w:t>How can budgeting be used as a planning tool?</w:t>
      </w:r>
      <w:r w:rsidR="00AD2543">
        <w:rPr>
          <w:rFonts w:ascii="Times New Roman" w:hAnsi="Times New Roman"/>
          <w:i/>
          <w:color w:val="E36C0A" w:themeColor="accent6" w:themeShade="BF"/>
        </w:rPr>
        <w:t xml:space="preserve"> (</w:t>
      </w:r>
      <w:proofErr w:type="spellStart"/>
      <w:r w:rsidR="00AD2543">
        <w:rPr>
          <w:rFonts w:ascii="Times New Roman" w:hAnsi="Times New Roman"/>
          <w:i/>
          <w:color w:val="E36C0A" w:themeColor="accent6" w:themeShade="BF"/>
        </w:rPr>
        <w:t>Pg</w:t>
      </w:r>
      <w:proofErr w:type="spellEnd"/>
      <w:r w:rsidR="00AD2543">
        <w:rPr>
          <w:rFonts w:ascii="Times New Roman" w:hAnsi="Times New Roman"/>
          <w:i/>
          <w:color w:val="E36C0A" w:themeColor="accent6" w:themeShade="BF"/>
        </w:rPr>
        <w:t xml:space="preserve"> 281)</w:t>
      </w:r>
    </w:p>
    <w:p w14:paraId="748ACA29" w14:textId="12EE99CA" w:rsidR="007E7A6F" w:rsidRPr="007E7A6F" w:rsidRDefault="007E7A6F" w:rsidP="007E7A6F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Budgets are used to </w:t>
      </w:r>
      <w:r w:rsidRPr="007E7A6F">
        <w:rPr>
          <w:rFonts w:ascii="Times New Roman" w:hAnsi="Times New Roman"/>
          <w:u w:val="single"/>
        </w:rPr>
        <w:t>quantify and allocate resources</w:t>
      </w:r>
      <w:r>
        <w:rPr>
          <w:rFonts w:ascii="Times New Roman" w:hAnsi="Times New Roman"/>
        </w:rPr>
        <w:t xml:space="preserve"> to specific activities.</w:t>
      </w:r>
    </w:p>
    <w:p w14:paraId="2E02FC77" w14:textId="77777777" w:rsidR="00AD2543" w:rsidRPr="00AD2543" w:rsidRDefault="00AD2543" w:rsidP="00AD2543">
      <w:pPr>
        <w:rPr>
          <w:rFonts w:ascii="Times New Roman" w:hAnsi="Times New Roman"/>
        </w:rPr>
      </w:pPr>
    </w:p>
    <w:p w14:paraId="21D241CC" w14:textId="6A7E0AD3" w:rsidR="00AD2543" w:rsidRPr="005342B0" w:rsidRDefault="00AD2543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E36C0A" w:themeColor="accent6" w:themeShade="BF"/>
        </w:rPr>
        <w:t>What are the FIVE key elements in effective goal setting? (</w:t>
      </w:r>
      <w:proofErr w:type="spellStart"/>
      <w:r>
        <w:rPr>
          <w:rFonts w:ascii="Times New Roman" w:hAnsi="Times New Roman"/>
          <w:i/>
          <w:color w:val="E36C0A" w:themeColor="accent6" w:themeShade="BF"/>
        </w:rPr>
        <w:t>pgs</w:t>
      </w:r>
      <w:proofErr w:type="spellEnd"/>
      <w:r>
        <w:rPr>
          <w:rFonts w:ascii="Times New Roman" w:hAnsi="Times New Roman"/>
          <w:i/>
          <w:color w:val="E36C0A" w:themeColor="accent6" w:themeShade="BF"/>
        </w:rPr>
        <w:t xml:space="preserve"> 282-284)</w:t>
      </w:r>
    </w:p>
    <w:p w14:paraId="1D7C3D5D" w14:textId="4AD89485" w:rsidR="005342B0" w:rsidRDefault="005342B0" w:rsidP="005342B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Effective goals are:</w:t>
      </w:r>
    </w:p>
    <w:p w14:paraId="424ACE49" w14:textId="2994E8C6" w:rsidR="005342B0" w:rsidRDefault="005342B0" w:rsidP="005342B0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SPECIFIC</w:t>
      </w:r>
    </w:p>
    <w:p w14:paraId="575D1900" w14:textId="713A4D89" w:rsidR="005342B0" w:rsidRDefault="005342B0" w:rsidP="005342B0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MEASURED</w:t>
      </w:r>
    </w:p>
    <w:p w14:paraId="50B2AA41" w14:textId="547FA869" w:rsidR="005342B0" w:rsidRDefault="005342B0" w:rsidP="005342B0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AGREED</w:t>
      </w:r>
    </w:p>
    <w:p w14:paraId="64BD7D60" w14:textId="23D5A8A0" w:rsidR="005342B0" w:rsidRDefault="005342B0" w:rsidP="005342B0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REALISTIC</w:t>
      </w:r>
    </w:p>
    <w:p w14:paraId="406CAA7F" w14:textId="56B2B779" w:rsidR="005342B0" w:rsidRDefault="005342B0" w:rsidP="005342B0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TIME                 (SMART)</w:t>
      </w:r>
    </w:p>
    <w:p w14:paraId="637CF24F" w14:textId="77777777" w:rsidR="00ED4FE9" w:rsidRPr="005342B0" w:rsidRDefault="00ED4FE9" w:rsidP="00ED4FE9">
      <w:pPr>
        <w:pStyle w:val="ListParagraph"/>
        <w:ind w:left="1440"/>
        <w:rPr>
          <w:rFonts w:ascii="Times New Roman" w:hAnsi="Times New Roman"/>
        </w:rPr>
      </w:pPr>
    </w:p>
    <w:p w14:paraId="00722B34" w14:textId="77777777" w:rsidR="00AD2543" w:rsidRPr="00AD2543" w:rsidRDefault="00AD2543" w:rsidP="00AD2543">
      <w:pPr>
        <w:rPr>
          <w:rFonts w:ascii="Times New Roman" w:hAnsi="Times New Roman"/>
        </w:rPr>
      </w:pPr>
    </w:p>
    <w:p w14:paraId="1A7DE31A" w14:textId="5F41950C" w:rsidR="00AD2543" w:rsidRPr="005342B0" w:rsidRDefault="00AD2543" w:rsidP="003319B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E36C0A" w:themeColor="accent6" w:themeShade="BF"/>
        </w:rPr>
        <w:lastRenderedPageBreak/>
        <w:t>What is the role of MBO in strategy formulation and implementations?</w:t>
      </w:r>
    </w:p>
    <w:p w14:paraId="21358363" w14:textId="40A3B073" w:rsidR="005342B0" w:rsidRDefault="005342B0" w:rsidP="005342B0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With MBO, specific goals are set</w:t>
      </w:r>
    </w:p>
    <w:p w14:paraId="47591C69" w14:textId="62B5107B" w:rsidR="005342B0" w:rsidRDefault="005342B0" w:rsidP="005342B0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Participation by subordinates in setting their goals tends to lead to difficult but achievable goals</w:t>
      </w:r>
    </w:p>
    <w:p w14:paraId="57461D51" w14:textId="178D3517" w:rsidR="005342B0" w:rsidRDefault="005342B0" w:rsidP="005342B0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addition, the goals need to be accepted by subordinates</w:t>
      </w:r>
    </w:p>
    <w:p w14:paraId="37DF9613" w14:textId="212CC58E" w:rsidR="005342B0" w:rsidRDefault="005342B0" w:rsidP="005342B0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Goals acceptance has a positive impact on both motivation to perform </w:t>
      </w:r>
      <w:r w:rsidR="00616DE6">
        <w:rPr>
          <w:rFonts w:ascii="Times New Roman" w:hAnsi="Times New Roman"/>
        </w:rPr>
        <w:t>and actual performance</w:t>
      </w:r>
    </w:p>
    <w:p w14:paraId="70665737" w14:textId="1766464C" w:rsidR="00616DE6" w:rsidRDefault="00616DE6" w:rsidP="005342B0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Participation by subordinates in the goal-setting process increase goal acceptance</w:t>
      </w:r>
    </w:p>
    <w:p w14:paraId="4DA393B4" w14:textId="49A38649" w:rsidR="00616DE6" w:rsidRPr="005342B0" w:rsidRDefault="00616DE6" w:rsidP="005342B0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Subordinates performance improves according to quality of feedback given to subordinates.</w:t>
      </w:r>
    </w:p>
    <w:p w14:paraId="2252FA12" w14:textId="77777777" w:rsidR="001809BF" w:rsidRDefault="001809BF" w:rsidP="001809BF">
      <w:pPr>
        <w:rPr>
          <w:rFonts w:ascii="Times New Roman" w:hAnsi="Times New Roman"/>
        </w:rPr>
      </w:pPr>
    </w:p>
    <w:p w14:paraId="373EEE76" w14:textId="77777777" w:rsidR="00D02575" w:rsidRPr="001809BF" w:rsidRDefault="00D02575" w:rsidP="001809BF">
      <w:pPr>
        <w:rPr>
          <w:rFonts w:ascii="Times New Roman" w:hAnsi="Times New Roman"/>
        </w:rPr>
      </w:pPr>
    </w:p>
    <w:p w14:paraId="65D4FEC6" w14:textId="4E9A7160" w:rsidR="00D02575" w:rsidRDefault="00D02575" w:rsidP="00D02575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CHAPTER 9</w:t>
      </w:r>
      <w:r w:rsidRPr="003319B6">
        <w:rPr>
          <w:rFonts w:ascii="Times New Roman" w:hAnsi="Times New Roman"/>
          <w:b/>
          <w:u w:val="single"/>
        </w:rPr>
        <w:t xml:space="preserve">: </w:t>
      </w:r>
      <w:r>
        <w:rPr>
          <w:rFonts w:ascii="Times New Roman" w:hAnsi="Times New Roman"/>
          <w:b/>
          <w:u w:val="single"/>
        </w:rPr>
        <w:t>ORGANIZING</w:t>
      </w:r>
    </w:p>
    <w:p w14:paraId="73D26EF6" w14:textId="77777777" w:rsidR="00FC0A65" w:rsidRPr="00FC0A65" w:rsidRDefault="00FC0A65" w:rsidP="00D02575">
      <w:pPr>
        <w:jc w:val="center"/>
        <w:rPr>
          <w:rFonts w:ascii="Times New Roman" w:hAnsi="Times New Roman"/>
          <w:b/>
          <w:i/>
          <w:color w:val="0000FF"/>
          <w:u w:val="single"/>
        </w:rPr>
      </w:pPr>
    </w:p>
    <w:p w14:paraId="6AF7BFB6" w14:textId="0FF5057B" w:rsidR="00FC0A65" w:rsidRPr="0008495B" w:rsidRDefault="00FC0A65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 w:rsidRPr="00FC0A65">
        <w:rPr>
          <w:rFonts w:ascii="Times New Roman" w:hAnsi="Times New Roman"/>
          <w:i/>
          <w:color w:val="0000FF"/>
        </w:rPr>
        <w:t>Define Organizational Structure.</w:t>
      </w:r>
      <w:r>
        <w:rPr>
          <w:rFonts w:ascii="Times New Roman" w:hAnsi="Times New Roman"/>
          <w:i/>
          <w:color w:val="0000FF"/>
        </w:rPr>
        <w:t xml:space="preserve"> (</w:t>
      </w:r>
      <w:proofErr w:type="spellStart"/>
      <w:r>
        <w:rPr>
          <w:rFonts w:ascii="Times New Roman" w:hAnsi="Times New Roman"/>
          <w:i/>
          <w:color w:val="0000FF"/>
        </w:rPr>
        <w:t>Pg</w:t>
      </w:r>
      <w:proofErr w:type="spellEnd"/>
      <w:r>
        <w:rPr>
          <w:rFonts w:ascii="Times New Roman" w:hAnsi="Times New Roman"/>
          <w:i/>
          <w:color w:val="0000FF"/>
        </w:rPr>
        <w:t xml:space="preserve"> 294)</w:t>
      </w:r>
    </w:p>
    <w:p w14:paraId="0DF473E4" w14:textId="2240DADF" w:rsidR="0008495B" w:rsidRDefault="0008495B" w:rsidP="0008495B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Organizational Structure can be defined as the </w:t>
      </w:r>
      <w:r w:rsidRPr="0008495B">
        <w:rPr>
          <w:rFonts w:ascii="Times New Roman" w:hAnsi="Times New Roman"/>
          <w:b/>
        </w:rPr>
        <w:t>sum of the ways</w:t>
      </w:r>
      <w:r>
        <w:rPr>
          <w:rFonts w:ascii="Times New Roman" w:hAnsi="Times New Roman"/>
        </w:rPr>
        <w:t xml:space="preserve"> an organization divides its labor into </w:t>
      </w:r>
      <w:r w:rsidRPr="0008495B">
        <w:rPr>
          <w:rFonts w:ascii="Times New Roman" w:hAnsi="Times New Roman"/>
          <w:b/>
        </w:rPr>
        <w:t>Distinct Tasks</w:t>
      </w:r>
      <w:r>
        <w:rPr>
          <w:rFonts w:ascii="Times New Roman" w:hAnsi="Times New Roman"/>
        </w:rPr>
        <w:t xml:space="preserve"> and then </w:t>
      </w:r>
      <w:proofErr w:type="gramStart"/>
      <w:r>
        <w:rPr>
          <w:rFonts w:ascii="Times New Roman" w:hAnsi="Times New Roman"/>
          <w:b/>
        </w:rPr>
        <w:t>C</w:t>
      </w:r>
      <w:r w:rsidRPr="0008495B">
        <w:rPr>
          <w:rFonts w:ascii="Times New Roman" w:hAnsi="Times New Roman"/>
          <w:b/>
        </w:rPr>
        <w:t>oordinates</w:t>
      </w:r>
      <w:proofErr w:type="gramEnd"/>
      <w:r w:rsidRPr="0008495B">
        <w:rPr>
          <w:rFonts w:ascii="Times New Roman" w:hAnsi="Times New Roman"/>
          <w:b/>
        </w:rPr>
        <w:t xml:space="preserve"> them</w:t>
      </w:r>
      <w:r>
        <w:rPr>
          <w:rFonts w:ascii="Times New Roman" w:hAnsi="Times New Roman"/>
        </w:rPr>
        <w:t>.</w:t>
      </w:r>
    </w:p>
    <w:p w14:paraId="7C848D9B" w14:textId="77777777" w:rsidR="00A079FF" w:rsidRPr="0008495B" w:rsidRDefault="00A079FF" w:rsidP="0008495B">
      <w:pPr>
        <w:pStyle w:val="ListParagraph"/>
        <w:rPr>
          <w:rFonts w:ascii="Times New Roman" w:hAnsi="Times New Roman"/>
          <w:b/>
          <w:u w:val="single"/>
        </w:rPr>
      </w:pPr>
    </w:p>
    <w:p w14:paraId="76615B35" w14:textId="77777777" w:rsidR="00FC0A65" w:rsidRPr="00FC0A65" w:rsidRDefault="00FC0A65" w:rsidP="00FC0A65">
      <w:pPr>
        <w:pStyle w:val="ListParagraph"/>
        <w:rPr>
          <w:rFonts w:ascii="Times New Roman" w:hAnsi="Times New Roman"/>
          <w:b/>
          <w:i/>
          <w:color w:val="0000FF"/>
          <w:u w:val="single"/>
        </w:rPr>
      </w:pPr>
    </w:p>
    <w:p w14:paraId="09E37738" w14:textId="6A2F6E43" w:rsidR="00FC0A65" w:rsidRPr="0008495B" w:rsidRDefault="00FC0A65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>What is the main purpose of Organizational Charts? (</w:t>
      </w:r>
      <w:proofErr w:type="spellStart"/>
      <w:r>
        <w:rPr>
          <w:rFonts w:ascii="Times New Roman" w:hAnsi="Times New Roman"/>
          <w:i/>
          <w:color w:val="0000FF"/>
        </w:rPr>
        <w:t>pg</w:t>
      </w:r>
      <w:proofErr w:type="spellEnd"/>
      <w:r>
        <w:rPr>
          <w:rFonts w:ascii="Times New Roman" w:hAnsi="Times New Roman"/>
          <w:i/>
          <w:color w:val="0000FF"/>
        </w:rPr>
        <w:t xml:space="preserve"> 295)</w:t>
      </w:r>
    </w:p>
    <w:p w14:paraId="2FCD124E" w14:textId="77777777" w:rsidR="006B5B71" w:rsidRDefault="0008495B" w:rsidP="0008495B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Organizational Charts </w:t>
      </w:r>
      <w:proofErr w:type="spellStart"/>
      <w:r>
        <w:rPr>
          <w:rFonts w:ascii="Times New Roman" w:hAnsi="Times New Roman"/>
        </w:rPr>
        <w:t>illustrat</w:t>
      </w:r>
      <w:proofErr w:type="spellEnd"/>
    </w:p>
    <w:p w14:paraId="2D197222" w14:textId="69440F61" w:rsidR="0008495B" w:rsidRPr="0008495B" w:rsidRDefault="0008495B" w:rsidP="0008495B">
      <w:pPr>
        <w:pStyle w:val="ListParagrap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e </w:t>
      </w:r>
      <w:r w:rsidRPr="0008495B">
        <w:rPr>
          <w:rFonts w:ascii="Times New Roman" w:hAnsi="Times New Roman"/>
          <w:b/>
        </w:rPr>
        <w:t>relationships among units and Lines of Authority among supervisors and subordinates</w:t>
      </w:r>
      <w:r>
        <w:rPr>
          <w:rFonts w:ascii="Times New Roman" w:hAnsi="Times New Roman"/>
        </w:rPr>
        <w:t xml:space="preserve"> through the use of labeled boxes and connecting lines.</w:t>
      </w:r>
    </w:p>
    <w:p w14:paraId="38A5DD7A" w14:textId="77777777" w:rsidR="00FC0A65" w:rsidRPr="00FC0A65" w:rsidRDefault="00FC0A65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710779CD" w14:textId="77777777" w:rsidR="009A2238" w:rsidRPr="009A2238" w:rsidRDefault="00FC0A65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>What are the key advantages and disadvantages of the Functional Structure?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55"/>
        <w:gridCol w:w="4081"/>
      </w:tblGrid>
      <w:tr w:rsidR="009A2238" w14:paraId="5754BD5E" w14:textId="77777777" w:rsidTr="009A2238">
        <w:tc>
          <w:tcPr>
            <w:tcW w:w="4428" w:type="dxa"/>
          </w:tcPr>
          <w:p w14:paraId="37F97AC2" w14:textId="227C0C4C" w:rsidR="009A2238" w:rsidRPr="009A2238" w:rsidRDefault="009A2238" w:rsidP="009A2238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9A2238">
              <w:rPr>
                <w:rFonts w:ascii="Times New Roman" w:hAnsi="Times New Roman"/>
                <w:b/>
              </w:rPr>
              <w:t>STRENGTHS</w:t>
            </w:r>
          </w:p>
        </w:tc>
        <w:tc>
          <w:tcPr>
            <w:tcW w:w="4428" w:type="dxa"/>
          </w:tcPr>
          <w:p w14:paraId="78E72A75" w14:textId="0BF08752" w:rsidR="009A2238" w:rsidRPr="009A2238" w:rsidRDefault="009A2238" w:rsidP="009A2238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9A2238">
              <w:rPr>
                <w:rFonts w:ascii="Times New Roman" w:hAnsi="Times New Roman"/>
                <w:b/>
              </w:rPr>
              <w:t>WEAKNESSES</w:t>
            </w:r>
          </w:p>
        </w:tc>
      </w:tr>
      <w:tr w:rsidR="009A2238" w14:paraId="7B983EEE" w14:textId="77777777" w:rsidTr="009A2238">
        <w:tc>
          <w:tcPr>
            <w:tcW w:w="4428" w:type="dxa"/>
          </w:tcPr>
          <w:p w14:paraId="68F1AA85" w14:textId="09C5D068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Small to medium-sized firms with limited product diversification</w:t>
            </w:r>
          </w:p>
        </w:tc>
        <w:tc>
          <w:tcPr>
            <w:tcW w:w="4428" w:type="dxa"/>
          </w:tcPr>
          <w:p w14:paraId="1A279553" w14:textId="6AE9D7B6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Weak coordination across functional groups </w:t>
            </w:r>
          </w:p>
        </w:tc>
      </w:tr>
      <w:tr w:rsidR="009A2238" w14:paraId="57D54B13" w14:textId="77777777" w:rsidTr="009A2238">
        <w:tc>
          <w:tcPr>
            <w:tcW w:w="4428" w:type="dxa"/>
          </w:tcPr>
          <w:p w14:paraId="1AB32FFE" w14:textId="04D8EA32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Specialization of functional knowledge</w:t>
            </w:r>
          </w:p>
        </w:tc>
        <w:tc>
          <w:tcPr>
            <w:tcW w:w="4428" w:type="dxa"/>
          </w:tcPr>
          <w:p w14:paraId="6744DCBE" w14:textId="28055D20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Restricted view of overall organizational goals</w:t>
            </w:r>
          </w:p>
        </w:tc>
      </w:tr>
      <w:tr w:rsidR="009A2238" w14:paraId="6C322EF7" w14:textId="77777777" w:rsidTr="009A2238">
        <w:tc>
          <w:tcPr>
            <w:tcW w:w="4428" w:type="dxa"/>
          </w:tcPr>
          <w:p w14:paraId="2CAE00E1" w14:textId="109D2D6D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Less duplication of functional resources</w:t>
            </w:r>
          </w:p>
        </w:tc>
        <w:tc>
          <w:tcPr>
            <w:tcW w:w="4428" w:type="dxa"/>
          </w:tcPr>
          <w:p w14:paraId="2A647D93" w14:textId="70D25FC7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Limits customer attention</w:t>
            </w:r>
          </w:p>
        </w:tc>
      </w:tr>
      <w:tr w:rsidR="009A2238" w14:paraId="25C6D4BF" w14:textId="77777777" w:rsidTr="009A2238">
        <w:tc>
          <w:tcPr>
            <w:tcW w:w="4428" w:type="dxa"/>
          </w:tcPr>
          <w:p w14:paraId="5C40AD45" w14:textId="78E456FB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Facilitates coordination within functional areas</w:t>
            </w:r>
          </w:p>
        </w:tc>
        <w:tc>
          <w:tcPr>
            <w:tcW w:w="4428" w:type="dxa"/>
          </w:tcPr>
          <w:p w14:paraId="38440D81" w14:textId="51B13640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Slower response to market changes</w:t>
            </w:r>
          </w:p>
        </w:tc>
      </w:tr>
      <w:tr w:rsidR="009A2238" w14:paraId="1F051ED1" w14:textId="77777777" w:rsidTr="009A2238">
        <w:tc>
          <w:tcPr>
            <w:tcW w:w="4428" w:type="dxa"/>
          </w:tcPr>
          <w:p w14:paraId="57DC76C8" w14:textId="77777777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</w:p>
        </w:tc>
        <w:tc>
          <w:tcPr>
            <w:tcW w:w="4428" w:type="dxa"/>
          </w:tcPr>
          <w:p w14:paraId="3FC5B6DD" w14:textId="167B10E4" w:rsidR="009A2238" w:rsidRPr="009A2238" w:rsidRDefault="009A2238" w:rsidP="009A223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Burdens chief executives with decisions involving multiple functions</w:t>
            </w:r>
          </w:p>
        </w:tc>
      </w:tr>
    </w:tbl>
    <w:p w14:paraId="529CF8B2" w14:textId="77777777" w:rsidR="007A3351" w:rsidRPr="007A3351" w:rsidRDefault="007A3351" w:rsidP="007A3351">
      <w:pPr>
        <w:rPr>
          <w:rFonts w:ascii="Times New Roman" w:hAnsi="Times New Roman"/>
          <w:i/>
          <w:color w:val="0000FF"/>
        </w:rPr>
      </w:pPr>
    </w:p>
    <w:p w14:paraId="76F21E3D" w14:textId="77777777" w:rsidR="00FC0A65" w:rsidRDefault="00FC0A65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45CFCA4B" w14:textId="77777777" w:rsidR="00703982" w:rsidRDefault="00703982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4F9082AD" w14:textId="77777777" w:rsidR="00703982" w:rsidRDefault="00703982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75F2021B" w14:textId="77777777" w:rsidR="00703982" w:rsidRDefault="00703982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6047CF27" w14:textId="77777777" w:rsidR="00703982" w:rsidRDefault="00703982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3DE2E30F" w14:textId="77777777" w:rsidR="00703982" w:rsidRDefault="00703982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442D92C3" w14:textId="77777777" w:rsidR="00703982" w:rsidRDefault="00703982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516B1F5E" w14:textId="77777777" w:rsidR="00703982" w:rsidRPr="00FC0A65" w:rsidRDefault="00703982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0996BD8A" w14:textId="3C5D79F3" w:rsidR="00FC0A65" w:rsidRPr="00A079FF" w:rsidRDefault="00FC0A65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>What are the key advantages and disadvantages of the Product Structure?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55"/>
        <w:gridCol w:w="4081"/>
      </w:tblGrid>
      <w:tr w:rsidR="00A079FF" w14:paraId="58DB9F45" w14:textId="77777777" w:rsidTr="00A079FF">
        <w:tc>
          <w:tcPr>
            <w:tcW w:w="4428" w:type="dxa"/>
          </w:tcPr>
          <w:p w14:paraId="3871795F" w14:textId="0A7B572D" w:rsidR="00A079FF" w:rsidRPr="00A079FF" w:rsidRDefault="00A079FF" w:rsidP="00A079FF">
            <w:pPr>
              <w:pStyle w:val="ListParagraph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STRENGTHS</w:t>
            </w:r>
          </w:p>
        </w:tc>
        <w:tc>
          <w:tcPr>
            <w:tcW w:w="4428" w:type="dxa"/>
          </w:tcPr>
          <w:p w14:paraId="744A1384" w14:textId="38CC15BE" w:rsidR="00A079FF" w:rsidRPr="00A079FF" w:rsidRDefault="00A079FF" w:rsidP="00A079FF">
            <w:pPr>
              <w:pStyle w:val="ListParagraph"/>
              <w:ind w:left="0"/>
              <w:rPr>
                <w:rFonts w:ascii="Times New Roman" w:hAnsi="Times New Roman"/>
                <w:b/>
              </w:rPr>
            </w:pPr>
            <w:r w:rsidRPr="00A079FF">
              <w:rPr>
                <w:rFonts w:ascii="Times New Roman" w:hAnsi="Times New Roman"/>
                <w:b/>
              </w:rPr>
              <w:t>WEAKNESSES</w:t>
            </w:r>
          </w:p>
        </w:tc>
      </w:tr>
      <w:tr w:rsidR="00A079FF" w14:paraId="245AE670" w14:textId="77777777" w:rsidTr="00A079FF">
        <w:tc>
          <w:tcPr>
            <w:tcW w:w="4428" w:type="dxa"/>
          </w:tcPr>
          <w:p w14:paraId="7C79FEB1" w14:textId="5A909BD9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More focus on products and customers</w:t>
            </w:r>
          </w:p>
        </w:tc>
        <w:tc>
          <w:tcPr>
            <w:tcW w:w="4428" w:type="dxa"/>
          </w:tcPr>
          <w:p w14:paraId="6F2CCA54" w14:textId="136E9970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Duplication and lack of economies of scale</w:t>
            </w:r>
          </w:p>
        </w:tc>
      </w:tr>
      <w:tr w:rsidR="00A079FF" w14:paraId="0775CF9D" w14:textId="77777777" w:rsidTr="00A079FF">
        <w:tc>
          <w:tcPr>
            <w:tcW w:w="4428" w:type="dxa"/>
          </w:tcPr>
          <w:p w14:paraId="4E471C25" w14:textId="78B7C8DE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Easier to evaluate performance of the product (profit)</w:t>
            </w:r>
          </w:p>
        </w:tc>
        <w:tc>
          <w:tcPr>
            <w:tcW w:w="4428" w:type="dxa"/>
          </w:tcPr>
          <w:p w14:paraId="190F9FE5" w14:textId="150118F5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Problems for customers purchasing across multiple product groups</w:t>
            </w:r>
          </w:p>
        </w:tc>
      </w:tr>
      <w:tr w:rsidR="00A079FF" w14:paraId="7301EF6E" w14:textId="77777777" w:rsidTr="00A079FF">
        <w:tc>
          <w:tcPr>
            <w:tcW w:w="4428" w:type="dxa"/>
          </w:tcPr>
          <w:p w14:paraId="4DAA6F15" w14:textId="3DA1E236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Product responsiveness to market changes</w:t>
            </w:r>
          </w:p>
        </w:tc>
        <w:tc>
          <w:tcPr>
            <w:tcW w:w="4428" w:type="dxa"/>
          </w:tcPr>
          <w:p w14:paraId="1E74698C" w14:textId="66273C7A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Conflicts between product group and corporate objectives</w:t>
            </w:r>
          </w:p>
        </w:tc>
      </w:tr>
      <w:tr w:rsidR="00A079FF" w14:paraId="0EFFE831" w14:textId="77777777" w:rsidTr="00A079FF">
        <w:tc>
          <w:tcPr>
            <w:tcW w:w="4428" w:type="dxa"/>
          </w:tcPr>
          <w:p w14:paraId="2C4B4B6B" w14:textId="06700B4F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Less burden on the top executive in making operating decisions</w:t>
            </w:r>
          </w:p>
        </w:tc>
        <w:tc>
          <w:tcPr>
            <w:tcW w:w="4428" w:type="dxa"/>
          </w:tcPr>
          <w:p w14:paraId="5F991678" w14:textId="0A480D7C" w:rsidR="00A079FF" w:rsidRPr="00A079FF" w:rsidRDefault="006A06AA" w:rsidP="00A079FF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Conflict between product groups</w:t>
            </w:r>
          </w:p>
        </w:tc>
      </w:tr>
    </w:tbl>
    <w:p w14:paraId="0439716B" w14:textId="77777777" w:rsidR="00A079FF" w:rsidRPr="00A079FF" w:rsidRDefault="00A079FF" w:rsidP="00A079FF">
      <w:pPr>
        <w:pStyle w:val="ListParagraph"/>
        <w:rPr>
          <w:rFonts w:ascii="Times New Roman" w:hAnsi="Times New Roman"/>
          <w:b/>
          <w:u w:val="single"/>
        </w:rPr>
      </w:pPr>
    </w:p>
    <w:p w14:paraId="78863F90" w14:textId="77777777" w:rsidR="00FC0A65" w:rsidRPr="00FC0A65" w:rsidRDefault="00FC0A65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691C2A0E" w14:textId="1C925953" w:rsidR="00FC0A65" w:rsidRPr="000C5254" w:rsidRDefault="00FC0A65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>How is Line of Authority different from Chain of Command?</w:t>
      </w:r>
    </w:p>
    <w:p w14:paraId="34C0664C" w14:textId="401BCF80" w:rsidR="000C5254" w:rsidRPr="000C5254" w:rsidRDefault="000C5254" w:rsidP="000C5254">
      <w:pPr>
        <w:pStyle w:val="ListParagrap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Line of Authority essentially specifies </w:t>
      </w:r>
      <w:r w:rsidRPr="000C5254">
        <w:rPr>
          <w:rFonts w:ascii="Times New Roman" w:hAnsi="Times New Roman"/>
          <w:b/>
        </w:rPr>
        <w:t>who reports to whom</w:t>
      </w:r>
      <w:r>
        <w:rPr>
          <w:rFonts w:ascii="Times New Roman" w:hAnsi="Times New Roman"/>
        </w:rPr>
        <w:t xml:space="preserve"> in the organization</w:t>
      </w:r>
    </w:p>
    <w:p w14:paraId="14067CC5" w14:textId="77777777" w:rsidR="00FC0A65" w:rsidRPr="00FC0A65" w:rsidRDefault="00FC0A65" w:rsidP="00FC0A65">
      <w:pPr>
        <w:rPr>
          <w:rFonts w:ascii="Times New Roman" w:hAnsi="Times New Roman"/>
          <w:b/>
          <w:i/>
          <w:color w:val="0000FF"/>
          <w:u w:val="single"/>
        </w:rPr>
      </w:pPr>
    </w:p>
    <w:p w14:paraId="357992EE" w14:textId="351B773D" w:rsidR="00FC0A65" w:rsidRPr="000C5254" w:rsidRDefault="00160EF5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>What are the key pros and cons for both Centralization and Decentralization in Organizational Structure?</w:t>
      </w:r>
    </w:p>
    <w:p w14:paraId="05F42D2E" w14:textId="34AD633B" w:rsidR="000C5254" w:rsidRPr="000C5254" w:rsidRDefault="000C5254" w:rsidP="000C5254">
      <w:pPr>
        <w:pStyle w:val="ListParagraph"/>
        <w:numPr>
          <w:ilvl w:val="0"/>
          <w:numId w:val="36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Centralized Organizations </w:t>
      </w:r>
      <w:r w:rsidRPr="000C5254">
        <w:rPr>
          <w:rFonts w:ascii="Times New Roman" w:hAnsi="Times New Roman"/>
          <w:b/>
        </w:rPr>
        <w:t>restrict decision making to fewer individuals</w:t>
      </w:r>
      <w:r>
        <w:rPr>
          <w:rFonts w:ascii="Times New Roman" w:hAnsi="Times New Roman"/>
        </w:rPr>
        <w:t xml:space="preserve">, </w:t>
      </w:r>
      <w:r w:rsidRPr="000C5254">
        <w:rPr>
          <w:rFonts w:ascii="Times New Roman" w:hAnsi="Times New Roman"/>
          <w:u w:val="single"/>
        </w:rPr>
        <w:t>usually at the top</w:t>
      </w:r>
      <w:r>
        <w:rPr>
          <w:rFonts w:ascii="Times New Roman" w:hAnsi="Times New Roman"/>
        </w:rPr>
        <w:t xml:space="preserve"> of the organization</w:t>
      </w:r>
    </w:p>
    <w:p w14:paraId="7AC4A68C" w14:textId="0D54E02E" w:rsidR="000C5254" w:rsidRPr="000C5254" w:rsidRDefault="000C5254" w:rsidP="000C5254">
      <w:pPr>
        <w:pStyle w:val="ListParagraph"/>
        <w:numPr>
          <w:ilvl w:val="0"/>
          <w:numId w:val="36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Decentralized Organizations tend to </w:t>
      </w:r>
      <w:r w:rsidRPr="000C5254">
        <w:rPr>
          <w:rFonts w:ascii="Times New Roman" w:hAnsi="Times New Roman"/>
          <w:b/>
        </w:rPr>
        <w:t>push decision-making authority</w:t>
      </w:r>
      <w:r>
        <w:rPr>
          <w:rFonts w:ascii="Times New Roman" w:hAnsi="Times New Roman"/>
        </w:rPr>
        <w:t xml:space="preserve"> down to the</w:t>
      </w:r>
      <w:r w:rsidRPr="000C5254">
        <w:rPr>
          <w:rFonts w:ascii="Times New Roman" w:hAnsi="Times New Roman"/>
          <w:u w:val="single"/>
        </w:rPr>
        <w:t xml:space="preserve"> lowest level possible</w:t>
      </w:r>
    </w:p>
    <w:p w14:paraId="79BA3DF1" w14:textId="77777777" w:rsidR="00160EF5" w:rsidRPr="00160EF5" w:rsidRDefault="00160EF5" w:rsidP="00160EF5">
      <w:pPr>
        <w:rPr>
          <w:rFonts w:ascii="Times New Roman" w:hAnsi="Times New Roman"/>
          <w:b/>
          <w:i/>
          <w:color w:val="0000FF"/>
          <w:u w:val="single"/>
        </w:rPr>
      </w:pPr>
    </w:p>
    <w:p w14:paraId="002F63FC" w14:textId="6007728E" w:rsidR="00160EF5" w:rsidRPr="006D0595" w:rsidRDefault="00160EF5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 xml:space="preserve">What are the critical elements of an </w:t>
      </w:r>
      <w:r w:rsidR="0008495B">
        <w:rPr>
          <w:rFonts w:ascii="Times New Roman" w:hAnsi="Times New Roman"/>
          <w:i/>
          <w:color w:val="0000FF"/>
        </w:rPr>
        <w:t>organization’s Internal and External Environments that a manager should assess in considering a new Organizational Structure?</w:t>
      </w:r>
    </w:p>
    <w:p w14:paraId="640771FD" w14:textId="7896AF10" w:rsidR="006D0595" w:rsidRPr="00903C9E" w:rsidRDefault="00903C9E" w:rsidP="00903C9E">
      <w:pPr>
        <w:pStyle w:val="ListParagraph"/>
        <w:numPr>
          <w:ilvl w:val="0"/>
          <w:numId w:val="37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In designing organizations, managers face the challenge of capturing both Specialization and Integration advantages.</w:t>
      </w:r>
    </w:p>
    <w:p w14:paraId="0950B75A" w14:textId="02ED5498" w:rsidR="00903C9E" w:rsidRPr="006D0595" w:rsidRDefault="00903C9E" w:rsidP="00903C9E">
      <w:pPr>
        <w:pStyle w:val="ListParagraph"/>
        <w:numPr>
          <w:ilvl w:val="0"/>
          <w:numId w:val="37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A key factor in </w:t>
      </w:r>
      <w:r w:rsidRPr="00903C9E">
        <w:rPr>
          <w:rFonts w:ascii="Times New Roman" w:hAnsi="Times New Roman"/>
          <w:b/>
        </w:rPr>
        <w:t>determining the match between the environment and Organizational Structure is Environmental Uncertainty</w:t>
      </w:r>
      <w:r>
        <w:rPr>
          <w:rFonts w:ascii="Times New Roman" w:hAnsi="Times New Roman"/>
        </w:rPr>
        <w:t>.</w:t>
      </w:r>
    </w:p>
    <w:p w14:paraId="7C151320" w14:textId="77777777" w:rsidR="0008495B" w:rsidRPr="0008495B" w:rsidRDefault="0008495B" w:rsidP="0008495B">
      <w:pPr>
        <w:rPr>
          <w:rFonts w:ascii="Times New Roman" w:hAnsi="Times New Roman"/>
          <w:b/>
          <w:i/>
          <w:color w:val="0000FF"/>
          <w:u w:val="single"/>
        </w:rPr>
      </w:pPr>
    </w:p>
    <w:p w14:paraId="18C29684" w14:textId="573E2A61" w:rsidR="0008495B" w:rsidRPr="001A27FF" w:rsidRDefault="0008495B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>What role does Information play in the context of Organizational Uncertainty?</w:t>
      </w:r>
    </w:p>
    <w:p w14:paraId="2A6BE82A" w14:textId="4E26F813" w:rsidR="001A27FF" w:rsidRPr="001A27FF" w:rsidRDefault="001A27FF" w:rsidP="001A27FF">
      <w:pPr>
        <w:pStyle w:val="ListParagraph"/>
        <w:numPr>
          <w:ilvl w:val="0"/>
          <w:numId w:val="38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Information can play a critical role in Organizational Uncertainty from a number of perspectives</w:t>
      </w:r>
    </w:p>
    <w:p w14:paraId="51F8BAE6" w14:textId="4807C7AB" w:rsidR="001A27FF" w:rsidRPr="001A27FF" w:rsidRDefault="001A27FF" w:rsidP="001A27FF">
      <w:pPr>
        <w:pStyle w:val="ListParagraph"/>
        <w:numPr>
          <w:ilvl w:val="0"/>
          <w:numId w:val="38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Information or a lack of it can </w:t>
      </w:r>
      <w:r w:rsidRPr="001A27FF">
        <w:rPr>
          <w:rFonts w:ascii="Times New Roman" w:hAnsi="Times New Roman"/>
          <w:b/>
        </w:rPr>
        <w:t>impact Product Creation and Production, Supplier and Customer Communication, Technology, and Competitor Intent.</w:t>
      </w:r>
    </w:p>
    <w:p w14:paraId="3F15A6FB" w14:textId="77777777" w:rsidR="0008495B" w:rsidRPr="0008495B" w:rsidRDefault="0008495B" w:rsidP="0008495B">
      <w:pPr>
        <w:rPr>
          <w:rFonts w:ascii="Times New Roman" w:hAnsi="Times New Roman"/>
          <w:b/>
          <w:i/>
          <w:color w:val="0000FF"/>
          <w:u w:val="single"/>
        </w:rPr>
      </w:pPr>
    </w:p>
    <w:p w14:paraId="06ECA229" w14:textId="40E78C0C" w:rsidR="0008495B" w:rsidRPr="00190840" w:rsidRDefault="0008495B" w:rsidP="00FC0A65">
      <w:pPr>
        <w:pStyle w:val="ListParagraph"/>
        <w:numPr>
          <w:ilvl w:val="0"/>
          <w:numId w:val="35"/>
        </w:numPr>
        <w:rPr>
          <w:rFonts w:ascii="Times New Roman" w:hAnsi="Times New Roman"/>
          <w:b/>
          <w:i/>
          <w:color w:val="0000FF"/>
          <w:u w:val="single"/>
        </w:rPr>
      </w:pPr>
      <w:r>
        <w:rPr>
          <w:rFonts w:ascii="Times New Roman" w:hAnsi="Times New Roman"/>
          <w:i/>
          <w:color w:val="0000FF"/>
        </w:rPr>
        <w:t>What are some of the key warning signs of a poor structure-environment fit?</w:t>
      </w:r>
    </w:p>
    <w:p w14:paraId="383C579C" w14:textId="78ACCA67" w:rsidR="00190840" w:rsidRPr="00190840" w:rsidRDefault="00190840" w:rsidP="00190840">
      <w:pPr>
        <w:pStyle w:val="ListParagraph"/>
        <w:numPr>
          <w:ilvl w:val="0"/>
          <w:numId w:val="39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One of the first warning signs is decision makers’ </w:t>
      </w:r>
      <w:r w:rsidRPr="00190840">
        <w:rPr>
          <w:rFonts w:ascii="Times New Roman" w:hAnsi="Times New Roman"/>
          <w:b/>
        </w:rPr>
        <w:t>inability to anticipate problems.</w:t>
      </w:r>
    </w:p>
    <w:p w14:paraId="3312F0CD" w14:textId="3052DA07" w:rsidR="00190840" w:rsidRPr="00190840" w:rsidRDefault="00190840" w:rsidP="00190840">
      <w:pPr>
        <w:pStyle w:val="ListParagraph"/>
        <w:numPr>
          <w:ilvl w:val="0"/>
          <w:numId w:val="39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Another key warning sign is an </w:t>
      </w:r>
      <w:r w:rsidRPr="00190840">
        <w:rPr>
          <w:rFonts w:ascii="Times New Roman" w:hAnsi="Times New Roman"/>
          <w:b/>
        </w:rPr>
        <w:t>increase in conflict</w:t>
      </w:r>
      <w:r>
        <w:rPr>
          <w:rFonts w:ascii="Times New Roman" w:hAnsi="Times New Roman"/>
        </w:rPr>
        <w:t xml:space="preserve"> that prevents effective implementation</w:t>
      </w:r>
    </w:p>
    <w:p w14:paraId="17DDBAC5" w14:textId="75831CCD" w:rsidR="00190840" w:rsidRPr="00190840" w:rsidRDefault="00190840" w:rsidP="00190840">
      <w:pPr>
        <w:pStyle w:val="ListParagraph"/>
        <w:numPr>
          <w:ilvl w:val="0"/>
          <w:numId w:val="39"/>
        </w:num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There may also be </w:t>
      </w:r>
      <w:r w:rsidRPr="00190840">
        <w:rPr>
          <w:rFonts w:ascii="Times New Roman" w:hAnsi="Times New Roman"/>
          <w:b/>
        </w:rPr>
        <w:t>signs at the individual level</w:t>
      </w:r>
    </w:p>
    <w:p w14:paraId="645048DF" w14:textId="77777777" w:rsidR="001809BF" w:rsidRDefault="001809BF" w:rsidP="001809BF">
      <w:pPr>
        <w:pStyle w:val="ListParagraph"/>
        <w:rPr>
          <w:rFonts w:ascii="Times New Roman" w:hAnsi="Times New Roman"/>
        </w:rPr>
      </w:pPr>
    </w:p>
    <w:p w14:paraId="5E3301B2" w14:textId="77777777" w:rsidR="00D02575" w:rsidRDefault="00D02575" w:rsidP="002831C2">
      <w:pPr>
        <w:rPr>
          <w:rFonts w:ascii="Times New Roman" w:hAnsi="Times New Roman"/>
        </w:rPr>
      </w:pPr>
    </w:p>
    <w:p w14:paraId="2B117FA2" w14:textId="77777777" w:rsidR="002831C2" w:rsidRDefault="002831C2" w:rsidP="002831C2">
      <w:pPr>
        <w:rPr>
          <w:rFonts w:ascii="Times New Roman" w:hAnsi="Times New Roman"/>
        </w:rPr>
      </w:pPr>
    </w:p>
    <w:p w14:paraId="595A4663" w14:textId="77777777" w:rsidR="002831C2" w:rsidRDefault="002831C2" w:rsidP="002831C2">
      <w:pPr>
        <w:rPr>
          <w:rFonts w:ascii="Times New Roman" w:hAnsi="Times New Roman"/>
          <w:b/>
          <w:u w:val="single"/>
        </w:rPr>
      </w:pPr>
    </w:p>
    <w:p w14:paraId="0AAD1AE0" w14:textId="2C6F9A81" w:rsidR="003E312C" w:rsidRDefault="003E312C" w:rsidP="003E312C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CHAPTER 10: ORGANIZATIONAL CULTURE AND CHANGE</w:t>
      </w:r>
    </w:p>
    <w:p w14:paraId="05D566E3" w14:textId="60C4F217" w:rsidR="00E43E14" w:rsidRDefault="00E43E14" w:rsidP="00E43E14">
      <w:pPr>
        <w:rPr>
          <w:rFonts w:ascii="Times New Roman" w:hAnsi="Times New Roman"/>
          <w:b/>
          <w:u w:val="single"/>
        </w:rPr>
      </w:pPr>
    </w:p>
    <w:p w14:paraId="7E884759" w14:textId="3AE63EB4" w:rsidR="00E43E14" w:rsidRPr="00C87603" w:rsidRDefault="00E43E14" w:rsidP="00E43E14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 w:rsidRPr="00E43E14">
        <w:rPr>
          <w:rFonts w:ascii="Times New Roman" w:hAnsi="Times New Roman"/>
          <w:i/>
          <w:color w:val="4F6228" w:themeColor="accent3" w:themeShade="80"/>
        </w:rPr>
        <w:t>Define Culture.</w:t>
      </w:r>
      <w:r>
        <w:rPr>
          <w:rFonts w:ascii="Times New Roman" w:hAnsi="Times New Roman"/>
        </w:rPr>
        <w:t xml:space="preserve"> </w:t>
      </w:r>
      <w:r w:rsidRPr="00E43E14">
        <w:rPr>
          <w:rFonts w:ascii="Times New Roman" w:hAnsi="Times New Roman"/>
          <w:color w:val="4F6228" w:themeColor="accent3" w:themeShade="80"/>
        </w:rPr>
        <w:t>(</w:t>
      </w:r>
      <w:proofErr w:type="spellStart"/>
      <w:r w:rsidRPr="00E43E14">
        <w:rPr>
          <w:rFonts w:ascii="Times New Roman" w:hAnsi="Times New Roman"/>
          <w:color w:val="4F6228" w:themeColor="accent3" w:themeShade="80"/>
        </w:rPr>
        <w:t>pg</w:t>
      </w:r>
      <w:proofErr w:type="spellEnd"/>
      <w:r w:rsidRPr="00E43E14">
        <w:rPr>
          <w:rFonts w:ascii="Times New Roman" w:hAnsi="Times New Roman"/>
          <w:color w:val="4F6228" w:themeColor="accent3" w:themeShade="80"/>
        </w:rPr>
        <w:t xml:space="preserve"> 327)</w:t>
      </w:r>
    </w:p>
    <w:p w14:paraId="7FCD3542" w14:textId="23872F54" w:rsidR="00C87603" w:rsidRPr="00C87603" w:rsidRDefault="00C87603" w:rsidP="00C87603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Culture is a learned set </w:t>
      </w:r>
      <w:r w:rsidR="005C648A">
        <w:rPr>
          <w:rFonts w:ascii="Times New Roman" w:hAnsi="Times New Roman"/>
        </w:rPr>
        <w:t xml:space="preserve">of assumptions, values, norms and </w:t>
      </w:r>
      <w:r w:rsidR="000D53EB">
        <w:rPr>
          <w:rFonts w:ascii="Times New Roman" w:hAnsi="Times New Roman"/>
        </w:rPr>
        <w:t>behaviors</w:t>
      </w:r>
      <w:r w:rsidR="005C648A">
        <w:rPr>
          <w:rFonts w:ascii="Times New Roman" w:hAnsi="Times New Roman"/>
        </w:rPr>
        <w:t xml:space="preserve"> that have accepted as successful enough to be passed onto newcomers (2 marks)</w:t>
      </w:r>
    </w:p>
    <w:p w14:paraId="5EF5F7E5" w14:textId="77777777" w:rsidR="00E43E14" w:rsidRPr="00E43E14" w:rsidRDefault="00E43E14" w:rsidP="00E43E14">
      <w:pPr>
        <w:pStyle w:val="ListParagraph"/>
        <w:rPr>
          <w:rFonts w:ascii="Times New Roman" w:hAnsi="Times New Roman"/>
        </w:rPr>
      </w:pPr>
    </w:p>
    <w:p w14:paraId="2E005CD4" w14:textId="72DAB53D" w:rsidR="00E43E14" w:rsidRDefault="00336FD4" w:rsidP="00E43E14">
      <w:pPr>
        <w:pStyle w:val="ListParagraph"/>
        <w:numPr>
          <w:ilvl w:val="0"/>
          <w:numId w:val="12"/>
        </w:numPr>
        <w:rPr>
          <w:rFonts w:ascii="Times New Roman" w:hAnsi="Times New Roman"/>
          <w:color w:val="4F6228" w:themeColor="accent3" w:themeShade="80"/>
        </w:rPr>
      </w:pPr>
      <w:r w:rsidRPr="00C87603">
        <w:rPr>
          <w:rFonts w:ascii="Times New Roman" w:hAnsi="Times New Roman"/>
          <w:i/>
          <w:color w:val="4F6228" w:themeColor="accent3" w:themeShade="80"/>
        </w:rPr>
        <w:t>Describe the THREE levels of culture.</w:t>
      </w:r>
      <w:r w:rsidRPr="00C87603">
        <w:rPr>
          <w:rFonts w:ascii="Times New Roman" w:hAnsi="Times New Roman"/>
          <w:color w:val="4F6228" w:themeColor="accent3" w:themeShade="80"/>
        </w:rPr>
        <w:t xml:space="preserve"> (</w:t>
      </w:r>
      <w:proofErr w:type="spellStart"/>
      <w:r w:rsidRPr="00C87603">
        <w:rPr>
          <w:rFonts w:ascii="Times New Roman" w:hAnsi="Times New Roman"/>
          <w:color w:val="4F6228" w:themeColor="accent3" w:themeShade="80"/>
        </w:rPr>
        <w:t>pg</w:t>
      </w:r>
      <w:proofErr w:type="spellEnd"/>
      <w:r w:rsidRPr="00C87603">
        <w:rPr>
          <w:rFonts w:ascii="Times New Roman" w:hAnsi="Times New Roman"/>
          <w:color w:val="4F6228" w:themeColor="accent3" w:themeShade="80"/>
        </w:rPr>
        <w:t xml:space="preserve"> 330)</w:t>
      </w:r>
    </w:p>
    <w:p w14:paraId="14097914" w14:textId="44E2D7A3" w:rsidR="005C648A" w:rsidRDefault="005C648A" w:rsidP="005C648A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Culture consists of THREE distinct but related levels:</w:t>
      </w:r>
    </w:p>
    <w:p w14:paraId="4A76A69E" w14:textId="3132878F" w:rsidR="005C648A" w:rsidRDefault="005C648A" w:rsidP="005C648A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5C648A">
        <w:rPr>
          <w:rFonts w:ascii="Times New Roman" w:hAnsi="Times New Roman"/>
          <w:u w:val="single"/>
        </w:rPr>
        <w:t>ARTIFACTS</w:t>
      </w:r>
      <w:r>
        <w:rPr>
          <w:rFonts w:ascii="Times New Roman" w:hAnsi="Times New Roman"/>
        </w:rPr>
        <w:t xml:space="preserve"> are visible manifestations of a culture such as its Art, Clothing, Food, Architecture and Customs</w:t>
      </w:r>
    </w:p>
    <w:p w14:paraId="7A875016" w14:textId="314821FD" w:rsidR="005C648A" w:rsidRDefault="005C648A" w:rsidP="005C648A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VALUES </w:t>
      </w:r>
      <w:r>
        <w:rPr>
          <w:rFonts w:ascii="Times New Roman" w:hAnsi="Times New Roman"/>
        </w:rPr>
        <w:t>are the enduring beliefs that specific conduct or end states are personally or socially preferred to others</w:t>
      </w:r>
    </w:p>
    <w:p w14:paraId="2702CB90" w14:textId="4D2E2502" w:rsidR="005C648A" w:rsidRPr="005C648A" w:rsidRDefault="005C648A" w:rsidP="005C648A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ASSUMPTIONS </w:t>
      </w:r>
      <w:r>
        <w:rPr>
          <w:rFonts w:ascii="Times New Roman" w:hAnsi="Times New Roman"/>
        </w:rPr>
        <w:t>are beliefs about fundamental aspects of life</w:t>
      </w:r>
    </w:p>
    <w:p w14:paraId="65E9964A" w14:textId="77777777" w:rsidR="00336FD4" w:rsidRPr="00C87603" w:rsidRDefault="00336FD4" w:rsidP="00336FD4">
      <w:pPr>
        <w:rPr>
          <w:rFonts w:ascii="Times New Roman" w:hAnsi="Times New Roman"/>
          <w:color w:val="4F6228" w:themeColor="accent3" w:themeShade="80"/>
        </w:rPr>
      </w:pPr>
    </w:p>
    <w:p w14:paraId="697C7035" w14:textId="6C2D2EA6" w:rsidR="00336FD4" w:rsidRPr="005C648A" w:rsidRDefault="00336FD4" w:rsidP="00E43E14">
      <w:pPr>
        <w:pStyle w:val="ListParagraph"/>
        <w:numPr>
          <w:ilvl w:val="0"/>
          <w:numId w:val="12"/>
        </w:numPr>
        <w:rPr>
          <w:rFonts w:ascii="Times New Roman" w:hAnsi="Times New Roman"/>
          <w:i/>
          <w:color w:val="4F6228" w:themeColor="accent3" w:themeShade="80"/>
        </w:rPr>
      </w:pPr>
      <w:r w:rsidRPr="00C87603">
        <w:rPr>
          <w:rFonts w:ascii="Times New Roman" w:hAnsi="Times New Roman"/>
          <w:i/>
          <w:color w:val="4F6228" w:themeColor="accent3" w:themeShade="80"/>
        </w:rPr>
        <w:t xml:space="preserve">Describe the SIX basic assumptions. </w:t>
      </w:r>
      <w:r w:rsidRPr="00C87603">
        <w:rPr>
          <w:rFonts w:ascii="Times New Roman" w:hAnsi="Times New Roman"/>
          <w:color w:val="4F6228" w:themeColor="accent3" w:themeShade="80"/>
        </w:rPr>
        <w:t>(</w:t>
      </w:r>
      <w:proofErr w:type="spellStart"/>
      <w:r w:rsidRPr="00C87603">
        <w:rPr>
          <w:rFonts w:ascii="Times New Roman" w:hAnsi="Times New Roman"/>
          <w:color w:val="4F6228" w:themeColor="accent3" w:themeShade="80"/>
        </w:rPr>
        <w:t>pgs</w:t>
      </w:r>
      <w:proofErr w:type="spellEnd"/>
      <w:r w:rsidRPr="00C87603">
        <w:rPr>
          <w:rFonts w:ascii="Times New Roman" w:hAnsi="Times New Roman"/>
          <w:color w:val="4F6228" w:themeColor="accent3" w:themeShade="80"/>
        </w:rPr>
        <w:t xml:space="preserve"> 330-335)</w:t>
      </w:r>
    </w:p>
    <w:p w14:paraId="4F96E726" w14:textId="28BD3FFA" w:rsidR="005C648A" w:rsidRDefault="005C648A" w:rsidP="005C648A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Different groups make assumptions about:</w:t>
      </w:r>
    </w:p>
    <w:p w14:paraId="7E4E9BD5" w14:textId="378C79CF" w:rsidR="005C648A" w:rsidRDefault="006034F3" w:rsidP="005C648A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Humanity’s Relationship to the Environment</w:t>
      </w:r>
    </w:p>
    <w:p w14:paraId="72941F95" w14:textId="18000690" w:rsidR="006034F3" w:rsidRDefault="006034F3" w:rsidP="005C648A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Human Nature</w:t>
      </w:r>
    </w:p>
    <w:p w14:paraId="2329DC95" w14:textId="67DFE6E9" w:rsidR="006034F3" w:rsidRDefault="006034F3" w:rsidP="005C648A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Human Relationships</w:t>
      </w:r>
    </w:p>
    <w:p w14:paraId="54089243" w14:textId="0922659A" w:rsidR="006034F3" w:rsidRDefault="006034F3" w:rsidP="005C648A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Human Activity</w:t>
      </w:r>
    </w:p>
    <w:p w14:paraId="13AA58EE" w14:textId="053FDBC2" w:rsidR="006034F3" w:rsidRDefault="006034F3" w:rsidP="005C648A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Truth and Reality   and</w:t>
      </w:r>
    </w:p>
    <w:p w14:paraId="07A06ED6" w14:textId="1D19E3AB" w:rsidR="006034F3" w:rsidRPr="005C648A" w:rsidRDefault="006034F3" w:rsidP="005C648A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Time</w:t>
      </w:r>
    </w:p>
    <w:p w14:paraId="1C63947D" w14:textId="77777777" w:rsidR="00336FD4" w:rsidRPr="00C87603" w:rsidRDefault="00336FD4" w:rsidP="00336FD4">
      <w:pPr>
        <w:rPr>
          <w:rFonts w:ascii="Times New Roman" w:hAnsi="Times New Roman"/>
          <w:color w:val="4F6228" w:themeColor="accent3" w:themeShade="80"/>
        </w:rPr>
      </w:pPr>
    </w:p>
    <w:p w14:paraId="4B67E79C" w14:textId="3C0C3090" w:rsidR="00336FD4" w:rsidRDefault="00336FD4" w:rsidP="00E43E14">
      <w:pPr>
        <w:pStyle w:val="ListParagraph"/>
        <w:numPr>
          <w:ilvl w:val="0"/>
          <w:numId w:val="12"/>
        </w:numPr>
        <w:rPr>
          <w:rFonts w:ascii="Times New Roman" w:hAnsi="Times New Roman"/>
          <w:color w:val="4F6228" w:themeColor="accent3" w:themeShade="80"/>
        </w:rPr>
      </w:pPr>
      <w:r w:rsidRPr="00C87603">
        <w:rPr>
          <w:rFonts w:ascii="Times New Roman" w:hAnsi="Times New Roman"/>
          <w:i/>
          <w:color w:val="4F6228" w:themeColor="accent3" w:themeShade="80"/>
        </w:rPr>
        <w:t>What are the key differences between Theory X and Theory Y Manager?</w:t>
      </w:r>
      <w:r w:rsidR="00E93D58" w:rsidRPr="00C87603">
        <w:rPr>
          <w:rFonts w:ascii="Times New Roman" w:hAnsi="Times New Roman"/>
          <w:color w:val="4F6228" w:themeColor="accent3" w:themeShade="80"/>
        </w:rPr>
        <w:t xml:space="preserve"> (</w:t>
      </w:r>
      <w:proofErr w:type="spellStart"/>
      <w:r w:rsidR="00E93D58" w:rsidRPr="00C87603">
        <w:rPr>
          <w:rFonts w:ascii="Times New Roman" w:hAnsi="Times New Roman"/>
          <w:color w:val="4F6228" w:themeColor="accent3" w:themeShade="80"/>
        </w:rPr>
        <w:t>pg</w:t>
      </w:r>
      <w:proofErr w:type="spellEnd"/>
      <w:r w:rsidR="00E93D58" w:rsidRPr="00C87603">
        <w:rPr>
          <w:rFonts w:ascii="Times New Roman" w:hAnsi="Times New Roman"/>
          <w:color w:val="4F6228" w:themeColor="accent3" w:themeShade="80"/>
        </w:rPr>
        <w:t xml:space="preserve"> 332-333)</w:t>
      </w:r>
    </w:p>
    <w:p w14:paraId="3F378E01" w14:textId="097D523A" w:rsidR="00117971" w:rsidRDefault="00117971" w:rsidP="00117971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THEORY X Managers assume that the average human being has an inherent dislike for work and will avoid it if possible.</w:t>
      </w:r>
    </w:p>
    <w:p w14:paraId="4F0E5C83" w14:textId="45EDBFB0" w:rsidR="00117971" w:rsidRDefault="00117971" w:rsidP="00117971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THEORY Y Managers assume that work is as natural as play or rest.</w:t>
      </w:r>
    </w:p>
    <w:p w14:paraId="27C83032" w14:textId="4CDF8E64" w:rsidR="00117971" w:rsidRDefault="00117971" w:rsidP="00117971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X = NO    Y= YES</w:t>
      </w:r>
    </w:p>
    <w:p w14:paraId="4B68ACD2" w14:textId="77777777" w:rsidR="00ED4FE9" w:rsidRPr="00117971" w:rsidRDefault="00ED4FE9" w:rsidP="00ED4FE9">
      <w:pPr>
        <w:pStyle w:val="ListParagraph"/>
        <w:ind w:left="1440"/>
        <w:rPr>
          <w:rFonts w:ascii="Times New Roman" w:hAnsi="Times New Roman"/>
        </w:rPr>
      </w:pPr>
    </w:p>
    <w:p w14:paraId="3AAFE0D9" w14:textId="77777777" w:rsidR="00E93D58" w:rsidRPr="00C87603" w:rsidRDefault="00E93D58" w:rsidP="00E93D58">
      <w:pPr>
        <w:rPr>
          <w:rFonts w:ascii="Times New Roman" w:hAnsi="Times New Roman"/>
          <w:color w:val="4F6228" w:themeColor="accent3" w:themeShade="80"/>
        </w:rPr>
      </w:pPr>
    </w:p>
    <w:p w14:paraId="20962B69" w14:textId="509FC0E9" w:rsidR="00E93D58" w:rsidRDefault="00E93D58" w:rsidP="00E43E14">
      <w:pPr>
        <w:pStyle w:val="ListParagraph"/>
        <w:numPr>
          <w:ilvl w:val="0"/>
          <w:numId w:val="12"/>
        </w:numPr>
        <w:rPr>
          <w:rFonts w:ascii="Times New Roman" w:hAnsi="Times New Roman"/>
          <w:color w:val="4F6228" w:themeColor="accent3" w:themeShade="80"/>
        </w:rPr>
      </w:pPr>
      <w:r w:rsidRPr="00C87603">
        <w:rPr>
          <w:rFonts w:ascii="Times New Roman" w:hAnsi="Times New Roman"/>
          <w:i/>
          <w:color w:val="4F6228" w:themeColor="accent3" w:themeShade="80"/>
        </w:rPr>
        <w:t>What is a subculture?</w:t>
      </w:r>
      <w:r w:rsidRPr="00C87603">
        <w:rPr>
          <w:rFonts w:ascii="Times New Roman" w:hAnsi="Times New Roman"/>
          <w:color w:val="4F6228" w:themeColor="accent3" w:themeShade="80"/>
        </w:rPr>
        <w:t xml:space="preserve"> (</w:t>
      </w:r>
      <w:proofErr w:type="spellStart"/>
      <w:r w:rsidRPr="00C87603">
        <w:rPr>
          <w:rFonts w:ascii="Times New Roman" w:hAnsi="Times New Roman"/>
          <w:color w:val="4F6228" w:themeColor="accent3" w:themeShade="80"/>
        </w:rPr>
        <w:t>pg</w:t>
      </w:r>
      <w:proofErr w:type="spellEnd"/>
      <w:r w:rsidRPr="00C87603">
        <w:rPr>
          <w:rFonts w:ascii="Times New Roman" w:hAnsi="Times New Roman"/>
          <w:color w:val="4F6228" w:themeColor="accent3" w:themeShade="80"/>
        </w:rPr>
        <w:t xml:space="preserve"> 341)</w:t>
      </w:r>
    </w:p>
    <w:p w14:paraId="09120F34" w14:textId="14DDEA07" w:rsidR="00CF06B5" w:rsidRPr="00CF06B5" w:rsidRDefault="00CF06B5" w:rsidP="00CF06B5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 Subculture is part of a culture in which values are deeply held but not widely shared.</w:t>
      </w:r>
    </w:p>
    <w:p w14:paraId="1BB8938C" w14:textId="77777777" w:rsidR="00E93D58" w:rsidRPr="00C87603" w:rsidRDefault="00E93D58" w:rsidP="00E93D58">
      <w:pPr>
        <w:rPr>
          <w:rFonts w:ascii="Times New Roman" w:hAnsi="Times New Roman"/>
          <w:color w:val="4F6228" w:themeColor="accent3" w:themeShade="80"/>
        </w:rPr>
      </w:pPr>
    </w:p>
    <w:p w14:paraId="18AD6F9E" w14:textId="14339767" w:rsidR="00E93D58" w:rsidRDefault="00E93D58" w:rsidP="00E43E14">
      <w:pPr>
        <w:pStyle w:val="ListParagraph"/>
        <w:numPr>
          <w:ilvl w:val="0"/>
          <w:numId w:val="12"/>
        </w:numPr>
        <w:rPr>
          <w:rFonts w:ascii="Times New Roman" w:hAnsi="Times New Roman"/>
          <w:color w:val="4F6228" w:themeColor="accent3" w:themeShade="80"/>
        </w:rPr>
      </w:pPr>
      <w:r w:rsidRPr="00C87603">
        <w:rPr>
          <w:rFonts w:ascii="Times New Roman" w:hAnsi="Times New Roman"/>
          <w:i/>
          <w:color w:val="4F6228" w:themeColor="accent3" w:themeShade="80"/>
        </w:rPr>
        <w:t>What strategies can managers use to create or change culture?</w:t>
      </w:r>
      <w:r w:rsidRPr="00C87603">
        <w:rPr>
          <w:rFonts w:ascii="Times New Roman" w:hAnsi="Times New Roman"/>
          <w:color w:val="4F6228" w:themeColor="accent3" w:themeShade="80"/>
        </w:rPr>
        <w:t xml:space="preserve"> (</w:t>
      </w:r>
      <w:proofErr w:type="spellStart"/>
      <w:r w:rsidRPr="00C87603">
        <w:rPr>
          <w:rFonts w:ascii="Times New Roman" w:hAnsi="Times New Roman"/>
          <w:color w:val="4F6228" w:themeColor="accent3" w:themeShade="80"/>
        </w:rPr>
        <w:t>pgs</w:t>
      </w:r>
      <w:proofErr w:type="spellEnd"/>
      <w:r w:rsidRPr="00C87603">
        <w:rPr>
          <w:rFonts w:ascii="Times New Roman" w:hAnsi="Times New Roman"/>
          <w:color w:val="4F6228" w:themeColor="accent3" w:themeShade="80"/>
        </w:rPr>
        <w:t xml:space="preserve"> 343-346)</w:t>
      </w:r>
    </w:p>
    <w:p w14:paraId="2067C17F" w14:textId="0EA0C9A8" w:rsidR="00CF06B5" w:rsidRDefault="00CF06B5" w:rsidP="00CF06B5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There are 5 critical strategies for effectively managing organizational culture.</w:t>
      </w:r>
    </w:p>
    <w:p w14:paraId="39806B4A" w14:textId="412AF3DA" w:rsidR="00CF06B5" w:rsidRDefault="00CF06B5" w:rsidP="00CF06B5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One way to create or change </w:t>
      </w:r>
      <w:r w:rsidR="003217EF">
        <w:rPr>
          <w:rFonts w:ascii="Times New Roman" w:hAnsi="Times New Roman"/>
        </w:rPr>
        <w:t xml:space="preserve">a culture is to select individuals whose assumptions, values, and </w:t>
      </w:r>
      <w:proofErr w:type="spellStart"/>
      <w:r w:rsidR="003217EF">
        <w:rPr>
          <w:rFonts w:ascii="Times New Roman" w:hAnsi="Times New Roman"/>
        </w:rPr>
        <w:t>behaviours</w:t>
      </w:r>
      <w:proofErr w:type="spellEnd"/>
      <w:r w:rsidR="003217EF">
        <w:rPr>
          <w:rFonts w:ascii="Times New Roman" w:hAnsi="Times New Roman"/>
        </w:rPr>
        <w:t xml:space="preserve"> already match those that you desire.</w:t>
      </w:r>
    </w:p>
    <w:p w14:paraId="57ED2ED8" w14:textId="79A0B799" w:rsidR="003217EF" w:rsidRDefault="003217EF" w:rsidP="00CF06B5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Even</w:t>
      </w:r>
      <w:r w:rsidR="00202F63">
        <w:rPr>
          <w:rFonts w:ascii="Times New Roman" w:hAnsi="Times New Roman"/>
        </w:rPr>
        <w:t xml:space="preserve"> if selection is not perfect, congruent cultural values can be introduced and reinforced in new hires through socialization.</w:t>
      </w:r>
    </w:p>
    <w:p w14:paraId="1E3BDD2D" w14:textId="74D9F721" w:rsidR="00202F63" w:rsidRDefault="00202F63" w:rsidP="00CF06B5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addition, employee evaluation reinforces culture.</w:t>
      </w:r>
    </w:p>
    <w:p w14:paraId="1A6020E0" w14:textId="0EA11B83" w:rsidR="00202F63" w:rsidRDefault="00202F63" w:rsidP="00CF06B5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Further, rewards and compensation may be among the most powerful means of signaling what the organizational values and reinforcing desired </w:t>
      </w:r>
      <w:proofErr w:type="spellStart"/>
      <w:r>
        <w:rPr>
          <w:rFonts w:ascii="Times New Roman" w:hAnsi="Times New Roman"/>
        </w:rPr>
        <w:t>behaviours</w:t>
      </w:r>
      <w:proofErr w:type="spellEnd"/>
      <w:r>
        <w:rPr>
          <w:rFonts w:ascii="Times New Roman" w:hAnsi="Times New Roman"/>
        </w:rPr>
        <w:t xml:space="preserve"> in newcomers.</w:t>
      </w:r>
    </w:p>
    <w:p w14:paraId="68EAB14F" w14:textId="195655F6" w:rsidR="00202F63" w:rsidRDefault="00202F63" w:rsidP="00CF06B5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Organizational culture is also created </w:t>
      </w:r>
      <w:r w:rsidR="00657D60">
        <w:rPr>
          <w:rFonts w:ascii="Times New Roman" w:hAnsi="Times New Roman"/>
        </w:rPr>
        <w:t>and reinforced through a variety of symbols.</w:t>
      </w:r>
    </w:p>
    <w:p w14:paraId="6F986E63" w14:textId="77777777" w:rsidR="00703982" w:rsidRPr="00CF06B5" w:rsidRDefault="00703982" w:rsidP="00703982">
      <w:pPr>
        <w:pStyle w:val="ListParagraph"/>
        <w:ind w:left="1440"/>
        <w:rPr>
          <w:rFonts w:ascii="Times New Roman" w:hAnsi="Times New Roman"/>
        </w:rPr>
      </w:pPr>
    </w:p>
    <w:p w14:paraId="7F3D3314" w14:textId="77777777" w:rsidR="00C87603" w:rsidRPr="00C87603" w:rsidRDefault="00C87603" w:rsidP="00C87603">
      <w:pPr>
        <w:rPr>
          <w:rFonts w:ascii="Times New Roman" w:hAnsi="Times New Roman"/>
          <w:color w:val="4F6228" w:themeColor="accent3" w:themeShade="80"/>
        </w:rPr>
      </w:pPr>
    </w:p>
    <w:p w14:paraId="1AE2860C" w14:textId="2A71C0BD" w:rsidR="00C87603" w:rsidRDefault="00C87603" w:rsidP="00E43E14">
      <w:pPr>
        <w:pStyle w:val="ListParagraph"/>
        <w:numPr>
          <w:ilvl w:val="0"/>
          <w:numId w:val="12"/>
        </w:numPr>
        <w:rPr>
          <w:rFonts w:ascii="Times New Roman" w:hAnsi="Times New Roman"/>
          <w:color w:val="4F6228" w:themeColor="accent3" w:themeShade="80"/>
        </w:rPr>
      </w:pPr>
      <w:r w:rsidRPr="00C87603">
        <w:rPr>
          <w:rFonts w:ascii="Times New Roman" w:hAnsi="Times New Roman"/>
          <w:i/>
          <w:color w:val="4F6228" w:themeColor="accent3" w:themeShade="80"/>
        </w:rPr>
        <w:t xml:space="preserve">What are the key differences between High- and Low- Context cultures? How are they </w:t>
      </w:r>
      <w:proofErr w:type="gramStart"/>
      <w:r w:rsidRPr="00C87603">
        <w:rPr>
          <w:rFonts w:ascii="Times New Roman" w:hAnsi="Times New Roman"/>
          <w:i/>
          <w:color w:val="4F6228" w:themeColor="accent3" w:themeShade="80"/>
        </w:rPr>
        <w:t>affect</w:t>
      </w:r>
      <w:proofErr w:type="gramEnd"/>
      <w:r w:rsidRPr="00C87603">
        <w:rPr>
          <w:rFonts w:ascii="Times New Roman" w:hAnsi="Times New Roman"/>
          <w:i/>
          <w:color w:val="4F6228" w:themeColor="accent3" w:themeShade="80"/>
        </w:rPr>
        <w:t xml:space="preserve"> managerial </w:t>
      </w:r>
      <w:proofErr w:type="spellStart"/>
      <w:r w:rsidRPr="00C87603">
        <w:rPr>
          <w:rFonts w:ascii="Times New Roman" w:hAnsi="Times New Roman"/>
          <w:i/>
          <w:color w:val="4F6228" w:themeColor="accent3" w:themeShade="80"/>
        </w:rPr>
        <w:t>behaviours</w:t>
      </w:r>
      <w:proofErr w:type="spellEnd"/>
      <w:r w:rsidRPr="00C87603">
        <w:rPr>
          <w:rFonts w:ascii="Times New Roman" w:hAnsi="Times New Roman"/>
          <w:i/>
          <w:color w:val="4F6228" w:themeColor="accent3" w:themeShade="80"/>
        </w:rPr>
        <w:t>?</w:t>
      </w:r>
      <w:r w:rsidRPr="00C87603">
        <w:rPr>
          <w:rFonts w:ascii="Times New Roman" w:hAnsi="Times New Roman"/>
          <w:color w:val="4F6228" w:themeColor="accent3" w:themeShade="80"/>
        </w:rPr>
        <w:t xml:space="preserve"> (</w:t>
      </w:r>
      <w:proofErr w:type="spellStart"/>
      <w:r w:rsidRPr="00C87603">
        <w:rPr>
          <w:rFonts w:ascii="Times New Roman" w:hAnsi="Times New Roman"/>
          <w:color w:val="4F6228" w:themeColor="accent3" w:themeShade="80"/>
        </w:rPr>
        <w:t>pg</w:t>
      </w:r>
      <w:proofErr w:type="spellEnd"/>
      <w:r w:rsidRPr="00C87603">
        <w:rPr>
          <w:rFonts w:ascii="Times New Roman" w:hAnsi="Times New Roman"/>
          <w:color w:val="4F6228" w:themeColor="accent3" w:themeShade="80"/>
        </w:rPr>
        <w:t xml:space="preserve"> 347-348)</w:t>
      </w:r>
    </w:p>
    <w:p w14:paraId="202C906A" w14:textId="5AF3E55B" w:rsidR="00657D60" w:rsidRDefault="00657D60" w:rsidP="00657D60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high-context cultures, people pay close attention to the situation and its various elements</w:t>
      </w:r>
    </w:p>
    <w:p w14:paraId="65E69BCD" w14:textId="3903DEF0" w:rsidR="00657D60" w:rsidRDefault="00657D60" w:rsidP="00657D60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Key contextual variables are used to determine appropriate and inappropriate behavior</w:t>
      </w:r>
    </w:p>
    <w:p w14:paraId="59B2C4C0" w14:textId="79A59165" w:rsidR="00657D60" w:rsidRDefault="00657D60" w:rsidP="00657D60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low-context cultures, contextual variables have much less impact on the determination of appropriate </w:t>
      </w:r>
      <w:proofErr w:type="spellStart"/>
      <w:r>
        <w:rPr>
          <w:rFonts w:ascii="Times New Roman" w:hAnsi="Times New Roman"/>
        </w:rPr>
        <w:t>behaviours</w:t>
      </w:r>
      <w:proofErr w:type="spellEnd"/>
    </w:p>
    <w:p w14:paraId="648C6903" w14:textId="6FCDBA26" w:rsidR="00657D60" w:rsidRDefault="00657D60" w:rsidP="00657D60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other words, in low the situation may or may not make difference in what is considered appropriate </w:t>
      </w:r>
      <w:proofErr w:type="spellStart"/>
      <w:r>
        <w:rPr>
          <w:rFonts w:ascii="Times New Roman" w:hAnsi="Times New Roman"/>
        </w:rPr>
        <w:t>behaviours</w:t>
      </w:r>
      <w:proofErr w:type="spellEnd"/>
      <w:r>
        <w:rPr>
          <w:rFonts w:ascii="Times New Roman" w:hAnsi="Times New Roman"/>
        </w:rPr>
        <w:t>.</w:t>
      </w:r>
    </w:p>
    <w:p w14:paraId="4783DE08" w14:textId="77777777" w:rsidR="009F1790" w:rsidRDefault="009F1790" w:rsidP="009F1790">
      <w:pPr>
        <w:pStyle w:val="ListParagraph"/>
        <w:ind w:left="1440"/>
        <w:rPr>
          <w:rFonts w:ascii="Times New Roman" w:hAnsi="Times New Roman"/>
        </w:rPr>
      </w:pPr>
    </w:p>
    <w:p w14:paraId="6D556EF6" w14:textId="77777777" w:rsidR="009F1790" w:rsidRDefault="009F1790" w:rsidP="009F1790">
      <w:pPr>
        <w:pStyle w:val="ListParagraph"/>
        <w:ind w:left="1440"/>
        <w:rPr>
          <w:rFonts w:ascii="Times New Roman" w:hAnsi="Times New Roman"/>
        </w:rPr>
      </w:pPr>
    </w:p>
    <w:p w14:paraId="018ED5AC" w14:textId="77777777" w:rsidR="009F1790" w:rsidRDefault="009F1790" w:rsidP="009F1790">
      <w:pPr>
        <w:pStyle w:val="ListParagraph"/>
        <w:ind w:left="1440"/>
        <w:rPr>
          <w:rFonts w:ascii="Times New Roman" w:hAnsi="Times New Roman"/>
        </w:rPr>
      </w:pPr>
    </w:p>
    <w:p w14:paraId="30B50C10" w14:textId="1813B7EE" w:rsidR="009F1790" w:rsidRDefault="009F1790" w:rsidP="009F1790">
      <w:pPr>
        <w:pStyle w:val="ListParagraph"/>
        <w:ind w:left="144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CHAPTER 11: ACCOUNTING AND FINANCIAL STATEMENTS</w:t>
      </w:r>
    </w:p>
    <w:p w14:paraId="28E9B811" w14:textId="79FBB53D" w:rsidR="009F1790" w:rsidRDefault="00F87B29" w:rsidP="009F1790">
      <w:pPr>
        <w:pStyle w:val="ListParagraph"/>
        <w:ind w:left="1440"/>
        <w:jc w:val="center"/>
        <w:rPr>
          <w:rFonts w:ascii="Times New Roman" w:hAnsi="Times New Roman"/>
          <w:b/>
          <w:u w:val="single"/>
        </w:rPr>
      </w:pPr>
      <w:proofErr w:type="spellStart"/>
      <w:proofErr w:type="gramStart"/>
      <w:r>
        <w:rPr>
          <w:rFonts w:ascii="Times New Roman" w:hAnsi="Times New Roman"/>
          <w:b/>
          <w:u w:val="single"/>
        </w:rPr>
        <w:t>ll</w:t>
      </w:r>
      <w:proofErr w:type="spellEnd"/>
      <w:proofErr w:type="gramEnd"/>
    </w:p>
    <w:p w14:paraId="20C6B9B2" w14:textId="77777777" w:rsidR="009F1790" w:rsidRPr="009F1790" w:rsidRDefault="009F1790" w:rsidP="009F1790">
      <w:pPr>
        <w:rPr>
          <w:rFonts w:ascii="Times New Roman" w:hAnsi="Times New Roman"/>
          <w:b/>
          <w:u w:val="single"/>
        </w:rPr>
      </w:pPr>
    </w:p>
    <w:p w14:paraId="02FC29F1" w14:textId="2DD1F606" w:rsidR="009F1790" w:rsidRPr="0022187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color w:val="C0504D" w:themeColor="accent2"/>
        </w:rPr>
      </w:pPr>
      <w:r>
        <w:rPr>
          <w:rFonts w:ascii="Times New Roman" w:hAnsi="Times New Roman"/>
          <w:i/>
          <w:color w:val="C0504D" w:themeColor="accent2"/>
        </w:rPr>
        <w:t xml:space="preserve">What is </w:t>
      </w:r>
      <w:proofErr w:type="gramStart"/>
      <w:r>
        <w:rPr>
          <w:rFonts w:ascii="Times New Roman" w:hAnsi="Times New Roman"/>
          <w:i/>
          <w:color w:val="C0504D" w:themeColor="accent2"/>
        </w:rPr>
        <w:t>Accounting</w:t>
      </w:r>
      <w:proofErr w:type="gramEnd"/>
      <w:r>
        <w:rPr>
          <w:rFonts w:ascii="Times New Roman" w:hAnsi="Times New Roman"/>
          <w:i/>
          <w:color w:val="C0504D" w:themeColor="accent2"/>
        </w:rPr>
        <w:t>?</w:t>
      </w:r>
    </w:p>
    <w:p w14:paraId="3440BCC1" w14:textId="32960451" w:rsidR="00221870" w:rsidRPr="00221870" w:rsidRDefault="00221870" w:rsidP="0022187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Accounting is an information system for the complete processing of financial information.</w:t>
      </w:r>
    </w:p>
    <w:p w14:paraId="6AD81267" w14:textId="77777777" w:rsidR="009F1790" w:rsidRPr="009F1790" w:rsidRDefault="009F1790" w:rsidP="009F1790">
      <w:pPr>
        <w:pStyle w:val="ListParagraph"/>
        <w:rPr>
          <w:rFonts w:ascii="Times New Roman" w:hAnsi="Times New Roman"/>
          <w:color w:val="C0504D" w:themeColor="accent2"/>
        </w:rPr>
      </w:pPr>
    </w:p>
    <w:p w14:paraId="7BECD225" w14:textId="7E46EB88" w:rsidR="009F1790" w:rsidRPr="0022187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C0504D" w:themeColor="accent2"/>
        </w:rPr>
        <w:t>True / False</w:t>
      </w:r>
    </w:p>
    <w:p w14:paraId="403066DA" w14:textId="74FD3076" w:rsidR="00221870" w:rsidRDefault="00221870" w:rsidP="0022187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One difference between Accounting and Bookkeeping is that Bookkeeping is only concerned with the recording of the transactions, not the interpretation of the information.</w:t>
      </w:r>
    </w:p>
    <w:p w14:paraId="1BE6815B" w14:textId="303905BF" w:rsidR="00221870" w:rsidRPr="00221870" w:rsidRDefault="00221870" w:rsidP="00221870">
      <w:pPr>
        <w:pStyle w:val="ListParagraph"/>
        <w:rPr>
          <w:rFonts w:ascii="Times New Roman" w:hAnsi="Times New Roman"/>
          <w:b/>
        </w:rPr>
      </w:pPr>
      <w:r w:rsidRPr="00221870">
        <w:rPr>
          <w:rFonts w:ascii="Times New Roman" w:hAnsi="Times New Roman"/>
          <w:b/>
        </w:rPr>
        <w:t>TRUE</w:t>
      </w:r>
    </w:p>
    <w:p w14:paraId="3EC70A37" w14:textId="77777777" w:rsidR="009F1790" w:rsidRPr="009F1790" w:rsidRDefault="009F1790" w:rsidP="009F1790">
      <w:pPr>
        <w:rPr>
          <w:rFonts w:ascii="Times New Roman" w:hAnsi="Times New Roman"/>
        </w:rPr>
      </w:pPr>
    </w:p>
    <w:p w14:paraId="01C6B2D3" w14:textId="33B644EF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169E3300" w14:textId="6EEB6C4E" w:rsidR="00221870" w:rsidRDefault="00221870" w:rsidP="0022187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Accounting is a system for measuring business performance and translating those measures into information for management decisions.</w:t>
      </w:r>
    </w:p>
    <w:p w14:paraId="4E174CD5" w14:textId="58A6DFE0" w:rsidR="00221870" w:rsidRPr="00221870" w:rsidRDefault="00221870" w:rsidP="00221870">
      <w:pPr>
        <w:pStyle w:val="ListParagraph"/>
        <w:rPr>
          <w:rFonts w:ascii="Times New Roman" w:hAnsi="Times New Roman"/>
          <w:b/>
        </w:rPr>
      </w:pPr>
      <w:r w:rsidRPr="00221870">
        <w:rPr>
          <w:rFonts w:ascii="Times New Roman" w:hAnsi="Times New Roman"/>
          <w:b/>
        </w:rPr>
        <w:t>TRUE</w:t>
      </w:r>
    </w:p>
    <w:p w14:paraId="727F5E96" w14:textId="77777777" w:rsidR="009F1790" w:rsidRPr="00221870" w:rsidRDefault="009F1790" w:rsidP="009F1790">
      <w:pPr>
        <w:rPr>
          <w:rFonts w:ascii="Times New Roman" w:hAnsi="Times New Roman"/>
          <w:i/>
          <w:color w:val="C0504D" w:themeColor="accent2"/>
        </w:rPr>
      </w:pPr>
    </w:p>
    <w:p w14:paraId="1960DACA" w14:textId="6E2A2EBA" w:rsidR="009F1790" w:rsidRPr="00A66D11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FF0000"/>
        </w:rPr>
      </w:pPr>
      <w:r w:rsidRPr="00A66D11">
        <w:rPr>
          <w:rFonts w:ascii="Times New Roman" w:hAnsi="Times New Roman"/>
          <w:i/>
          <w:color w:val="FF0000"/>
        </w:rPr>
        <w:t>Investors and Creditors are interested in Accounting Information for all of the following reasons EXCEPT:</w:t>
      </w:r>
      <w:r w:rsidR="00A66D11">
        <w:rPr>
          <w:rFonts w:ascii="Times New Roman" w:hAnsi="Times New Roman"/>
          <w:i/>
          <w:color w:val="FF0000"/>
        </w:rPr>
        <w:t>359</w:t>
      </w:r>
    </w:p>
    <w:p w14:paraId="14E771D0" w14:textId="2A63246D" w:rsidR="00221870" w:rsidRPr="00A66D11" w:rsidRDefault="00221870" w:rsidP="00221870">
      <w:pPr>
        <w:pStyle w:val="ListParagraph"/>
        <w:numPr>
          <w:ilvl w:val="0"/>
          <w:numId w:val="41"/>
        </w:numPr>
        <w:rPr>
          <w:rFonts w:ascii="Times New Roman" w:hAnsi="Times New Roman"/>
          <w:color w:val="FF0000"/>
        </w:rPr>
      </w:pPr>
      <w:r w:rsidRPr="00A66D11">
        <w:rPr>
          <w:rFonts w:ascii="Times New Roman" w:hAnsi="Times New Roman"/>
          <w:color w:val="FF0000"/>
        </w:rPr>
        <w:t>To evaluate Future Prospects</w:t>
      </w:r>
    </w:p>
    <w:p w14:paraId="201BED6F" w14:textId="641F934F" w:rsidR="00221870" w:rsidRPr="00A66D11" w:rsidRDefault="00221870" w:rsidP="00221870">
      <w:pPr>
        <w:pStyle w:val="ListParagraph"/>
        <w:numPr>
          <w:ilvl w:val="0"/>
          <w:numId w:val="41"/>
        </w:numPr>
        <w:rPr>
          <w:rFonts w:ascii="Times New Roman" w:hAnsi="Times New Roman"/>
          <w:color w:val="FF0000"/>
        </w:rPr>
      </w:pPr>
      <w:r w:rsidRPr="00A66D11">
        <w:rPr>
          <w:rFonts w:ascii="Times New Roman" w:hAnsi="Times New Roman"/>
          <w:color w:val="FF0000"/>
        </w:rPr>
        <w:t>To estimate Return on Investment</w:t>
      </w:r>
    </w:p>
    <w:p w14:paraId="795F9D39" w14:textId="3403BFD5" w:rsidR="00221870" w:rsidRPr="00A66D11" w:rsidRDefault="00221870" w:rsidP="00221870">
      <w:pPr>
        <w:pStyle w:val="ListParagraph"/>
        <w:numPr>
          <w:ilvl w:val="0"/>
          <w:numId w:val="41"/>
        </w:numPr>
        <w:rPr>
          <w:rFonts w:ascii="Times New Roman" w:hAnsi="Times New Roman"/>
          <w:color w:val="FF0000"/>
        </w:rPr>
      </w:pPr>
      <w:r w:rsidRPr="00A66D11">
        <w:rPr>
          <w:rFonts w:ascii="Times New Roman" w:hAnsi="Times New Roman"/>
          <w:color w:val="FF0000"/>
        </w:rPr>
        <w:t>To determine Growth Prospect</w:t>
      </w:r>
    </w:p>
    <w:p w14:paraId="38794490" w14:textId="37438F4A" w:rsidR="00221870" w:rsidRPr="00A66D11" w:rsidRDefault="00221870" w:rsidP="00221870">
      <w:pPr>
        <w:pStyle w:val="ListParagraph"/>
        <w:numPr>
          <w:ilvl w:val="0"/>
          <w:numId w:val="41"/>
        </w:numPr>
        <w:rPr>
          <w:rFonts w:ascii="Times New Roman" w:hAnsi="Times New Roman"/>
          <w:color w:val="FF0000"/>
        </w:rPr>
      </w:pPr>
      <w:r w:rsidRPr="00A66D11">
        <w:rPr>
          <w:rFonts w:ascii="Times New Roman" w:hAnsi="Times New Roman"/>
          <w:color w:val="FF0000"/>
        </w:rPr>
        <w:t>To determine Credit Worthiness</w:t>
      </w:r>
    </w:p>
    <w:p w14:paraId="0EE30BAC" w14:textId="759D6770" w:rsidR="00221870" w:rsidRPr="00A66D11" w:rsidRDefault="00221870" w:rsidP="00221870">
      <w:pPr>
        <w:pStyle w:val="ListParagraph"/>
        <w:numPr>
          <w:ilvl w:val="0"/>
          <w:numId w:val="41"/>
        </w:numPr>
        <w:rPr>
          <w:rFonts w:ascii="Times New Roman" w:hAnsi="Times New Roman"/>
          <w:color w:val="FF0000"/>
        </w:rPr>
      </w:pPr>
      <w:r w:rsidRPr="00A66D11">
        <w:rPr>
          <w:rFonts w:ascii="Times New Roman" w:hAnsi="Times New Roman"/>
          <w:color w:val="FF0000"/>
        </w:rPr>
        <w:t>To Gauge Risk</w:t>
      </w:r>
    </w:p>
    <w:p w14:paraId="329624D5" w14:textId="450FBDA5" w:rsidR="00221870" w:rsidRPr="00A66D11" w:rsidRDefault="00221870" w:rsidP="00221870">
      <w:pPr>
        <w:pStyle w:val="ListParagraph"/>
        <w:ind w:left="1440"/>
        <w:rPr>
          <w:rFonts w:ascii="Times New Roman" w:hAnsi="Times New Roman"/>
          <w:b/>
          <w:color w:val="FF0000"/>
        </w:rPr>
      </w:pPr>
      <w:r w:rsidRPr="00A66D11">
        <w:rPr>
          <w:rFonts w:ascii="Times New Roman" w:hAnsi="Times New Roman"/>
          <w:b/>
          <w:color w:val="FF0000"/>
        </w:rPr>
        <w:t>D.</w:t>
      </w:r>
    </w:p>
    <w:p w14:paraId="49D697B2" w14:textId="77777777" w:rsidR="009F1790" w:rsidRPr="00221870" w:rsidRDefault="009F1790" w:rsidP="009F1790">
      <w:pPr>
        <w:rPr>
          <w:rFonts w:ascii="Times New Roman" w:hAnsi="Times New Roman"/>
          <w:i/>
          <w:color w:val="C0504D" w:themeColor="accent2"/>
        </w:rPr>
      </w:pPr>
    </w:p>
    <w:p w14:paraId="090B7E11" w14:textId="418A96E5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07EB3A9C" w14:textId="66343A14" w:rsidR="00221870" w:rsidRDefault="00221870" w:rsidP="0022187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An ASSET is any economic resource that is expected to benefit a firm or an individual who owns it.</w:t>
      </w:r>
    </w:p>
    <w:p w14:paraId="06839B40" w14:textId="01E78D71" w:rsidR="00221870" w:rsidRPr="00221870" w:rsidRDefault="00221870" w:rsidP="00221870">
      <w:pPr>
        <w:pStyle w:val="ListParagraph"/>
        <w:rPr>
          <w:rFonts w:ascii="Times New Roman" w:hAnsi="Times New Roman"/>
          <w:b/>
        </w:rPr>
      </w:pPr>
      <w:r w:rsidRPr="00221870">
        <w:rPr>
          <w:rFonts w:ascii="Times New Roman" w:hAnsi="Times New Roman"/>
          <w:b/>
        </w:rPr>
        <w:t>TRUE</w:t>
      </w:r>
    </w:p>
    <w:p w14:paraId="7CCB9672" w14:textId="77777777" w:rsidR="009F1790" w:rsidRPr="00221870" w:rsidRDefault="009F1790" w:rsidP="009F1790">
      <w:pPr>
        <w:rPr>
          <w:rFonts w:ascii="Times New Roman" w:hAnsi="Times New Roman"/>
          <w:i/>
          <w:color w:val="C0504D" w:themeColor="accent2"/>
        </w:rPr>
      </w:pPr>
    </w:p>
    <w:p w14:paraId="7E1332A3" w14:textId="575C9275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7CA4EF13" w14:textId="04031D31" w:rsidR="00221870" w:rsidRDefault="00221870" w:rsidP="0022187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 LIABILITY to one company can be an ASSET to another company.</w:t>
      </w:r>
    </w:p>
    <w:p w14:paraId="2B29DB74" w14:textId="7FD4BBD8" w:rsidR="00221870" w:rsidRPr="00221870" w:rsidRDefault="00221870" w:rsidP="00221870">
      <w:pPr>
        <w:pStyle w:val="ListParagraph"/>
        <w:rPr>
          <w:rFonts w:ascii="Times New Roman" w:hAnsi="Times New Roman"/>
          <w:b/>
        </w:rPr>
      </w:pPr>
      <w:r w:rsidRPr="00221870">
        <w:rPr>
          <w:rFonts w:ascii="Times New Roman" w:hAnsi="Times New Roman"/>
          <w:b/>
        </w:rPr>
        <w:t>FALSE</w:t>
      </w:r>
    </w:p>
    <w:p w14:paraId="58B1B4E7" w14:textId="77777777" w:rsidR="009F1790" w:rsidRPr="00221870" w:rsidRDefault="009F1790" w:rsidP="009F1790">
      <w:pPr>
        <w:rPr>
          <w:rFonts w:ascii="Times New Roman" w:hAnsi="Times New Roman"/>
          <w:i/>
          <w:color w:val="C0504D" w:themeColor="accent2"/>
        </w:rPr>
      </w:pPr>
    </w:p>
    <w:p w14:paraId="156B83F3" w14:textId="453153FA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Which one of the following assets is NOT a Current Asset?</w:t>
      </w:r>
    </w:p>
    <w:p w14:paraId="1F3741FC" w14:textId="597288DA" w:rsidR="00221870" w:rsidRDefault="00221870" w:rsidP="00221870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Accounts Receivable</w:t>
      </w:r>
    </w:p>
    <w:p w14:paraId="3FD13F34" w14:textId="02532E46" w:rsidR="00221870" w:rsidRDefault="00221870" w:rsidP="00221870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Marketable Securities</w:t>
      </w:r>
    </w:p>
    <w:p w14:paraId="19F90C22" w14:textId="7459E8EC" w:rsidR="00221870" w:rsidRDefault="00221870" w:rsidP="00221870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Cash</w:t>
      </w:r>
    </w:p>
    <w:p w14:paraId="4C22F691" w14:textId="7D38F0E1" w:rsidR="00221870" w:rsidRDefault="00221870" w:rsidP="00221870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Inventory</w:t>
      </w:r>
    </w:p>
    <w:p w14:paraId="3849AB2F" w14:textId="0C7DDA88" w:rsidR="00221870" w:rsidRDefault="00221870" w:rsidP="00221870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Equipment</w:t>
      </w:r>
    </w:p>
    <w:p w14:paraId="1B1DF704" w14:textId="679A0A66" w:rsidR="00343F7F" w:rsidRPr="00343F7F" w:rsidRDefault="00343F7F" w:rsidP="00343F7F">
      <w:pPr>
        <w:pStyle w:val="ListParagraph"/>
        <w:ind w:left="1440"/>
        <w:rPr>
          <w:rFonts w:ascii="Times New Roman" w:hAnsi="Times New Roman"/>
          <w:b/>
        </w:rPr>
      </w:pPr>
      <w:r w:rsidRPr="00343F7F">
        <w:rPr>
          <w:rFonts w:ascii="Times New Roman" w:hAnsi="Times New Roman"/>
          <w:b/>
        </w:rPr>
        <w:t>E.</w:t>
      </w:r>
    </w:p>
    <w:p w14:paraId="106F659B" w14:textId="77777777" w:rsidR="009F1790" w:rsidRPr="00221870" w:rsidRDefault="009F1790" w:rsidP="009F1790">
      <w:pPr>
        <w:rPr>
          <w:rFonts w:ascii="Times New Roman" w:hAnsi="Times New Roman"/>
          <w:i/>
          <w:color w:val="C0504D" w:themeColor="accent2"/>
        </w:rPr>
      </w:pPr>
    </w:p>
    <w:p w14:paraId="627BDF45" w14:textId="54C05ACD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1B8DE2DE" w14:textId="5061A9F0" w:rsidR="00343F7F" w:rsidRDefault="00343F7F" w:rsidP="00343F7F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Leverage describes the use of borrowed funds to make purchases.</w:t>
      </w:r>
    </w:p>
    <w:p w14:paraId="2D452322" w14:textId="4DC14D2E" w:rsidR="00343F7F" w:rsidRPr="00343F7F" w:rsidRDefault="00343F7F" w:rsidP="00343F7F">
      <w:pPr>
        <w:pStyle w:val="ListParagraph"/>
        <w:rPr>
          <w:rFonts w:ascii="Times New Roman" w:hAnsi="Times New Roman"/>
          <w:b/>
        </w:rPr>
      </w:pPr>
      <w:r w:rsidRPr="00343F7F">
        <w:rPr>
          <w:rFonts w:ascii="Times New Roman" w:hAnsi="Times New Roman"/>
          <w:b/>
        </w:rPr>
        <w:t>TRUE</w:t>
      </w:r>
    </w:p>
    <w:p w14:paraId="7268486E" w14:textId="77777777" w:rsidR="009F1790" w:rsidRPr="00221870" w:rsidRDefault="009F1790" w:rsidP="009F1790">
      <w:pPr>
        <w:rPr>
          <w:rFonts w:ascii="Times New Roman" w:hAnsi="Times New Roman"/>
          <w:i/>
          <w:color w:val="C0504D" w:themeColor="accent2"/>
        </w:rPr>
      </w:pPr>
    </w:p>
    <w:p w14:paraId="50332286" w14:textId="4528D3EC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0BBAB442" w14:textId="240A9065" w:rsidR="00343F7F" w:rsidRDefault="00343F7F" w:rsidP="00343F7F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The formal recording and reporting of revenues in the financial statements is referred to as Revenue Recognition.</w:t>
      </w:r>
    </w:p>
    <w:p w14:paraId="14A1F396" w14:textId="4452306F" w:rsidR="00343F7F" w:rsidRPr="00343F7F" w:rsidRDefault="00343F7F" w:rsidP="00343F7F">
      <w:pPr>
        <w:pStyle w:val="ListParagraph"/>
        <w:rPr>
          <w:rFonts w:ascii="Times New Roman" w:hAnsi="Times New Roman"/>
          <w:b/>
        </w:rPr>
      </w:pPr>
      <w:r w:rsidRPr="00343F7F">
        <w:rPr>
          <w:rFonts w:ascii="Times New Roman" w:hAnsi="Times New Roman"/>
          <w:b/>
        </w:rPr>
        <w:t>TRUE</w:t>
      </w:r>
    </w:p>
    <w:p w14:paraId="021B59C7" w14:textId="77777777" w:rsidR="009F1790" w:rsidRPr="00221870" w:rsidRDefault="009F1790" w:rsidP="009F1790">
      <w:pPr>
        <w:rPr>
          <w:rFonts w:ascii="Times New Roman" w:hAnsi="Times New Roman"/>
          <w:i/>
          <w:color w:val="C0504D" w:themeColor="accent2"/>
        </w:rPr>
      </w:pPr>
    </w:p>
    <w:p w14:paraId="4A56E1A5" w14:textId="0256DADF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2018DF94" w14:textId="16E17E39" w:rsidR="00343F7F" w:rsidRDefault="00343F7F" w:rsidP="00343F7F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The principle that states that expenses will be matched with revenues to determine net income for an accounting period is referred as the principle of Full Disclosure.</w:t>
      </w:r>
    </w:p>
    <w:p w14:paraId="7545EEA7" w14:textId="63B4066E" w:rsidR="00343F7F" w:rsidRPr="00343F7F" w:rsidRDefault="00343F7F" w:rsidP="00343F7F">
      <w:pPr>
        <w:pStyle w:val="ListParagraph"/>
        <w:rPr>
          <w:rFonts w:ascii="Times New Roman" w:hAnsi="Times New Roman"/>
          <w:b/>
        </w:rPr>
      </w:pPr>
      <w:r w:rsidRPr="00343F7F">
        <w:rPr>
          <w:rFonts w:ascii="Times New Roman" w:hAnsi="Times New Roman"/>
          <w:b/>
        </w:rPr>
        <w:t>FALSE-&gt;MATCHING PRINCIPLE</w:t>
      </w:r>
    </w:p>
    <w:p w14:paraId="59174639" w14:textId="77777777" w:rsidR="009F1790" w:rsidRPr="00343F7F" w:rsidRDefault="009F1790" w:rsidP="009F1790">
      <w:pPr>
        <w:rPr>
          <w:rFonts w:ascii="Times New Roman" w:hAnsi="Times New Roman"/>
          <w:b/>
          <w:i/>
          <w:color w:val="C0504D" w:themeColor="accent2"/>
        </w:rPr>
      </w:pPr>
    </w:p>
    <w:p w14:paraId="1046AC90" w14:textId="43CA9FD1" w:rsidR="009F1790" w:rsidRDefault="009F1790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 xml:space="preserve"> True / False</w:t>
      </w:r>
    </w:p>
    <w:p w14:paraId="0C678CDF" w14:textId="1536D920" w:rsidR="00343F7F" w:rsidRDefault="00343F7F" w:rsidP="00343F7F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Although any firm earns revenues continuously as it makes sales, earnings are not reported until the earnings cycle is completed.</w:t>
      </w:r>
    </w:p>
    <w:p w14:paraId="2109EF87" w14:textId="7434543F" w:rsidR="00343F7F" w:rsidRPr="00343F7F" w:rsidRDefault="00343F7F" w:rsidP="00343F7F">
      <w:pPr>
        <w:pStyle w:val="ListParagraph"/>
        <w:rPr>
          <w:rFonts w:ascii="Times New Roman" w:hAnsi="Times New Roman"/>
          <w:b/>
        </w:rPr>
      </w:pPr>
      <w:r w:rsidRPr="00343F7F">
        <w:rPr>
          <w:rFonts w:ascii="Times New Roman" w:hAnsi="Times New Roman"/>
          <w:b/>
        </w:rPr>
        <w:t>TRUE</w:t>
      </w:r>
    </w:p>
    <w:p w14:paraId="3E250304" w14:textId="77777777" w:rsidR="00617BD1" w:rsidRPr="00221870" w:rsidRDefault="00617BD1" w:rsidP="00617BD1">
      <w:pPr>
        <w:rPr>
          <w:rFonts w:ascii="Times New Roman" w:hAnsi="Times New Roman"/>
          <w:i/>
          <w:color w:val="C0504D" w:themeColor="accent2"/>
        </w:rPr>
      </w:pPr>
    </w:p>
    <w:p w14:paraId="4BA96F70" w14:textId="72890607" w:rsidR="00617BD1" w:rsidRDefault="00617BD1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Which one of the following statements concerning the principle of Revenue Recognition is MOST correct?</w:t>
      </w:r>
    </w:p>
    <w:p w14:paraId="1690FADD" w14:textId="77D66BBD" w:rsidR="00343F7F" w:rsidRDefault="00343F7F" w:rsidP="00343F7F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Earnings may not</w:t>
      </w:r>
      <w:r w:rsidR="00EF05C5">
        <w:rPr>
          <w:rFonts w:ascii="Times New Roman" w:hAnsi="Times New Roman"/>
        </w:rPr>
        <w:t xml:space="preserve"> be reported until the earnings cycle is complete</w:t>
      </w:r>
    </w:p>
    <w:p w14:paraId="3D633C50" w14:textId="77777777" w:rsidR="00EF05C5" w:rsidRPr="00343F7F" w:rsidRDefault="00EF05C5" w:rsidP="00EF05C5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Earnings may not be reported until the earnings cycle is complete</w:t>
      </w:r>
    </w:p>
    <w:p w14:paraId="55F1EECE" w14:textId="5C4C33CE" w:rsidR="00EF05C5" w:rsidRDefault="00EF05C5" w:rsidP="00343F7F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sale is not considered complete only when cash is received</w:t>
      </w:r>
    </w:p>
    <w:p w14:paraId="230D9CFC" w14:textId="408E2218" w:rsidR="00EF05C5" w:rsidRDefault="00EF05C5" w:rsidP="00343F7F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sale must be complete but the product does not have to be delivered</w:t>
      </w:r>
    </w:p>
    <w:p w14:paraId="383F30D2" w14:textId="15B4F10E" w:rsidR="00EF05C5" w:rsidRPr="00EF05C5" w:rsidRDefault="00EF05C5" w:rsidP="00EF05C5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Revenues are recorded for the accounting period in which the sales process is started</w:t>
      </w:r>
    </w:p>
    <w:p w14:paraId="3B49C6A2" w14:textId="18560D0B" w:rsidR="00EF05C5" w:rsidRPr="00EF05C5" w:rsidRDefault="00EF05C5" w:rsidP="00EF05C5">
      <w:pPr>
        <w:pStyle w:val="ListParagraph"/>
        <w:ind w:left="1440"/>
        <w:rPr>
          <w:rFonts w:ascii="Times New Roman" w:hAnsi="Times New Roman"/>
          <w:b/>
        </w:rPr>
      </w:pPr>
      <w:r w:rsidRPr="00EF05C5">
        <w:rPr>
          <w:rFonts w:ascii="Times New Roman" w:hAnsi="Times New Roman"/>
          <w:b/>
        </w:rPr>
        <w:t>B</w:t>
      </w:r>
    </w:p>
    <w:p w14:paraId="0DB93667" w14:textId="77777777" w:rsidR="00617BD1" w:rsidRPr="00221870" w:rsidRDefault="00617BD1" w:rsidP="00617BD1">
      <w:pPr>
        <w:rPr>
          <w:rFonts w:ascii="Times New Roman" w:hAnsi="Times New Roman"/>
          <w:i/>
          <w:color w:val="C0504D" w:themeColor="accent2"/>
        </w:rPr>
      </w:pPr>
    </w:p>
    <w:p w14:paraId="72A9AE1A" w14:textId="169C92A3" w:rsidR="00617BD1" w:rsidRDefault="00617BD1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59906A1F" w14:textId="061049D0" w:rsidR="00EF05C5" w:rsidRDefault="00430F83" w:rsidP="00EF05C5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What buyers are willing to pay for a given currency is referred to as the foreign currency exchange rate.</w:t>
      </w:r>
    </w:p>
    <w:p w14:paraId="4688B839" w14:textId="39EC61A4" w:rsidR="00430F83" w:rsidRPr="00430F83" w:rsidRDefault="00430F83" w:rsidP="00EF05C5">
      <w:pPr>
        <w:pStyle w:val="ListParagraph"/>
        <w:rPr>
          <w:rFonts w:ascii="Times New Roman" w:hAnsi="Times New Roman"/>
          <w:b/>
        </w:rPr>
      </w:pPr>
      <w:r w:rsidRPr="00430F83">
        <w:rPr>
          <w:rFonts w:ascii="Times New Roman" w:hAnsi="Times New Roman"/>
          <w:b/>
        </w:rPr>
        <w:t>TRUE</w:t>
      </w:r>
    </w:p>
    <w:p w14:paraId="0FB22659" w14:textId="77777777" w:rsidR="00617BD1" w:rsidRPr="00221870" w:rsidRDefault="00617BD1" w:rsidP="00617BD1">
      <w:pPr>
        <w:rPr>
          <w:rFonts w:ascii="Times New Roman" w:hAnsi="Times New Roman"/>
          <w:i/>
          <w:color w:val="C0504D" w:themeColor="accent2"/>
        </w:rPr>
      </w:pPr>
    </w:p>
    <w:p w14:paraId="0FD918E4" w14:textId="4EAD1F63" w:rsidR="00617BD1" w:rsidRDefault="00617BD1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3C6AA972" w14:textId="28A6F94F" w:rsidR="00430F83" w:rsidRDefault="00430F83" w:rsidP="00430F83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Weak Currencies are those for which their value changes frequently.</w:t>
      </w:r>
    </w:p>
    <w:p w14:paraId="62F33E39" w14:textId="28B7150E" w:rsidR="00430F83" w:rsidRPr="00430F83" w:rsidRDefault="00430F83" w:rsidP="00430F83">
      <w:pPr>
        <w:pStyle w:val="ListParagraph"/>
        <w:rPr>
          <w:rFonts w:ascii="Times New Roman" w:hAnsi="Times New Roman"/>
          <w:b/>
        </w:rPr>
      </w:pPr>
      <w:r w:rsidRPr="00430F83">
        <w:rPr>
          <w:rFonts w:ascii="Times New Roman" w:hAnsi="Times New Roman"/>
          <w:b/>
        </w:rPr>
        <w:t>TRUE</w:t>
      </w:r>
    </w:p>
    <w:p w14:paraId="6299E577" w14:textId="77777777" w:rsidR="00617BD1" w:rsidRPr="00221870" w:rsidRDefault="00617BD1" w:rsidP="00617BD1">
      <w:pPr>
        <w:rPr>
          <w:rFonts w:ascii="Times New Roman" w:hAnsi="Times New Roman"/>
          <w:i/>
          <w:color w:val="C0504D" w:themeColor="accent2"/>
        </w:rPr>
      </w:pPr>
    </w:p>
    <w:p w14:paraId="4E2A7A92" w14:textId="1ABB82DF" w:rsidR="00617BD1" w:rsidRDefault="00617BD1" w:rsidP="009F1790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True / False</w:t>
      </w:r>
    </w:p>
    <w:p w14:paraId="12AF8D42" w14:textId="2712B0BE" w:rsidR="00430F83" w:rsidRDefault="00430F83" w:rsidP="00430F83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A nation’s currencies are those for which their value changes frequently.</w:t>
      </w:r>
    </w:p>
    <w:p w14:paraId="64658E58" w14:textId="13133CA5" w:rsidR="00430F83" w:rsidRPr="00430F83" w:rsidRDefault="00430F83" w:rsidP="00430F83">
      <w:pPr>
        <w:pStyle w:val="ListParagraph"/>
        <w:rPr>
          <w:rFonts w:ascii="Times New Roman" w:hAnsi="Times New Roman"/>
          <w:b/>
        </w:rPr>
      </w:pPr>
      <w:r w:rsidRPr="00430F83">
        <w:rPr>
          <w:rFonts w:ascii="Times New Roman" w:hAnsi="Times New Roman"/>
          <w:b/>
        </w:rPr>
        <w:t>TRUE</w:t>
      </w:r>
    </w:p>
    <w:p w14:paraId="40C07FF7" w14:textId="77777777" w:rsidR="00617BD1" w:rsidRPr="00221870" w:rsidRDefault="00617BD1" w:rsidP="00617BD1">
      <w:pPr>
        <w:rPr>
          <w:rFonts w:ascii="Times New Roman" w:hAnsi="Times New Roman"/>
          <w:i/>
          <w:color w:val="C0504D" w:themeColor="accent2"/>
        </w:rPr>
      </w:pPr>
    </w:p>
    <w:p w14:paraId="20675D7D" w14:textId="4E2CA543" w:rsidR="00617BD1" w:rsidRDefault="00617BD1" w:rsidP="00617BD1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You are given the following accounts typically found in a business’ accounting books. For each account indicate whether it is a Current Asset (CA), Fixed Asset (FA), Intangible Asset (IA), Current Liability (CL), Long-term Liability (LL), Owners’ Equity (OE), Revenue (R), or Expense (E).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10"/>
        <w:gridCol w:w="1928"/>
        <w:gridCol w:w="2170"/>
        <w:gridCol w:w="1928"/>
      </w:tblGrid>
      <w:tr w:rsidR="00324EEE" w14:paraId="433D19C8" w14:textId="77777777" w:rsidTr="00324EEE">
        <w:tc>
          <w:tcPr>
            <w:tcW w:w="2214" w:type="dxa"/>
          </w:tcPr>
          <w:p w14:paraId="6BA86320" w14:textId="5DD0883D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LAND</w:t>
            </w:r>
          </w:p>
        </w:tc>
        <w:tc>
          <w:tcPr>
            <w:tcW w:w="2214" w:type="dxa"/>
          </w:tcPr>
          <w:p w14:paraId="35EFA3E2" w14:textId="370EEEC1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FA</w:t>
            </w:r>
          </w:p>
        </w:tc>
        <w:tc>
          <w:tcPr>
            <w:tcW w:w="2214" w:type="dxa"/>
          </w:tcPr>
          <w:p w14:paraId="456EE640" w14:textId="3009927E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ACCOUNTS PAYABLE</w:t>
            </w:r>
          </w:p>
        </w:tc>
        <w:tc>
          <w:tcPr>
            <w:tcW w:w="2214" w:type="dxa"/>
          </w:tcPr>
          <w:p w14:paraId="4A83F439" w14:textId="05D3103C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CL</w:t>
            </w:r>
          </w:p>
        </w:tc>
      </w:tr>
      <w:tr w:rsidR="00324EEE" w14:paraId="562BCB18" w14:textId="77777777" w:rsidTr="00324EEE">
        <w:tc>
          <w:tcPr>
            <w:tcW w:w="2214" w:type="dxa"/>
          </w:tcPr>
          <w:p w14:paraId="1A12D6CA" w14:textId="24078506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RETAINED EARNING</w:t>
            </w:r>
          </w:p>
        </w:tc>
        <w:tc>
          <w:tcPr>
            <w:tcW w:w="2214" w:type="dxa"/>
          </w:tcPr>
          <w:p w14:paraId="5FC6C1A6" w14:textId="52EA210E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OE</w:t>
            </w:r>
          </w:p>
        </w:tc>
        <w:tc>
          <w:tcPr>
            <w:tcW w:w="2214" w:type="dxa"/>
          </w:tcPr>
          <w:p w14:paraId="66FFD4F8" w14:textId="7A45C0F7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ACCOUNTS RECEIVABLE</w:t>
            </w:r>
          </w:p>
        </w:tc>
        <w:tc>
          <w:tcPr>
            <w:tcW w:w="2214" w:type="dxa"/>
          </w:tcPr>
          <w:p w14:paraId="7F9A1BDC" w14:textId="0D228F96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CA</w:t>
            </w:r>
          </w:p>
        </w:tc>
      </w:tr>
      <w:tr w:rsidR="00324EEE" w14:paraId="3F0AA7AC" w14:textId="77777777" w:rsidTr="00324EEE">
        <w:tc>
          <w:tcPr>
            <w:tcW w:w="2214" w:type="dxa"/>
          </w:tcPr>
          <w:p w14:paraId="691B4171" w14:textId="4F870122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NOTES PAYABLE</w:t>
            </w:r>
          </w:p>
        </w:tc>
        <w:tc>
          <w:tcPr>
            <w:tcW w:w="2214" w:type="dxa"/>
          </w:tcPr>
          <w:p w14:paraId="55AA7134" w14:textId="7B02F6BD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LL</w:t>
            </w:r>
          </w:p>
        </w:tc>
        <w:tc>
          <w:tcPr>
            <w:tcW w:w="2214" w:type="dxa"/>
          </w:tcPr>
          <w:p w14:paraId="06C5B9FA" w14:textId="6108B1B9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CASH</w:t>
            </w:r>
          </w:p>
        </w:tc>
        <w:tc>
          <w:tcPr>
            <w:tcW w:w="2214" w:type="dxa"/>
          </w:tcPr>
          <w:p w14:paraId="6A7C5661" w14:textId="01EB3368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CA</w:t>
            </w:r>
          </w:p>
        </w:tc>
      </w:tr>
      <w:tr w:rsidR="00324EEE" w14:paraId="7B3CC449" w14:textId="77777777" w:rsidTr="00324EEE">
        <w:tc>
          <w:tcPr>
            <w:tcW w:w="2214" w:type="dxa"/>
          </w:tcPr>
          <w:p w14:paraId="16CF428F" w14:textId="094359E9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GROSS SALES</w:t>
            </w:r>
          </w:p>
        </w:tc>
        <w:tc>
          <w:tcPr>
            <w:tcW w:w="2214" w:type="dxa"/>
          </w:tcPr>
          <w:p w14:paraId="28392FF5" w14:textId="3BC0BD00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R</w:t>
            </w:r>
          </w:p>
        </w:tc>
        <w:tc>
          <w:tcPr>
            <w:tcW w:w="2214" w:type="dxa"/>
          </w:tcPr>
          <w:p w14:paraId="34F192D6" w14:textId="2596F8ED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DEPRECIATION EXPENSE</w:t>
            </w:r>
          </w:p>
        </w:tc>
        <w:tc>
          <w:tcPr>
            <w:tcW w:w="2214" w:type="dxa"/>
          </w:tcPr>
          <w:p w14:paraId="329AE480" w14:textId="371FBBF4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E</w:t>
            </w:r>
          </w:p>
        </w:tc>
      </w:tr>
      <w:tr w:rsidR="00324EEE" w14:paraId="3BB840C9" w14:textId="77777777" w:rsidTr="00324EEE">
        <w:tc>
          <w:tcPr>
            <w:tcW w:w="2214" w:type="dxa"/>
          </w:tcPr>
          <w:p w14:paraId="654310CA" w14:textId="77DCE9FA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FURNITURE AND FIXTURE</w:t>
            </w:r>
          </w:p>
        </w:tc>
        <w:tc>
          <w:tcPr>
            <w:tcW w:w="2214" w:type="dxa"/>
          </w:tcPr>
          <w:p w14:paraId="58E8015A" w14:textId="6C1F8B14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2214" w:type="dxa"/>
          </w:tcPr>
          <w:p w14:paraId="5788D015" w14:textId="2BD85319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COMMON STOCK</w:t>
            </w:r>
          </w:p>
        </w:tc>
        <w:tc>
          <w:tcPr>
            <w:tcW w:w="2214" w:type="dxa"/>
          </w:tcPr>
          <w:p w14:paraId="36A38F2B" w14:textId="577A48B2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OE</w:t>
            </w:r>
          </w:p>
        </w:tc>
      </w:tr>
      <w:tr w:rsidR="00324EEE" w14:paraId="2362A15A" w14:textId="77777777" w:rsidTr="00324EEE">
        <w:tc>
          <w:tcPr>
            <w:tcW w:w="2214" w:type="dxa"/>
          </w:tcPr>
          <w:p w14:paraId="269A2288" w14:textId="71090DB5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INTEREST REVENUE</w:t>
            </w:r>
          </w:p>
        </w:tc>
        <w:tc>
          <w:tcPr>
            <w:tcW w:w="2214" w:type="dxa"/>
          </w:tcPr>
          <w:p w14:paraId="022B8823" w14:textId="1127758E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R</w:t>
            </w:r>
          </w:p>
        </w:tc>
        <w:tc>
          <w:tcPr>
            <w:tcW w:w="2214" w:type="dxa"/>
          </w:tcPr>
          <w:p w14:paraId="5B125A30" w14:textId="24F8A5FF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MACHINERY</w:t>
            </w:r>
          </w:p>
        </w:tc>
        <w:tc>
          <w:tcPr>
            <w:tcW w:w="2214" w:type="dxa"/>
          </w:tcPr>
          <w:p w14:paraId="6A1ADB79" w14:textId="0943C955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FA</w:t>
            </w:r>
          </w:p>
        </w:tc>
      </w:tr>
      <w:tr w:rsidR="00324EEE" w14:paraId="4068EEB4" w14:textId="77777777" w:rsidTr="00324EEE">
        <w:tc>
          <w:tcPr>
            <w:tcW w:w="2214" w:type="dxa"/>
          </w:tcPr>
          <w:p w14:paraId="19D4BEDB" w14:textId="035FDC8F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OFFICE SUPPLIES</w:t>
            </w:r>
          </w:p>
        </w:tc>
        <w:tc>
          <w:tcPr>
            <w:tcW w:w="2214" w:type="dxa"/>
          </w:tcPr>
          <w:p w14:paraId="11AAA423" w14:textId="31D582A8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2214" w:type="dxa"/>
          </w:tcPr>
          <w:p w14:paraId="5A679E9E" w14:textId="7204FF26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BUILDINGS</w:t>
            </w:r>
          </w:p>
        </w:tc>
        <w:tc>
          <w:tcPr>
            <w:tcW w:w="2214" w:type="dxa"/>
          </w:tcPr>
          <w:p w14:paraId="543CED50" w14:textId="088F6E3D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FA</w:t>
            </w:r>
          </w:p>
        </w:tc>
      </w:tr>
      <w:tr w:rsidR="00324EEE" w14:paraId="3E4D836F" w14:textId="77777777" w:rsidTr="00324EEE">
        <w:tc>
          <w:tcPr>
            <w:tcW w:w="2214" w:type="dxa"/>
          </w:tcPr>
          <w:p w14:paraId="149A44A9" w14:textId="0F9CFA8C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INVENTORY</w:t>
            </w:r>
          </w:p>
        </w:tc>
        <w:tc>
          <w:tcPr>
            <w:tcW w:w="2214" w:type="dxa"/>
          </w:tcPr>
          <w:p w14:paraId="7D48D5FE" w14:textId="6702381A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CA / R</w:t>
            </w:r>
          </w:p>
        </w:tc>
        <w:tc>
          <w:tcPr>
            <w:tcW w:w="2214" w:type="dxa"/>
          </w:tcPr>
          <w:p w14:paraId="6E465FDD" w14:textId="44BD5B00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MORTGAGE PAYABLE</w:t>
            </w:r>
          </w:p>
        </w:tc>
        <w:tc>
          <w:tcPr>
            <w:tcW w:w="2214" w:type="dxa"/>
          </w:tcPr>
          <w:p w14:paraId="1CD8A563" w14:textId="0184E205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LL</w:t>
            </w:r>
          </w:p>
        </w:tc>
      </w:tr>
      <w:tr w:rsidR="00324EEE" w14:paraId="4ABEA864" w14:textId="77777777" w:rsidTr="00324EEE">
        <w:tc>
          <w:tcPr>
            <w:tcW w:w="2214" w:type="dxa"/>
          </w:tcPr>
          <w:p w14:paraId="3EB80334" w14:textId="144480DD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INSURNCE EXPENSE</w:t>
            </w:r>
          </w:p>
        </w:tc>
        <w:tc>
          <w:tcPr>
            <w:tcW w:w="2214" w:type="dxa"/>
          </w:tcPr>
          <w:p w14:paraId="345FBF7A" w14:textId="5B2F2BD0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2214" w:type="dxa"/>
          </w:tcPr>
          <w:p w14:paraId="58418023" w14:textId="2F58F521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FRANCHISE FEE</w:t>
            </w:r>
          </w:p>
        </w:tc>
        <w:tc>
          <w:tcPr>
            <w:tcW w:w="2214" w:type="dxa"/>
          </w:tcPr>
          <w:p w14:paraId="63DDB03B" w14:textId="61DF94B5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IA</w:t>
            </w:r>
          </w:p>
        </w:tc>
      </w:tr>
      <w:tr w:rsidR="00324EEE" w14:paraId="4FCD7EEC" w14:textId="77777777" w:rsidTr="00324EEE">
        <w:tc>
          <w:tcPr>
            <w:tcW w:w="2214" w:type="dxa"/>
          </w:tcPr>
          <w:p w14:paraId="0F4EDFD2" w14:textId="23105403" w:rsidR="00324EEE" w:rsidRDefault="00324EE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ACCRUED SALARIES</w:t>
            </w:r>
          </w:p>
        </w:tc>
        <w:tc>
          <w:tcPr>
            <w:tcW w:w="2214" w:type="dxa"/>
          </w:tcPr>
          <w:p w14:paraId="5FED2672" w14:textId="3BB0B9C2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CL</w:t>
            </w:r>
          </w:p>
        </w:tc>
        <w:tc>
          <w:tcPr>
            <w:tcW w:w="2214" w:type="dxa"/>
          </w:tcPr>
          <w:p w14:paraId="27E8D53B" w14:textId="02C0BC92" w:rsidR="00324EEE" w:rsidRDefault="007325BE" w:rsidP="00324EEE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COPYRIGHT</w:t>
            </w:r>
          </w:p>
        </w:tc>
        <w:tc>
          <w:tcPr>
            <w:tcW w:w="2214" w:type="dxa"/>
          </w:tcPr>
          <w:p w14:paraId="2A490EE7" w14:textId="5958DB1D" w:rsidR="00324EEE" w:rsidRPr="007325BE" w:rsidRDefault="007325BE" w:rsidP="007325B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</w:rPr>
            </w:pPr>
            <w:r w:rsidRPr="007325BE">
              <w:rPr>
                <w:rFonts w:ascii="Times New Roman" w:hAnsi="Times New Roman"/>
                <w:b/>
              </w:rPr>
              <w:t>IA</w:t>
            </w:r>
          </w:p>
        </w:tc>
      </w:tr>
    </w:tbl>
    <w:p w14:paraId="415C563D" w14:textId="77777777" w:rsidR="00324EEE" w:rsidRPr="00324EEE" w:rsidRDefault="00324EEE" w:rsidP="00324EEE">
      <w:pPr>
        <w:pStyle w:val="ListParagraph"/>
        <w:rPr>
          <w:rFonts w:ascii="Times New Roman" w:hAnsi="Times New Roman"/>
        </w:rPr>
      </w:pPr>
    </w:p>
    <w:p w14:paraId="2565410D" w14:textId="77777777" w:rsidR="00617BD1" w:rsidRPr="00221870" w:rsidRDefault="00617BD1" w:rsidP="00617BD1">
      <w:pPr>
        <w:rPr>
          <w:rFonts w:ascii="Times New Roman" w:hAnsi="Times New Roman"/>
          <w:i/>
          <w:color w:val="C0504D" w:themeColor="accent2"/>
        </w:rPr>
      </w:pPr>
    </w:p>
    <w:p w14:paraId="0111DD59" w14:textId="4899E8B6" w:rsidR="00617BD1" w:rsidRDefault="00617BD1" w:rsidP="00617BD1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What are the two key differences between an Income Statement and a Balance Sheet?</w:t>
      </w:r>
    </w:p>
    <w:p w14:paraId="1892CB52" w14:textId="3EF3FE71" w:rsidR="00D73136" w:rsidRDefault="00D73136" w:rsidP="00D73136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Balance Sheet (BS) detailed information about the accounting equation factors: ASSETS, LIABILITIES, and OWNER’S EQUITY.</w:t>
      </w:r>
    </w:p>
    <w:p w14:paraId="71C8C9D6" w14:textId="760E5481" w:rsidR="00D73136" w:rsidRDefault="00D73136" w:rsidP="00D73136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BS shows a firm’s financial condition at one point in time</w:t>
      </w:r>
    </w:p>
    <w:p w14:paraId="4AA34EAE" w14:textId="07F6DFE0" w:rsidR="00D73136" w:rsidRDefault="00D73136" w:rsidP="00D73136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Also Known as “Statements of Financial Position”</w:t>
      </w:r>
    </w:p>
    <w:p w14:paraId="24F75677" w14:textId="051E8896" w:rsidR="00D73136" w:rsidRDefault="00D73136" w:rsidP="00D73136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Income Statement (IS) description of revenues and expenses in a figure showing the firm’s annual profit or loss</w:t>
      </w:r>
    </w:p>
    <w:p w14:paraId="30E2BAA1" w14:textId="3556104B" w:rsidR="00D73136" w:rsidRDefault="00D73136" w:rsidP="00D73136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IS divided into three major categories: Revenues, Cost of Goods, and Operating Expenses</w:t>
      </w:r>
    </w:p>
    <w:p w14:paraId="7F6A8AA6" w14:textId="681D4644" w:rsidR="00D73136" w:rsidRPr="00D73136" w:rsidRDefault="00D73136" w:rsidP="00D73136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Also known as “Profit-And-Loss”</w:t>
      </w:r>
    </w:p>
    <w:p w14:paraId="538176A4" w14:textId="77777777" w:rsidR="00617BD1" w:rsidRPr="00221870" w:rsidRDefault="00617BD1" w:rsidP="00617BD1">
      <w:pPr>
        <w:rPr>
          <w:rFonts w:ascii="Times New Roman" w:hAnsi="Times New Roman"/>
          <w:i/>
          <w:color w:val="C0504D" w:themeColor="accent2"/>
        </w:rPr>
      </w:pPr>
    </w:p>
    <w:p w14:paraId="21CCCB24" w14:textId="72195D71" w:rsidR="00617BD1" w:rsidRDefault="00617BD1" w:rsidP="00617BD1">
      <w:pPr>
        <w:pStyle w:val="ListParagraph"/>
        <w:numPr>
          <w:ilvl w:val="0"/>
          <w:numId w:val="40"/>
        </w:numPr>
        <w:rPr>
          <w:rFonts w:ascii="Times New Roman" w:hAnsi="Times New Roman"/>
          <w:i/>
          <w:color w:val="C0504D" w:themeColor="accent2"/>
        </w:rPr>
      </w:pPr>
      <w:r w:rsidRPr="00221870">
        <w:rPr>
          <w:rFonts w:ascii="Times New Roman" w:hAnsi="Times New Roman"/>
          <w:i/>
          <w:color w:val="C0504D" w:themeColor="accent2"/>
        </w:rPr>
        <w:t>List the key components of the Accounting Cycle.</w:t>
      </w:r>
    </w:p>
    <w:p w14:paraId="461D8A13" w14:textId="1B16DF01" w:rsidR="00D73136" w:rsidRPr="00D73136" w:rsidRDefault="00D73136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Identify the Transaction</w:t>
      </w:r>
    </w:p>
    <w:p w14:paraId="0997AEBB" w14:textId="5FB17542" w:rsidR="00D73136" w:rsidRPr="00D73136" w:rsidRDefault="00D73136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Analyze the transaction</w:t>
      </w:r>
    </w:p>
    <w:p w14:paraId="5775DD23" w14:textId="3C4B78B4" w:rsidR="00D73136" w:rsidRPr="00D73136" w:rsidRDefault="00D73136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Journal Entries</w:t>
      </w:r>
    </w:p>
    <w:p w14:paraId="4668C49C" w14:textId="12B2A6D5" w:rsidR="00D73136" w:rsidRPr="006175C9" w:rsidRDefault="006175C9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Post to Ledger</w:t>
      </w:r>
    </w:p>
    <w:p w14:paraId="6C8057BC" w14:textId="0A1337EB" w:rsidR="006175C9" w:rsidRPr="006175C9" w:rsidRDefault="006175C9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Trial Balance</w:t>
      </w:r>
    </w:p>
    <w:p w14:paraId="6AB703A1" w14:textId="3BEB3185" w:rsidR="006175C9" w:rsidRPr="006175C9" w:rsidRDefault="006175C9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Adjusting Entries</w:t>
      </w:r>
    </w:p>
    <w:p w14:paraId="1E54F296" w14:textId="0FEF8350" w:rsidR="006175C9" w:rsidRPr="006175C9" w:rsidRDefault="006175C9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Adjusted Trial Balance</w:t>
      </w:r>
    </w:p>
    <w:p w14:paraId="48D78AAA" w14:textId="312688FF" w:rsidR="006175C9" w:rsidRPr="006175C9" w:rsidRDefault="006175C9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Financial Statements</w:t>
      </w:r>
    </w:p>
    <w:p w14:paraId="728D4896" w14:textId="0FBDD423" w:rsidR="006175C9" w:rsidRPr="006175C9" w:rsidRDefault="006175C9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Closing Entries</w:t>
      </w:r>
    </w:p>
    <w:p w14:paraId="2E6264B2" w14:textId="00800388" w:rsidR="006175C9" w:rsidRPr="00221870" w:rsidRDefault="006175C9" w:rsidP="00D73136">
      <w:pPr>
        <w:pStyle w:val="ListParagraph"/>
        <w:numPr>
          <w:ilvl w:val="0"/>
          <w:numId w:val="45"/>
        </w:numPr>
        <w:rPr>
          <w:rFonts w:ascii="Times New Roman" w:hAnsi="Times New Roman"/>
          <w:i/>
          <w:color w:val="C0504D" w:themeColor="accent2"/>
        </w:rPr>
      </w:pPr>
      <w:r>
        <w:rPr>
          <w:rFonts w:ascii="Times New Roman" w:hAnsi="Times New Roman"/>
        </w:rPr>
        <w:t>After-Closing Trial Balance</w:t>
      </w:r>
    </w:p>
    <w:p w14:paraId="0AAF475B" w14:textId="521CAAFC" w:rsidR="00A933EC" w:rsidRPr="00751907" w:rsidRDefault="00617BD1" w:rsidP="0075190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14:paraId="01511626" w14:textId="77777777" w:rsidR="00A933EC" w:rsidRDefault="00A933EC" w:rsidP="00811C75">
      <w:pPr>
        <w:jc w:val="center"/>
        <w:rPr>
          <w:rFonts w:ascii="Times New Roman" w:hAnsi="Times New Roman"/>
          <w:b/>
          <w:u w:val="single"/>
        </w:rPr>
      </w:pPr>
    </w:p>
    <w:p w14:paraId="2E84D71C" w14:textId="4FFA59BD" w:rsidR="00811C75" w:rsidRDefault="00811C75" w:rsidP="00811C75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CHAPTERS 16, 17, 18: MARKETING</w:t>
      </w:r>
    </w:p>
    <w:p w14:paraId="58B00D3E" w14:textId="77777777" w:rsidR="00811C75" w:rsidRPr="00811C75" w:rsidRDefault="00811C75" w:rsidP="00811C75">
      <w:pPr>
        <w:rPr>
          <w:rFonts w:ascii="Times New Roman" w:hAnsi="Times New Roman"/>
        </w:rPr>
      </w:pPr>
    </w:p>
    <w:p w14:paraId="1AEBC4D9" w14:textId="1DE1AE8A" w:rsidR="00811C75" w:rsidRDefault="00811C75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 w:rsidRPr="00F052C1">
        <w:rPr>
          <w:rFonts w:ascii="Times New Roman" w:hAnsi="Times New Roman"/>
          <w:i/>
          <w:color w:val="8064A2" w:themeColor="accent4"/>
        </w:rPr>
        <w:t>What is Sustainable Competitive Advantage?</w:t>
      </w:r>
    </w:p>
    <w:p w14:paraId="3A12E382" w14:textId="7A3637DF" w:rsidR="004D33A6" w:rsidRPr="004D33A6" w:rsidRDefault="004D33A6" w:rsidP="004D33A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4D33A6">
        <w:rPr>
          <w:rFonts w:ascii="Times New Roman" w:hAnsi="Times New Roman" w:cs="Times New Roman"/>
          <w:color w:val="262626"/>
        </w:rPr>
        <w:t>A broad description of the firms objectives and scope of its activities</w:t>
      </w:r>
    </w:p>
    <w:p w14:paraId="0D0A5954" w14:textId="4191B9B0" w:rsidR="004D33A6" w:rsidRPr="004D33A6" w:rsidRDefault="004D33A6" w:rsidP="004D33A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4D33A6">
        <w:rPr>
          <w:rFonts w:ascii="Times New Roman" w:hAnsi="Times New Roman" w:cs="Times New Roman"/>
          <w:color w:val="262626"/>
        </w:rPr>
        <w:t>Tool used to evaluate marketing performance </w:t>
      </w:r>
    </w:p>
    <w:p w14:paraId="0E8D7F6A" w14:textId="1BAE6A81" w:rsidR="004D33A6" w:rsidRPr="004D33A6" w:rsidRDefault="004D33A6" w:rsidP="004D33A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4D33A6">
        <w:rPr>
          <w:rFonts w:ascii="Times New Roman" w:hAnsi="Times New Roman" w:cs="Times New Roman"/>
          <w:color w:val="262626"/>
        </w:rPr>
        <w:t> Something the firm can consistently do better than its competitors</w:t>
      </w:r>
    </w:p>
    <w:p w14:paraId="02040134" w14:textId="703D8761" w:rsidR="004D33A6" w:rsidRPr="004D33A6" w:rsidRDefault="004D33A6" w:rsidP="004D33A6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  <w:color w:val="262626"/>
        </w:rPr>
      </w:pPr>
      <w:r w:rsidRPr="004D33A6">
        <w:rPr>
          <w:rFonts w:ascii="Times New Roman" w:hAnsi="Times New Roman" w:cs="Times New Roman"/>
          <w:color w:val="262626"/>
        </w:rPr>
        <w:t> Written document that discusses competitor strengths and weaknesses, and the firms advantages over them</w:t>
      </w:r>
    </w:p>
    <w:p w14:paraId="617E0932" w14:textId="77777777" w:rsidR="00F052C1" w:rsidRDefault="00F052C1" w:rsidP="00F052C1">
      <w:pPr>
        <w:pStyle w:val="ListParagraph"/>
        <w:rPr>
          <w:rFonts w:ascii="Times New Roman" w:hAnsi="Times New Roman"/>
          <w:i/>
          <w:color w:val="8064A2" w:themeColor="accent4"/>
        </w:rPr>
      </w:pPr>
    </w:p>
    <w:p w14:paraId="5F84A55E" w14:textId="28C036F0" w:rsidR="00F052C1" w:rsidRDefault="00F052C1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 xml:space="preserve">Which of the following refers to a group that responds </w:t>
      </w:r>
      <w:r w:rsidR="00FF4411">
        <w:rPr>
          <w:rFonts w:ascii="Times New Roman" w:hAnsi="Times New Roman"/>
          <w:i/>
          <w:color w:val="8064A2" w:themeColor="accent4"/>
        </w:rPr>
        <w:t>similarly</w:t>
      </w:r>
      <w:r>
        <w:rPr>
          <w:rFonts w:ascii="Times New Roman" w:hAnsi="Times New Roman"/>
          <w:i/>
          <w:color w:val="8064A2" w:themeColor="accent4"/>
        </w:rPr>
        <w:t xml:space="preserve"> to a firm’s marketing efforts?</w:t>
      </w:r>
    </w:p>
    <w:p w14:paraId="4D860638" w14:textId="071E7964" w:rsidR="004D33A6" w:rsidRDefault="004D33A6" w:rsidP="004D33A6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 w:rsidRPr="004D33A6">
        <w:rPr>
          <w:rFonts w:ascii="Times New Roman" w:hAnsi="Times New Roman"/>
        </w:rPr>
        <w:t>Segment</w:t>
      </w:r>
    </w:p>
    <w:p w14:paraId="37239F56" w14:textId="7B1AD698" w:rsidR="004D33A6" w:rsidRDefault="004D33A6" w:rsidP="004D33A6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>
        <w:rPr>
          <w:rFonts w:ascii="Times New Roman" w:hAnsi="Times New Roman"/>
        </w:rPr>
        <w:t>Following the leader</w:t>
      </w:r>
    </w:p>
    <w:p w14:paraId="6CA46DF2" w14:textId="689F5303" w:rsidR="004D33A6" w:rsidRDefault="004D33A6" w:rsidP="004D33A6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>
        <w:rPr>
          <w:rFonts w:ascii="Times New Roman" w:hAnsi="Times New Roman"/>
        </w:rPr>
        <w:t>Targeting</w:t>
      </w:r>
    </w:p>
    <w:p w14:paraId="4FA784D2" w14:textId="43409B6B" w:rsidR="004D33A6" w:rsidRPr="004D33A6" w:rsidRDefault="004D33A6" w:rsidP="004D33A6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>
        <w:rPr>
          <w:rFonts w:ascii="Times New Roman" w:hAnsi="Times New Roman"/>
        </w:rPr>
        <w:t>Positioning</w:t>
      </w:r>
    </w:p>
    <w:p w14:paraId="4700F6B0" w14:textId="77777777" w:rsidR="00F052C1" w:rsidRPr="00F052C1" w:rsidRDefault="00F052C1" w:rsidP="00F052C1">
      <w:pPr>
        <w:rPr>
          <w:rFonts w:ascii="Times New Roman" w:hAnsi="Times New Roman"/>
          <w:i/>
          <w:color w:val="8064A2" w:themeColor="accent4"/>
        </w:rPr>
      </w:pPr>
    </w:p>
    <w:p w14:paraId="3B33A2FF" w14:textId="075A29E2" w:rsidR="00F052C1" w:rsidRDefault="00F052C1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>One of the keys in place and value delivery is to provide the consumer ________.</w:t>
      </w:r>
    </w:p>
    <w:p w14:paraId="3971CC09" w14:textId="28D89830" w:rsidR="0096608B" w:rsidRPr="0096608B" w:rsidRDefault="0096608B" w:rsidP="0096608B">
      <w:pPr>
        <w:pStyle w:val="ListParagraph"/>
        <w:numPr>
          <w:ilvl w:val="0"/>
          <w:numId w:val="26"/>
        </w:numPr>
        <w:rPr>
          <w:rFonts w:ascii="Times New Roman" w:hAnsi="Times New Roman"/>
          <w:color w:val="8064A2" w:themeColor="accent4"/>
        </w:rPr>
      </w:pPr>
      <w:r>
        <w:rPr>
          <w:rFonts w:ascii="Times New Roman" w:hAnsi="Times New Roman"/>
        </w:rPr>
        <w:t>A wide product selection</w:t>
      </w:r>
    </w:p>
    <w:p w14:paraId="2596E4E9" w14:textId="47E22AAC" w:rsidR="0096608B" w:rsidRPr="0096608B" w:rsidRDefault="0096608B" w:rsidP="0096608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8064A2" w:themeColor="accent4"/>
        </w:rPr>
      </w:pPr>
      <w:r w:rsidRPr="0096608B">
        <w:rPr>
          <w:rFonts w:ascii="Times New Roman" w:hAnsi="Times New Roman" w:cs="Times New Roman"/>
          <w:color w:val="262626"/>
        </w:rPr>
        <w:t>Merchandise they want at the time they want it</w:t>
      </w:r>
    </w:p>
    <w:p w14:paraId="4A8BD536" w14:textId="40F7ABE3" w:rsidR="0096608B" w:rsidRPr="0096608B" w:rsidRDefault="0096608B" w:rsidP="0096608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8064A2" w:themeColor="accent4"/>
        </w:rPr>
      </w:pPr>
      <w:r w:rsidRPr="0096608B">
        <w:rPr>
          <w:rFonts w:ascii="Times New Roman" w:hAnsi="Times New Roman" w:cs="Times New Roman"/>
          <w:color w:val="262626"/>
        </w:rPr>
        <w:t>A variety of media communication methods</w:t>
      </w:r>
    </w:p>
    <w:p w14:paraId="7889FFA0" w14:textId="65E4D1E7" w:rsidR="0096608B" w:rsidRPr="0096608B" w:rsidRDefault="0096608B" w:rsidP="0096608B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  <w:color w:val="262626"/>
        </w:rPr>
      </w:pPr>
      <w:r w:rsidRPr="0096608B">
        <w:rPr>
          <w:rFonts w:ascii="Times New Roman" w:hAnsi="Times New Roman" w:cs="Times New Roman"/>
          <w:color w:val="262626"/>
        </w:rPr>
        <w:t xml:space="preserve"> Accessible management personnel to handle </w:t>
      </w:r>
      <w:r w:rsidR="00F1261A" w:rsidRPr="0096608B">
        <w:rPr>
          <w:rFonts w:ascii="Times New Roman" w:hAnsi="Times New Roman" w:cs="Times New Roman"/>
          <w:color w:val="262626"/>
        </w:rPr>
        <w:t>complaints</w:t>
      </w:r>
    </w:p>
    <w:p w14:paraId="527A73BD" w14:textId="77777777" w:rsidR="00F052C1" w:rsidRPr="00F052C1" w:rsidRDefault="00F052C1" w:rsidP="00F052C1">
      <w:pPr>
        <w:rPr>
          <w:rFonts w:ascii="Times New Roman" w:hAnsi="Times New Roman"/>
          <w:i/>
          <w:color w:val="8064A2" w:themeColor="accent4"/>
        </w:rPr>
      </w:pPr>
    </w:p>
    <w:p w14:paraId="29057C33" w14:textId="1F328A58" w:rsidR="00F052C1" w:rsidRDefault="00F052C1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>Which of the following is NOT considered a marketing growth strategy?</w:t>
      </w:r>
    </w:p>
    <w:p w14:paraId="56F37DFE" w14:textId="6FA7DC8F" w:rsidR="0096608B" w:rsidRPr="00F1261A" w:rsidRDefault="00F1261A" w:rsidP="0096608B">
      <w:pPr>
        <w:pStyle w:val="ListParagraph"/>
        <w:numPr>
          <w:ilvl w:val="0"/>
          <w:numId w:val="27"/>
        </w:numPr>
        <w:rPr>
          <w:rFonts w:ascii="Times New Roman" w:hAnsi="Times New Roman"/>
          <w:color w:val="8064A2" w:themeColor="accent4"/>
        </w:rPr>
      </w:pPr>
      <w:r>
        <w:rPr>
          <w:rFonts w:ascii="Times New Roman" w:hAnsi="Times New Roman"/>
        </w:rPr>
        <w:t>Market Penetration</w:t>
      </w:r>
    </w:p>
    <w:p w14:paraId="6FCEE804" w14:textId="4BE48129" w:rsidR="00F1261A" w:rsidRPr="00F1261A" w:rsidRDefault="00F1261A" w:rsidP="0096608B">
      <w:pPr>
        <w:pStyle w:val="ListParagraph"/>
        <w:numPr>
          <w:ilvl w:val="0"/>
          <w:numId w:val="27"/>
        </w:numPr>
        <w:rPr>
          <w:rFonts w:ascii="Times New Roman" w:hAnsi="Times New Roman"/>
          <w:color w:val="8064A2" w:themeColor="accent4"/>
        </w:rPr>
      </w:pPr>
      <w:r>
        <w:rPr>
          <w:rFonts w:ascii="Times New Roman" w:hAnsi="Times New Roman"/>
        </w:rPr>
        <w:t>Diversification</w:t>
      </w:r>
    </w:p>
    <w:p w14:paraId="15C54493" w14:textId="4C07A5DB" w:rsidR="00F1261A" w:rsidRPr="00F1261A" w:rsidRDefault="00F1261A" w:rsidP="0096608B">
      <w:pPr>
        <w:pStyle w:val="ListParagraph"/>
        <w:numPr>
          <w:ilvl w:val="0"/>
          <w:numId w:val="27"/>
        </w:numPr>
        <w:rPr>
          <w:rFonts w:ascii="Times New Roman" w:hAnsi="Times New Roman"/>
          <w:color w:val="8064A2" w:themeColor="accent4"/>
        </w:rPr>
      </w:pPr>
      <w:r>
        <w:rPr>
          <w:rFonts w:ascii="Times New Roman" w:hAnsi="Times New Roman"/>
        </w:rPr>
        <w:t>Product Development</w:t>
      </w:r>
    </w:p>
    <w:p w14:paraId="183BDFDB" w14:textId="345CA16D" w:rsidR="00F1261A" w:rsidRPr="0096608B" w:rsidRDefault="00F1261A" w:rsidP="0096608B">
      <w:pPr>
        <w:pStyle w:val="ListParagraph"/>
        <w:numPr>
          <w:ilvl w:val="0"/>
          <w:numId w:val="27"/>
        </w:numPr>
        <w:rPr>
          <w:rFonts w:ascii="Times New Roman" w:hAnsi="Times New Roman"/>
          <w:color w:val="8064A2" w:themeColor="accent4"/>
        </w:rPr>
      </w:pPr>
      <w:r>
        <w:rPr>
          <w:rFonts w:ascii="Times New Roman" w:hAnsi="Times New Roman"/>
        </w:rPr>
        <w:t>Sequential Planning</w:t>
      </w:r>
    </w:p>
    <w:p w14:paraId="70F20298" w14:textId="77777777" w:rsidR="00F052C1" w:rsidRPr="00F052C1" w:rsidRDefault="00F052C1" w:rsidP="00F052C1">
      <w:pPr>
        <w:rPr>
          <w:rFonts w:ascii="Times New Roman" w:hAnsi="Times New Roman"/>
          <w:i/>
          <w:color w:val="8064A2" w:themeColor="accent4"/>
        </w:rPr>
      </w:pPr>
    </w:p>
    <w:p w14:paraId="62923CC7" w14:textId="0FFB20EE" w:rsidR="00F052C1" w:rsidRDefault="00FC6EEC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>A diversification strategy introduces a new product or service to a market segment that_________.</w:t>
      </w:r>
    </w:p>
    <w:p w14:paraId="666BFE48" w14:textId="39BF7C24" w:rsidR="00F1261A" w:rsidRPr="00EC425C" w:rsidRDefault="00F1261A" w:rsidP="00F1261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Is currently not served</w:t>
      </w:r>
    </w:p>
    <w:p w14:paraId="020A4394" w14:textId="0729A702" w:rsidR="00F1261A" w:rsidRPr="00EC425C" w:rsidRDefault="00F1261A" w:rsidP="00F1261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 xml:space="preserve"> Included many </w:t>
      </w:r>
      <w:r w:rsidR="00EC425C" w:rsidRPr="00EC425C">
        <w:rPr>
          <w:rFonts w:ascii="Times New Roman" w:hAnsi="Times New Roman" w:cs="Times New Roman"/>
          <w:color w:val="262626"/>
        </w:rPr>
        <w:t>ethnicities</w:t>
      </w:r>
    </w:p>
    <w:p w14:paraId="43A00BB0" w14:textId="41446E08" w:rsidR="00F1261A" w:rsidRPr="00EC425C" w:rsidRDefault="00EC425C" w:rsidP="00F1261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Already exists </w:t>
      </w:r>
    </w:p>
    <w:p w14:paraId="793E0EE1" w14:textId="226FEA2A" w:rsidR="00EC425C" w:rsidRPr="00EC425C" w:rsidRDefault="00EC425C" w:rsidP="00EC425C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 w:cs="Times New Roman"/>
          <w:color w:val="262626"/>
        </w:rPr>
      </w:pPr>
      <w:r w:rsidRPr="00EC425C">
        <w:rPr>
          <w:rFonts w:ascii="Times New Roman" w:hAnsi="Times New Roman" w:cs="Times New Roman"/>
          <w:color w:val="262626"/>
        </w:rPr>
        <w:t> Does not traditionally respond to mixed media</w:t>
      </w:r>
    </w:p>
    <w:p w14:paraId="302AFB2A" w14:textId="77777777" w:rsidR="00FC6EEC" w:rsidRPr="00FC6EEC" w:rsidRDefault="00FC6EEC" w:rsidP="00FC6EEC">
      <w:pPr>
        <w:rPr>
          <w:rFonts w:ascii="Times New Roman" w:hAnsi="Times New Roman"/>
          <w:i/>
          <w:color w:val="8064A2" w:themeColor="accent4"/>
        </w:rPr>
      </w:pPr>
    </w:p>
    <w:p w14:paraId="63F8B803" w14:textId="26953F1F" w:rsidR="00EC425C" w:rsidRDefault="00FC6EEC" w:rsidP="00EC425C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>Which of the following research methods gathers qualitative data about initial reactions to a new or existing product or service, opinions about different competitive offerings or reactions to market stimuli:</w:t>
      </w:r>
    </w:p>
    <w:p w14:paraId="46A34F72" w14:textId="0840D2C3" w:rsidR="00EC425C" w:rsidRPr="00EC425C" w:rsidRDefault="00EC425C" w:rsidP="00EC425C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Focus groups</w:t>
      </w:r>
    </w:p>
    <w:p w14:paraId="39E23BF0" w14:textId="3A261264" w:rsidR="00EC425C" w:rsidRPr="00EC425C" w:rsidRDefault="00EC425C" w:rsidP="00EC425C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 In-depth interviews</w:t>
      </w:r>
    </w:p>
    <w:p w14:paraId="619C5680" w14:textId="07594A49" w:rsidR="00EC425C" w:rsidRPr="00EC425C" w:rsidRDefault="00EC425C" w:rsidP="00EC425C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 Projective research</w:t>
      </w:r>
    </w:p>
    <w:p w14:paraId="07839848" w14:textId="758754BB" w:rsidR="00EC425C" w:rsidRPr="00EC425C" w:rsidRDefault="00EC425C" w:rsidP="00EC425C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Times New Roman" w:hAnsi="Times New Roman" w:cs="Times New Roman"/>
          <w:color w:val="262626"/>
        </w:rPr>
      </w:pPr>
      <w:r w:rsidRPr="00EC425C">
        <w:rPr>
          <w:rFonts w:ascii="Times New Roman" w:hAnsi="Times New Roman" w:cs="Times New Roman"/>
          <w:color w:val="262626"/>
        </w:rPr>
        <w:t>All of these are correct</w:t>
      </w:r>
    </w:p>
    <w:p w14:paraId="7EEE7C96" w14:textId="77777777" w:rsidR="00FC6EEC" w:rsidRPr="00FC6EEC" w:rsidRDefault="00FC6EEC" w:rsidP="00FC6EEC">
      <w:pPr>
        <w:rPr>
          <w:rFonts w:ascii="Times New Roman" w:hAnsi="Times New Roman"/>
          <w:i/>
          <w:color w:val="8064A2" w:themeColor="accent4"/>
        </w:rPr>
      </w:pPr>
    </w:p>
    <w:p w14:paraId="7D1CF615" w14:textId="041311EB" w:rsidR="00FC6EEC" w:rsidRDefault="00FC6EEC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 xml:space="preserve">Consumers can spend considerable time searching for both </w:t>
      </w:r>
      <w:proofErr w:type="spellStart"/>
      <w:r>
        <w:rPr>
          <w:rFonts w:ascii="Times New Roman" w:hAnsi="Times New Roman"/>
          <w:i/>
          <w:color w:val="8064A2" w:themeColor="accent4"/>
        </w:rPr>
        <w:t>speciality</w:t>
      </w:r>
      <w:proofErr w:type="spellEnd"/>
      <w:r>
        <w:rPr>
          <w:rFonts w:ascii="Times New Roman" w:hAnsi="Times New Roman"/>
          <w:i/>
          <w:color w:val="8064A2" w:themeColor="accent4"/>
        </w:rPr>
        <w:t xml:space="preserve"> and shopping goods or services; the difference lies in _______.</w:t>
      </w:r>
    </w:p>
    <w:p w14:paraId="63CA7335" w14:textId="4C9E94C5" w:rsidR="00EC425C" w:rsidRPr="00EC425C" w:rsidRDefault="00EC425C" w:rsidP="00EC425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The amount of time they have</w:t>
      </w:r>
    </w:p>
    <w:p w14:paraId="7ABE292C" w14:textId="543C2C30" w:rsidR="00EC425C" w:rsidRPr="00EC425C" w:rsidRDefault="00EC425C" w:rsidP="00EC425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The amount of money they have budgeted </w:t>
      </w:r>
    </w:p>
    <w:p w14:paraId="23781FC8" w14:textId="4CB72C03" w:rsidR="00EC425C" w:rsidRPr="00EC425C" w:rsidRDefault="00EC425C" w:rsidP="00EC425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 The psychological risk</w:t>
      </w:r>
    </w:p>
    <w:p w14:paraId="2A204A94" w14:textId="6E817CB5" w:rsidR="00EC425C" w:rsidRPr="00EC425C" w:rsidRDefault="00EC425C" w:rsidP="00EC425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EC425C">
        <w:rPr>
          <w:rFonts w:ascii="Times New Roman" w:hAnsi="Times New Roman" w:cs="Times New Roman"/>
          <w:color w:val="262626"/>
        </w:rPr>
        <w:t>The kind of search</w:t>
      </w:r>
    </w:p>
    <w:p w14:paraId="6AA31EBD" w14:textId="77777777" w:rsidR="00FC6EEC" w:rsidRPr="00FC6EEC" w:rsidRDefault="00FC6EEC" w:rsidP="00FC6EEC">
      <w:pPr>
        <w:rPr>
          <w:rFonts w:ascii="Times New Roman" w:hAnsi="Times New Roman"/>
          <w:i/>
          <w:color w:val="8064A2" w:themeColor="accent4"/>
        </w:rPr>
      </w:pPr>
    </w:p>
    <w:p w14:paraId="6EFD3CD1" w14:textId="16CD4011" w:rsidR="00FC6EEC" w:rsidRDefault="005214D4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>Decision heuristics are ________ that help a consumer narrow down his/her choices.</w:t>
      </w:r>
    </w:p>
    <w:p w14:paraId="789A1D1E" w14:textId="65DBDEDD" w:rsidR="00EC425C" w:rsidRDefault="00EC425C" w:rsidP="00EC425C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>
        <w:rPr>
          <w:rFonts w:ascii="Times New Roman" w:hAnsi="Times New Roman"/>
        </w:rPr>
        <w:t>Mental shortcuts</w:t>
      </w:r>
    </w:p>
    <w:p w14:paraId="5CB9FAEB" w14:textId="3D8ED29D" w:rsidR="00EC425C" w:rsidRDefault="00EC425C" w:rsidP="00EC425C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>
        <w:rPr>
          <w:rFonts w:ascii="Times New Roman" w:hAnsi="Times New Roman"/>
        </w:rPr>
        <w:t>Breathing exercises</w:t>
      </w:r>
    </w:p>
    <w:p w14:paraId="3F01A7CA" w14:textId="5292BC62" w:rsidR="00EC425C" w:rsidRDefault="00EC425C" w:rsidP="00EC425C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>
        <w:rPr>
          <w:rFonts w:ascii="Times New Roman" w:hAnsi="Times New Roman"/>
        </w:rPr>
        <w:t>Logical steps</w:t>
      </w:r>
    </w:p>
    <w:p w14:paraId="2B32AFE5" w14:textId="6251CD6C" w:rsidR="00EC425C" w:rsidRPr="00EC425C" w:rsidRDefault="00EC425C" w:rsidP="00EC425C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Compensatory decision rules</w:t>
      </w:r>
    </w:p>
    <w:p w14:paraId="5B1F84D2" w14:textId="77777777" w:rsidR="005214D4" w:rsidRPr="005214D4" w:rsidRDefault="005214D4" w:rsidP="005214D4">
      <w:pPr>
        <w:rPr>
          <w:rFonts w:ascii="Times New Roman" w:hAnsi="Times New Roman"/>
          <w:i/>
          <w:color w:val="8064A2" w:themeColor="accent4"/>
        </w:rPr>
      </w:pPr>
    </w:p>
    <w:p w14:paraId="4DA38FB7" w14:textId="3BF8FA4A" w:rsidR="005214D4" w:rsidRDefault="005214D4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>What type of buying decision requires the least amount of time and effort?</w:t>
      </w:r>
    </w:p>
    <w:p w14:paraId="77428F8F" w14:textId="14DAD1F0" w:rsidR="00EC425C" w:rsidRPr="008F797E" w:rsidRDefault="00EC425C" w:rsidP="00EC425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8F797E">
        <w:rPr>
          <w:rFonts w:ascii="Times New Roman" w:hAnsi="Times New Roman" w:cs="Times New Roman"/>
          <w:color w:val="262626"/>
        </w:rPr>
        <w:t>Variety seeking buying behavior</w:t>
      </w:r>
    </w:p>
    <w:p w14:paraId="29B4AE4B" w14:textId="4121E2E0" w:rsidR="00EC425C" w:rsidRPr="008F797E" w:rsidRDefault="008F797E" w:rsidP="00EC425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8F797E">
        <w:rPr>
          <w:rFonts w:ascii="Times New Roman" w:hAnsi="Times New Roman" w:cs="Times New Roman"/>
          <w:color w:val="262626"/>
        </w:rPr>
        <w:t>Habitual buying behavior</w:t>
      </w:r>
    </w:p>
    <w:p w14:paraId="4C097A46" w14:textId="413F1012" w:rsidR="008F797E" w:rsidRPr="008F797E" w:rsidRDefault="008F797E" w:rsidP="00EC425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8F797E">
        <w:rPr>
          <w:rFonts w:ascii="Times New Roman" w:hAnsi="Times New Roman" w:cs="Times New Roman"/>
          <w:color w:val="262626"/>
        </w:rPr>
        <w:t>Complex buying behavior </w:t>
      </w:r>
    </w:p>
    <w:p w14:paraId="2B585DBA" w14:textId="22637539" w:rsidR="008F797E" w:rsidRPr="008F797E" w:rsidRDefault="008F797E" w:rsidP="00EC425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8F797E">
        <w:rPr>
          <w:rFonts w:ascii="Times New Roman" w:hAnsi="Times New Roman" w:cs="Times New Roman"/>
          <w:color w:val="262626"/>
        </w:rPr>
        <w:t>Dissonance reducing buying behavior</w:t>
      </w:r>
    </w:p>
    <w:p w14:paraId="69EE4E64" w14:textId="77777777" w:rsidR="005214D4" w:rsidRPr="005214D4" w:rsidRDefault="005214D4" w:rsidP="005214D4">
      <w:pPr>
        <w:rPr>
          <w:rFonts w:ascii="Times New Roman" w:hAnsi="Times New Roman"/>
          <w:i/>
          <w:color w:val="8064A2" w:themeColor="accent4"/>
        </w:rPr>
      </w:pPr>
    </w:p>
    <w:p w14:paraId="59A6AAAB" w14:textId="17AD050A" w:rsidR="005214D4" w:rsidRDefault="005214D4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t xml:space="preserve">What psychological factor is a need or want that is strong enough to cause the person to seek satisfaction? </w:t>
      </w:r>
    </w:p>
    <w:p w14:paraId="1A3620B3" w14:textId="59AD2D9F" w:rsidR="00A933EC" w:rsidRDefault="00A933EC" w:rsidP="00A933EC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Learning</w:t>
      </w:r>
    </w:p>
    <w:p w14:paraId="65CBE215" w14:textId="431068AE" w:rsidR="00A933EC" w:rsidRDefault="00A933EC" w:rsidP="00A933EC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Perception</w:t>
      </w:r>
    </w:p>
    <w:p w14:paraId="63BC1F7A" w14:textId="1DE7AFEE" w:rsidR="00A933EC" w:rsidRDefault="00A933EC" w:rsidP="00A933EC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Motive</w:t>
      </w:r>
    </w:p>
    <w:p w14:paraId="678CC17C" w14:textId="5C54F6EE" w:rsidR="00A933EC" w:rsidRDefault="00A933EC" w:rsidP="00A933EC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Attitude</w:t>
      </w:r>
    </w:p>
    <w:p w14:paraId="22FB816D" w14:textId="77777777" w:rsidR="009F1790" w:rsidRDefault="009F1790" w:rsidP="009F1790">
      <w:pPr>
        <w:rPr>
          <w:rFonts w:ascii="Times New Roman" w:hAnsi="Times New Roman"/>
        </w:rPr>
      </w:pPr>
    </w:p>
    <w:p w14:paraId="2AC54784" w14:textId="77777777" w:rsidR="009F1790" w:rsidRPr="009F1790" w:rsidRDefault="009F1790" w:rsidP="009F1790">
      <w:pPr>
        <w:rPr>
          <w:rFonts w:ascii="Times New Roman" w:hAnsi="Times New Roman"/>
        </w:rPr>
      </w:pPr>
    </w:p>
    <w:p w14:paraId="63A71F4E" w14:textId="77777777" w:rsidR="005214D4" w:rsidRPr="005214D4" w:rsidRDefault="005214D4" w:rsidP="005214D4">
      <w:pPr>
        <w:rPr>
          <w:rFonts w:ascii="Times New Roman" w:hAnsi="Times New Roman"/>
          <w:i/>
          <w:color w:val="8064A2" w:themeColor="accent4"/>
        </w:rPr>
      </w:pPr>
    </w:p>
    <w:p w14:paraId="0CD9B979" w14:textId="0A225ACB" w:rsidR="005214D4" w:rsidRDefault="005214D4" w:rsidP="00811C75">
      <w:pPr>
        <w:pStyle w:val="ListParagraph"/>
        <w:numPr>
          <w:ilvl w:val="0"/>
          <w:numId w:val="18"/>
        </w:numPr>
        <w:rPr>
          <w:rFonts w:ascii="Times New Roman" w:hAnsi="Times New Roman"/>
          <w:i/>
          <w:color w:val="8064A2" w:themeColor="accent4"/>
        </w:rPr>
      </w:pPr>
      <w:r>
        <w:rPr>
          <w:rFonts w:ascii="Times New Roman" w:hAnsi="Times New Roman"/>
          <w:i/>
          <w:color w:val="8064A2" w:themeColor="accent4"/>
        </w:rPr>
        <w:lastRenderedPageBreak/>
        <w:t>Which of the following is a way in which reference groups might provide information to consumers?</w:t>
      </w:r>
    </w:p>
    <w:p w14:paraId="4291EE83" w14:textId="170D9C0B" w:rsidR="00A933EC" w:rsidRPr="00A933EC" w:rsidRDefault="00A933EC" w:rsidP="00A933EC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A933EC">
        <w:rPr>
          <w:rFonts w:ascii="Times New Roman" w:hAnsi="Times New Roman" w:cs="Times New Roman"/>
        </w:rPr>
        <w:t>Leading by example</w:t>
      </w:r>
    </w:p>
    <w:p w14:paraId="65A65FE5" w14:textId="3AB9CC27" w:rsidR="00A933EC" w:rsidRPr="00A933EC" w:rsidRDefault="00A933EC" w:rsidP="00A933EC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A933EC">
        <w:rPr>
          <w:rFonts w:ascii="Times New Roman" w:hAnsi="Times New Roman" w:cs="Times New Roman"/>
          <w:color w:val="262626"/>
        </w:rPr>
        <w:t>Indirectly, through observation</w:t>
      </w:r>
    </w:p>
    <w:p w14:paraId="0A31D346" w14:textId="3482CD91" w:rsidR="00A933EC" w:rsidRPr="00A933EC" w:rsidRDefault="00A933EC" w:rsidP="00A933EC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A933EC">
        <w:rPr>
          <w:rFonts w:ascii="Times New Roman" w:hAnsi="Times New Roman" w:cs="Times New Roman"/>
          <w:color w:val="262626"/>
        </w:rPr>
        <w:t>Contracting the seller </w:t>
      </w:r>
    </w:p>
    <w:p w14:paraId="227D7727" w14:textId="4250D22F" w:rsidR="00A933EC" w:rsidRPr="00A933EC" w:rsidRDefault="00A933EC" w:rsidP="00A933EC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A933EC">
        <w:rPr>
          <w:rFonts w:ascii="Times New Roman" w:hAnsi="Times New Roman" w:cs="Times New Roman"/>
          <w:color w:val="262626"/>
        </w:rPr>
        <w:t>Web research</w:t>
      </w:r>
    </w:p>
    <w:p w14:paraId="6301D2A5" w14:textId="77777777" w:rsidR="005214D4" w:rsidRPr="005214D4" w:rsidRDefault="005214D4" w:rsidP="005214D4">
      <w:pPr>
        <w:rPr>
          <w:rFonts w:ascii="Times New Roman" w:hAnsi="Times New Roman"/>
          <w:i/>
          <w:color w:val="8064A2" w:themeColor="accent4"/>
        </w:rPr>
      </w:pPr>
    </w:p>
    <w:p w14:paraId="1371A70D" w14:textId="77777777" w:rsidR="005214D4" w:rsidRDefault="005214D4" w:rsidP="005214D4">
      <w:pPr>
        <w:rPr>
          <w:rFonts w:ascii="Times New Roman" w:hAnsi="Times New Roman"/>
          <w:i/>
          <w:color w:val="8064A2" w:themeColor="accent4"/>
        </w:rPr>
      </w:pPr>
    </w:p>
    <w:p w14:paraId="6845849D" w14:textId="164D293B" w:rsidR="005214D4" w:rsidRPr="003C06AC" w:rsidRDefault="005214D4" w:rsidP="005214D4">
      <w:pPr>
        <w:rPr>
          <w:rFonts w:ascii="Times New Roman" w:hAnsi="Times New Roman"/>
          <w:b/>
          <w:color w:val="17365D" w:themeColor="text2" w:themeShade="BF"/>
        </w:rPr>
      </w:pPr>
      <w:r w:rsidRPr="003C06AC">
        <w:rPr>
          <w:rFonts w:ascii="Times New Roman" w:hAnsi="Times New Roman"/>
          <w:b/>
          <w:color w:val="17365D" w:themeColor="text2" w:themeShade="BF"/>
        </w:rPr>
        <w:t xml:space="preserve">Q1. According to Ronnie, what the key </w:t>
      </w:r>
      <w:r w:rsidR="003C06AC" w:rsidRPr="003C06AC">
        <w:rPr>
          <w:rFonts w:ascii="Times New Roman" w:hAnsi="Times New Roman"/>
          <w:b/>
          <w:color w:val="17365D" w:themeColor="text2" w:themeShade="BF"/>
        </w:rPr>
        <w:t>success factors in business management?</w:t>
      </w:r>
    </w:p>
    <w:p w14:paraId="1B9DF859" w14:textId="29336712" w:rsidR="003C06AC" w:rsidRDefault="003C06AC" w:rsidP="005214D4">
      <w:pPr>
        <w:rPr>
          <w:rFonts w:ascii="Times New Roman" w:hAnsi="Times New Roman"/>
          <w:b/>
          <w:color w:val="17365D" w:themeColor="text2" w:themeShade="BF"/>
        </w:rPr>
      </w:pPr>
      <w:r w:rsidRPr="003C06AC">
        <w:rPr>
          <w:rFonts w:ascii="Times New Roman" w:hAnsi="Times New Roman"/>
          <w:b/>
          <w:color w:val="17365D" w:themeColor="text2" w:themeShade="BF"/>
        </w:rPr>
        <w:t>Q2. How to succeed in Business Management?</w:t>
      </w:r>
    </w:p>
    <w:p w14:paraId="3405DE94" w14:textId="77777777" w:rsidR="003C06AC" w:rsidRDefault="003C06AC" w:rsidP="005214D4">
      <w:pPr>
        <w:rPr>
          <w:rFonts w:ascii="Times New Roman" w:hAnsi="Times New Roman"/>
          <w:b/>
          <w:color w:val="17365D" w:themeColor="text2" w:themeShade="BF"/>
        </w:rPr>
      </w:pPr>
    </w:p>
    <w:p w14:paraId="6038A0B7" w14:textId="5F9C3591" w:rsidR="003C06AC" w:rsidRDefault="0012182D" w:rsidP="005214D4">
      <w:pPr>
        <w:rPr>
          <w:rFonts w:ascii="Times New Roman" w:hAnsi="Times New Roman"/>
          <w:b/>
          <w:color w:val="17365D" w:themeColor="text2" w:themeShade="BF"/>
        </w:rPr>
      </w:pPr>
      <w:r>
        <w:rPr>
          <w:rFonts w:ascii="Times New Roman" w:hAnsi="Times New Roman"/>
          <w:b/>
          <w:color w:val="17365D" w:themeColor="text2" w:themeShade="BF"/>
        </w:rPr>
        <w:t>A</w:t>
      </w:r>
      <w:r w:rsidR="003C06AC">
        <w:rPr>
          <w:rFonts w:ascii="Times New Roman" w:hAnsi="Times New Roman"/>
          <w:b/>
          <w:color w:val="17365D" w:themeColor="text2" w:themeShade="BF"/>
        </w:rPr>
        <w:t>Q1:</w:t>
      </w:r>
    </w:p>
    <w:p w14:paraId="777A7B39" w14:textId="2264D4D4" w:rsidR="003C06AC" w:rsidRDefault="003C06AC" w:rsidP="005214D4">
      <w:pPr>
        <w:rPr>
          <w:rFonts w:ascii="Times New Roman" w:hAnsi="Times New Roman"/>
          <w:b/>
          <w:color w:val="17365D" w:themeColor="text2" w:themeShade="BF"/>
          <w:u w:val="single"/>
        </w:rPr>
      </w:pPr>
      <w:r w:rsidRPr="003C06AC">
        <w:rPr>
          <w:rFonts w:ascii="Times New Roman" w:hAnsi="Times New Roman"/>
          <w:b/>
          <w:color w:val="17365D" w:themeColor="text2" w:themeShade="BF"/>
          <w:u w:val="single"/>
        </w:rPr>
        <w:t>KSF In BM are:</w:t>
      </w:r>
    </w:p>
    <w:p w14:paraId="114593A6" w14:textId="0AFF278A" w:rsidR="003C06AC" w:rsidRDefault="003C06AC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Always arrive on time, be punctual</w:t>
      </w:r>
    </w:p>
    <w:p w14:paraId="2D5402E0" w14:textId="083232AC" w:rsidR="003C06AC" w:rsidRDefault="003C06AC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Respond immediately</w:t>
      </w:r>
    </w:p>
    <w:p w14:paraId="799C9CA4" w14:textId="7EC3047A" w:rsidR="003C06AC" w:rsidRDefault="003C06AC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Deliver on time or let the person know you’ll be late</w:t>
      </w:r>
    </w:p>
    <w:p w14:paraId="1E109F7B" w14:textId="39EB76DB" w:rsidR="003C06AC" w:rsidRDefault="003C06AC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Know what you don’t know</w:t>
      </w:r>
    </w:p>
    <w:p w14:paraId="6BE48C69" w14:textId="3B488839" w:rsidR="003C06AC" w:rsidRDefault="003C06AC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Always sell the dream first</w:t>
      </w:r>
    </w:p>
    <w:p w14:paraId="30BF706B" w14:textId="2EDAAB61" w:rsidR="003C06AC" w:rsidRDefault="003C06AC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Never burn bridges</w:t>
      </w:r>
    </w:p>
    <w:p w14:paraId="53F31EE0" w14:textId="573BC293" w:rsidR="00ED4FE9" w:rsidRDefault="00ED4FE9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Define what’s best for the clients, what are their needs and wants then work for it</w:t>
      </w:r>
    </w:p>
    <w:p w14:paraId="2F2FC8EC" w14:textId="7ECF32FF" w:rsidR="00ED4FE9" w:rsidRDefault="00ED4FE9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Define what are the employees needs and wants then work for it</w:t>
      </w:r>
    </w:p>
    <w:p w14:paraId="01218A9C" w14:textId="1813656A" w:rsidR="00ED4FE9" w:rsidRDefault="00ED4FE9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One of the best attitudes with partners is: 1. Listen   2. Make a Promise  3. Deliver it</w:t>
      </w:r>
    </w:p>
    <w:p w14:paraId="09BAD241" w14:textId="046E81C6" w:rsidR="00ED4FE9" w:rsidRDefault="00ED4FE9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Respect the laws, the rules and be ethical</w:t>
      </w:r>
    </w:p>
    <w:p w14:paraId="3B2641F7" w14:textId="06BA6C83" w:rsidR="00ED4FE9" w:rsidRDefault="00ED4FE9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Always sell the dream first while you’re talking to someone or negotiate with the other party.</w:t>
      </w:r>
    </w:p>
    <w:p w14:paraId="38E1823B" w14:textId="3E4DE474" w:rsidR="00ED4FE9" w:rsidRPr="003C06AC" w:rsidRDefault="00ED4FE9" w:rsidP="003C06AC">
      <w:pPr>
        <w:pStyle w:val="ListParagraph"/>
        <w:numPr>
          <w:ilvl w:val="0"/>
          <w:numId w:val="19"/>
        </w:numPr>
        <w:rPr>
          <w:rFonts w:ascii="Times New Roman" w:hAnsi="Times New Roman"/>
          <w:color w:val="17365D" w:themeColor="text2" w:themeShade="BF"/>
        </w:rPr>
      </w:pPr>
      <w:r>
        <w:rPr>
          <w:rFonts w:ascii="Times New Roman" w:hAnsi="Times New Roman"/>
          <w:color w:val="17365D" w:themeColor="text2" w:themeShade="BF"/>
        </w:rPr>
        <w:t>Define the success you are looking for in your professional life and your personal life then identify a balance between both.</w:t>
      </w:r>
    </w:p>
    <w:p w14:paraId="5FE80B8F" w14:textId="77777777" w:rsidR="00811C75" w:rsidRPr="00811C75" w:rsidRDefault="00811C75" w:rsidP="00811C75">
      <w:pPr>
        <w:pStyle w:val="ListParagraph"/>
        <w:rPr>
          <w:rFonts w:ascii="Times New Roman" w:hAnsi="Times New Roman"/>
          <w:i/>
          <w:color w:val="E36C0A" w:themeColor="accent6" w:themeShade="BF"/>
        </w:rPr>
      </w:pPr>
    </w:p>
    <w:p w14:paraId="1DEF563E" w14:textId="57DB0CAD" w:rsidR="0012182D" w:rsidRDefault="0012182D" w:rsidP="0012182D">
      <w:pPr>
        <w:rPr>
          <w:rFonts w:ascii="Times New Roman" w:hAnsi="Times New Roman"/>
          <w:b/>
          <w:color w:val="17365D" w:themeColor="text2" w:themeShade="BF"/>
        </w:rPr>
      </w:pPr>
      <w:r>
        <w:rPr>
          <w:rFonts w:ascii="Times New Roman" w:hAnsi="Times New Roman"/>
          <w:b/>
          <w:color w:val="17365D" w:themeColor="text2" w:themeShade="BF"/>
        </w:rPr>
        <w:t>AQ2:</w:t>
      </w:r>
    </w:p>
    <w:p w14:paraId="01CC436C" w14:textId="09ED496E" w:rsidR="0012182D" w:rsidRDefault="0012182D" w:rsidP="0012182D">
      <w:pPr>
        <w:rPr>
          <w:rFonts w:ascii="Times New Roman" w:hAnsi="Times New Roman"/>
          <w:b/>
          <w:color w:val="17365D" w:themeColor="text2" w:themeShade="BF"/>
          <w:u w:val="single"/>
        </w:rPr>
      </w:pPr>
      <w:r>
        <w:rPr>
          <w:rFonts w:ascii="Times New Roman" w:hAnsi="Times New Roman"/>
          <w:b/>
          <w:color w:val="17365D" w:themeColor="text2" w:themeShade="BF"/>
          <w:u w:val="single"/>
        </w:rPr>
        <w:t>To succeed in BM</w:t>
      </w:r>
      <w:r w:rsidRPr="003C06AC">
        <w:rPr>
          <w:rFonts w:ascii="Times New Roman" w:hAnsi="Times New Roman"/>
          <w:b/>
          <w:color w:val="17365D" w:themeColor="text2" w:themeShade="BF"/>
          <w:u w:val="single"/>
        </w:rPr>
        <w:t>:</w:t>
      </w:r>
    </w:p>
    <w:p w14:paraId="15E99F9E" w14:textId="4E642549" w:rsidR="0025392C" w:rsidRPr="0025392C" w:rsidRDefault="0025392C" w:rsidP="0025392C">
      <w:pPr>
        <w:pStyle w:val="ListParagraph"/>
        <w:numPr>
          <w:ilvl w:val="0"/>
          <w:numId w:val="21"/>
        </w:numPr>
        <w:rPr>
          <w:rFonts w:ascii="Times New Roman" w:hAnsi="Times New Roman"/>
          <w:color w:val="17365D" w:themeColor="text2" w:themeShade="BF"/>
          <w:u w:val="single"/>
        </w:rPr>
      </w:pPr>
      <w:r>
        <w:rPr>
          <w:rFonts w:ascii="Times New Roman" w:hAnsi="Times New Roman"/>
          <w:color w:val="17365D" w:themeColor="text2" w:themeShade="BF"/>
        </w:rPr>
        <w:t>Identify an industry where you feel that you’ll be better than the average people</w:t>
      </w:r>
    </w:p>
    <w:p w14:paraId="1CB5BFE8" w14:textId="2F64F0D9" w:rsidR="0025392C" w:rsidRPr="0025392C" w:rsidRDefault="0025392C" w:rsidP="0025392C">
      <w:pPr>
        <w:pStyle w:val="ListParagraph"/>
        <w:numPr>
          <w:ilvl w:val="0"/>
          <w:numId w:val="22"/>
        </w:numPr>
        <w:rPr>
          <w:rFonts w:ascii="Times New Roman" w:hAnsi="Times New Roman"/>
          <w:color w:val="17365D" w:themeColor="text2" w:themeShade="BF"/>
          <w:u w:val="single"/>
        </w:rPr>
      </w:pPr>
      <w:r>
        <w:rPr>
          <w:rFonts w:ascii="Times New Roman" w:hAnsi="Times New Roman"/>
          <w:color w:val="17365D" w:themeColor="text2" w:themeShade="BF"/>
        </w:rPr>
        <w:t>Focus on this industry, read on it, research on it, talk about it</w:t>
      </w:r>
    </w:p>
    <w:p w14:paraId="1C178C0A" w14:textId="14DA857F" w:rsidR="0025392C" w:rsidRPr="0025392C" w:rsidRDefault="0025392C" w:rsidP="0025392C">
      <w:pPr>
        <w:pStyle w:val="ListParagraph"/>
        <w:numPr>
          <w:ilvl w:val="0"/>
          <w:numId w:val="21"/>
        </w:numPr>
        <w:rPr>
          <w:rFonts w:ascii="Times New Roman" w:hAnsi="Times New Roman"/>
          <w:color w:val="17365D" w:themeColor="text2" w:themeShade="BF"/>
          <w:u w:val="single"/>
        </w:rPr>
      </w:pPr>
      <w:r>
        <w:rPr>
          <w:rFonts w:ascii="Times New Roman" w:hAnsi="Times New Roman"/>
          <w:color w:val="17365D" w:themeColor="text2" w:themeShade="BF"/>
        </w:rPr>
        <w:t>Identify what comes naturally as a skill</w:t>
      </w:r>
    </w:p>
    <w:p w14:paraId="4E7872B9" w14:textId="67918953" w:rsidR="0025392C" w:rsidRPr="0025392C" w:rsidRDefault="0025392C" w:rsidP="0025392C">
      <w:pPr>
        <w:pStyle w:val="ListParagraph"/>
        <w:numPr>
          <w:ilvl w:val="0"/>
          <w:numId w:val="22"/>
        </w:numPr>
        <w:rPr>
          <w:rFonts w:ascii="Times New Roman" w:hAnsi="Times New Roman"/>
          <w:color w:val="17365D" w:themeColor="text2" w:themeShade="BF"/>
          <w:u w:val="single"/>
        </w:rPr>
      </w:pPr>
      <w:r>
        <w:rPr>
          <w:rFonts w:ascii="Times New Roman" w:hAnsi="Times New Roman"/>
          <w:color w:val="17365D" w:themeColor="text2" w:themeShade="BF"/>
        </w:rPr>
        <w:t>Pick a skill niche then get specialized in this area of skill</w:t>
      </w:r>
    </w:p>
    <w:p w14:paraId="72F7508F" w14:textId="1D94CDA7" w:rsidR="0025392C" w:rsidRPr="0025392C" w:rsidRDefault="0025392C" w:rsidP="0025392C">
      <w:pPr>
        <w:pStyle w:val="ListParagraph"/>
        <w:numPr>
          <w:ilvl w:val="0"/>
          <w:numId w:val="21"/>
        </w:numPr>
        <w:rPr>
          <w:rFonts w:ascii="Times New Roman" w:hAnsi="Times New Roman"/>
          <w:color w:val="17365D" w:themeColor="text2" w:themeShade="BF"/>
          <w:u w:val="single"/>
        </w:rPr>
      </w:pPr>
      <w:r>
        <w:rPr>
          <w:rFonts w:ascii="Times New Roman" w:hAnsi="Times New Roman"/>
          <w:color w:val="17365D" w:themeColor="text2" w:themeShade="BF"/>
        </w:rPr>
        <w:t>Find your target, work for it</w:t>
      </w:r>
    </w:p>
    <w:p w14:paraId="1E40233E" w14:textId="70A2481F" w:rsidR="0025392C" w:rsidRPr="00D16817" w:rsidRDefault="0025392C" w:rsidP="0025392C">
      <w:pPr>
        <w:pStyle w:val="ListParagraph"/>
        <w:numPr>
          <w:ilvl w:val="0"/>
          <w:numId w:val="21"/>
        </w:numPr>
        <w:rPr>
          <w:rFonts w:ascii="Times New Roman" w:hAnsi="Times New Roman"/>
          <w:color w:val="17365D" w:themeColor="text2" w:themeShade="BF"/>
          <w:u w:val="single"/>
        </w:rPr>
      </w:pPr>
      <w:r>
        <w:rPr>
          <w:rFonts w:ascii="Times New Roman" w:hAnsi="Times New Roman"/>
          <w:color w:val="17365D" w:themeColor="text2" w:themeShade="BF"/>
        </w:rPr>
        <w:t>Entertain your network</w:t>
      </w:r>
    </w:p>
    <w:p w14:paraId="2CFC6BD5" w14:textId="77777777" w:rsidR="00D16817" w:rsidRPr="0025392C" w:rsidRDefault="00D16817" w:rsidP="00D16817">
      <w:pPr>
        <w:pStyle w:val="ListParagraph"/>
        <w:rPr>
          <w:rFonts w:ascii="Times New Roman" w:hAnsi="Times New Roman"/>
          <w:color w:val="17365D" w:themeColor="text2" w:themeShade="BF"/>
          <w:u w:val="single"/>
        </w:rPr>
      </w:pPr>
    </w:p>
    <w:p w14:paraId="013B1BA2" w14:textId="77777777" w:rsidR="004C7AE1" w:rsidRPr="00D16817" w:rsidRDefault="00250FAC" w:rsidP="00D16817">
      <w:pPr>
        <w:ind w:left="720"/>
      </w:pPr>
      <w:r w:rsidRPr="00D16817">
        <w:rPr>
          <w:lang w:val="en-CA"/>
        </w:rPr>
        <w:t>Chapters 8 to16;</w:t>
      </w:r>
    </w:p>
    <w:p w14:paraId="539FD04B" w14:textId="77777777" w:rsidR="004C7AE1" w:rsidRPr="00D16817" w:rsidRDefault="00250FAC" w:rsidP="00D16817">
      <w:pPr>
        <w:ind w:left="720"/>
      </w:pPr>
      <w:r w:rsidRPr="00D16817">
        <w:rPr>
          <w:lang w:val="en-CA"/>
        </w:rPr>
        <w:t>Both «questions for the final» and the «Chapters to read» are essential to succeed the Final examination;</w:t>
      </w:r>
    </w:p>
    <w:p w14:paraId="3506C12A" w14:textId="77777777" w:rsidR="004C7AE1" w:rsidRPr="00D16817" w:rsidRDefault="00250FAC" w:rsidP="00D16817">
      <w:pPr>
        <w:ind w:left="720"/>
      </w:pPr>
      <w:r w:rsidRPr="00D16817">
        <w:rPr>
          <w:lang w:val="en-CA"/>
        </w:rPr>
        <w:t xml:space="preserve">That </w:t>
      </w:r>
      <w:proofErr w:type="gramStart"/>
      <w:r w:rsidRPr="00D16817">
        <w:rPr>
          <w:lang w:val="en-CA"/>
        </w:rPr>
        <w:t>said,</w:t>
      </w:r>
      <w:proofErr w:type="gramEnd"/>
      <w:r w:rsidRPr="00D16817">
        <w:rPr>
          <w:lang w:val="en-CA"/>
        </w:rPr>
        <w:t xml:space="preserve"> do not forget to read the chapters before studying the questions presented in class;</w:t>
      </w:r>
    </w:p>
    <w:p w14:paraId="5F2D271F" w14:textId="77777777" w:rsidR="004C7AE1" w:rsidRDefault="00250FAC" w:rsidP="00D16817">
      <w:pPr>
        <w:ind w:left="720"/>
        <w:rPr>
          <w:lang w:val="en-CA"/>
        </w:rPr>
      </w:pPr>
      <w:r w:rsidRPr="00D16817">
        <w:rPr>
          <w:lang w:val="en-CA"/>
        </w:rPr>
        <w:t>You can expect 70 questions (MC) for the final;</w:t>
      </w:r>
    </w:p>
    <w:p w14:paraId="1431E7BD" w14:textId="1C9951C0" w:rsidR="00D16817" w:rsidRPr="00D16817" w:rsidRDefault="00D16817" w:rsidP="00D168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proofErr w:type="gramStart"/>
      <w:r w:rsidRPr="00D16817">
        <w:rPr>
          <w:rFonts w:ascii="Times New Roman" w:hAnsi="Times New Roman" w:cs="Times New Roman"/>
        </w:rPr>
        <w:t>it</w:t>
      </w:r>
      <w:proofErr w:type="gramEnd"/>
      <w:r w:rsidRPr="00D16817">
        <w:rPr>
          <w:rFonts w:ascii="Times New Roman" w:hAnsi="Times New Roman" w:cs="Times New Roman"/>
        </w:rPr>
        <w:t xml:space="preserve"> might be a good idea to carefully read the chapters 12, 15  </w:t>
      </w:r>
    </w:p>
    <w:p w14:paraId="0A63D9B8" w14:textId="4547D5CA" w:rsidR="003319B6" w:rsidRPr="00250FAC" w:rsidRDefault="00D16817" w:rsidP="00250FA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proofErr w:type="gramStart"/>
      <w:r w:rsidRPr="00D16817">
        <w:rPr>
          <w:rFonts w:ascii="Times New Roman" w:hAnsi="Times New Roman" w:cs="Times New Roman"/>
        </w:rPr>
        <w:t>and</w:t>
      </w:r>
      <w:proofErr w:type="gramEnd"/>
      <w:r w:rsidRPr="00D16817">
        <w:rPr>
          <w:rFonts w:ascii="Times New Roman" w:hAnsi="Times New Roman" w:cs="Times New Roman"/>
        </w:rPr>
        <w:t xml:space="preserve"> 16...</w:t>
      </w:r>
    </w:p>
    <w:sectPr w:rsidR="003319B6" w:rsidRPr="00250FAC" w:rsidSect="00FC50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29D7"/>
    <w:multiLevelType w:val="hybridMultilevel"/>
    <w:tmpl w:val="94D2D8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2B5C72"/>
    <w:multiLevelType w:val="hybridMultilevel"/>
    <w:tmpl w:val="746AABF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756152"/>
    <w:multiLevelType w:val="hybridMultilevel"/>
    <w:tmpl w:val="9F5634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38F4049"/>
    <w:multiLevelType w:val="hybridMultilevel"/>
    <w:tmpl w:val="FBAA2B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8B65575"/>
    <w:multiLevelType w:val="hybridMultilevel"/>
    <w:tmpl w:val="79ECEF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AC5F7F"/>
    <w:multiLevelType w:val="hybridMultilevel"/>
    <w:tmpl w:val="A53C76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E051725"/>
    <w:multiLevelType w:val="hybridMultilevel"/>
    <w:tmpl w:val="2CE22E4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F8E5C64"/>
    <w:multiLevelType w:val="hybridMultilevel"/>
    <w:tmpl w:val="5044CA4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2E7FDB"/>
    <w:multiLevelType w:val="hybridMultilevel"/>
    <w:tmpl w:val="CE08938E"/>
    <w:lvl w:ilvl="0" w:tplc="39002DD4">
      <w:start w:val="1"/>
      <w:numFmt w:val="upperLetter"/>
      <w:lvlText w:val="%1.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CFD5DEC"/>
    <w:multiLevelType w:val="hybridMultilevel"/>
    <w:tmpl w:val="CA7EF1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F71A22"/>
    <w:multiLevelType w:val="hybridMultilevel"/>
    <w:tmpl w:val="68BC82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A94B18"/>
    <w:multiLevelType w:val="hybridMultilevel"/>
    <w:tmpl w:val="290E7D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5EA4906"/>
    <w:multiLevelType w:val="hybridMultilevel"/>
    <w:tmpl w:val="4EF2030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8643455"/>
    <w:multiLevelType w:val="hybridMultilevel"/>
    <w:tmpl w:val="AB209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99040D4"/>
    <w:multiLevelType w:val="hybridMultilevel"/>
    <w:tmpl w:val="9B6E6EB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9A96290"/>
    <w:multiLevelType w:val="hybridMultilevel"/>
    <w:tmpl w:val="F43643A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CBB42BC"/>
    <w:multiLevelType w:val="hybridMultilevel"/>
    <w:tmpl w:val="DBB41BD6"/>
    <w:lvl w:ilvl="0" w:tplc="636EFB5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38AA8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E86E4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60E9F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3A318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76C2D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8FDC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1C461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48C10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2E20BE"/>
    <w:multiLevelType w:val="hybridMultilevel"/>
    <w:tmpl w:val="797C0DF6"/>
    <w:lvl w:ilvl="0" w:tplc="1D4060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C0504D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F66C03"/>
    <w:multiLevelType w:val="hybridMultilevel"/>
    <w:tmpl w:val="FF26F4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53D254B"/>
    <w:multiLevelType w:val="hybridMultilevel"/>
    <w:tmpl w:val="E9809C10"/>
    <w:lvl w:ilvl="0" w:tplc="195A06C8">
      <w:start w:val="1"/>
      <w:numFmt w:val="decimal"/>
      <w:lvlText w:val="%1."/>
      <w:lvlJc w:val="left"/>
      <w:pPr>
        <w:ind w:left="720" w:hanging="360"/>
      </w:pPr>
      <w:rPr>
        <w:color w:val="8064A2" w:themeColor="accent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42E67"/>
    <w:multiLevelType w:val="hybridMultilevel"/>
    <w:tmpl w:val="56A0CFF2"/>
    <w:lvl w:ilvl="0" w:tplc="ADE0F3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9C2FAC"/>
    <w:multiLevelType w:val="hybridMultilevel"/>
    <w:tmpl w:val="0602DD3C"/>
    <w:lvl w:ilvl="0" w:tplc="195A06C8">
      <w:start w:val="1"/>
      <w:numFmt w:val="decimal"/>
      <w:lvlText w:val="%1."/>
      <w:lvlJc w:val="left"/>
      <w:pPr>
        <w:ind w:left="720" w:hanging="360"/>
      </w:pPr>
      <w:rPr>
        <w:color w:val="8064A2" w:themeColor="accent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E4F81"/>
    <w:multiLevelType w:val="hybridMultilevel"/>
    <w:tmpl w:val="BAB069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7763857"/>
    <w:multiLevelType w:val="hybridMultilevel"/>
    <w:tmpl w:val="2DA0C1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A1436B2"/>
    <w:multiLevelType w:val="hybridMultilevel"/>
    <w:tmpl w:val="059C95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5B23AC"/>
    <w:multiLevelType w:val="hybridMultilevel"/>
    <w:tmpl w:val="7772C05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D254D14"/>
    <w:multiLevelType w:val="hybridMultilevel"/>
    <w:tmpl w:val="5F524D7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7675AB"/>
    <w:multiLevelType w:val="hybridMultilevel"/>
    <w:tmpl w:val="D806E7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F8907C4"/>
    <w:multiLevelType w:val="hybridMultilevel"/>
    <w:tmpl w:val="16DEB2F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09D670F"/>
    <w:multiLevelType w:val="hybridMultilevel"/>
    <w:tmpl w:val="C240A53C"/>
    <w:lvl w:ilvl="0" w:tplc="8DFEEF9A">
      <w:start w:val="1"/>
      <w:numFmt w:val="decimal"/>
      <w:lvlText w:val="%1."/>
      <w:lvlJc w:val="left"/>
      <w:pPr>
        <w:ind w:left="720" w:hanging="360"/>
      </w:pPr>
      <w:rPr>
        <w:color w:val="E36C0A" w:themeColor="accent6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8E4A40"/>
    <w:multiLevelType w:val="hybridMultilevel"/>
    <w:tmpl w:val="5802DC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2F30CED"/>
    <w:multiLevelType w:val="hybridMultilevel"/>
    <w:tmpl w:val="34C8681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63458B2"/>
    <w:multiLevelType w:val="hybridMultilevel"/>
    <w:tmpl w:val="2CAAD40A"/>
    <w:lvl w:ilvl="0" w:tplc="22CEB838">
      <w:start w:val="1"/>
      <w:numFmt w:val="upperLetter"/>
      <w:lvlText w:val="%1.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8061FE3"/>
    <w:multiLevelType w:val="hybridMultilevel"/>
    <w:tmpl w:val="EC8ECB5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1EA23C5"/>
    <w:multiLevelType w:val="hybridMultilevel"/>
    <w:tmpl w:val="BB58BCD8"/>
    <w:lvl w:ilvl="0" w:tplc="195A06C8">
      <w:start w:val="1"/>
      <w:numFmt w:val="decimal"/>
      <w:lvlText w:val="%1."/>
      <w:lvlJc w:val="left"/>
      <w:pPr>
        <w:ind w:left="720" w:hanging="360"/>
      </w:pPr>
      <w:rPr>
        <w:color w:val="8064A2" w:themeColor="accent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AC5126"/>
    <w:multiLevelType w:val="hybridMultilevel"/>
    <w:tmpl w:val="CD467B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8B126CB"/>
    <w:multiLevelType w:val="hybridMultilevel"/>
    <w:tmpl w:val="01E8965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CDF6DEF"/>
    <w:multiLevelType w:val="hybridMultilevel"/>
    <w:tmpl w:val="5BD442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EAD42D4"/>
    <w:multiLevelType w:val="hybridMultilevel"/>
    <w:tmpl w:val="0FA4619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1C5697C"/>
    <w:multiLevelType w:val="hybridMultilevel"/>
    <w:tmpl w:val="F8D24B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3775DB9"/>
    <w:multiLevelType w:val="hybridMultilevel"/>
    <w:tmpl w:val="ADC0180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3832775"/>
    <w:multiLevelType w:val="hybridMultilevel"/>
    <w:tmpl w:val="D7EAD63E"/>
    <w:lvl w:ilvl="0" w:tplc="195A06C8">
      <w:start w:val="1"/>
      <w:numFmt w:val="decimal"/>
      <w:lvlText w:val="%1."/>
      <w:lvlJc w:val="left"/>
      <w:pPr>
        <w:ind w:left="720" w:hanging="360"/>
      </w:pPr>
      <w:rPr>
        <w:color w:val="8064A2" w:themeColor="accent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51808"/>
    <w:multiLevelType w:val="hybridMultilevel"/>
    <w:tmpl w:val="6A944F58"/>
    <w:lvl w:ilvl="0" w:tplc="4F607A44">
      <w:start w:val="1"/>
      <w:numFmt w:val="upperRoman"/>
      <w:lvlText w:val="%1."/>
      <w:lvlJc w:val="right"/>
      <w:pPr>
        <w:ind w:left="1440" w:hanging="360"/>
      </w:pPr>
      <w:rPr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77A4E77"/>
    <w:multiLevelType w:val="hybridMultilevel"/>
    <w:tmpl w:val="C7EAD1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DF874ED"/>
    <w:multiLevelType w:val="hybridMultilevel"/>
    <w:tmpl w:val="D79C2E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F4B28A2"/>
    <w:multiLevelType w:val="hybridMultilevel"/>
    <w:tmpl w:val="305EF6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11"/>
  </w:num>
  <w:num w:numId="4">
    <w:abstractNumId w:val="10"/>
  </w:num>
  <w:num w:numId="5">
    <w:abstractNumId w:val="18"/>
  </w:num>
  <w:num w:numId="6">
    <w:abstractNumId w:val="37"/>
  </w:num>
  <w:num w:numId="7">
    <w:abstractNumId w:val="13"/>
  </w:num>
  <w:num w:numId="8">
    <w:abstractNumId w:val="7"/>
  </w:num>
  <w:num w:numId="9">
    <w:abstractNumId w:val="39"/>
  </w:num>
  <w:num w:numId="10">
    <w:abstractNumId w:val="9"/>
  </w:num>
  <w:num w:numId="11">
    <w:abstractNumId w:val="26"/>
  </w:num>
  <w:num w:numId="12">
    <w:abstractNumId w:val="24"/>
  </w:num>
  <w:num w:numId="13">
    <w:abstractNumId w:val="27"/>
  </w:num>
  <w:num w:numId="14">
    <w:abstractNumId w:val="45"/>
  </w:num>
  <w:num w:numId="15">
    <w:abstractNumId w:val="43"/>
  </w:num>
  <w:num w:numId="16">
    <w:abstractNumId w:val="23"/>
  </w:num>
  <w:num w:numId="17">
    <w:abstractNumId w:val="35"/>
  </w:num>
  <w:num w:numId="18">
    <w:abstractNumId w:val="34"/>
  </w:num>
  <w:num w:numId="19">
    <w:abstractNumId w:val="19"/>
  </w:num>
  <w:num w:numId="20">
    <w:abstractNumId w:val="21"/>
  </w:num>
  <w:num w:numId="21">
    <w:abstractNumId w:val="41"/>
  </w:num>
  <w:num w:numId="22">
    <w:abstractNumId w:val="3"/>
  </w:num>
  <w:num w:numId="23">
    <w:abstractNumId w:val="38"/>
  </w:num>
  <w:num w:numId="24">
    <w:abstractNumId w:val="0"/>
  </w:num>
  <w:num w:numId="25">
    <w:abstractNumId w:val="15"/>
  </w:num>
  <w:num w:numId="26">
    <w:abstractNumId w:val="8"/>
  </w:num>
  <w:num w:numId="27">
    <w:abstractNumId w:val="32"/>
  </w:num>
  <w:num w:numId="28">
    <w:abstractNumId w:val="33"/>
  </w:num>
  <w:num w:numId="29">
    <w:abstractNumId w:val="1"/>
  </w:num>
  <w:num w:numId="30">
    <w:abstractNumId w:val="36"/>
  </w:num>
  <w:num w:numId="31">
    <w:abstractNumId w:val="25"/>
  </w:num>
  <w:num w:numId="32">
    <w:abstractNumId w:val="28"/>
  </w:num>
  <w:num w:numId="33">
    <w:abstractNumId w:val="14"/>
  </w:num>
  <w:num w:numId="34">
    <w:abstractNumId w:val="40"/>
  </w:num>
  <w:num w:numId="35">
    <w:abstractNumId w:val="20"/>
  </w:num>
  <w:num w:numId="36">
    <w:abstractNumId w:val="2"/>
  </w:num>
  <w:num w:numId="37">
    <w:abstractNumId w:val="5"/>
  </w:num>
  <w:num w:numId="38">
    <w:abstractNumId w:val="4"/>
  </w:num>
  <w:num w:numId="39">
    <w:abstractNumId w:val="44"/>
  </w:num>
  <w:num w:numId="40">
    <w:abstractNumId w:val="17"/>
  </w:num>
  <w:num w:numId="41">
    <w:abstractNumId w:val="6"/>
  </w:num>
  <w:num w:numId="42">
    <w:abstractNumId w:val="12"/>
  </w:num>
  <w:num w:numId="43">
    <w:abstractNumId w:val="31"/>
  </w:num>
  <w:num w:numId="44">
    <w:abstractNumId w:val="30"/>
  </w:num>
  <w:num w:numId="45">
    <w:abstractNumId w:val="42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9B6"/>
    <w:rsid w:val="0008495B"/>
    <w:rsid w:val="000C5254"/>
    <w:rsid w:val="000D53EB"/>
    <w:rsid w:val="00117971"/>
    <w:rsid w:val="0012182D"/>
    <w:rsid w:val="00160EF5"/>
    <w:rsid w:val="001809BF"/>
    <w:rsid w:val="00190840"/>
    <w:rsid w:val="00193B22"/>
    <w:rsid w:val="001A27FF"/>
    <w:rsid w:val="00202F63"/>
    <w:rsid w:val="00221870"/>
    <w:rsid w:val="00250FAC"/>
    <w:rsid w:val="0025392C"/>
    <w:rsid w:val="002831C2"/>
    <w:rsid w:val="002E4CBF"/>
    <w:rsid w:val="003217EF"/>
    <w:rsid w:val="00324EEE"/>
    <w:rsid w:val="003319B6"/>
    <w:rsid w:val="00336FD4"/>
    <w:rsid w:val="00343F7F"/>
    <w:rsid w:val="003C06AC"/>
    <w:rsid w:val="003E312C"/>
    <w:rsid w:val="004130EE"/>
    <w:rsid w:val="00430F83"/>
    <w:rsid w:val="004C7AE1"/>
    <w:rsid w:val="004D33A6"/>
    <w:rsid w:val="005214D4"/>
    <w:rsid w:val="005342B0"/>
    <w:rsid w:val="00534FA3"/>
    <w:rsid w:val="005C648A"/>
    <w:rsid w:val="006034F3"/>
    <w:rsid w:val="00616DE6"/>
    <w:rsid w:val="006175C9"/>
    <w:rsid w:val="00617BD1"/>
    <w:rsid w:val="00657D60"/>
    <w:rsid w:val="00690F16"/>
    <w:rsid w:val="006A06AA"/>
    <w:rsid w:val="006B5B71"/>
    <w:rsid w:val="006D0595"/>
    <w:rsid w:val="00703982"/>
    <w:rsid w:val="007325BE"/>
    <w:rsid w:val="00751907"/>
    <w:rsid w:val="007A3351"/>
    <w:rsid w:val="007E7A6F"/>
    <w:rsid w:val="00811C75"/>
    <w:rsid w:val="008F797E"/>
    <w:rsid w:val="00903C9E"/>
    <w:rsid w:val="009072BD"/>
    <w:rsid w:val="0096608B"/>
    <w:rsid w:val="009A2238"/>
    <w:rsid w:val="009F1790"/>
    <w:rsid w:val="00A01FBB"/>
    <w:rsid w:val="00A079FF"/>
    <w:rsid w:val="00A66D11"/>
    <w:rsid w:val="00A933EC"/>
    <w:rsid w:val="00AD2543"/>
    <w:rsid w:val="00C0362B"/>
    <w:rsid w:val="00C550F2"/>
    <w:rsid w:val="00C87603"/>
    <w:rsid w:val="00CF06B5"/>
    <w:rsid w:val="00D02575"/>
    <w:rsid w:val="00D16817"/>
    <w:rsid w:val="00D73136"/>
    <w:rsid w:val="00E0540B"/>
    <w:rsid w:val="00E43E14"/>
    <w:rsid w:val="00E93D58"/>
    <w:rsid w:val="00EC425C"/>
    <w:rsid w:val="00ED4FE9"/>
    <w:rsid w:val="00EF05C5"/>
    <w:rsid w:val="00EF1EB5"/>
    <w:rsid w:val="00F052C1"/>
    <w:rsid w:val="00F1261A"/>
    <w:rsid w:val="00F87B29"/>
    <w:rsid w:val="00FB06DC"/>
    <w:rsid w:val="00FC0A65"/>
    <w:rsid w:val="00FC506E"/>
    <w:rsid w:val="00FC6EEC"/>
    <w:rsid w:val="00FF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BBF5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9B6"/>
    <w:pPr>
      <w:ind w:left="720"/>
      <w:contextualSpacing/>
    </w:pPr>
  </w:style>
  <w:style w:type="table" w:styleId="TableGrid">
    <w:name w:val="Table Grid"/>
    <w:basedOn w:val="TableNormal"/>
    <w:uiPriority w:val="59"/>
    <w:rsid w:val="009A22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06A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6A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9B6"/>
    <w:pPr>
      <w:ind w:left="720"/>
      <w:contextualSpacing/>
    </w:pPr>
  </w:style>
  <w:style w:type="table" w:styleId="TableGrid">
    <w:name w:val="Table Grid"/>
    <w:basedOn w:val="TableNormal"/>
    <w:uiPriority w:val="59"/>
    <w:rsid w:val="009A22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06A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6A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79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20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03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43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2740</Words>
  <Characters>14663</Characters>
  <Application>Microsoft Office Word</Application>
  <DocSecurity>0</DocSecurity>
  <Lines>543</Lines>
  <Paragraphs>395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All-Star Athletics</Company>
  <LinksUpToDate>false</LinksUpToDate>
  <CharactersWithSpaces>17008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Errol Morgan</dc:creator>
  <cp:lastModifiedBy>Christina</cp:lastModifiedBy>
  <cp:revision>2</cp:revision>
  <cp:lastPrinted>2012-12-09T18:14:00Z</cp:lastPrinted>
  <dcterms:created xsi:type="dcterms:W3CDTF">2012-12-12T12:50:00Z</dcterms:created>
  <dcterms:modified xsi:type="dcterms:W3CDTF">2012-12-12T12:50:00Z</dcterms:modified>
</cp:coreProperties>
</file>