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B55F1B" w14:textId="77777777" w:rsidR="00BC0BEB" w:rsidRPr="00BC0BEB" w:rsidRDefault="00BC0BEB" w:rsidP="00BC0BEB">
      <w:pPr>
        <w:widowControl w:val="0"/>
        <w:autoSpaceDE w:val="0"/>
        <w:autoSpaceDN w:val="0"/>
        <w:adjustRightInd w:val="0"/>
        <w:spacing w:after="240"/>
        <w:rPr>
          <w:rFonts w:ascii="Cambria" w:hAnsi="Cambria" w:cs="Times"/>
          <w:b/>
          <w:sz w:val="22"/>
          <w:szCs w:val="22"/>
          <w:lang w:val="en-US"/>
        </w:rPr>
      </w:pPr>
      <w:r w:rsidRPr="00BC0BEB">
        <w:rPr>
          <w:rFonts w:ascii="Cambria" w:hAnsi="Cambria" w:cs="Calibri"/>
          <w:b/>
          <w:sz w:val="22"/>
          <w:szCs w:val="22"/>
          <w:lang w:val="en-US"/>
        </w:rPr>
        <w:t>English 2450:</w:t>
      </w:r>
    </w:p>
    <w:p w14:paraId="660E60B4" w14:textId="77777777" w:rsidR="00BC0BEB" w:rsidRPr="00BC0BEB" w:rsidRDefault="00BC0BEB" w:rsidP="00BC0BEB">
      <w:pPr>
        <w:widowControl w:val="0"/>
        <w:autoSpaceDE w:val="0"/>
        <w:autoSpaceDN w:val="0"/>
        <w:adjustRightInd w:val="0"/>
        <w:spacing w:after="240"/>
        <w:rPr>
          <w:rFonts w:ascii="Cambria" w:hAnsi="Cambria" w:cs="Times"/>
          <w:b/>
          <w:sz w:val="22"/>
          <w:szCs w:val="22"/>
          <w:lang w:val="en-US"/>
        </w:rPr>
      </w:pPr>
      <w:r w:rsidRPr="00BC0BEB">
        <w:rPr>
          <w:rFonts w:ascii="Cambria" w:hAnsi="Cambria" w:cs="Calibri"/>
          <w:b/>
          <w:color w:val="767676"/>
          <w:sz w:val="22"/>
          <w:szCs w:val="22"/>
          <w:lang w:val="en-US"/>
        </w:rPr>
        <w:t xml:space="preserve">Emerson’s “The Poet” and Whitman’s </w:t>
      </w:r>
      <w:r w:rsidRPr="00BC0BEB">
        <w:rPr>
          <w:rFonts w:ascii="Cambria" w:hAnsi="Cambria" w:cs="Times"/>
          <w:b/>
          <w:color w:val="767676"/>
          <w:sz w:val="22"/>
          <w:szCs w:val="22"/>
          <w:lang w:val="en-US"/>
        </w:rPr>
        <w:t>Leaves of Grass</w:t>
      </w:r>
    </w:p>
    <w:p w14:paraId="50A0C7AF" w14:textId="77777777" w:rsidR="00BC0BEB" w:rsidRPr="00BC0BEB" w:rsidRDefault="00BC0BEB" w:rsidP="00BC0BEB">
      <w:pPr>
        <w:widowControl w:val="0"/>
        <w:autoSpaceDE w:val="0"/>
        <w:autoSpaceDN w:val="0"/>
        <w:adjustRightInd w:val="0"/>
        <w:spacing w:after="240"/>
        <w:rPr>
          <w:rFonts w:ascii="Cambria" w:hAnsi="Cambria" w:cs="Times"/>
          <w:b/>
          <w:sz w:val="22"/>
          <w:szCs w:val="22"/>
          <w:lang w:val="en-US"/>
        </w:rPr>
      </w:pPr>
      <w:r w:rsidRPr="00BC0BEB">
        <w:rPr>
          <w:rFonts w:ascii="Cambria" w:hAnsi="Cambria" w:cs="Calibri"/>
          <w:b/>
          <w:sz w:val="22"/>
          <w:szCs w:val="22"/>
          <w:lang w:val="en-US"/>
        </w:rPr>
        <w:t>Whitman</w:t>
      </w:r>
    </w:p>
    <w:p w14:paraId="43196CCD" w14:textId="77777777" w:rsidR="00BC0BEB" w:rsidRPr="00BC0BEB" w:rsidRDefault="00BC0BEB" w:rsidP="00BC0BEB">
      <w:pPr>
        <w:pStyle w:val="ListParagraph"/>
        <w:widowControl w:val="0"/>
        <w:numPr>
          <w:ilvl w:val="0"/>
          <w:numId w:val="4"/>
        </w:numPr>
        <w:tabs>
          <w:tab w:val="left" w:pos="220"/>
          <w:tab w:val="left" w:pos="720"/>
        </w:tabs>
        <w:autoSpaceDE w:val="0"/>
        <w:autoSpaceDN w:val="0"/>
        <w:adjustRightInd w:val="0"/>
        <w:spacing w:after="400"/>
        <w:rPr>
          <w:rFonts w:ascii="Cambria" w:hAnsi="Cambria" w:cs="Arial"/>
          <w:sz w:val="22"/>
          <w:szCs w:val="22"/>
          <w:lang w:val="en-US"/>
        </w:rPr>
      </w:pPr>
      <w:proofErr w:type="spellStart"/>
      <w:r w:rsidRPr="00BC0BEB">
        <w:rPr>
          <w:rFonts w:ascii="Cambria" w:hAnsi="Cambria" w:cs="Calibri"/>
          <w:sz w:val="22"/>
          <w:szCs w:val="22"/>
          <w:lang w:val="en-US"/>
        </w:rPr>
        <w:t>Daguerrotype</w:t>
      </w:r>
      <w:proofErr w:type="spellEnd"/>
      <w:r w:rsidRPr="00BC0BEB">
        <w:rPr>
          <w:rFonts w:ascii="Cambria" w:hAnsi="Cambria" w:cs="Calibri"/>
          <w:sz w:val="22"/>
          <w:szCs w:val="22"/>
          <w:lang w:val="en-US"/>
        </w:rPr>
        <w:t xml:space="preserve"> made in 1854 </w:t>
      </w:r>
    </w:p>
    <w:p w14:paraId="416FC159" w14:textId="77777777" w:rsidR="00BC0BEB" w:rsidRPr="00AD7FF5" w:rsidRDefault="00BC0BEB" w:rsidP="00BC0BEB">
      <w:pPr>
        <w:pStyle w:val="ListParagraph"/>
        <w:widowControl w:val="0"/>
        <w:numPr>
          <w:ilvl w:val="0"/>
          <w:numId w:val="4"/>
        </w:numPr>
        <w:tabs>
          <w:tab w:val="left" w:pos="220"/>
          <w:tab w:val="left" w:pos="720"/>
        </w:tabs>
        <w:autoSpaceDE w:val="0"/>
        <w:autoSpaceDN w:val="0"/>
        <w:adjustRightInd w:val="0"/>
        <w:spacing w:after="400"/>
        <w:rPr>
          <w:rFonts w:ascii="Cambria" w:hAnsi="Cambria" w:cs="Arial"/>
          <w:sz w:val="22"/>
          <w:szCs w:val="22"/>
          <w:lang w:val="en-US"/>
        </w:rPr>
      </w:pPr>
      <w:r w:rsidRPr="00BC0BEB">
        <w:rPr>
          <w:rFonts w:ascii="Cambria" w:hAnsi="Cambria" w:cs="Calibri"/>
          <w:sz w:val="22"/>
          <w:szCs w:val="22"/>
          <w:lang w:val="en-US"/>
        </w:rPr>
        <w:t>Whitman was born on Long Island, of English, Dutch, and Welsh stock. His family lived in Brooklyn (</w:t>
      </w:r>
      <w:r w:rsidRPr="00BC0BEB">
        <w:rPr>
          <w:rFonts w:ascii="Cambria" w:hAnsi="Cambria" w:cs="Times"/>
          <w:sz w:val="22"/>
          <w:szCs w:val="22"/>
          <w:lang w:val="en-US"/>
        </w:rPr>
        <w:t>c.</w:t>
      </w:r>
      <w:r w:rsidRPr="00BC0BEB">
        <w:rPr>
          <w:rFonts w:ascii="Cambria" w:hAnsi="Cambria" w:cs="Calibri"/>
          <w:sz w:val="22"/>
          <w:szCs w:val="22"/>
          <w:lang w:val="en-US"/>
        </w:rPr>
        <w:t xml:space="preserve">1823–33), where Walt was educated, and he later served as printer's devil, journeyman compositor, and itinerant schoolteacher, besides editing the </w:t>
      </w:r>
      <w:r w:rsidRPr="00BC0BEB">
        <w:rPr>
          <w:rFonts w:ascii="Cambria" w:hAnsi="Cambria" w:cs="Times"/>
          <w:sz w:val="22"/>
          <w:szCs w:val="22"/>
          <w:lang w:val="en-US"/>
        </w:rPr>
        <w:t xml:space="preserve">Long Islander </w:t>
      </w:r>
      <w:r w:rsidRPr="00BC0BEB">
        <w:rPr>
          <w:rFonts w:ascii="Cambria" w:hAnsi="Cambria" w:cs="Calibri"/>
          <w:sz w:val="22"/>
          <w:szCs w:val="22"/>
          <w:lang w:val="en-US"/>
        </w:rPr>
        <w:t xml:space="preserve">(1838–39). Meanwhile he was reading the Bible, Shakespeare, Ossian, </w:t>
      </w:r>
      <w:proofErr w:type="gramStart"/>
      <w:r w:rsidRPr="00BC0BEB">
        <w:rPr>
          <w:rFonts w:ascii="Cambria" w:hAnsi="Cambria" w:cs="Calibri"/>
          <w:sz w:val="22"/>
          <w:szCs w:val="22"/>
          <w:lang w:val="en-US"/>
        </w:rPr>
        <w:t>Scott</w:t>
      </w:r>
      <w:proofErr w:type="gramEnd"/>
      <w:r w:rsidRPr="00BC0BEB">
        <w:rPr>
          <w:rFonts w:ascii="Cambria" w:hAnsi="Cambria" w:cs="Calibri"/>
          <w:sz w:val="22"/>
          <w:szCs w:val="22"/>
          <w:lang w:val="en-US"/>
        </w:rPr>
        <w:t xml:space="preserve">, Homer, and something of the Greek and Hindu poets, the </w:t>
      </w:r>
      <w:proofErr w:type="spellStart"/>
      <w:r w:rsidRPr="00BC0BEB">
        <w:rPr>
          <w:rFonts w:ascii="Cambria" w:hAnsi="Cambria" w:cs="Calibri"/>
          <w:sz w:val="22"/>
          <w:szCs w:val="22"/>
          <w:lang w:val="en-US"/>
        </w:rPr>
        <w:t>Nibelungenlied</w:t>
      </w:r>
      <w:proofErr w:type="spellEnd"/>
      <w:r w:rsidRPr="00BC0BEB">
        <w:rPr>
          <w:rFonts w:ascii="Cambria" w:hAnsi="Cambria" w:cs="Calibri"/>
          <w:sz w:val="22"/>
          <w:szCs w:val="22"/>
          <w:lang w:val="en-US"/>
        </w:rPr>
        <w:t xml:space="preserve">, and Dante, all of which, either in rhythm or thought, influenced his later writing. He entered politics as a Democrat, and after 1841 was actively associated with at least ten newspapers and magazines in New York and Brooklyn. </w:t>
      </w:r>
    </w:p>
    <w:p w14:paraId="77595B1B" w14:textId="77777777" w:rsidR="00AD7FF5" w:rsidRPr="00AD7FF5" w:rsidRDefault="00AD7FF5" w:rsidP="00BC0BEB">
      <w:pPr>
        <w:pStyle w:val="ListParagraph"/>
        <w:widowControl w:val="0"/>
        <w:numPr>
          <w:ilvl w:val="0"/>
          <w:numId w:val="4"/>
        </w:numPr>
        <w:tabs>
          <w:tab w:val="left" w:pos="220"/>
          <w:tab w:val="left" w:pos="720"/>
        </w:tabs>
        <w:autoSpaceDE w:val="0"/>
        <w:autoSpaceDN w:val="0"/>
        <w:adjustRightInd w:val="0"/>
        <w:spacing w:after="400"/>
        <w:rPr>
          <w:rFonts w:ascii="Cambria" w:hAnsi="Cambria" w:cs="Arial"/>
          <w:sz w:val="22"/>
          <w:szCs w:val="22"/>
          <w:lang w:val="en-US"/>
        </w:rPr>
      </w:pPr>
      <w:r>
        <w:rPr>
          <w:rFonts w:ascii="Cambria" w:hAnsi="Cambria" w:cs="Calibri"/>
          <w:color w:val="365F91" w:themeColor="accent1" w:themeShade="BF"/>
          <w:sz w:val="22"/>
          <w:szCs w:val="22"/>
          <w:lang w:val="en-US"/>
        </w:rPr>
        <w:t xml:space="preserve"> He comes back to certain idea that he went through in the essay</w:t>
      </w:r>
    </w:p>
    <w:p w14:paraId="3A090A9A" w14:textId="77777777" w:rsidR="00AD7FF5" w:rsidRPr="00AD7FF5" w:rsidRDefault="00AD7FF5" w:rsidP="00BC0BEB">
      <w:pPr>
        <w:pStyle w:val="ListParagraph"/>
        <w:widowControl w:val="0"/>
        <w:numPr>
          <w:ilvl w:val="0"/>
          <w:numId w:val="4"/>
        </w:numPr>
        <w:tabs>
          <w:tab w:val="left" w:pos="220"/>
          <w:tab w:val="left" w:pos="720"/>
        </w:tabs>
        <w:autoSpaceDE w:val="0"/>
        <w:autoSpaceDN w:val="0"/>
        <w:adjustRightInd w:val="0"/>
        <w:spacing w:after="400"/>
        <w:rPr>
          <w:rFonts w:ascii="Cambria" w:hAnsi="Cambria" w:cs="Arial"/>
          <w:color w:val="365F91" w:themeColor="accent1" w:themeShade="BF"/>
          <w:sz w:val="22"/>
          <w:szCs w:val="22"/>
          <w:lang w:val="en-US"/>
        </w:rPr>
      </w:pPr>
      <w:r w:rsidRPr="00AD7FF5">
        <w:rPr>
          <w:rFonts w:ascii="Cambria" w:hAnsi="Cambria" w:cs="Calibri"/>
          <w:color w:val="365F91" w:themeColor="accent1" w:themeShade="BF"/>
          <w:sz w:val="22"/>
          <w:szCs w:val="22"/>
          <w:lang w:val="en-US"/>
        </w:rPr>
        <w:t>Connection between language and life, nature that is something mystically accessed through language.</w:t>
      </w:r>
    </w:p>
    <w:p w14:paraId="07E89016" w14:textId="77777777" w:rsidR="00AD7FF5" w:rsidRPr="00AD7FF5" w:rsidRDefault="00AD7FF5" w:rsidP="00BC0BEB">
      <w:pPr>
        <w:pStyle w:val="ListParagraph"/>
        <w:widowControl w:val="0"/>
        <w:numPr>
          <w:ilvl w:val="0"/>
          <w:numId w:val="4"/>
        </w:numPr>
        <w:tabs>
          <w:tab w:val="left" w:pos="220"/>
          <w:tab w:val="left" w:pos="720"/>
        </w:tabs>
        <w:autoSpaceDE w:val="0"/>
        <w:autoSpaceDN w:val="0"/>
        <w:adjustRightInd w:val="0"/>
        <w:spacing w:after="400"/>
        <w:rPr>
          <w:rFonts w:ascii="Cambria" w:hAnsi="Cambria" w:cs="Arial"/>
          <w:color w:val="365F91" w:themeColor="accent1" w:themeShade="BF"/>
          <w:sz w:val="22"/>
          <w:szCs w:val="22"/>
          <w:lang w:val="en-US"/>
        </w:rPr>
      </w:pPr>
      <w:r w:rsidRPr="00AD7FF5">
        <w:rPr>
          <w:rFonts w:ascii="Cambria" w:hAnsi="Cambria" w:cs="Arial"/>
          <w:color w:val="365F91" w:themeColor="accent1" w:themeShade="BF"/>
          <w:sz w:val="22"/>
          <w:szCs w:val="22"/>
          <w:lang w:val="en-US"/>
        </w:rPr>
        <w:t xml:space="preserve">Poetry should resonate with the soul of the people who read it and not just the experts. It was a lecture before. </w:t>
      </w:r>
    </w:p>
    <w:p w14:paraId="7FEC632C" w14:textId="77777777" w:rsidR="00AD7FF5" w:rsidRDefault="00AD7FF5" w:rsidP="00BC0BEB">
      <w:pPr>
        <w:pStyle w:val="ListParagraph"/>
        <w:widowControl w:val="0"/>
        <w:numPr>
          <w:ilvl w:val="0"/>
          <w:numId w:val="4"/>
        </w:numPr>
        <w:tabs>
          <w:tab w:val="left" w:pos="220"/>
          <w:tab w:val="left" w:pos="720"/>
        </w:tabs>
        <w:autoSpaceDE w:val="0"/>
        <w:autoSpaceDN w:val="0"/>
        <w:adjustRightInd w:val="0"/>
        <w:spacing w:after="400"/>
        <w:rPr>
          <w:rFonts w:ascii="Cambria" w:hAnsi="Cambria" w:cs="Arial"/>
          <w:color w:val="365F91" w:themeColor="accent1" w:themeShade="BF"/>
          <w:sz w:val="22"/>
          <w:szCs w:val="22"/>
          <w:lang w:val="en-US"/>
        </w:rPr>
      </w:pPr>
      <w:r w:rsidRPr="00AD7FF5">
        <w:rPr>
          <w:rFonts w:ascii="Cambria" w:hAnsi="Cambria" w:cs="Arial"/>
          <w:color w:val="365F91" w:themeColor="accent1" w:themeShade="BF"/>
          <w:sz w:val="22"/>
          <w:szCs w:val="22"/>
          <w:lang w:val="en-US"/>
        </w:rPr>
        <w:t xml:space="preserve">Representative to democracy and the government, it is biased but it has a religion aspect and metaphysical. </w:t>
      </w:r>
    </w:p>
    <w:p w14:paraId="2AA57E41" w14:textId="77777777" w:rsidR="00AD7FF5" w:rsidRDefault="00AD7FF5" w:rsidP="00BC0BEB">
      <w:pPr>
        <w:pStyle w:val="ListParagraph"/>
        <w:widowControl w:val="0"/>
        <w:numPr>
          <w:ilvl w:val="0"/>
          <w:numId w:val="4"/>
        </w:numPr>
        <w:tabs>
          <w:tab w:val="left" w:pos="220"/>
          <w:tab w:val="left" w:pos="720"/>
        </w:tabs>
        <w:autoSpaceDE w:val="0"/>
        <w:autoSpaceDN w:val="0"/>
        <w:adjustRightInd w:val="0"/>
        <w:spacing w:after="400"/>
        <w:rPr>
          <w:rFonts w:ascii="Cambria" w:hAnsi="Cambria" w:cs="Arial"/>
          <w:color w:val="365F91" w:themeColor="accent1" w:themeShade="BF"/>
          <w:sz w:val="22"/>
          <w:szCs w:val="22"/>
          <w:lang w:val="en-US"/>
        </w:rPr>
      </w:pPr>
      <w:r>
        <w:rPr>
          <w:rFonts w:ascii="Cambria" w:hAnsi="Cambria" w:cs="Arial"/>
          <w:color w:val="365F91" w:themeColor="accent1" w:themeShade="BF"/>
          <w:sz w:val="22"/>
          <w:szCs w:val="22"/>
          <w:lang w:val="en-US"/>
        </w:rPr>
        <w:t>Someone who embodies</w:t>
      </w:r>
      <w:r w:rsidR="00B21132">
        <w:rPr>
          <w:rFonts w:ascii="Cambria" w:hAnsi="Cambria" w:cs="Arial"/>
          <w:color w:val="365F91" w:themeColor="accent1" w:themeShade="BF"/>
          <w:sz w:val="22"/>
          <w:szCs w:val="22"/>
          <w:lang w:val="en-US"/>
        </w:rPr>
        <w:t xml:space="preserve"> the population. Poe looks at the poem as a machine, but Emerson has a more mystical look on it, he feels there should be no order to it. </w:t>
      </w:r>
    </w:p>
    <w:p w14:paraId="29E9536A" w14:textId="77777777" w:rsidR="00B21132" w:rsidRDefault="00B21132" w:rsidP="00BC0BEB">
      <w:pPr>
        <w:pStyle w:val="ListParagraph"/>
        <w:widowControl w:val="0"/>
        <w:numPr>
          <w:ilvl w:val="0"/>
          <w:numId w:val="4"/>
        </w:numPr>
        <w:tabs>
          <w:tab w:val="left" w:pos="220"/>
          <w:tab w:val="left" w:pos="720"/>
        </w:tabs>
        <w:autoSpaceDE w:val="0"/>
        <w:autoSpaceDN w:val="0"/>
        <w:adjustRightInd w:val="0"/>
        <w:spacing w:after="400"/>
        <w:rPr>
          <w:rFonts w:ascii="Cambria" w:hAnsi="Cambria" w:cs="Arial"/>
          <w:color w:val="365F91" w:themeColor="accent1" w:themeShade="BF"/>
          <w:sz w:val="22"/>
          <w:szCs w:val="22"/>
          <w:lang w:val="en-US"/>
        </w:rPr>
      </w:pPr>
      <w:r>
        <w:rPr>
          <w:rFonts w:ascii="Cambria" w:hAnsi="Cambria" w:cs="Arial"/>
          <w:color w:val="365F91" w:themeColor="accent1" w:themeShade="BF"/>
          <w:sz w:val="22"/>
          <w:szCs w:val="22"/>
          <w:lang w:val="en-US"/>
        </w:rPr>
        <w:t xml:space="preserve">The poet cannot separate itself of the poem. The poem is at the center of the perception of humans. </w:t>
      </w:r>
    </w:p>
    <w:p w14:paraId="7731CE24" w14:textId="77777777" w:rsidR="00B21132" w:rsidRDefault="00B21132" w:rsidP="00BC0BEB">
      <w:pPr>
        <w:pStyle w:val="ListParagraph"/>
        <w:widowControl w:val="0"/>
        <w:numPr>
          <w:ilvl w:val="0"/>
          <w:numId w:val="4"/>
        </w:numPr>
        <w:tabs>
          <w:tab w:val="left" w:pos="220"/>
          <w:tab w:val="left" w:pos="720"/>
        </w:tabs>
        <w:autoSpaceDE w:val="0"/>
        <w:autoSpaceDN w:val="0"/>
        <w:adjustRightInd w:val="0"/>
        <w:spacing w:after="400"/>
        <w:rPr>
          <w:rFonts w:ascii="Cambria" w:hAnsi="Cambria" w:cs="Arial"/>
          <w:color w:val="365F91" w:themeColor="accent1" w:themeShade="BF"/>
          <w:sz w:val="22"/>
          <w:szCs w:val="22"/>
          <w:lang w:val="en-US"/>
        </w:rPr>
      </w:pPr>
      <w:r>
        <w:rPr>
          <w:rFonts w:ascii="Cambria" w:hAnsi="Cambria" w:cs="Arial"/>
          <w:color w:val="365F91" w:themeColor="accent1" w:themeShade="BF"/>
          <w:sz w:val="22"/>
          <w:szCs w:val="22"/>
          <w:lang w:val="en-US"/>
        </w:rPr>
        <w:t xml:space="preserve">He is referring to the poet of Plato, the incarnation of forms, timeless ideal of poems. Plato conception of knowledge is forgetting to forget. </w:t>
      </w:r>
    </w:p>
    <w:p w14:paraId="4CBE239A" w14:textId="77777777" w:rsidR="00B21132" w:rsidRDefault="00B21132" w:rsidP="00BC0BEB">
      <w:pPr>
        <w:pStyle w:val="ListParagraph"/>
        <w:widowControl w:val="0"/>
        <w:numPr>
          <w:ilvl w:val="0"/>
          <w:numId w:val="4"/>
        </w:numPr>
        <w:tabs>
          <w:tab w:val="left" w:pos="220"/>
          <w:tab w:val="left" w:pos="720"/>
        </w:tabs>
        <w:autoSpaceDE w:val="0"/>
        <w:autoSpaceDN w:val="0"/>
        <w:adjustRightInd w:val="0"/>
        <w:spacing w:after="400"/>
        <w:rPr>
          <w:rFonts w:ascii="Cambria" w:hAnsi="Cambria" w:cs="Arial"/>
          <w:color w:val="365F91" w:themeColor="accent1" w:themeShade="BF"/>
          <w:sz w:val="22"/>
          <w:szCs w:val="22"/>
          <w:lang w:val="en-US"/>
        </w:rPr>
      </w:pPr>
      <w:r>
        <w:rPr>
          <w:rFonts w:ascii="Cambria" w:hAnsi="Cambria" w:cs="Arial"/>
          <w:color w:val="365F91" w:themeColor="accent1" w:themeShade="BF"/>
          <w:sz w:val="22"/>
          <w:szCs w:val="22"/>
          <w:lang w:val="en-US"/>
        </w:rPr>
        <w:t xml:space="preserve">For Emerson, the poet is a prophet, and gives them a look into their future; he is the true doctor (not necessarily physical). He transcend is own historical moment.  </w:t>
      </w:r>
    </w:p>
    <w:p w14:paraId="3568B3C5" w14:textId="77777777" w:rsidR="00C97BBC" w:rsidRDefault="00C97BBC" w:rsidP="00BC0BEB">
      <w:pPr>
        <w:pStyle w:val="ListParagraph"/>
        <w:widowControl w:val="0"/>
        <w:numPr>
          <w:ilvl w:val="0"/>
          <w:numId w:val="4"/>
        </w:numPr>
        <w:tabs>
          <w:tab w:val="left" w:pos="220"/>
          <w:tab w:val="left" w:pos="720"/>
        </w:tabs>
        <w:autoSpaceDE w:val="0"/>
        <w:autoSpaceDN w:val="0"/>
        <w:adjustRightInd w:val="0"/>
        <w:spacing w:after="400"/>
        <w:rPr>
          <w:rFonts w:ascii="Cambria" w:hAnsi="Cambria" w:cs="Arial"/>
          <w:color w:val="365F91" w:themeColor="accent1" w:themeShade="BF"/>
          <w:sz w:val="22"/>
          <w:szCs w:val="22"/>
          <w:lang w:val="en-US"/>
        </w:rPr>
      </w:pPr>
      <w:r>
        <w:rPr>
          <w:rFonts w:ascii="Cambria" w:hAnsi="Cambria" w:cs="Arial"/>
          <w:color w:val="365F91" w:themeColor="accent1" w:themeShade="BF"/>
          <w:sz w:val="22"/>
          <w:szCs w:val="22"/>
          <w:lang w:val="en-US"/>
        </w:rPr>
        <w:t>It</w:t>
      </w:r>
      <w:r w:rsidR="00F04475">
        <w:rPr>
          <w:rFonts w:ascii="Cambria" w:hAnsi="Cambria" w:cs="Arial"/>
          <w:color w:val="365F91" w:themeColor="accent1" w:themeShade="BF"/>
          <w:sz w:val="22"/>
          <w:szCs w:val="22"/>
          <w:lang w:val="en-US"/>
        </w:rPr>
        <w:t>’</w:t>
      </w:r>
      <w:r>
        <w:rPr>
          <w:rFonts w:ascii="Cambria" w:hAnsi="Cambria" w:cs="Arial"/>
          <w:color w:val="365F91" w:themeColor="accent1" w:themeShade="BF"/>
          <w:sz w:val="22"/>
          <w:szCs w:val="22"/>
          <w:lang w:val="en-US"/>
        </w:rPr>
        <w:t xml:space="preserve">s an </w:t>
      </w:r>
      <w:r w:rsidR="00F04475">
        <w:rPr>
          <w:rFonts w:ascii="Cambria" w:hAnsi="Cambria" w:cs="Arial"/>
          <w:color w:val="365F91" w:themeColor="accent1" w:themeShade="BF"/>
          <w:sz w:val="22"/>
          <w:szCs w:val="22"/>
          <w:lang w:val="en-US"/>
        </w:rPr>
        <w:t>expression</w:t>
      </w:r>
      <w:r>
        <w:rPr>
          <w:rFonts w:ascii="Cambria" w:hAnsi="Cambria" w:cs="Arial"/>
          <w:color w:val="365F91" w:themeColor="accent1" w:themeShade="BF"/>
          <w:sz w:val="22"/>
          <w:szCs w:val="22"/>
          <w:lang w:val="en-US"/>
        </w:rPr>
        <w:t xml:space="preserve"> of the soul and of a true pot. </w:t>
      </w:r>
    </w:p>
    <w:p w14:paraId="0CC56AD4" w14:textId="77777777" w:rsidR="00C97BBC" w:rsidRDefault="00F04475" w:rsidP="00BC0BEB">
      <w:pPr>
        <w:pStyle w:val="ListParagraph"/>
        <w:widowControl w:val="0"/>
        <w:numPr>
          <w:ilvl w:val="0"/>
          <w:numId w:val="4"/>
        </w:numPr>
        <w:tabs>
          <w:tab w:val="left" w:pos="220"/>
          <w:tab w:val="left" w:pos="720"/>
        </w:tabs>
        <w:autoSpaceDE w:val="0"/>
        <w:autoSpaceDN w:val="0"/>
        <w:adjustRightInd w:val="0"/>
        <w:spacing w:after="400"/>
        <w:rPr>
          <w:rFonts w:ascii="Cambria" w:hAnsi="Cambria" w:cs="Arial"/>
          <w:color w:val="365F91" w:themeColor="accent1" w:themeShade="BF"/>
          <w:sz w:val="22"/>
          <w:szCs w:val="22"/>
          <w:lang w:val="en-US"/>
        </w:rPr>
      </w:pPr>
      <w:r>
        <w:rPr>
          <w:rFonts w:ascii="Cambria" w:hAnsi="Cambria" w:cs="Arial"/>
          <w:color w:val="365F91" w:themeColor="accent1" w:themeShade="BF"/>
          <w:sz w:val="22"/>
          <w:szCs w:val="22"/>
          <w:lang w:val="en-US"/>
        </w:rPr>
        <w:t>He goes against rational knowledge because he is limited by his sense.</w:t>
      </w:r>
    </w:p>
    <w:p w14:paraId="733F2414" w14:textId="61990ABA" w:rsidR="00F04475" w:rsidRDefault="00F04475" w:rsidP="00FD381C">
      <w:pPr>
        <w:pStyle w:val="ListParagraph"/>
        <w:widowControl w:val="0"/>
        <w:numPr>
          <w:ilvl w:val="0"/>
          <w:numId w:val="4"/>
        </w:numPr>
        <w:tabs>
          <w:tab w:val="left" w:pos="220"/>
          <w:tab w:val="left" w:pos="720"/>
        </w:tabs>
        <w:autoSpaceDE w:val="0"/>
        <w:autoSpaceDN w:val="0"/>
        <w:adjustRightInd w:val="0"/>
        <w:spacing w:after="400"/>
        <w:rPr>
          <w:rFonts w:ascii="Cambria" w:hAnsi="Cambria" w:cs="Arial"/>
          <w:color w:val="365F91" w:themeColor="accent1" w:themeShade="BF"/>
          <w:sz w:val="22"/>
          <w:szCs w:val="22"/>
          <w:lang w:val="en-US"/>
        </w:rPr>
      </w:pPr>
      <w:proofErr w:type="spellStart"/>
      <w:r>
        <w:rPr>
          <w:rFonts w:ascii="Cambria" w:hAnsi="Cambria" w:cs="Arial"/>
          <w:color w:val="365F91" w:themeColor="accent1" w:themeShade="BF"/>
          <w:sz w:val="22"/>
          <w:szCs w:val="22"/>
          <w:lang w:val="en-US"/>
        </w:rPr>
        <w:t>Donte</w:t>
      </w:r>
      <w:proofErr w:type="spellEnd"/>
      <w:r>
        <w:rPr>
          <w:rFonts w:ascii="Cambria" w:hAnsi="Cambria" w:cs="Arial"/>
          <w:color w:val="365F91" w:themeColor="accent1" w:themeShade="BF"/>
          <w:sz w:val="22"/>
          <w:szCs w:val="22"/>
          <w:lang w:val="en-US"/>
        </w:rPr>
        <w:t xml:space="preserve"> achievement is the personal history of the world and Emerson praises this. </w:t>
      </w:r>
    </w:p>
    <w:p w14:paraId="7B83E865" w14:textId="1857221C" w:rsidR="004E47CB" w:rsidRPr="004E47CB" w:rsidRDefault="00FD381C" w:rsidP="004E47CB">
      <w:pPr>
        <w:pStyle w:val="ListParagraph"/>
        <w:widowControl w:val="0"/>
        <w:numPr>
          <w:ilvl w:val="0"/>
          <w:numId w:val="7"/>
        </w:numPr>
        <w:tabs>
          <w:tab w:val="left" w:pos="220"/>
          <w:tab w:val="left" w:pos="720"/>
        </w:tabs>
        <w:autoSpaceDE w:val="0"/>
        <w:autoSpaceDN w:val="0"/>
        <w:adjustRightInd w:val="0"/>
        <w:spacing w:after="400"/>
        <w:rPr>
          <w:rFonts w:ascii="Cambria" w:hAnsi="Cambria" w:cs="Arial"/>
          <w:color w:val="365F91" w:themeColor="accent1" w:themeShade="BF"/>
          <w:sz w:val="22"/>
          <w:szCs w:val="22"/>
          <w:lang w:val="en-US"/>
        </w:rPr>
      </w:pPr>
      <w:proofErr w:type="gramStart"/>
      <w:r w:rsidRPr="004E47CB">
        <w:rPr>
          <w:rFonts w:ascii="Cambria" w:hAnsi="Cambria" w:cs="Arial"/>
          <w:color w:val="365F91" w:themeColor="accent1" w:themeShade="BF"/>
          <w:sz w:val="22"/>
          <w:szCs w:val="22"/>
          <w:lang w:val="en-US"/>
        </w:rPr>
        <w:t>the</w:t>
      </w:r>
      <w:proofErr w:type="gramEnd"/>
      <w:r w:rsidRPr="004E47CB">
        <w:rPr>
          <w:rFonts w:ascii="Cambria" w:hAnsi="Cambria" w:cs="Arial"/>
          <w:color w:val="365F91" w:themeColor="accent1" w:themeShade="BF"/>
          <w:sz w:val="22"/>
          <w:szCs w:val="22"/>
          <w:lang w:val="en-US"/>
        </w:rPr>
        <w:t xml:space="preserve"> spontaneous emergence  in the present. </w:t>
      </w:r>
    </w:p>
    <w:p w14:paraId="5857F798" w14:textId="77777777" w:rsidR="00BC0BEB" w:rsidRPr="00BC0BEB" w:rsidRDefault="00BC0BEB" w:rsidP="00BC0BEB">
      <w:pPr>
        <w:widowControl w:val="0"/>
        <w:autoSpaceDE w:val="0"/>
        <w:autoSpaceDN w:val="0"/>
        <w:adjustRightInd w:val="0"/>
        <w:rPr>
          <w:rFonts w:ascii="Cambria" w:hAnsi="Cambria" w:cs="Times"/>
          <w:sz w:val="22"/>
          <w:szCs w:val="22"/>
          <w:lang w:val="en-US"/>
        </w:rPr>
      </w:pPr>
    </w:p>
    <w:p w14:paraId="41C26473" w14:textId="77777777" w:rsidR="00BC0BEB" w:rsidRPr="00FD381C" w:rsidRDefault="00BC0BEB" w:rsidP="00BC0BEB">
      <w:pPr>
        <w:widowControl w:val="0"/>
        <w:autoSpaceDE w:val="0"/>
        <w:autoSpaceDN w:val="0"/>
        <w:adjustRightInd w:val="0"/>
        <w:spacing w:after="240"/>
        <w:rPr>
          <w:rFonts w:ascii="Cambria" w:hAnsi="Cambria" w:cs="Times"/>
          <w:b/>
          <w:sz w:val="22"/>
          <w:szCs w:val="22"/>
          <w:lang w:val="en-US"/>
        </w:rPr>
      </w:pPr>
      <w:r w:rsidRPr="00FD381C">
        <w:rPr>
          <w:rFonts w:ascii="Cambria" w:hAnsi="Cambria" w:cs="Calibri"/>
          <w:b/>
          <w:sz w:val="22"/>
          <w:szCs w:val="22"/>
          <w:lang w:val="en-US"/>
        </w:rPr>
        <w:t>Emerson’s “true poet:”</w:t>
      </w:r>
    </w:p>
    <w:p w14:paraId="59946EA3" w14:textId="77777777" w:rsidR="00BC0BEB" w:rsidRPr="00FD381C" w:rsidRDefault="00BC0BEB" w:rsidP="00BC0BEB">
      <w:pPr>
        <w:widowControl w:val="0"/>
        <w:autoSpaceDE w:val="0"/>
        <w:autoSpaceDN w:val="0"/>
        <w:adjustRightInd w:val="0"/>
        <w:spacing w:after="240"/>
        <w:rPr>
          <w:rFonts w:ascii="Cambria" w:hAnsi="Cambria" w:cs="Times"/>
          <w:b/>
          <w:sz w:val="22"/>
          <w:szCs w:val="22"/>
          <w:lang w:val="en-US"/>
        </w:rPr>
      </w:pPr>
      <w:r w:rsidRPr="00FD381C">
        <w:rPr>
          <w:rFonts w:ascii="Cambria" w:hAnsi="Cambria" w:cs="Times"/>
          <w:b/>
          <w:sz w:val="22"/>
          <w:szCs w:val="22"/>
          <w:lang w:val="en-US"/>
        </w:rPr>
        <w:t>Emerson’s “The Poet”</w:t>
      </w:r>
    </w:p>
    <w:p w14:paraId="2E653B68" w14:textId="77777777" w:rsidR="00BC0BEB" w:rsidRPr="00FD381C" w:rsidRDefault="00BC0BEB" w:rsidP="00FD381C">
      <w:pPr>
        <w:pStyle w:val="ListParagraph"/>
        <w:widowControl w:val="0"/>
        <w:numPr>
          <w:ilvl w:val="0"/>
          <w:numId w:val="5"/>
        </w:numPr>
        <w:tabs>
          <w:tab w:val="left" w:pos="220"/>
          <w:tab w:val="left" w:pos="720"/>
        </w:tabs>
        <w:autoSpaceDE w:val="0"/>
        <w:autoSpaceDN w:val="0"/>
        <w:adjustRightInd w:val="0"/>
        <w:spacing w:after="280"/>
        <w:rPr>
          <w:rFonts w:ascii="Cambria" w:hAnsi="Cambria" w:cs="Arial"/>
          <w:sz w:val="22"/>
          <w:szCs w:val="22"/>
          <w:lang w:val="en-US"/>
        </w:rPr>
      </w:pPr>
      <w:r w:rsidRPr="00FD381C">
        <w:rPr>
          <w:rFonts w:ascii="Cambria" w:hAnsi="Cambria" w:cs="Calibri"/>
          <w:sz w:val="22"/>
          <w:szCs w:val="22"/>
          <w:lang w:val="en-US"/>
        </w:rPr>
        <w:t xml:space="preserve">"Our logrolling, our stumps and their politics, our fisheries, our Negroes, and Indians, our boasts, and our repudiations, the wrath of rogues, and the pusillanimity of honest men, the northern trade, the southern planting, the western clearing, Oregon, and Texas, are yet unsung." </w:t>
      </w:r>
    </w:p>
    <w:p w14:paraId="7CA4D699" w14:textId="77777777" w:rsidR="00BC0BEB" w:rsidRPr="00FD381C" w:rsidRDefault="00BC0BEB" w:rsidP="00FD381C">
      <w:pPr>
        <w:pStyle w:val="ListParagraph"/>
        <w:widowControl w:val="0"/>
        <w:numPr>
          <w:ilvl w:val="0"/>
          <w:numId w:val="5"/>
        </w:numPr>
        <w:tabs>
          <w:tab w:val="left" w:pos="220"/>
          <w:tab w:val="left" w:pos="720"/>
        </w:tabs>
        <w:autoSpaceDE w:val="0"/>
        <w:autoSpaceDN w:val="0"/>
        <w:adjustRightInd w:val="0"/>
        <w:spacing w:after="280"/>
        <w:rPr>
          <w:rFonts w:ascii="Cambria" w:hAnsi="Cambria" w:cs="Arial"/>
          <w:sz w:val="22"/>
          <w:szCs w:val="22"/>
          <w:lang w:val="en-US"/>
        </w:rPr>
      </w:pPr>
      <w:r w:rsidRPr="00FD381C">
        <w:rPr>
          <w:rFonts w:ascii="Cambria" w:hAnsi="Cambria" w:cs="Calibri"/>
          <w:sz w:val="22"/>
          <w:szCs w:val="22"/>
          <w:lang w:val="en-US"/>
        </w:rPr>
        <w:t xml:space="preserve">We know that Whitman was familiar with the ideas in </w:t>
      </w:r>
      <w:r w:rsidRPr="00FD381C">
        <w:rPr>
          <w:rFonts w:ascii="Cambria" w:hAnsi="Cambria" w:cs="Times"/>
          <w:sz w:val="22"/>
          <w:szCs w:val="22"/>
          <w:lang w:val="en-US"/>
        </w:rPr>
        <w:t>The Poet</w:t>
      </w:r>
      <w:r w:rsidRPr="00FD381C">
        <w:rPr>
          <w:rFonts w:ascii="Cambria" w:hAnsi="Cambria" w:cs="Calibri"/>
          <w:sz w:val="22"/>
          <w:szCs w:val="22"/>
          <w:lang w:val="en-US"/>
        </w:rPr>
        <w:t xml:space="preserve">, for in 1842 he heard the lecture on which the essay would be based when it first appeared in Emerson's </w:t>
      </w:r>
      <w:r w:rsidRPr="00FD381C">
        <w:rPr>
          <w:rFonts w:ascii="Cambria" w:hAnsi="Cambria" w:cs="Times"/>
          <w:sz w:val="22"/>
          <w:szCs w:val="22"/>
          <w:lang w:val="en-US"/>
        </w:rPr>
        <w:t xml:space="preserve">Essays: Second Series </w:t>
      </w:r>
      <w:r w:rsidRPr="00FD381C">
        <w:rPr>
          <w:rFonts w:ascii="Cambria" w:hAnsi="Cambria" w:cs="Calibri"/>
          <w:sz w:val="22"/>
          <w:szCs w:val="22"/>
          <w:lang w:val="en-US"/>
        </w:rPr>
        <w:t xml:space="preserve">(1844). On one of his early lecture tours outside New England, Emerson came to New York in March to give a series on “The Times.” In the audience for at least one lecture on </w:t>
      </w:r>
      <w:r w:rsidRPr="00FD381C">
        <w:rPr>
          <w:rFonts w:ascii="Cambria" w:hAnsi="Cambria" w:cs="Times"/>
          <w:sz w:val="22"/>
          <w:szCs w:val="22"/>
          <w:lang w:val="en-US"/>
        </w:rPr>
        <w:t>The Poet</w:t>
      </w:r>
      <w:r w:rsidRPr="00FD381C">
        <w:rPr>
          <w:rFonts w:ascii="Cambria" w:hAnsi="Cambria" w:cs="Calibri"/>
          <w:sz w:val="22"/>
          <w:szCs w:val="22"/>
          <w:lang w:val="en-US"/>
        </w:rPr>
        <w:t xml:space="preserve">—then called </w:t>
      </w:r>
      <w:r w:rsidRPr="00FD381C">
        <w:rPr>
          <w:rFonts w:ascii="Cambria" w:hAnsi="Cambria" w:cs="Times"/>
          <w:sz w:val="22"/>
          <w:szCs w:val="22"/>
          <w:lang w:val="en-US"/>
        </w:rPr>
        <w:t xml:space="preserve">Nature and the </w:t>
      </w:r>
      <w:r w:rsidRPr="00FD381C">
        <w:rPr>
          <w:rFonts w:ascii="Cambria" w:hAnsi="Cambria" w:cs="Times"/>
          <w:sz w:val="22"/>
          <w:szCs w:val="22"/>
          <w:lang w:val="en-US"/>
        </w:rPr>
        <w:lastRenderedPageBreak/>
        <w:t>Powers of the Poet</w:t>
      </w:r>
      <w:r w:rsidRPr="00FD381C">
        <w:rPr>
          <w:rFonts w:ascii="Cambria" w:hAnsi="Cambria" w:cs="Calibri"/>
          <w:sz w:val="22"/>
          <w:szCs w:val="22"/>
          <w:lang w:val="en-US"/>
        </w:rPr>
        <w:t xml:space="preserve">—was young Walter Whitman, at age twenty-two editor of the </w:t>
      </w:r>
      <w:r w:rsidRPr="00FD381C">
        <w:rPr>
          <w:rFonts w:ascii="Cambria" w:hAnsi="Cambria" w:cs="Times"/>
          <w:sz w:val="22"/>
          <w:szCs w:val="22"/>
          <w:lang w:val="en-US"/>
        </w:rPr>
        <w:t>New York Aurora</w:t>
      </w:r>
      <w:r w:rsidRPr="00FD381C">
        <w:rPr>
          <w:rFonts w:ascii="Cambria" w:hAnsi="Cambria" w:cs="Calibri"/>
          <w:sz w:val="22"/>
          <w:szCs w:val="22"/>
          <w:lang w:val="en-US"/>
        </w:rPr>
        <w:t xml:space="preserve">, a two-penny press off Broadway. Later Whitman allegedly declared that he had been “simmering, simmering, simmering; Emerson brought me to a boil.” But curiously, we have relatively little evidence of Whitman's direct use of Emerson other than the 1842 lecture and an allusion to the essay </w:t>
      </w:r>
      <w:r w:rsidRPr="00FD381C">
        <w:rPr>
          <w:rFonts w:ascii="Cambria" w:hAnsi="Cambria" w:cs="Times"/>
          <w:sz w:val="22"/>
          <w:szCs w:val="22"/>
          <w:lang w:val="en-US"/>
        </w:rPr>
        <w:t xml:space="preserve">Spiritual Laws </w:t>
      </w:r>
      <w:r w:rsidRPr="00FD381C">
        <w:rPr>
          <w:rFonts w:ascii="Cambria" w:hAnsi="Cambria" w:cs="Calibri"/>
          <w:sz w:val="22"/>
          <w:szCs w:val="22"/>
          <w:lang w:val="en-US"/>
        </w:rPr>
        <w:t xml:space="preserve">in 1848 when Whitman was editor of the </w:t>
      </w:r>
      <w:r w:rsidRPr="00FD381C">
        <w:rPr>
          <w:rFonts w:ascii="Cambria" w:hAnsi="Cambria" w:cs="Times"/>
          <w:sz w:val="22"/>
          <w:szCs w:val="22"/>
          <w:lang w:val="en-US"/>
        </w:rPr>
        <w:t>Brooklyn Daily Eagle</w:t>
      </w:r>
      <w:r w:rsidRPr="00FD381C">
        <w:rPr>
          <w:rFonts w:ascii="Cambria" w:hAnsi="Cambria" w:cs="Calibri"/>
          <w:sz w:val="22"/>
          <w:szCs w:val="22"/>
          <w:lang w:val="en-US"/>
        </w:rPr>
        <w:t xml:space="preserve">. The latest biography has tracked him to several of Emerson's lectures in the late 1840s and early 1850s, the immediate “foreground” for the first </w:t>
      </w:r>
      <w:r w:rsidRPr="00FD381C">
        <w:rPr>
          <w:rFonts w:ascii="Cambria" w:hAnsi="Cambria" w:cs="Times"/>
          <w:sz w:val="22"/>
          <w:szCs w:val="22"/>
          <w:lang w:val="en-US"/>
        </w:rPr>
        <w:t>Leaves of Grass</w:t>
      </w:r>
      <w:r w:rsidRPr="00FD381C">
        <w:rPr>
          <w:rFonts w:ascii="Cambria" w:hAnsi="Cambria" w:cs="Calibri"/>
          <w:sz w:val="22"/>
          <w:szCs w:val="22"/>
          <w:lang w:val="en-US"/>
        </w:rPr>
        <w:t xml:space="preserve">. </w:t>
      </w:r>
    </w:p>
    <w:p w14:paraId="5AC9B945" w14:textId="77777777" w:rsidR="00BC0BEB" w:rsidRPr="00BC0BEB" w:rsidRDefault="00BC0BEB" w:rsidP="00BC0BEB">
      <w:pPr>
        <w:widowControl w:val="0"/>
        <w:autoSpaceDE w:val="0"/>
        <w:autoSpaceDN w:val="0"/>
        <w:adjustRightInd w:val="0"/>
        <w:spacing w:after="240"/>
        <w:rPr>
          <w:rFonts w:ascii="Cambria" w:hAnsi="Cambria" w:cs="Times"/>
          <w:sz w:val="22"/>
          <w:szCs w:val="22"/>
          <w:lang w:val="en-US"/>
        </w:rPr>
      </w:pPr>
      <w:r w:rsidRPr="00BC0BEB">
        <w:rPr>
          <w:rFonts w:ascii="Cambria" w:hAnsi="Cambria" w:cs="Times"/>
          <w:sz w:val="22"/>
          <w:szCs w:val="22"/>
          <w:lang w:val="en-US"/>
        </w:rPr>
        <w:t>“The American Bard”</w:t>
      </w:r>
    </w:p>
    <w:p w14:paraId="07D5787E" w14:textId="1D84A887" w:rsidR="00BC0BEB" w:rsidRPr="00FD381C" w:rsidRDefault="00BC0BEB" w:rsidP="00FD381C">
      <w:pPr>
        <w:pStyle w:val="ListParagraph"/>
        <w:widowControl w:val="0"/>
        <w:numPr>
          <w:ilvl w:val="0"/>
          <w:numId w:val="6"/>
        </w:numPr>
        <w:autoSpaceDE w:val="0"/>
        <w:autoSpaceDN w:val="0"/>
        <w:adjustRightInd w:val="0"/>
        <w:spacing w:after="240"/>
        <w:rPr>
          <w:rFonts w:ascii="Cambria" w:hAnsi="Cambria" w:cs="Times"/>
          <w:sz w:val="22"/>
          <w:szCs w:val="22"/>
          <w:lang w:val="en-US"/>
        </w:rPr>
      </w:pPr>
      <w:r w:rsidRPr="00FD381C">
        <w:rPr>
          <w:rFonts w:ascii="Cambria" w:hAnsi="Cambria" w:cs="Calibri"/>
          <w:sz w:val="22"/>
          <w:szCs w:val="22"/>
          <w:lang w:val="en-US"/>
        </w:rPr>
        <w:t xml:space="preserve">But Emerson was nevertheless a major influence on the author of America's “language experiment” in poetry, if only in giving the American bard the transcendentalist self-reliance to write in the face of British and Continental greatness. (It was not uncommon for European critics and editors to ask rhetorically who had ever read an American book.) The other major influences, along with journalism, were the Bible and opera: the one for its spiritual appeal and flowing prose and the other for the miraculous sound of the human voice in an age long before recorded music. Some liken a reading of parts of </w:t>
      </w:r>
      <w:r w:rsidRPr="00FD381C">
        <w:rPr>
          <w:rFonts w:ascii="Cambria" w:hAnsi="Cambria" w:cs="Times"/>
          <w:sz w:val="22"/>
          <w:szCs w:val="22"/>
          <w:lang w:val="en-US"/>
        </w:rPr>
        <w:t>Song of Myself</w:t>
      </w:r>
      <w:r w:rsidRPr="00FD381C">
        <w:rPr>
          <w:rFonts w:ascii="Cambria" w:hAnsi="Cambria" w:cs="Calibri"/>
          <w:sz w:val="22"/>
          <w:szCs w:val="22"/>
          <w:lang w:val="en-US"/>
        </w:rPr>
        <w:t xml:space="preserve">, Whitman's most important poem, to the Sermon on the Mount; indeed, in his own time Whitman himself, a former carpenter, was compared to Christ (Whitman's “elder brother,” one disciple noted) for his attention to the poor, the lame, and the sick </w:t>
      </w:r>
      <w:r w:rsidRPr="00FD381C">
        <w:rPr>
          <w:rFonts w:ascii="Cambria" w:hAnsi="Cambria" w:cs="Times"/>
          <w:sz w:val="22"/>
          <w:szCs w:val="22"/>
          <w:lang w:val="en-US"/>
        </w:rPr>
        <w:t>(OEAL)</w:t>
      </w:r>
    </w:p>
    <w:p w14:paraId="6CEC6CEA" w14:textId="536F2661" w:rsidR="00BC0BEB" w:rsidRPr="00FD381C" w:rsidRDefault="00BC0BEB" w:rsidP="00BC0BEB">
      <w:pPr>
        <w:widowControl w:val="0"/>
        <w:autoSpaceDE w:val="0"/>
        <w:autoSpaceDN w:val="0"/>
        <w:adjustRightInd w:val="0"/>
        <w:spacing w:after="240"/>
        <w:rPr>
          <w:rFonts w:ascii="Cambria" w:hAnsi="Cambria" w:cs="Times"/>
          <w:b/>
          <w:sz w:val="22"/>
          <w:szCs w:val="22"/>
          <w:lang w:val="en-US"/>
        </w:rPr>
      </w:pPr>
      <w:r w:rsidRPr="00FD381C">
        <w:rPr>
          <w:rFonts w:ascii="Cambria" w:hAnsi="Cambria" w:cs="Calibri"/>
          <w:b/>
          <w:sz w:val="22"/>
          <w:szCs w:val="22"/>
          <w:lang w:val="en-US"/>
        </w:rPr>
        <w:t>Emerson’s letter of reply upon</w:t>
      </w:r>
      <w:r w:rsidR="00FD381C" w:rsidRPr="00FD381C">
        <w:rPr>
          <w:rFonts w:ascii="Cambria" w:hAnsi="Cambria" w:cs="Times"/>
          <w:b/>
          <w:sz w:val="22"/>
          <w:szCs w:val="22"/>
          <w:lang w:val="en-US"/>
        </w:rPr>
        <w:t xml:space="preserve"> </w:t>
      </w:r>
      <w:r w:rsidRPr="00FD381C">
        <w:rPr>
          <w:rFonts w:ascii="Cambria" w:hAnsi="Cambria" w:cs="Calibri"/>
          <w:b/>
          <w:sz w:val="22"/>
          <w:szCs w:val="22"/>
          <w:lang w:val="en-US"/>
        </w:rPr>
        <w:t>receiving the first edition:</w:t>
      </w:r>
    </w:p>
    <w:p w14:paraId="451B2B6B" w14:textId="61C43BAD" w:rsidR="00BC0BEB" w:rsidRPr="004E47CB" w:rsidRDefault="00BC0BEB" w:rsidP="00BC0BEB">
      <w:pPr>
        <w:widowControl w:val="0"/>
        <w:autoSpaceDE w:val="0"/>
        <w:autoSpaceDN w:val="0"/>
        <w:adjustRightInd w:val="0"/>
        <w:spacing w:after="240"/>
        <w:rPr>
          <w:rFonts w:ascii="Cambria" w:hAnsi="Cambria" w:cs="Calibri"/>
          <w:sz w:val="22"/>
          <w:szCs w:val="22"/>
          <w:lang w:val="en-US"/>
        </w:rPr>
      </w:pPr>
      <w:r w:rsidRPr="00BC0BEB">
        <w:rPr>
          <w:rFonts w:ascii="Cambria" w:hAnsi="Cambria" w:cs="Calibri"/>
          <w:sz w:val="22"/>
          <w:szCs w:val="22"/>
          <w:lang w:val="en-US"/>
        </w:rPr>
        <w:t>DEAR SIR--I am not blind to the worth of the wonderful gift of "LEAVES OF GRASS." I find it the most extraordinary piece of wit and wisdom that America has yet contributed. I am very happy in reading it, as great power makes us happy. It meets the demand I am always making of what seemed the sterile and stingy nature, as if too much handiwork, or too much lymph in the temperament, were making our western wits fat and mean.</w:t>
      </w:r>
    </w:p>
    <w:p w14:paraId="3E5D7C9E" w14:textId="77777777" w:rsidR="00BC0BEB" w:rsidRPr="00BC0BEB" w:rsidRDefault="00BC0BEB" w:rsidP="00BC0BEB">
      <w:pPr>
        <w:widowControl w:val="0"/>
        <w:autoSpaceDE w:val="0"/>
        <w:autoSpaceDN w:val="0"/>
        <w:adjustRightInd w:val="0"/>
        <w:spacing w:after="240"/>
        <w:rPr>
          <w:rFonts w:ascii="Cambria" w:hAnsi="Cambria" w:cs="Times"/>
          <w:sz w:val="22"/>
          <w:szCs w:val="22"/>
          <w:lang w:val="en-US"/>
        </w:rPr>
      </w:pPr>
      <w:r w:rsidRPr="00BC0BEB">
        <w:rPr>
          <w:rFonts w:ascii="Cambria" w:hAnsi="Cambria" w:cs="Calibri"/>
          <w:sz w:val="22"/>
          <w:szCs w:val="22"/>
          <w:lang w:val="en-US"/>
        </w:rPr>
        <w:t>I give you joy of your free and brave thought. I have great joy in it. I find incomparable things said incomparably well, as they must be. I find the courage of treatment which so delights us, and which large perception only can inspire</w:t>
      </w:r>
      <w:proofErr w:type="gramStart"/>
      <w:r w:rsidRPr="00BC0BEB">
        <w:rPr>
          <w:rFonts w:ascii="Cambria" w:hAnsi="Cambria" w:cs="Calibri"/>
          <w:sz w:val="22"/>
          <w:szCs w:val="22"/>
          <w:lang w:val="en-US"/>
        </w:rPr>
        <w:t>. </w:t>
      </w:r>
      <w:proofErr w:type="gramEnd"/>
      <w:r w:rsidRPr="00BC0BEB">
        <w:rPr>
          <w:rFonts w:ascii="Cambria" w:hAnsi="Cambria" w:cs="Calibri"/>
          <w:sz w:val="22"/>
          <w:szCs w:val="22"/>
          <w:lang w:val="en-US"/>
        </w:rPr>
        <w:t>I greet you at the beginning of a great career, which yet must have had a long foreground somewhere, for such a start. I rubbed my eyes a little, to see if this sunbeam were no illusion; but the solid sense of the book is a sober certainty. It has the best merits, namely, of fortifying and encouraging.</w:t>
      </w:r>
    </w:p>
    <w:p w14:paraId="23827D96" w14:textId="77777777" w:rsidR="00BC0BEB" w:rsidRPr="00BC0BEB" w:rsidRDefault="00BC0BEB" w:rsidP="00BC0BEB">
      <w:pPr>
        <w:widowControl w:val="0"/>
        <w:autoSpaceDE w:val="0"/>
        <w:autoSpaceDN w:val="0"/>
        <w:adjustRightInd w:val="0"/>
        <w:spacing w:after="240"/>
        <w:rPr>
          <w:rFonts w:ascii="Cambria" w:hAnsi="Cambria" w:cs="Times"/>
          <w:sz w:val="22"/>
          <w:szCs w:val="22"/>
          <w:lang w:val="en-US"/>
        </w:rPr>
      </w:pPr>
      <w:r w:rsidRPr="00BC0BEB">
        <w:rPr>
          <w:rFonts w:ascii="Cambria" w:hAnsi="Cambria" w:cs="Calibri"/>
          <w:sz w:val="22"/>
          <w:szCs w:val="22"/>
          <w:lang w:val="en-US"/>
        </w:rPr>
        <w:t>I did not know until I last night saw the book advertised in newspaper that I could trust the name as real and available for a post-office. I wish to see my benefactor, and have felt much like striking my tasks, and visiting New York to pay you my respects.</w:t>
      </w:r>
    </w:p>
    <w:p w14:paraId="6018A235" w14:textId="77777777" w:rsidR="00BC0BEB" w:rsidRDefault="00BC0BEB" w:rsidP="00BC0BEB">
      <w:pPr>
        <w:widowControl w:val="0"/>
        <w:autoSpaceDE w:val="0"/>
        <w:autoSpaceDN w:val="0"/>
        <w:adjustRightInd w:val="0"/>
        <w:spacing w:after="240"/>
        <w:rPr>
          <w:rFonts w:ascii="Cambria" w:hAnsi="Cambria" w:cs="Calibri"/>
          <w:sz w:val="22"/>
          <w:szCs w:val="22"/>
          <w:lang w:val="en-US"/>
        </w:rPr>
      </w:pPr>
      <w:r w:rsidRPr="00BC0BEB">
        <w:rPr>
          <w:rFonts w:ascii="Cambria" w:hAnsi="Cambria" w:cs="Calibri"/>
          <w:sz w:val="22"/>
          <w:szCs w:val="22"/>
          <w:lang w:val="en-US"/>
        </w:rPr>
        <w:t>R.W. EMERSON</w:t>
      </w:r>
    </w:p>
    <w:p w14:paraId="40323BD5" w14:textId="157A8A9A" w:rsidR="004E47CB" w:rsidRDefault="004E47CB" w:rsidP="00BC0BEB">
      <w:pPr>
        <w:widowControl w:val="0"/>
        <w:autoSpaceDE w:val="0"/>
        <w:autoSpaceDN w:val="0"/>
        <w:adjustRightInd w:val="0"/>
        <w:spacing w:after="240"/>
        <w:rPr>
          <w:rFonts w:ascii="Cambria" w:hAnsi="Cambria" w:cs="Calibri"/>
          <w:color w:val="365F91" w:themeColor="accent1" w:themeShade="BF"/>
          <w:sz w:val="22"/>
          <w:szCs w:val="22"/>
          <w:lang w:val="en-US"/>
        </w:rPr>
      </w:pPr>
      <w:r>
        <w:rPr>
          <w:rFonts w:ascii="Cambria" w:hAnsi="Cambria" w:cs="Calibri"/>
          <w:color w:val="365F91" w:themeColor="accent1" w:themeShade="BF"/>
          <w:sz w:val="22"/>
          <w:szCs w:val="22"/>
          <w:lang w:val="en-US"/>
        </w:rPr>
        <w:t xml:space="preserve">Associate the poem to </w:t>
      </w:r>
      <w:proofErr w:type="spellStart"/>
      <w:r>
        <w:rPr>
          <w:rFonts w:ascii="Cambria" w:hAnsi="Cambria" w:cs="Calibri"/>
          <w:color w:val="365F91" w:themeColor="accent1" w:themeShade="BF"/>
          <w:sz w:val="22"/>
          <w:szCs w:val="22"/>
          <w:lang w:val="en-US"/>
        </w:rPr>
        <w:t>Manifeste</w:t>
      </w:r>
      <w:proofErr w:type="spellEnd"/>
      <w:r>
        <w:rPr>
          <w:rFonts w:ascii="Cambria" w:hAnsi="Cambria" w:cs="Calibri"/>
          <w:color w:val="365F91" w:themeColor="accent1" w:themeShade="BF"/>
          <w:sz w:val="22"/>
          <w:szCs w:val="22"/>
          <w:lang w:val="en-US"/>
        </w:rPr>
        <w:t xml:space="preserve"> destiny</w:t>
      </w:r>
      <w:r w:rsidR="006E2FA4">
        <w:rPr>
          <w:rFonts w:ascii="Cambria" w:hAnsi="Cambria" w:cs="Calibri"/>
          <w:color w:val="365F91" w:themeColor="accent1" w:themeShade="BF"/>
          <w:sz w:val="22"/>
          <w:szCs w:val="22"/>
          <w:lang w:val="en-US"/>
        </w:rPr>
        <w:t>.</w:t>
      </w:r>
    </w:p>
    <w:p w14:paraId="26D4580F" w14:textId="77777777" w:rsidR="006E2FA4" w:rsidRDefault="006E2FA4" w:rsidP="00BC0BEB">
      <w:pPr>
        <w:widowControl w:val="0"/>
        <w:autoSpaceDE w:val="0"/>
        <w:autoSpaceDN w:val="0"/>
        <w:adjustRightInd w:val="0"/>
        <w:spacing w:after="240"/>
        <w:rPr>
          <w:rFonts w:ascii="Cambria" w:hAnsi="Cambria" w:cs="Calibri"/>
          <w:color w:val="365F91" w:themeColor="accent1" w:themeShade="BF"/>
          <w:sz w:val="22"/>
          <w:szCs w:val="22"/>
          <w:lang w:val="en-US"/>
        </w:rPr>
      </w:pPr>
      <w:proofErr w:type="gramStart"/>
      <w:r>
        <w:rPr>
          <w:rFonts w:ascii="Cambria" w:hAnsi="Cambria" w:cs="Calibri"/>
          <w:color w:val="365F91" w:themeColor="accent1" w:themeShade="BF"/>
          <w:sz w:val="22"/>
          <w:szCs w:val="22"/>
          <w:lang w:val="en-US"/>
        </w:rPr>
        <w:t>p</w:t>
      </w:r>
      <w:proofErr w:type="gramEnd"/>
      <w:r>
        <w:rPr>
          <w:rFonts w:ascii="Cambria" w:hAnsi="Cambria" w:cs="Calibri"/>
          <w:color w:val="365F91" w:themeColor="accent1" w:themeShade="BF"/>
          <w:sz w:val="22"/>
          <w:szCs w:val="22"/>
          <w:lang w:val="en-US"/>
        </w:rPr>
        <w:t>.986- America and poetry are somewhat irrespirable</w:t>
      </w:r>
    </w:p>
    <w:p w14:paraId="2C13A65E" w14:textId="77777777" w:rsidR="00BC0BEB" w:rsidRPr="006E2FA4" w:rsidRDefault="00BC0BEB" w:rsidP="00BC0BEB">
      <w:pPr>
        <w:widowControl w:val="0"/>
        <w:autoSpaceDE w:val="0"/>
        <w:autoSpaceDN w:val="0"/>
        <w:adjustRightInd w:val="0"/>
        <w:spacing w:after="240"/>
        <w:rPr>
          <w:rFonts w:ascii="Cambria" w:hAnsi="Cambria" w:cs="Times"/>
          <w:b/>
          <w:sz w:val="22"/>
          <w:szCs w:val="22"/>
          <w:lang w:val="en-US"/>
        </w:rPr>
      </w:pPr>
      <w:r w:rsidRPr="006E2FA4">
        <w:rPr>
          <w:rFonts w:ascii="Cambria" w:hAnsi="Cambria" w:cs="Calibri"/>
          <w:b/>
          <w:sz w:val="22"/>
          <w:szCs w:val="22"/>
          <w:lang w:val="en-US"/>
        </w:rPr>
        <w:t>Excerpts from Whitman’s 1856 reply to Emerson</w:t>
      </w:r>
    </w:p>
    <w:p w14:paraId="08E23932" w14:textId="77777777" w:rsidR="00BC0BEB" w:rsidRPr="00BC0BEB" w:rsidRDefault="00BC0BEB" w:rsidP="00BC0BEB">
      <w:pPr>
        <w:widowControl w:val="0"/>
        <w:autoSpaceDE w:val="0"/>
        <w:autoSpaceDN w:val="0"/>
        <w:adjustRightInd w:val="0"/>
        <w:spacing w:after="240"/>
        <w:rPr>
          <w:rFonts w:ascii="Cambria" w:hAnsi="Cambria" w:cs="Times"/>
          <w:sz w:val="22"/>
          <w:szCs w:val="22"/>
          <w:lang w:val="en-US"/>
        </w:rPr>
      </w:pPr>
      <w:r w:rsidRPr="00BC0BEB">
        <w:rPr>
          <w:rFonts w:ascii="Cambria" w:hAnsi="Cambria" w:cs="Arial"/>
          <w:sz w:val="22"/>
          <w:szCs w:val="22"/>
          <w:lang w:val="en-US"/>
        </w:rPr>
        <w:t xml:space="preserve">• </w:t>
      </w:r>
      <w:proofErr w:type="spellStart"/>
      <w:r w:rsidRPr="00BC0BEB">
        <w:rPr>
          <w:rFonts w:ascii="Cambria" w:hAnsi="Cambria" w:cs="Calibri"/>
          <w:sz w:val="22"/>
          <w:szCs w:val="22"/>
          <w:lang w:val="en-US"/>
        </w:rPr>
        <w:t>Infidelism</w:t>
      </w:r>
      <w:proofErr w:type="spellEnd"/>
      <w:r w:rsidRPr="00BC0BEB">
        <w:rPr>
          <w:rFonts w:ascii="Cambria" w:hAnsi="Cambria" w:cs="Calibri"/>
          <w:sz w:val="22"/>
          <w:szCs w:val="22"/>
          <w:lang w:val="en-US"/>
        </w:rPr>
        <w:t xml:space="preserve"> usurps most with </w:t>
      </w:r>
      <w:proofErr w:type="spellStart"/>
      <w:r w:rsidRPr="00BC0BEB">
        <w:rPr>
          <w:rFonts w:ascii="Cambria" w:hAnsi="Cambria" w:cs="Calibri"/>
          <w:sz w:val="22"/>
          <w:szCs w:val="22"/>
          <w:lang w:val="en-US"/>
        </w:rPr>
        <w:t>foetid</w:t>
      </w:r>
      <w:proofErr w:type="spellEnd"/>
      <w:r w:rsidRPr="00BC0BEB">
        <w:rPr>
          <w:rFonts w:ascii="Cambria" w:hAnsi="Cambria" w:cs="Calibri"/>
          <w:sz w:val="22"/>
          <w:szCs w:val="22"/>
          <w:lang w:val="en-US"/>
        </w:rPr>
        <w:t xml:space="preserve"> polite face</w:t>
      </w:r>
      <w:proofErr w:type="gramStart"/>
      <w:r w:rsidRPr="00BC0BEB">
        <w:rPr>
          <w:rFonts w:ascii="Cambria" w:hAnsi="Cambria" w:cs="Calibri"/>
          <w:sz w:val="22"/>
          <w:szCs w:val="22"/>
          <w:lang w:val="en-US"/>
        </w:rPr>
        <w:t>;</w:t>
      </w:r>
      <w:proofErr w:type="gramEnd"/>
      <w:r w:rsidRPr="00BC0BEB">
        <w:rPr>
          <w:rFonts w:ascii="Cambria" w:hAnsi="Cambria" w:cs="Calibri"/>
          <w:sz w:val="22"/>
          <w:szCs w:val="22"/>
          <w:lang w:val="en-US"/>
        </w:rPr>
        <w:t xml:space="preserve"> among the rest </w:t>
      </w:r>
      <w:proofErr w:type="spellStart"/>
      <w:r w:rsidRPr="00BC0BEB">
        <w:rPr>
          <w:rFonts w:ascii="Cambria" w:hAnsi="Cambria" w:cs="Calibri"/>
          <w:sz w:val="22"/>
          <w:szCs w:val="22"/>
          <w:lang w:val="en-US"/>
        </w:rPr>
        <w:t>infidelism</w:t>
      </w:r>
      <w:proofErr w:type="spellEnd"/>
      <w:r w:rsidRPr="00BC0BEB">
        <w:rPr>
          <w:rFonts w:ascii="Cambria" w:hAnsi="Cambria" w:cs="Calibri"/>
          <w:sz w:val="22"/>
          <w:szCs w:val="22"/>
          <w:lang w:val="en-US"/>
        </w:rPr>
        <w:t xml:space="preserve"> about sex. By silence or obedience the pens of savants, poets, historians, biographers, and the rest, have long connived at the filthy law, and books enslaved to it, that what makes the manhood of a man, that sex, womanhood, maternity, desires, lusty animations, organs, acts, are unmentionable and to be ashamed of, to be driven to skulk out of literature with whatever belongs to them. This filthy law has to be repealed -- it stands in the way of great reforms. Of women just as much as men, it is the interest that there should not be </w:t>
      </w:r>
      <w:proofErr w:type="spellStart"/>
      <w:r w:rsidRPr="00BC0BEB">
        <w:rPr>
          <w:rFonts w:ascii="Cambria" w:hAnsi="Cambria" w:cs="Calibri"/>
          <w:sz w:val="22"/>
          <w:szCs w:val="22"/>
          <w:lang w:val="en-US"/>
        </w:rPr>
        <w:t>infidelism</w:t>
      </w:r>
      <w:proofErr w:type="spellEnd"/>
      <w:r w:rsidRPr="00BC0BEB">
        <w:rPr>
          <w:rFonts w:ascii="Cambria" w:hAnsi="Cambria" w:cs="Calibri"/>
          <w:sz w:val="22"/>
          <w:szCs w:val="22"/>
          <w:lang w:val="en-US"/>
        </w:rPr>
        <w:t xml:space="preserve"> about sex, but perfect faith. Women in These States approach the day of that organic equality with men, without which, I see, men cannot have organic equality among themselves. This empty dish, gallantry, will then be filled with something. This tepid wash, this diluted deferential love, as in songs, fictions, and so forth, is enough to make a man vomit; as to manly friendship, everywhere observed in The States, there is not the first breath of it to be observed in print. I say that the body of a man or woman, the main matter, is so far quite unexpressed in poems; but that the body is to be expressed, and sex is. Of bards for These States, if it come to a question, it is whether they shall celebrate in poems the eternal decency of the amativeness of Nature, the motherhood of all, or whether they shall be the bards of the fashionable delusion of the inherent nastiness of sex, and of the feeble and querulous modesty of deprivation. This is important in poems, because the whole of the other expressions of a nation are but flanges out of its great poems. To me, henceforth, that theory of any thing, no matter what, stagnates in its vitals, cowardly and rotten, while it cannot publicly accept, and publicly name, with specific words, the things on which all existence, all souls, all realization, all decency, all health, all that is worth being here for, all of woman and of man, all beauty, all purity, all sweetness, all friendship, all strength, all life, all immortality depend. The courageous soul, for a year or two to come, may be proved by faith in sex, and by disdaining concessions.</w:t>
      </w:r>
    </w:p>
    <w:p w14:paraId="69B8ECDB" w14:textId="77777777" w:rsidR="00BC0BEB" w:rsidRPr="006E2FA4" w:rsidRDefault="00BC0BEB" w:rsidP="00BC0BEB">
      <w:pPr>
        <w:widowControl w:val="0"/>
        <w:autoSpaceDE w:val="0"/>
        <w:autoSpaceDN w:val="0"/>
        <w:adjustRightInd w:val="0"/>
        <w:spacing w:after="240"/>
        <w:rPr>
          <w:rFonts w:ascii="Cambria" w:hAnsi="Cambria" w:cs="Times"/>
          <w:b/>
          <w:sz w:val="22"/>
          <w:szCs w:val="22"/>
          <w:lang w:val="en-US"/>
        </w:rPr>
      </w:pPr>
      <w:r w:rsidRPr="006E2FA4">
        <w:rPr>
          <w:rFonts w:ascii="Cambria" w:hAnsi="Cambria" w:cs="Calibri"/>
          <w:b/>
          <w:sz w:val="22"/>
          <w:szCs w:val="22"/>
          <w:lang w:val="en-US"/>
        </w:rPr>
        <w:t>Letter to Emerson cont’d.</w:t>
      </w:r>
    </w:p>
    <w:p w14:paraId="76638883" w14:textId="77777777" w:rsidR="00BC0BEB" w:rsidRPr="00BC0BEB" w:rsidRDefault="00BC0BEB" w:rsidP="00BC0BEB">
      <w:pPr>
        <w:widowControl w:val="0"/>
        <w:autoSpaceDE w:val="0"/>
        <w:autoSpaceDN w:val="0"/>
        <w:adjustRightInd w:val="0"/>
        <w:spacing w:after="240"/>
        <w:rPr>
          <w:rFonts w:ascii="Cambria" w:hAnsi="Cambria" w:cs="Times"/>
          <w:sz w:val="22"/>
          <w:szCs w:val="22"/>
          <w:lang w:val="en-US"/>
        </w:rPr>
      </w:pPr>
      <w:r w:rsidRPr="00BC0BEB">
        <w:rPr>
          <w:rFonts w:ascii="Cambria" w:hAnsi="Cambria" w:cs="Calibri"/>
          <w:sz w:val="22"/>
          <w:szCs w:val="22"/>
          <w:lang w:val="en-US"/>
        </w:rPr>
        <w:t xml:space="preserve">Of course, we shall have a national character, an identity. As it ought to be, and as soon as it ought to be, it will be. That, with much else, takes care of itself, is a result, and the cause of greater results. With Ohio, Illinois, Missouri, Oregon -- with the states around the Mexican sea -- with cheerfully welcomed immigrants from Europe, Asia, Africa -- with Connecticut, Vermont, New Hampshire, Rhode Island -- with all varied interests, facts, beliefs, parties, genesis -- there is being fused a determined character, fit for the broadest use for the freewomen and freemen of </w:t>
      </w:r>
      <w:proofErr w:type="spellStart"/>
      <w:r w:rsidRPr="00BC0BEB">
        <w:rPr>
          <w:rFonts w:ascii="Cambria" w:hAnsi="Cambria" w:cs="Calibri"/>
          <w:sz w:val="22"/>
          <w:szCs w:val="22"/>
          <w:lang w:val="en-US"/>
        </w:rPr>
        <w:t>Tho</w:t>
      </w:r>
      <w:proofErr w:type="spellEnd"/>
      <w:r w:rsidRPr="00BC0BEB">
        <w:rPr>
          <w:rFonts w:ascii="Cambria" w:hAnsi="Cambria" w:cs="Calibri"/>
          <w:sz w:val="22"/>
          <w:szCs w:val="22"/>
          <w:lang w:val="en-US"/>
        </w:rPr>
        <w:t xml:space="preserve"> States, accomplished and to be accomplished, without any exception whatever -- each indeed free, each idiomatic, as becomes live states and men, but each adhering to one enclosing general form of politics, manners, talk, personal style, as the plenteous varieties of the race adhere to one physical form. Such character is the brain and spine to all, including literature, including poems. Such character, strong, limber, just, open- mouthed, American-blooded, full of pride, full of ease, of passionate friendliness, is to stand compact upon that vast basis of the supremacy of Individuality -- that new moral American continent without which, I see, the physical continent remained incomplete, may-be a carcass, a bloat -- that newer America, answering face to face with The States, with ever-satisfying and ever-</w:t>
      </w:r>
      <w:proofErr w:type="spellStart"/>
      <w:r w:rsidRPr="00BC0BEB">
        <w:rPr>
          <w:rFonts w:ascii="Cambria" w:hAnsi="Cambria" w:cs="Calibri"/>
          <w:sz w:val="22"/>
          <w:szCs w:val="22"/>
          <w:lang w:val="en-US"/>
        </w:rPr>
        <w:t>unsurveyable</w:t>
      </w:r>
      <w:proofErr w:type="spellEnd"/>
      <w:r w:rsidRPr="00BC0BEB">
        <w:rPr>
          <w:rFonts w:ascii="Cambria" w:hAnsi="Cambria" w:cs="Calibri"/>
          <w:sz w:val="22"/>
          <w:szCs w:val="22"/>
          <w:lang w:val="en-US"/>
        </w:rPr>
        <w:t xml:space="preserve"> seas and shores.</w:t>
      </w:r>
    </w:p>
    <w:p w14:paraId="63790C90" w14:textId="77777777" w:rsidR="00BC0BEB" w:rsidRPr="00BC0BEB" w:rsidRDefault="00BC0BEB" w:rsidP="00BC0BEB">
      <w:pPr>
        <w:widowControl w:val="0"/>
        <w:autoSpaceDE w:val="0"/>
        <w:autoSpaceDN w:val="0"/>
        <w:adjustRightInd w:val="0"/>
        <w:spacing w:after="240"/>
        <w:rPr>
          <w:rFonts w:ascii="Cambria" w:hAnsi="Cambria" w:cs="Times"/>
          <w:sz w:val="22"/>
          <w:szCs w:val="22"/>
          <w:lang w:val="en-US"/>
        </w:rPr>
      </w:pPr>
      <w:r w:rsidRPr="00BC0BEB">
        <w:rPr>
          <w:rFonts w:ascii="Cambria" w:hAnsi="Cambria" w:cs="Calibri"/>
          <w:sz w:val="22"/>
          <w:szCs w:val="22"/>
          <w:lang w:val="en-US"/>
        </w:rPr>
        <w:t xml:space="preserve">Those shores you found. I say you have led The States there -- have led </w:t>
      </w:r>
      <w:proofErr w:type="gramStart"/>
      <w:r w:rsidRPr="00BC0BEB">
        <w:rPr>
          <w:rFonts w:ascii="Cambria" w:hAnsi="Cambria" w:cs="Calibri"/>
          <w:sz w:val="22"/>
          <w:szCs w:val="22"/>
          <w:lang w:val="en-US"/>
        </w:rPr>
        <w:t>Me</w:t>
      </w:r>
      <w:proofErr w:type="gramEnd"/>
      <w:r w:rsidRPr="00BC0BEB">
        <w:rPr>
          <w:rFonts w:ascii="Cambria" w:hAnsi="Cambria" w:cs="Calibri"/>
          <w:sz w:val="22"/>
          <w:szCs w:val="22"/>
          <w:lang w:val="en-US"/>
        </w:rPr>
        <w:t xml:space="preserve"> there. I say that none has ever done, or ever can do, a greater deed for The States, than your deed. Others may line out the lines, build cities, work mines, break up farms; it is yours to have been the original true Captain who put to sea, intuitive, positive, rendering the first report, to be told less by any report, and more by the mariners of a thousand bays, in each tack of their arriving and departing, many years after you.</w:t>
      </w:r>
    </w:p>
    <w:p w14:paraId="35E3DDA2" w14:textId="77777777" w:rsidR="00BC0BEB" w:rsidRDefault="00BC0BEB" w:rsidP="00BC0BEB">
      <w:pPr>
        <w:widowControl w:val="0"/>
        <w:autoSpaceDE w:val="0"/>
        <w:autoSpaceDN w:val="0"/>
        <w:adjustRightInd w:val="0"/>
        <w:spacing w:after="240"/>
        <w:rPr>
          <w:rFonts w:ascii="Cambria" w:hAnsi="Cambria" w:cs="Calibri"/>
          <w:sz w:val="22"/>
          <w:szCs w:val="22"/>
          <w:lang w:val="en-US"/>
        </w:rPr>
      </w:pPr>
      <w:r w:rsidRPr="00BC0BEB">
        <w:rPr>
          <w:rFonts w:ascii="Cambria" w:hAnsi="Cambria" w:cs="Calibri"/>
          <w:sz w:val="22"/>
          <w:szCs w:val="22"/>
          <w:lang w:val="en-US"/>
        </w:rPr>
        <w:t>Receive, dear Master, these statements and assurances through me, for all the young men, and for an earnest that we know none before you, but the best following you; and that we demand to take your name into our keeping, and that we understand what you have indicated, and find the same indicated in ourselves, and that we will stick to it and enlarge upon it through These States</w:t>
      </w:r>
    </w:p>
    <w:p w14:paraId="67A38595" w14:textId="0327E331" w:rsidR="006E2FA4" w:rsidRDefault="006E2FA4" w:rsidP="00BC0BEB">
      <w:pPr>
        <w:widowControl w:val="0"/>
        <w:autoSpaceDE w:val="0"/>
        <w:autoSpaceDN w:val="0"/>
        <w:adjustRightInd w:val="0"/>
        <w:spacing w:after="240"/>
        <w:rPr>
          <w:rFonts w:ascii="Cambria" w:hAnsi="Cambria" w:cs="Calibri"/>
          <w:color w:val="365F91" w:themeColor="accent1" w:themeShade="BF"/>
          <w:sz w:val="22"/>
          <w:szCs w:val="22"/>
          <w:lang w:val="en-US"/>
        </w:rPr>
      </w:pPr>
      <w:proofErr w:type="gramStart"/>
      <w:r>
        <w:rPr>
          <w:rFonts w:ascii="Cambria" w:hAnsi="Cambria" w:cs="Calibri"/>
          <w:color w:val="365F91" w:themeColor="accent1" w:themeShade="BF"/>
          <w:sz w:val="22"/>
          <w:szCs w:val="22"/>
          <w:lang w:val="en-US"/>
        </w:rPr>
        <w:t>p</w:t>
      </w:r>
      <w:proofErr w:type="gramEnd"/>
      <w:r>
        <w:rPr>
          <w:rFonts w:ascii="Cambria" w:hAnsi="Cambria" w:cs="Calibri"/>
          <w:color w:val="365F91" w:themeColor="accent1" w:themeShade="BF"/>
          <w:sz w:val="22"/>
          <w:szCs w:val="22"/>
          <w:lang w:val="en-US"/>
        </w:rPr>
        <w:t xml:space="preserve">.1010- the title suggest that he is being pompous, or this ‘self’ is universal. </w:t>
      </w:r>
    </w:p>
    <w:p w14:paraId="31221261" w14:textId="3B080B99" w:rsidR="006E2FA4" w:rsidRDefault="006E2FA4" w:rsidP="00BC0BEB">
      <w:pPr>
        <w:widowControl w:val="0"/>
        <w:autoSpaceDE w:val="0"/>
        <w:autoSpaceDN w:val="0"/>
        <w:adjustRightInd w:val="0"/>
        <w:spacing w:after="240"/>
        <w:rPr>
          <w:rFonts w:ascii="Cambria" w:hAnsi="Cambria" w:cs="Calibri"/>
          <w:color w:val="365F91" w:themeColor="accent1" w:themeShade="BF"/>
          <w:sz w:val="22"/>
          <w:szCs w:val="22"/>
          <w:lang w:val="en-US"/>
        </w:rPr>
      </w:pPr>
      <w:r>
        <w:rPr>
          <w:rFonts w:ascii="Cambria" w:hAnsi="Cambria" w:cs="Calibri"/>
          <w:color w:val="365F91" w:themeColor="accent1" w:themeShade="BF"/>
          <w:sz w:val="22"/>
          <w:szCs w:val="22"/>
          <w:lang w:val="en-US"/>
        </w:rPr>
        <w:t xml:space="preserve">It’s a manifesto and </w:t>
      </w:r>
      <w:proofErr w:type="spellStart"/>
      <w:r>
        <w:rPr>
          <w:rFonts w:ascii="Cambria" w:hAnsi="Cambria" w:cs="Calibri"/>
          <w:color w:val="365F91" w:themeColor="accent1" w:themeShade="BF"/>
          <w:sz w:val="22"/>
          <w:szCs w:val="22"/>
          <w:lang w:val="en-US"/>
        </w:rPr>
        <w:t>hes</w:t>
      </w:r>
      <w:proofErr w:type="spellEnd"/>
      <w:r>
        <w:rPr>
          <w:rFonts w:ascii="Cambria" w:hAnsi="Cambria" w:cs="Calibri"/>
          <w:color w:val="365F91" w:themeColor="accent1" w:themeShade="BF"/>
          <w:sz w:val="22"/>
          <w:szCs w:val="22"/>
          <w:lang w:val="en-US"/>
        </w:rPr>
        <w:t xml:space="preserve"> explains his goals with his poem, </w:t>
      </w:r>
      <w:proofErr w:type="spellStart"/>
      <w:r>
        <w:rPr>
          <w:rFonts w:ascii="Cambria" w:hAnsi="Cambria" w:cs="Calibri"/>
          <w:color w:val="365F91" w:themeColor="accent1" w:themeShade="BF"/>
          <w:sz w:val="22"/>
          <w:szCs w:val="22"/>
          <w:lang w:val="en-US"/>
        </w:rPr>
        <w:t>hes</w:t>
      </w:r>
      <w:proofErr w:type="spellEnd"/>
      <w:r>
        <w:rPr>
          <w:rFonts w:ascii="Cambria" w:hAnsi="Cambria" w:cs="Calibri"/>
          <w:color w:val="365F91" w:themeColor="accent1" w:themeShade="BF"/>
          <w:sz w:val="22"/>
          <w:szCs w:val="22"/>
          <w:lang w:val="en-US"/>
        </w:rPr>
        <w:t xml:space="preserve"> saying that we can physically write about a lot of things, but some things it was not right to talk about some stuff like reproductive and systems in the body, in the </w:t>
      </w:r>
      <w:proofErr w:type="spellStart"/>
      <w:r>
        <w:rPr>
          <w:rFonts w:ascii="Cambria" w:hAnsi="Cambria" w:cs="Calibri"/>
          <w:color w:val="365F91" w:themeColor="accent1" w:themeShade="BF"/>
          <w:sz w:val="22"/>
          <w:szCs w:val="22"/>
          <w:lang w:val="en-US"/>
        </w:rPr>
        <w:t>victorian</w:t>
      </w:r>
      <w:proofErr w:type="spellEnd"/>
      <w:r>
        <w:rPr>
          <w:rFonts w:ascii="Cambria" w:hAnsi="Cambria" w:cs="Calibri"/>
          <w:color w:val="365F91" w:themeColor="accent1" w:themeShade="BF"/>
          <w:sz w:val="22"/>
          <w:szCs w:val="22"/>
          <w:lang w:val="en-US"/>
        </w:rPr>
        <w:t xml:space="preserve"> age, it is seen not right and rude to talk about things like that but rather just talk about the head, the </w:t>
      </w:r>
      <w:proofErr w:type="spellStart"/>
      <w:r>
        <w:rPr>
          <w:rFonts w:ascii="Cambria" w:hAnsi="Cambria" w:cs="Calibri"/>
          <w:color w:val="365F91" w:themeColor="accent1" w:themeShade="BF"/>
          <w:sz w:val="22"/>
          <w:szCs w:val="22"/>
          <w:lang w:val="en-US"/>
        </w:rPr>
        <w:t>breat</w:t>
      </w:r>
      <w:proofErr w:type="spellEnd"/>
      <w:r>
        <w:rPr>
          <w:rFonts w:ascii="Cambria" w:hAnsi="Cambria" w:cs="Calibri"/>
          <w:color w:val="365F91" w:themeColor="accent1" w:themeShade="BF"/>
          <w:sz w:val="22"/>
          <w:szCs w:val="22"/>
          <w:lang w:val="en-US"/>
        </w:rPr>
        <w:t xml:space="preserve">, the arms, </w:t>
      </w:r>
      <w:proofErr w:type="spellStart"/>
      <w:r>
        <w:rPr>
          <w:rFonts w:ascii="Cambria" w:hAnsi="Cambria" w:cs="Calibri"/>
          <w:color w:val="365F91" w:themeColor="accent1" w:themeShade="BF"/>
          <w:sz w:val="22"/>
          <w:szCs w:val="22"/>
          <w:lang w:val="en-US"/>
        </w:rPr>
        <w:t>ect</w:t>
      </w:r>
      <w:proofErr w:type="spellEnd"/>
      <w:r>
        <w:rPr>
          <w:rFonts w:ascii="Cambria" w:hAnsi="Cambria" w:cs="Calibri"/>
          <w:color w:val="365F91" w:themeColor="accent1" w:themeShade="BF"/>
          <w:sz w:val="22"/>
          <w:szCs w:val="22"/>
          <w:lang w:val="en-US"/>
        </w:rPr>
        <w:t xml:space="preserve">. </w:t>
      </w:r>
    </w:p>
    <w:p w14:paraId="060CFB0E" w14:textId="431EE58A" w:rsidR="006E2FA4" w:rsidRDefault="006E2FA4" w:rsidP="00BC0BEB">
      <w:pPr>
        <w:widowControl w:val="0"/>
        <w:autoSpaceDE w:val="0"/>
        <w:autoSpaceDN w:val="0"/>
        <w:adjustRightInd w:val="0"/>
        <w:spacing w:after="240"/>
        <w:rPr>
          <w:rFonts w:ascii="Cambria" w:hAnsi="Cambria" w:cs="Calibri"/>
          <w:color w:val="365F91" w:themeColor="accent1" w:themeShade="BF"/>
          <w:sz w:val="22"/>
          <w:szCs w:val="22"/>
          <w:lang w:val="en-US"/>
        </w:rPr>
      </w:pPr>
      <w:r>
        <w:rPr>
          <w:rFonts w:ascii="Cambria" w:hAnsi="Cambria" w:cs="Calibri"/>
          <w:color w:val="365F91" w:themeColor="accent1" w:themeShade="BF"/>
          <w:sz w:val="22"/>
          <w:szCs w:val="22"/>
          <w:lang w:val="en-US"/>
        </w:rPr>
        <w:t xml:space="preserve">Whitman gets very sexual, and he employs very sexual language, where he has intimate language with as if you and the reader where lovers. </w:t>
      </w:r>
    </w:p>
    <w:p w14:paraId="3EB1B94F" w14:textId="0D0C7299" w:rsidR="006E2FA4" w:rsidRDefault="006E2FA4" w:rsidP="00BC0BEB">
      <w:pPr>
        <w:widowControl w:val="0"/>
        <w:autoSpaceDE w:val="0"/>
        <w:autoSpaceDN w:val="0"/>
        <w:adjustRightInd w:val="0"/>
        <w:spacing w:after="240"/>
        <w:rPr>
          <w:rFonts w:ascii="Cambria" w:hAnsi="Cambria" w:cs="Calibri"/>
          <w:color w:val="365F91" w:themeColor="accent1" w:themeShade="BF"/>
          <w:sz w:val="22"/>
          <w:szCs w:val="22"/>
          <w:lang w:val="en-US"/>
        </w:rPr>
      </w:pPr>
      <w:r>
        <w:rPr>
          <w:rFonts w:ascii="Cambria" w:hAnsi="Cambria" w:cs="Calibri"/>
          <w:color w:val="365F91" w:themeColor="accent1" w:themeShade="BF"/>
          <w:sz w:val="22"/>
          <w:szCs w:val="22"/>
          <w:lang w:val="en-US"/>
        </w:rPr>
        <w:t xml:space="preserve">He refigures the book for the historical context. </w:t>
      </w:r>
      <w:r w:rsidR="008371D8">
        <w:rPr>
          <w:rFonts w:ascii="Cambria" w:hAnsi="Cambria" w:cs="Calibri"/>
          <w:color w:val="365F91" w:themeColor="accent1" w:themeShade="BF"/>
          <w:sz w:val="22"/>
          <w:szCs w:val="22"/>
          <w:lang w:val="en-US"/>
        </w:rPr>
        <w:t xml:space="preserve">He suggests that the book will awake latencies that have not awoken yet in you. </w:t>
      </w:r>
    </w:p>
    <w:p w14:paraId="3195019E" w14:textId="599BD3B2" w:rsidR="008371D8" w:rsidRDefault="008371D8" w:rsidP="00BC0BEB">
      <w:pPr>
        <w:widowControl w:val="0"/>
        <w:autoSpaceDE w:val="0"/>
        <w:autoSpaceDN w:val="0"/>
        <w:adjustRightInd w:val="0"/>
        <w:spacing w:after="240"/>
        <w:rPr>
          <w:rFonts w:ascii="Cambria" w:hAnsi="Cambria" w:cs="Calibri"/>
          <w:color w:val="365F91" w:themeColor="accent1" w:themeShade="BF"/>
          <w:sz w:val="22"/>
          <w:szCs w:val="22"/>
          <w:lang w:val="en-US"/>
        </w:rPr>
      </w:pPr>
      <w:r>
        <w:rPr>
          <w:rFonts w:ascii="Cambria" w:hAnsi="Cambria" w:cs="Calibri"/>
          <w:color w:val="365F91" w:themeColor="accent1" w:themeShade="BF"/>
          <w:sz w:val="22"/>
          <w:szCs w:val="22"/>
          <w:lang w:val="en-US"/>
        </w:rPr>
        <w:t>“</w:t>
      </w:r>
      <w:proofErr w:type="gramStart"/>
      <w:r>
        <w:rPr>
          <w:rFonts w:ascii="Cambria" w:hAnsi="Cambria" w:cs="Calibri"/>
          <w:color w:val="365F91" w:themeColor="accent1" w:themeShade="BF"/>
          <w:sz w:val="22"/>
          <w:szCs w:val="22"/>
          <w:lang w:val="en-US"/>
        </w:rPr>
        <w:t>what</w:t>
      </w:r>
      <w:proofErr w:type="gramEnd"/>
      <w:r>
        <w:rPr>
          <w:rFonts w:ascii="Cambria" w:hAnsi="Cambria" w:cs="Calibri"/>
          <w:color w:val="365F91" w:themeColor="accent1" w:themeShade="BF"/>
          <w:sz w:val="22"/>
          <w:szCs w:val="22"/>
          <w:lang w:val="en-US"/>
        </w:rPr>
        <w:t xml:space="preserve"> ill assume, </w:t>
      </w:r>
      <w:proofErr w:type="spellStart"/>
      <w:r>
        <w:rPr>
          <w:rFonts w:ascii="Cambria" w:hAnsi="Cambria" w:cs="Calibri"/>
          <w:color w:val="365F91" w:themeColor="accent1" w:themeShade="BF"/>
          <w:sz w:val="22"/>
          <w:szCs w:val="22"/>
          <w:lang w:val="en-US"/>
        </w:rPr>
        <w:t>youll</w:t>
      </w:r>
      <w:proofErr w:type="spellEnd"/>
      <w:r>
        <w:rPr>
          <w:rFonts w:ascii="Cambria" w:hAnsi="Cambria" w:cs="Calibri"/>
          <w:color w:val="365F91" w:themeColor="accent1" w:themeShade="BF"/>
          <w:sz w:val="22"/>
          <w:szCs w:val="22"/>
          <w:lang w:val="en-US"/>
        </w:rPr>
        <w:t xml:space="preserve"> assume”- it’s a called sympathy from the reader, shared space. </w:t>
      </w:r>
    </w:p>
    <w:p w14:paraId="31490114" w14:textId="2AB4B542" w:rsidR="008371D8" w:rsidRDefault="008371D8" w:rsidP="00BC0BEB">
      <w:pPr>
        <w:widowControl w:val="0"/>
        <w:autoSpaceDE w:val="0"/>
        <w:autoSpaceDN w:val="0"/>
        <w:adjustRightInd w:val="0"/>
        <w:spacing w:after="240"/>
        <w:rPr>
          <w:rFonts w:ascii="Cambria" w:hAnsi="Cambria" w:cs="Calibri"/>
          <w:color w:val="365F91" w:themeColor="accent1" w:themeShade="BF"/>
          <w:sz w:val="22"/>
          <w:szCs w:val="22"/>
          <w:lang w:val="en-US"/>
        </w:rPr>
      </w:pPr>
      <w:r>
        <w:rPr>
          <w:rFonts w:ascii="Cambria" w:hAnsi="Cambria" w:cs="Calibri"/>
          <w:color w:val="365F91" w:themeColor="accent1" w:themeShade="BF"/>
          <w:sz w:val="22"/>
          <w:szCs w:val="22"/>
          <w:lang w:val="en-US"/>
        </w:rPr>
        <w:t xml:space="preserve">The image of grass throughout the poem: why? Grass can refer to the single blade but can also refer to the full patch or field of grass. – </w:t>
      </w:r>
      <w:r w:rsidR="003F6E03">
        <w:rPr>
          <w:rFonts w:ascii="Cambria" w:hAnsi="Cambria" w:cs="Calibri"/>
          <w:color w:val="365F91" w:themeColor="accent1" w:themeShade="BF"/>
          <w:sz w:val="22"/>
          <w:szCs w:val="22"/>
          <w:lang w:val="en-US"/>
        </w:rPr>
        <w:t>Just</w:t>
      </w:r>
      <w:r>
        <w:rPr>
          <w:rFonts w:ascii="Cambria" w:hAnsi="Cambria" w:cs="Calibri"/>
          <w:color w:val="365F91" w:themeColor="accent1" w:themeShade="BF"/>
          <w:sz w:val="22"/>
          <w:szCs w:val="22"/>
          <w:lang w:val="en-US"/>
        </w:rPr>
        <w:t xml:space="preserve"> like the population, nature interconnection, its something that you can find everywhere, and it’s a pervasive plant, the book itself grows naturally from the soil.</w:t>
      </w:r>
    </w:p>
    <w:p w14:paraId="25DF4C2F" w14:textId="74692C2A" w:rsidR="003F6E03" w:rsidRDefault="003F6E03" w:rsidP="00BC0BEB">
      <w:pPr>
        <w:widowControl w:val="0"/>
        <w:autoSpaceDE w:val="0"/>
        <w:autoSpaceDN w:val="0"/>
        <w:adjustRightInd w:val="0"/>
        <w:spacing w:after="240"/>
        <w:rPr>
          <w:rFonts w:ascii="Cambria" w:hAnsi="Cambria" w:cs="Calibri"/>
          <w:color w:val="365F91" w:themeColor="accent1" w:themeShade="BF"/>
          <w:sz w:val="22"/>
          <w:szCs w:val="22"/>
          <w:lang w:val="en-US"/>
        </w:rPr>
      </w:pPr>
      <w:r>
        <w:rPr>
          <w:rFonts w:ascii="Cambria" w:hAnsi="Cambria" w:cs="Calibri"/>
          <w:color w:val="365F91" w:themeColor="accent1" w:themeShade="BF"/>
          <w:sz w:val="22"/>
          <w:szCs w:val="22"/>
          <w:lang w:val="en-US"/>
        </w:rPr>
        <w:t xml:space="preserve">Nature: he advises his readers to go back to nature p. 1012 </w:t>
      </w:r>
    </w:p>
    <w:p w14:paraId="734C851E" w14:textId="66343461" w:rsidR="008371D8" w:rsidRDefault="003F6E03" w:rsidP="00BC0BEB">
      <w:pPr>
        <w:widowControl w:val="0"/>
        <w:autoSpaceDE w:val="0"/>
        <w:autoSpaceDN w:val="0"/>
        <w:adjustRightInd w:val="0"/>
        <w:spacing w:after="240"/>
        <w:rPr>
          <w:rFonts w:ascii="Cambria" w:hAnsi="Cambria" w:cs="Calibri"/>
          <w:color w:val="365F91" w:themeColor="accent1" w:themeShade="BF"/>
          <w:sz w:val="22"/>
          <w:szCs w:val="22"/>
          <w:lang w:val="en-US"/>
        </w:rPr>
      </w:pPr>
      <w:r>
        <w:rPr>
          <w:rFonts w:ascii="Cambria" w:hAnsi="Cambria" w:cs="Calibri"/>
          <w:color w:val="365F91" w:themeColor="accent1" w:themeShade="BF"/>
          <w:sz w:val="22"/>
          <w:szCs w:val="22"/>
          <w:lang w:val="en-US"/>
        </w:rPr>
        <w:t>Sexual gaze</w:t>
      </w:r>
      <w:r w:rsidR="008371D8">
        <w:rPr>
          <w:rFonts w:ascii="Cambria" w:hAnsi="Cambria" w:cs="Calibri"/>
          <w:color w:val="365F91" w:themeColor="accent1" w:themeShade="BF"/>
          <w:sz w:val="22"/>
          <w:szCs w:val="22"/>
          <w:lang w:val="en-US"/>
        </w:rPr>
        <w:t xml:space="preserve"> </w:t>
      </w:r>
      <w:r>
        <w:rPr>
          <w:rFonts w:ascii="Cambria" w:hAnsi="Cambria" w:cs="Calibri"/>
          <w:color w:val="365F91" w:themeColor="accent1" w:themeShade="BF"/>
          <w:sz w:val="22"/>
          <w:szCs w:val="22"/>
          <w:lang w:val="en-US"/>
        </w:rPr>
        <w:t>– all of the pa</w:t>
      </w:r>
      <w:r w:rsidR="00E571EA">
        <w:rPr>
          <w:rFonts w:ascii="Cambria" w:hAnsi="Cambria" w:cs="Calibri"/>
          <w:color w:val="365F91" w:themeColor="accent1" w:themeShade="BF"/>
          <w:sz w:val="22"/>
          <w:szCs w:val="22"/>
          <w:lang w:val="en-US"/>
        </w:rPr>
        <w:t xml:space="preserve">rts of the body are talked </w:t>
      </w:r>
      <w:proofErr w:type="spellStart"/>
      <w:r w:rsidR="00E571EA">
        <w:rPr>
          <w:rFonts w:ascii="Cambria" w:hAnsi="Cambria" w:cs="Calibri"/>
          <w:color w:val="365F91" w:themeColor="accent1" w:themeShade="BF"/>
          <w:sz w:val="22"/>
          <w:szCs w:val="22"/>
          <w:lang w:val="en-US"/>
        </w:rPr>
        <w:t>ababout</w:t>
      </w:r>
      <w:proofErr w:type="spellEnd"/>
      <w:r w:rsidR="00E571EA">
        <w:rPr>
          <w:rFonts w:ascii="Cambria" w:hAnsi="Cambria" w:cs="Calibri"/>
          <w:color w:val="365F91" w:themeColor="accent1" w:themeShade="BF"/>
          <w:sz w:val="22"/>
          <w:szCs w:val="22"/>
          <w:lang w:val="en-US"/>
        </w:rPr>
        <w:t xml:space="preserve"> and sacred. </w:t>
      </w:r>
    </w:p>
    <w:p w14:paraId="5465F350" w14:textId="01B019B0" w:rsidR="00E571EA" w:rsidRDefault="00E571EA" w:rsidP="00BC0BEB">
      <w:pPr>
        <w:widowControl w:val="0"/>
        <w:autoSpaceDE w:val="0"/>
        <w:autoSpaceDN w:val="0"/>
        <w:adjustRightInd w:val="0"/>
        <w:spacing w:after="240"/>
        <w:rPr>
          <w:rFonts w:ascii="Cambria" w:hAnsi="Cambria" w:cs="Calibri"/>
          <w:color w:val="365F91" w:themeColor="accent1" w:themeShade="BF"/>
          <w:sz w:val="22"/>
          <w:szCs w:val="22"/>
          <w:lang w:val="en-US"/>
        </w:rPr>
      </w:pPr>
      <w:r>
        <w:rPr>
          <w:rFonts w:ascii="Cambria" w:hAnsi="Cambria" w:cs="Calibri"/>
          <w:color w:val="365F91" w:themeColor="accent1" w:themeShade="BF"/>
          <w:sz w:val="22"/>
          <w:szCs w:val="22"/>
          <w:lang w:val="en-US"/>
        </w:rPr>
        <w:t xml:space="preserve">He does not want you to just read the words he wants you to hum, taking </w:t>
      </w:r>
      <w:proofErr w:type="spellStart"/>
      <w:proofErr w:type="gramStart"/>
      <w:r>
        <w:rPr>
          <w:rFonts w:ascii="Cambria" w:hAnsi="Cambria" w:cs="Calibri"/>
          <w:color w:val="365F91" w:themeColor="accent1" w:themeShade="BF"/>
          <w:sz w:val="22"/>
          <w:szCs w:val="22"/>
          <w:lang w:val="en-US"/>
        </w:rPr>
        <w:t>walt</w:t>
      </w:r>
      <w:proofErr w:type="spellEnd"/>
      <w:proofErr w:type="gramEnd"/>
      <w:r>
        <w:rPr>
          <w:rFonts w:ascii="Cambria" w:hAnsi="Cambria" w:cs="Calibri"/>
          <w:color w:val="365F91" w:themeColor="accent1" w:themeShade="BF"/>
          <w:sz w:val="22"/>
          <w:szCs w:val="22"/>
          <w:lang w:val="en-US"/>
        </w:rPr>
        <w:t xml:space="preserve"> Whitman in to your mouth, censure about this sexuality.</w:t>
      </w:r>
    </w:p>
    <w:p w14:paraId="25C7EBDC" w14:textId="619F1FF5" w:rsidR="00E571EA" w:rsidRDefault="00E571EA" w:rsidP="00BC0BEB">
      <w:pPr>
        <w:widowControl w:val="0"/>
        <w:autoSpaceDE w:val="0"/>
        <w:autoSpaceDN w:val="0"/>
        <w:adjustRightInd w:val="0"/>
        <w:spacing w:after="240"/>
        <w:rPr>
          <w:rFonts w:ascii="Cambria" w:hAnsi="Cambria" w:cs="Calibri"/>
          <w:color w:val="365F91" w:themeColor="accent1" w:themeShade="BF"/>
          <w:sz w:val="22"/>
          <w:szCs w:val="22"/>
          <w:lang w:val="en-US"/>
        </w:rPr>
      </w:pPr>
      <w:r>
        <w:rPr>
          <w:rFonts w:ascii="Cambria" w:hAnsi="Cambria" w:cs="Calibri"/>
          <w:color w:val="365F91" w:themeColor="accent1" w:themeShade="BF"/>
          <w:sz w:val="22"/>
          <w:szCs w:val="22"/>
          <w:lang w:val="en-US"/>
        </w:rPr>
        <w:t>p.1015</w:t>
      </w:r>
    </w:p>
    <w:p w14:paraId="01BA6A38" w14:textId="77777777" w:rsidR="00BC0BEB" w:rsidRPr="00BC0BEB" w:rsidRDefault="00BC0BEB" w:rsidP="00BC0BEB">
      <w:pPr>
        <w:widowControl w:val="0"/>
        <w:autoSpaceDE w:val="0"/>
        <w:autoSpaceDN w:val="0"/>
        <w:adjustRightInd w:val="0"/>
        <w:spacing w:after="240"/>
        <w:rPr>
          <w:rFonts w:ascii="Cambria" w:hAnsi="Cambria" w:cs="Times"/>
          <w:sz w:val="22"/>
          <w:szCs w:val="22"/>
          <w:lang w:val="en-US"/>
        </w:rPr>
      </w:pPr>
      <w:r w:rsidRPr="00061C4C">
        <w:rPr>
          <w:rFonts w:ascii="Cambria" w:hAnsi="Cambria" w:cs="Calibri"/>
          <w:b/>
          <w:sz w:val="22"/>
          <w:szCs w:val="22"/>
          <w:lang w:val="en-US"/>
        </w:rPr>
        <w:t xml:space="preserve">Expansive self, expansive nation: American Progress (John </w:t>
      </w:r>
      <w:proofErr w:type="spellStart"/>
      <w:r w:rsidRPr="00061C4C">
        <w:rPr>
          <w:rFonts w:ascii="Cambria" w:hAnsi="Cambria" w:cs="Calibri"/>
          <w:b/>
          <w:sz w:val="22"/>
          <w:szCs w:val="22"/>
          <w:lang w:val="en-US"/>
        </w:rPr>
        <w:t>Gast</w:t>
      </w:r>
      <w:proofErr w:type="spellEnd"/>
      <w:r w:rsidRPr="00061C4C">
        <w:rPr>
          <w:rFonts w:ascii="Cambria" w:hAnsi="Cambria" w:cs="Calibri"/>
          <w:b/>
          <w:sz w:val="22"/>
          <w:szCs w:val="22"/>
          <w:lang w:val="en-US"/>
        </w:rPr>
        <w:t>, 1872</w:t>
      </w:r>
      <w:r w:rsidRPr="00BC0BEB">
        <w:rPr>
          <w:rFonts w:ascii="Cambria" w:hAnsi="Cambria" w:cs="Calibri"/>
          <w:sz w:val="22"/>
          <w:szCs w:val="22"/>
          <w:lang w:val="en-US"/>
        </w:rPr>
        <w:t>)</w:t>
      </w:r>
    </w:p>
    <w:p w14:paraId="67899C11" w14:textId="6153B4F7" w:rsidR="00BC0BEB" w:rsidRPr="00061C4C" w:rsidRDefault="00061C4C" w:rsidP="00061C4C">
      <w:pPr>
        <w:pStyle w:val="ListParagraph"/>
        <w:widowControl w:val="0"/>
        <w:numPr>
          <w:ilvl w:val="0"/>
          <w:numId w:val="7"/>
        </w:numPr>
        <w:autoSpaceDE w:val="0"/>
        <w:autoSpaceDN w:val="0"/>
        <w:adjustRightInd w:val="0"/>
        <w:rPr>
          <w:rFonts w:ascii="Cambria" w:hAnsi="Cambria" w:cs="Times"/>
          <w:color w:val="365F91" w:themeColor="accent1" w:themeShade="BF"/>
          <w:sz w:val="22"/>
          <w:szCs w:val="22"/>
          <w:lang w:val="en-US"/>
        </w:rPr>
      </w:pPr>
      <w:r>
        <w:rPr>
          <w:rFonts w:ascii="Cambria" w:hAnsi="Cambria" w:cs="Times"/>
          <w:color w:val="365F91" w:themeColor="accent1" w:themeShade="BF"/>
          <w:sz w:val="22"/>
          <w:szCs w:val="22"/>
          <w:lang w:val="en-US"/>
        </w:rPr>
        <w:t>D</w:t>
      </w:r>
      <w:r w:rsidRPr="00061C4C">
        <w:rPr>
          <w:rFonts w:ascii="Cambria" w:hAnsi="Cambria" w:cs="Times"/>
          <w:color w:val="365F91" w:themeColor="accent1" w:themeShade="BF"/>
          <w:sz w:val="22"/>
          <w:szCs w:val="22"/>
          <w:lang w:val="en-US"/>
        </w:rPr>
        <w:t xml:space="preserve">edicated to the poor, almost child-like, grass is mowed down and dries up for winter, but it always comes back every spring. </w:t>
      </w:r>
    </w:p>
    <w:p w14:paraId="235BFC91" w14:textId="769E6E5C" w:rsidR="00061C4C" w:rsidRDefault="00061C4C" w:rsidP="00061C4C">
      <w:pPr>
        <w:pStyle w:val="ListParagraph"/>
        <w:widowControl w:val="0"/>
        <w:numPr>
          <w:ilvl w:val="0"/>
          <w:numId w:val="7"/>
        </w:numPr>
        <w:autoSpaceDE w:val="0"/>
        <w:autoSpaceDN w:val="0"/>
        <w:adjustRightInd w:val="0"/>
        <w:rPr>
          <w:rFonts w:ascii="Cambria" w:hAnsi="Cambria" w:cs="Times"/>
          <w:color w:val="365F91" w:themeColor="accent1" w:themeShade="BF"/>
          <w:sz w:val="22"/>
          <w:szCs w:val="22"/>
          <w:lang w:val="en-US"/>
        </w:rPr>
      </w:pPr>
      <w:r>
        <w:rPr>
          <w:rFonts w:ascii="Cambria" w:hAnsi="Cambria" w:cs="Times"/>
          <w:color w:val="365F91" w:themeColor="accent1" w:themeShade="BF"/>
          <w:sz w:val="22"/>
          <w:szCs w:val="22"/>
          <w:lang w:val="en-US"/>
        </w:rPr>
        <w:t>P.1045</w:t>
      </w:r>
    </w:p>
    <w:p w14:paraId="4ECC807C" w14:textId="0A5B3870" w:rsidR="008371D8" w:rsidRPr="00061C4C" w:rsidRDefault="00061C4C" w:rsidP="00BC0BEB">
      <w:pPr>
        <w:pStyle w:val="ListParagraph"/>
        <w:widowControl w:val="0"/>
        <w:numPr>
          <w:ilvl w:val="0"/>
          <w:numId w:val="7"/>
        </w:numPr>
        <w:autoSpaceDE w:val="0"/>
        <w:autoSpaceDN w:val="0"/>
        <w:adjustRightInd w:val="0"/>
        <w:spacing w:after="240"/>
        <w:rPr>
          <w:rFonts w:ascii="Cambria" w:hAnsi="Cambria" w:cs="Calibri"/>
          <w:sz w:val="22"/>
          <w:szCs w:val="22"/>
          <w:lang w:val="en-US"/>
        </w:rPr>
      </w:pPr>
      <w:r w:rsidRPr="00061C4C">
        <w:rPr>
          <w:rFonts w:ascii="Cambria" w:hAnsi="Cambria" w:cs="Times"/>
          <w:color w:val="365F91" w:themeColor="accent1" w:themeShade="BF"/>
          <w:sz w:val="22"/>
          <w:szCs w:val="22"/>
          <w:lang w:val="en-US"/>
        </w:rPr>
        <w:t xml:space="preserve">P. 1055-convention of romantic poetry and spins it on its head, he hears him muttering to himself. Humor throughout the poem. </w:t>
      </w:r>
    </w:p>
    <w:p w14:paraId="6890E9D1" w14:textId="4E13B626" w:rsidR="00061C4C" w:rsidRPr="00061C4C" w:rsidRDefault="00061C4C" w:rsidP="00BC0BEB">
      <w:pPr>
        <w:pStyle w:val="ListParagraph"/>
        <w:widowControl w:val="0"/>
        <w:numPr>
          <w:ilvl w:val="0"/>
          <w:numId w:val="7"/>
        </w:numPr>
        <w:autoSpaceDE w:val="0"/>
        <w:autoSpaceDN w:val="0"/>
        <w:adjustRightInd w:val="0"/>
        <w:spacing w:after="240"/>
        <w:rPr>
          <w:rFonts w:ascii="Cambria" w:hAnsi="Cambria" w:cs="Calibri"/>
          <w:sz w:val="22"/>
          <w:szCs w:val="22"/>
          <w:lang w:val="en-US"/>
        </w:rPr>
      </w:pPr>
      <w:r>
        <w:rPr>
          <w:rFonts w:ascii="Cambria" w:hAnsi="Cambria" w:cs="Times"/>
          <w:color w:val="365F91" w:themeColor="accent1" w:themeShade="BF"/>
          <w:sz w:val="22"/>
          <w:szCs w:val="22"/>
          <w:lang w:val="en-US"/>
        </w:rPr>
        <w:t>There</w:t>
      </w:r>
      <w:r w:rsidR="00315BDE">
        <w:rPr>
          <w:rFonts w:ascii="Cambria" w:hAnsi="Cambria" w:cs="Times"/>
          <w:color w:val="365F91" w:themeColor="accent1" w:themeShade="BF"/>
          <w:sz w:val="22"/>
          <w:szCs w:val="22"/>
          <w:lang w:val="en-US"/>
        </w:rPr>
        <w:t xml:space="preserve"> are 3 images: the star</w:t>
      </w:r>
    </w:p>
    <w:p w14:paraId="443DE5C8" w14:textId="10D57AF5" w:rsidR="00061C4C" w:rsidRPr="00315BDE" w:rsidRDefault="00315BDE" w:rsidP="00BC0BEB">
      <w:pPr>
        <w:pStyle w:val="ListParagraph"/>
        <w:widowControl w:val="0"/>
        <w:numPr>
          <w:ilvl w:val="0"/>
          <w:numId w:val="7"/>
        </w:numPr>
        <w:autoSpaceDE w:val="0"/>
        <w:autoSpaceDN w:val="0"/>
        <w:adjustRightInd w:val="0"/>
        <w:spacing w:after="240"/>
        <w:rPr>
          <w:rFonts w:ascii="Cambria" w:hAnsi="Cambria" w:cs="Calibri"/>
          <w:sz w:val="22"/>
          <w:szCs w:val="22"/>
          <w:lang w:val="en-US"/>
        </w:rPr>
      </w:pPr>
      <w:r>
        <w:rPr>
          <w:rFonts w:ascii="Cambria" w:hAnsi="Cambria" w:cs="Calibri"/>
          <w:color w:val="365F91" w:themeColor="accent1" w:themeShade="BF"/>
          <w:sz w:val="22"/>
          <w:szCs w:val="22"/>
          <w:lang w:val="en-US"/>
        </w:rPr>
        <w:t xml:space="preserve">End of the poem: the speakers grief does not end, it is not something that time wont heal, the song has the celebration of restoration, in not a Christian way. </w:t>
      </w:r>
    </w:p>
    <w:p w14:paraId="68DAC193" w14:textId="54B58744" w:rsidR="00315BDE" w:rsidRPr="00061C4C" w:rsidRDefault="00315BDE" w:rsidP="00BC0BEB">
      <w:pPr>
        <w:pStyle w:val="ListParagraph"/>
        <w:widowControl w:val="0"/>
        <w:numPr>
          <w:ilvl w:val="0"/>
          <w:numId w:val="7"/>
        </w:numPr>
        <w:autoSpaceDE w:val="0"/>
        <w:autoSpaceDN w:val="0"/>
        <w:adjustRightInd w:val="0"/>
        <w:spacing w:after="240"/>
        <w:rPr>
          <w:rFonts w:ascii="Cambria" w:hAnsi="Cambria" w:cs="Calibri"/>
          <w:sz w:val="22"/>
          <w:szCs w:val="22"/>
          <w:lang w:val="en-US"/>
        </w:rPr>
      </w:pPr>
      <w:r>
        <w:rPr>
          <w:rFonts w:ascii="Cambria" w:hAnsi="Cambria" w:cs="Calibri"/>
          <w:color w:val="365F91" w:themeColor="accent1" w:themeShade="BF"/>
          <w:sz w:val="22"/>
          <w:szCs w:val="22"/>
          <w:lang w:val="en-US"/>
        </w:rPr>
        <w:t xml:space="preserve">Think about the relation of leaves of grass. </w:t>
      </w:r>
    </w:p>
    <w:p w14:paraId="7862238F" w14:textId="77777777" w:rsidR="008371D8" w:rsidRDefault="008371D8" w:rsidP="00BC0BEB">
      <w:pPr>
        <w:widowControl w:val="0"/>
        <w:autoSpaceDE w:val="0"/>
        <w:autoSpaceDN w:val="0"/>
        <w:adjustRightInd w:val="0"/>
        <w:spacing w:after="240"/>
        <w:rPr>
          <w:rFonts w:ascii="Cambria" w:hAnsi="Cambria" w:cs="Calibri"/>
          <w:sz w:val="22"/>
          <w:szCs w:val="22"/>
          <w:lang w:val="en-US"/>
        </w:rPr>
      </w:pPr>
    </w:p>
    <w:p w14:paraId="028A3E00" w14:textId="77777777" w:rsidR="00061C4C" w:rsidRDefault="00061C4C" w:rsidP="00BC0BEB">
      <w:pPr>
        <w:widowControl w:val="0"/>
        <w:autoSpaceDE w:val="0"/>
        <w:autoSpaceDN w:val="0"/>
        <w:adjustRightInd w:val="0"/>
        <w:spacing w:after="240"/>
        <w:rPr>
          <w:rFonts w:ascii="Cambria" w:hAnsi="Cambria" w:cs="Calibri"/>
          <w:sz w:val="22"/>
          <w:szCs w:val="22"/>
          <w:lang w:val="en-US"/>
        </w:rPr>
      </w:pPr>
    </w:p>
    <w:p w14:paraId="0B013B7D" w14:textId="77777777" w:rsidR="008371D8" w:rsidRDefault="008371D8" w:rsidP="00BC0BEB">
      <w:pPr>
        <w:widowControl w:val="0"/>
        <w:autoSpaceDE w:val="0"/>
        <w:autoSpaceDN w:val="0"/>
        <w:adjustRightInd w:val="0"/>
        <w:spacing w:after="240"/>
        <w:rPr>
          <w:rFonts w:ascii="Cambria" w:hAnsi="Cambria" w:cs="Calibri"/>
          <w:sz w:val="22"/>
          <w:szCs w:val="22"/>
          <w:lang w:val="en-US"/>
        </w:rPr>
      </w:pPr>
    </w:p>
    <w:p w14:paraId="25351B16" w14:textId="77777777" w:rsidR="00BC0BEB" w:rsidRPr="00BC0BEB" w:rsidRDefault="00BC0BEB" w:rsidP="00BC0BEB">
      <w:pPr>
        <w:widowControl w:val="0"/>
        <w:autoSpaceDE w:val="0"/>
        <w:autoSpaceDN w:val="0"/>
        <w:adjustRightInd w:val="0"/>
        <w:spacing w:after="240"/>
        <w:rPr>
          <w:rFonts w:ascii="Cambria" w:hAnsi="Cambria" w:cs="Times"/>
          <w:sz w:val="22"/>
          <w:szCs w:val="22"/>
          <w:lang w:val="en-US"/>
        </w:rPr>
      </w:pPr>
      <w:r w:rsidRPr="00BC0BEB">
        <w:rPr>
          <w:rFonts w:ascii="Cambria" w:hAnsi="Cambria" w:cs="Calibri"/>
          <w:sz w:val="22"/>
          <w:szCs w:val="22"/>
          <w:lang w:val="en-US"/>
        </w:rPr>
        <w:t>English 2450</w:t>
      </w:r>
    </w:p>
    <w:p w14:paraId="015CDC7C" w14:textId="77777777" w:rsidR="00BC0BEB" w:rsidRPr="00BC0BEB" w:rsidRDefault="00BC0BEB" w:rsidP="00BC0BEB">
      <w:pPr>
        <w:widowControl w:val="0"/>
        <w:autoSpaceDE w:val="0"/>
        <w:autoSpaceDN w:val="0"/>
        <w:adjustRightInd w:val="0"/>
        <w:spacing w:after="240"/>
        <w:rPr>
          <w:rFonts w:ascii="Cambria" w:hAnsi="Cambria" w:cs="Times"/>
          <w:sz w:val="22"/>
          <w:szCs w:val="22"/>
          <w:lang w:val="en-US"/>
        </w:rPr>
      </w:pPr>
      <w:r w:rsidRPr="00BC0BEB">
        <w:rPr>
          <w:rFonts w:ascii="Cambria" w:hAnsi="Cambria" w:cs="Calibri"/>
          <w:color w:val="767676"/>
          <w:sz w:val="22"/>
          <w:szCs w:val="22"/>
          <w:lang w:val="en-US"/>
        </w:rPr>
        <w:t xml:space="preserve">Melville’s </w:t>
      </w:r>
      <w:r w:rsidRPr="00BC0BEB">
        <w:rPr>
          <w:rFonts w:ascii="Cambria" w:hAnsi="Cambria" w:cs="Times"/>
          <w:color w:val="767676"/>
          <w:sz w:val="22"/>
          <w:szCs w:val="22"/>
          <w:lang w:val="en-US"/>
        </w:rPr>
        <w:t>Moby Dick</w:t>
      </w:r>
    </w:p>
    <w:p w14:paraId="62832B14" w14:textId="77777777" w:rsidR="00BC0BEB" w:rsidRPr="00315BDE" w:rsidRDefault="00BC0BEB" w:rsidP="00BC0BEB">
      <w:pPr>
        <w:widowControl w:val="0"/>
        <w:autoSpaceDE w:val="0"/>
        <w:autoSpaceDN w:val="0"/>
        <w:adjustRightInd w:val="0"/>
        <w:spacing w:after="240"/>
        <w:rPr>
          <w:rFonts w:ascii="Cambria" w:hAnsi="Cambria" w:cs="Times"/>
          <w:b/>
          <w:sz w:val="22"/>
          <w:szCs w:val="22"/>
          <w:lang w:val="en-US"/>
        </w:rPr>
      </w:pPr>
      <w:r w:rsidRPr="00315BDE">
        <w:rPr>
          <w:rFonts w:ascii="Cambria" w:hAnsi="Cambria" w:cs="Calibri"/>
          <w:b/>
          <w:sz w:val="22"/>
          <w:szCs w:val="22"/>
          <w:lang w:val="en-US"/>
        </w:rPr>
        <w:t>“NO in Thunder” – Melville and Hawthorne</w:t>
      </w:r>
    </w:p>
    <w:p w14:paraId="5D189AA5" w14:textId="4DDCDE42" w:rsidR="00BC0BEB" w:rsidRPr="00315BDE" w:rsidRDefault="00BC0BEB" w:rsidP="00315BDE">
      <w:pPr>
        <w:pStyle w:val="ListParagraph"/>
        <w:widowControl w:val="0"/>
        <w:numPr>
          <w:ilvl w:val="0"/>
          <w:numId w:val="9"/>
        </w:numPr>
        <w:autoSpaceDE w:val="0"/>
        <w:autoSpaceDN w:val="0"/>
        <w:adjustRightInd w:val="0"/>
        <w:spacing w:after="240"/>
        <w:rPr>
          <w:rFonts w:ascii="Cambria" w:hAnsi="Cambria" w:cs="Times"/>
          <w:sz w:val="22"/>
          <w:szCs w:val="22"/>
          <w:lang w:val="en-US"/>
        </w:rPr>
      </w:pPr>
      <w:r w:rsidRPr="00315BDE">
        <w:rPr>
          <w:rFonts w:ascii="Cambria" w:hAnsi="Cambria" w:cs="Calibri"/>
          <w:sz w:val="22"/>
          <w:szCs w:val="22"/>
          <w:lang w:val="en-US"/>
        </w:rPr>
        <w:t>That Calvinistic sense of innate depravity and original sin from whose visitations, in some shape or other, no deeply thinking mind is always and wholly free.</w:t>
      </w:r>
    </w:p>
    <w:p w14:paraId="2D476970" w14:textId="7AFCD5FC" w:rsidR="00315BDE" w:rsidRPr="00315BDE" w:rsidRDefault="00315BDE" w:rsidP="00315BDE">
      <w:pPr>
        <w:pStyle w:val="ListParagraph"/>
        <w:widowControl w:val="0"/>
        <w:numPr>
          <w:ilvl w:val="0"/>
          <w:numId w:val="9"/>
        </w:numPr>
        <w:autoSpaceDE w:val="0"/>
        <w:autoSpaceDN w:val="0"/>
        <w:adjustRightInd w:val="0"/>
        <w:spacing w:after="240"/>
        <w:rPr>
          <w:rFonts w:ascii="Cambria" w:hAnsi="Cambria" w:cs="Times"/>
          <w:color w:val="365F91" w:themeColor="accent1" w:themeShade="BF"/>
          <w:sz w:val="22"/>
          <w:szCs w:val="22"/>
          <w:lang w:val="en-US"/>
        </w:rPr>
      </w:pPr>
      <w:r w:rsidRPr="00315BDE">
        <w:rPr>
          <w:rFonts w:ascii="Cambria" w:hAnsi="Cambria" w:cs="Calibri"/>
          <w:color w:val="365F91" w:themeColor="accent1" w:themeShade="BF"/>
          <w:sz w:val="22"/>
          <w:szCs w:val="22"/>
          <w:lang w:val="en-US"/>
        </w:rPr>
        <w:t xml:space="preserve">He had an audience that really enjoyed these books, although it was controversial. </w:t>
      </w:r>
    </w:p>
    <w:p w14:paraId="50AA0D12" w14:textId="09CF5052" w:rsidR="00315BDE" w:rsidRPr="00305050" w:rsidRDefault="00315BDE" w:rsidP="00315BDE">
      <w:pPr>
        <w:pStyle w:val="ListParagraph"/>
        <w:widowControl w:val="0"/>
        <w:numPr>
          <w:ilvl w:val="0"/>
          <w:numId w:val="9"/>
        </w:numPr>
        <w:autoSpaceDE w:val="0"/>
        <w:autoSpaceDN w:val="0"/>
        <w:adjustRightInd w:val="0"/>
        <w:spacing w:after="240"/>
        <w:rPr>
          <w:rFonts w:ascii="Cambria" w:hAnsi="Cambria" w:cs="Times"/>
          <w:color w:val="365F91" w:themeColor="accent1" w:themeShade="BF"/>
          <w:sz w:val="22"/>
          <w:szCs w:val="22"/>
          <w:lang w:val="en-US"/>
        </w:rPr>
      </w:pPr>
      <w:r>
        <w:rPr>
          <w:rFonts w:ascii="Cambria" w:hAnsi="Cambria" w:cs="Calibri"/>
          <w:color w:val="365F91" w:themeColor="accent1" w:themeShade="BF"/>
          <w:sz w:val="22"/>
          <w:szCs w:val="22"/>
          <w:lang w:val="en-US"/>
        </w:rPr>
        <w:t xml:space="preserve">He was good with structure, but he became frustrated with his writing. But he had an audience that expected </w:t>
      </w:r>
      <w:r w:rsidR="00305050">
        <w:rPr>
          <w:rFonts w:ascii="Cambria" w:hAnsi="Cambria" w:cs="Calibri"/>
          <w:color w:val="365F91" w:themeColor="accent1" w:themeShade="BF"/>
          <w:sz w:val="22"/>
          <w:szCs w:val="22"/>
          <w:lang w:val="en-US"/>
        </w:rPr>
        <w:t xml:space="preserve">things. He felt constrained by this, and discovered to hawthorns books and dedicated himself to his books and he admired the </w:t>
      </w:r>
      <w:proofErr w:type="spellStart"/>
      <w:r w:rsidR="00305050">
        <w:rPr>
          <w:rFonts w:ascii="Cambria" w:hAnsi="Cambria" w:cs="Calibri"/>
          <w:color w:val="365F91" w:themeColor="accent1" w:themeShade="BF"/>
          <w:sz w:val="22"/>
          <w:szCs w:val="22"/>
          <w:lang w:val="en-US"/>
        </w:rPr>
        <w:t>palvinick</w:t>
      </w:r>
      <w:proofErr w:type="spellEnd"/>
      <w:r w:rsidR="00305050">
        <w:rPr>
          <w:rFonts w:ascii="Cambria" w:hAnsi="Cambria" w:cs="Calibri"/>
          <w:color w:val="365F91" w:themeColor="accent1" w:themeShade="BF"/>
          <w:sz w:val="22"/>
          <w:szCs w:val="22"/>
          <w:lang w:val="en-US"/>
        </w:rPr>
        <w:t xml:space="preserve"> sense. </w:t>
      </w:r>
    </w:p>
    <w:p w14:paraId="06B07615" w14:textId="3B6F71EB" w:rsidR="00305050" w:rsidRPr="00305050" w:rsidRDefault="00305050" w:rsidP="00315BDE">
      <w:pPr>
        <w:pStyle w:val="ListParagraph"/>
        <w:widowControl w:val="0"/>
        <w:numPr>
          <w:ilvl w:val="0"/>
          <w:numId w:val="9"/>
        </w:numPr>
        <w:autoSpaceDE w:val="0"/>
        <w:autoSpaceDN w:val="0"/>
        <w:adjustRightInd w:val="0"/>
        <w:spacing w:after="240"/>
        <w:rPr>
          <w:rFonts w:ascii="Cambria" w:hAnsi="Cambria" w:cs="Times"/>
          <w:color w:val="365F91" w:themeColor="accent1" w:themeShade="BF"/>
          <w:sz w:val="22"/>
          <w:szCs w:val="22"/>
          <w:lang w:val="en-US"/>
        </w:rPr>
      </w:pPr>
      <w:r>
        <w:rPr>
          <w:rFonts w:ascii="Cambria" w:hAnsi="Cambria" w:cs="Calibri"/>
          <w:color w:val="365F91" w:themeColor="accent1" w:themeShade="BF"/>
          <w:sz w:val="22"/>
          <w:szCs w:val="22"/>
          <w:lang w:val="en-US"/>
        </w:rPr>
        <w:t>By 1850, he wrote Moby dick, he felt he needed more confidence so he moved closer to Hawthorne and dedicates the book to him and they get a close relationship.</w:t>
      </w:r>
    </w:p>
    <w:p w14:paraId="3D72119F" w14:textId="469015E1" w:rsidR="00305050" w:rsidRPr="00305050" w:rsidRDefault="00305050" w:rsidP="00315BDE">
      <w:pPr>
        <w:pStyle w:val="ListParagraph"/>
        <w:widowControl w:val="0"/>
        <w:numPr>
          <w:ilvl w:val="0"/>
          <w:numId w:val="9"/>
        </w:numPr>
        <w:autoSpaceDE w:val="0"/>
        <w:autoSpaceDN w:val="0"/>
        <w:adjustRightInd w:val="0"/>
        <w:spacing w:after="240"/>
        <w:rPr>
          <w:rFonts w:ascii="Cambria" w:hAnsi="Cambria" w:cs="Times"/>
          <w:color w:val="365F91" w:themeColor="accent1" w:themeShade="BF"/>
          <w:sz w:val="22"/>
          <w:szCs w:val="22"/>
          <w:lang w:val="en-US"/>
        </w:rPr>
      </w:pPr>
      <w:r>
        <w:rPr>
          <w:rFonts w:ascii="Cambria" w:hAnsi="Cambria" w:cs="Calibri"/>
          <w:color w:val="365F91" w:themeColor="accent1" w:themeShade="BF"/>
          <w:sz w:val="22"/>
          <w:szCs w:val="22"/>
          <w:lang w:val="en-US"/>
        </w:rPr>
        <w:t xml:space="preserve">Obsession of the white whale, and the obsession to Hawthorne. </w:t>
      </w:r>
    </w:p>
    <w:p w14:paraId="20A437AD" w14:textId="41272647" w:rsidR="00305050" w:rsidRPr="00305050" w:rsidRDefault="00305050" w:rsidP="00315BDE">
      <w:pPr>
        <w:pStyle w:val="ListParagraph"/>
        <w:widowControl w:val="0"/>
        <w:numPr>
          <w:ilvl w:val="0"/>
          <w:numId w:val="9"/>
        </w:numPr>
        <w:autoSpaceDE w:val="0"/>
        <w:autoSpaceDN w:val="0"/>
        <w:adjustRightInd w:val="0"/>
        <w:spacing w:after="240"/>
        <w:rPr>
          <w:rFonts w:ascii="Cambria" w:hAnsi="Cambria" w:cs="Times"/>
          <w:color w:val="365F91" w:themeColor="accent1" w:themeShade="BF"/>
          <w:sz w:val="22"/>
          <w:szCs w:val="22"/>
          <w:lang w:val="en-US"/>
        </w:rPr>
      </w:pPr>
      <w:proofErr w:type="spellStart"/>
      <w:r>
        <w:rPr>
          <w:rFonts w:ascii="Cambria" w:hAnsi="Cambria" w:cs="Calibri"/>
          <w:color w:val="365F91" w:themeColor="accent1" w:themeShade="BF"/>
          <w:sz w:val="22"/>
          <w:szCs w:val="22"/>
          <w:lang w:val="en-US"/>
        </w:rPr>
        <w:t>Homosocial</w:t>
      </w:r>
      <w:proofErr w:type="spellEnd"/>
      <w:r>
        <w:rPr>
          <w:rFonts w:ascii="Cambria" w:hAnsi="Cambria" w:cs="Calibri"/>
          <w:color w:val="365F91" w:themeColor="accent1" w:themeShade="BF"/>
          <w:sz w:val="22"/>
          <w:szCs w:val="22"/>
          <w:lang w:val="en-US"/>
        </w:rPr>
        <w:t xml:space="preserve"> overtone, extremely queer things and hard not to connect to his strong feelings to Hawthorne. </w:t>
      </w:r>
    </w:p>
    <w:p w14:paraId="1B37A7A5" w14:textId="694CD916" w:rsidR="00305050" w:rsidRPr="00305050" w:rsidRDefault="00305050" w:rsidP="00315BDE">
      <w:pPr>
        <w:pStyle w:val="ListParagraph"/>
        <w:widowControl w:val="0"/>
        <w:numPr>
          <w:ilvl w:val="0"/>
          <w:numId w:val="9"/>
        </w:numPr>
        <w:autoSpaceDE w:val="0"/>
        <w:autoSpaceDN w:val="0"/>
        <w:adjustRightInd w:val="0"/>
        <w:spacing w:after="240"/>
        <w:rPr>
          <w:rFonts w:ascii="Cambria" w:hAnsi="Cambria" w:cs="Times"/>
          <w:color w:val="365F91" w:themeColor="accent1" w:themeShade="BF"/>
          <w:sz w:val="22"/>
          <w:szCs w:val="22"/>
          <w:lang w:val="en-US"/>
        </w:rPr>
      </w:pPr>
      <w:r>
        <w:rPr>
          <w:rFonts w:ascii="Cambria" w:hAnsi="Cambria" w:cs="Calibri"/>
          <w:color w:val="365F91" w:themeColor="accent1" w:themeShade="BF"/>
          <w:sz w:val="22"/>
          <w:szCs w:val="22"/>
          <w:lang w:val="en-US"/>
        </w:rPr>
        <w:t xml:space="preserve">Could be linked to Melville’s own personality. It is very ambitious and he wanted to detail everything. </w:t>
      </w:r>
    </w:p>
    <w:p w14:paraId="25332E1F" w14:textId="2AB3D9C5" w:rsidR="00305050" w:rsidRPr="00B57777" w:rsidRDefault="00305050" w:rsidP="00315BDE">
      <w:pPr>
        <w:pStyle w:val="ListParagraph"/>
        <w:widowControl w:val="0"/>
        <w:numPr>
          <w:ilvl w:val="0"/>
          <w:numId w:val="9"/>
        </w:numPr>
        <w:autoSpaceDE w:val="0"/>
        <w:autoSpaceDN w:val="0"/>
        <w:adjustRightInd w:val="0"/>
        <w:spacing w:after="240"/>
        <w:rPr>
          <w:rFonts w:ascii="Cambria" w:hAnsi="Cambria" w:cs="Times"/>
          <w:color w:val="365F91" w:themeColor="accent1" w:themeShade="BF"/>
          <w:sz w:val="22"/>
          <w:szCs w:val="22"/>
          <w:lang w:val="en-US"/>
        </w:rPr>
      </w:pPr>
      <w:r>
        <w:rPr>
          <w:rFonts w:ascii="Cambria" w:hAnsi="Cambria" w:cs="Calibri"/>
          <w:color w:val="365F91" w:themeColor="accent1" w:themeShade="BF"/>
          <w:sz w:val="22"/>
          <w:szCs w:val="22"/>
          <w:lang w:val="en-US"/>
        </w:rPr>
        <w:t>People believed that he went insane and that this novel was the proof of this. It was only in the 20</w:t>
      </w:r>
      <w:r w:rsidRPr="00305050">
        <w:rPr>
          <w:rFonts w:ascii="Cambria" w:hAnsi="Cambria" w:cs="Calibri"/>
          <w:color w:val="365F91" w:themeColor="accent1" w:themeShade="BF"/>
          <w:sz w:val="22"/>
          <w:szCs w:val="22"/>
          <w:vertAlign w:val="superscript"/>
          <w:lang w:val="en-US"/>
        </w:rPr>
        <w:t>th</w:t>
      </w:r>
      <w:r>
        <w:rPr>
          <w:rFonts w:ascii="Cambria" w:hAnsi="Cambria" w:cs="Calibri"/>
          <w:color w:val="365F91" w:themeColor="accent1" w:themeShade="BF"/>
          <w:sz w:val="22"/>
          <w:szCs w:val="22"/>
          <w:lang w:val="en-US"/>
        </w:rPr>
        <w:t xml:space="preserve"> century, that the book was popularized. </w:t>
      </w:r>
    </w:p>
    <w:p w14:paraId="6937659E" w14:textId="6353DCA3" w:rsidR="00B57777" w:rsidRPr="00B57777" w:rsidRDefault="00B57777" w:rsidP="00315BDE">
      <w:pPr>
        <w:pStyle w:val="ListParagraph"/>
        <w:widowControl w:val="0"/>
        <w:numPr>
          <w:ilvl w:val="0"/>
          <w:numId w:val="9"/>
        </w:numPr>
        <w:autoSpaceDE w:val="0"/>
        <w:autoSpaceDN w:val="0"/>
        <w:adjustRightInd w:val="0"/>
        <w:spacing w:after="240"/>
        <w:rPr>
          <w:rFonts w:ascii="Cambria" w:hAnsi="Cambria" w:cs="Times"/>
          <w:color w:val="365F91" w:themeColor="accent1" w:themeShade="BF"/>
          <w:sz w:val="22"/>
          <w:szCs w:val="22"/>
          <w:lang w:val="en-US"/>
        </w:rPr>
      </w:pPr>
      <w:r>
        <w:rPr>
          <w:rFonts w:ascii="Cambria" w:hAnsi="Cambria" w:cs="Calibri"/>
          <w:color w:val="365F91" w:themeColor="accent1" w:themeShade="BF"/>
          <w:sz w:val="22"/>
          <w:szCs w:val="22"/>
          <w:lang w:val="en-US"/>
        </w:rPr>
        <w:t xml:space="preserve">Many thought that the style was just unreadable. He has gone through romance, novelistic prose, autobiographical, parody, textbook or encyclopedia, he wanted to explain about the whale, very much in detail and forces the book as to where in all space, we see information of details. </w:t>
      </w:r>
    </w:p>
    <w:p w14:paraId="67493307" w14:textId="7F11D7D2" w:rsidR="00B57777" w:rsidRPr="00B57777" w:rsidRDefault="00B57777" w:rsidP="00B57777">
      <w:pPr>
        <w:pStyle w:val="ListParagraph"/>
        <w:widowControl w:val="0"/>
        <w:numPr>
          <w:ilvl w:val="0"/>
          <w:numId w:val="9"/>
        </w:numPr>
        <w:autoSpaceDE w:val="0"/>
        <w:autoSpaceDN w:val="0"/>
        <w:adjustRightInd w:val="0"/>
        <w:spacing w:after="240"/>
        <w:rPr>
          <w:rFonts w:ascii="Cambria" w:hAnsi="Cambria" w:cs="Times"/>
          <w:color w:val="365F91" w:themeColor="accent1" w:themeShade="BF"/>
          <w:sz w:val="22"/>
          <w:szCs w:val="22"/>
          <w:lang w:val="en-US"/>
        </w:rPr>
      </w:pPr>
      <w:r>
        <w:rPr>
          <w:rFonts w:ascii="Cambria" w:hAnsi="Cambria" w:cs="Calibri"/>
          <w:color w:val="365F91" w:themeColor="accent1" w:themeShade="BF"/>
          <w:sz w:val="22"/>
          <w:szCs w:val="22"/>
          <w:lang w:val="en-US"/>
        </w:rPr>
        <w:t>Shakespeare was a huge influence, moves to a stage like story, the hybridity, reflects the kind of characters, average racism.</w:t>
      </w:r>
    </w:p>
    <w:p w14:paraId="69DDDA70" w14:textId="77777777" w:rsidR="00B57777" w:rsidRPr="00B57777" w:rsidRDefault="00B57777" w:rsidP="00B57777">
      <w:pPr>
        <w:pStyle w:val="ListParagraph"/>
        <w:widowControl w:val="0"/>
        <w:numPr>
          <w:ilvl w:val="0"/>
          <w:numId w:val="9"/>
        </w:numPr>
        <w:autoSpaceDE w:val="0"/>
        <w:autoSpaceDN w:val="0"/>
        <w:adjustRightInd w:val="0"/>
        <w:spacing w:after="240"/>
        <w:rPr>
          <w:rFonts w:ascii="Cambria" w:hAnsi="Cambria" w:cs="Times"/>
          <w:color w:val="365F91" w:themeColor="accent1" w:themeShade="BF"/>
          <w:sz w:val="22"/>
          <w:szCs w:val="22"/>
          <w:lang w:val="en-US"/>
        </w:rPr>
      </w:pPr>
    </w:p>
    <w:p w14:paraId="13F1A554" w14:textId="77777777" w:rsidR="00BC0BEB" w:rsidRPr="00BC0BEB" w:rsidRDefault="00BC0BEB" w:rsidP="00BC0BEB">
      <w:pPr>
        <w:widowControl w:val="0"/>
        <w:autoSpaceDE w:val="0"/>
        <w:autoSpaceDN w:val="0"/>
        <w:adjustRightInd w:val="0"/>
        <w:spacing w:after="240"/>
        <w:rPr>
          <w:rFonts w:ascii="Cambria" w:hAnsi="Cambria" w:cs="Times"/>
          <w:sz w:val="22"/>
          <w:szCs w:val="22"/>
          <w:lang w:val="en-US"/>
        </w:rPr>
      </w:pPr>
      <w:r w:rsidRPr="00BC0BEB">
        <w:rPr>
          <w:rFonts w:ascii="Cambria" w:hAnsi="Cambria" w:cs="Times"/>
          <w:sz w:val="22"/>
          <w:szCs w:val="22"/>
          <w:lang w:val="en-US"/>
        </w:rPr>
        <w:t xml:space="preserve">Hawthorne and His Mosses </w:t>
      </w:r>
      <w:r w:rsidRPr="00BC0BEB">
        <w:rPr>
          <w:rFonts w:ascii="Cambria" w:hAnsi="Cambria" w:cs="Calibri"/>
          <w:sz w:val="22"/>
          <w:szCs w:val="22"/>
          <w:lang w:val="en-US"/>
        </w:rPr>
        <w:t>(1850)</w:t>
      </w:r>
    </w:p>
    <w:p w14:paraId="386044E2" w14:textId="77777777" w:rsidR="00BC0BEB" w:rsidRPr="00BC0BEB" w:rsidRDefault="00BC0BEB" w:rsidP="00BC0BEB">
      <w:pPr>
        <w:widowControl w:val="0"/>
        <w:autoSpaceDE w:val="0"/>
        <w:autoSpaceDN w:val="0"/>
        <w:adjustRightInd w:val="0"/>
        <w:rPr>
          <w:rFonts w:ascii="Cambria" w:hAnsi="Cambria" w:cs="Times"/>
          <w:sz w:val="22"/>
          <w:szCs w:val="22"/>
          <w:lang w:val="en-US"/>
        </w:rPr>
      </w:pPr>
      <w:bookmarkStart w:id="0" w:name="_GoBack"/>
      <w:bookmarkEnd w:id="0"/>
    </w:p>
    <w:p w14:paraId="603F62DF" w14:textId="77777777" w:rsidR="00BC0BEB" w:rsidRPr="00305050" w:rsidRDefault="00BC0BEB" w:rsidP="00BC0BEB">
      <w:pPr>
        <w:widowControl w:val="0"/>
        <w:autoSpaceDE w:val="0"/>
        <w:autoSpaceDN w:val="0"/>
        <w:adjustRightInd w:val="0"/>
        <w:spacing w:after="240"/>
        <w:rPr>
          <w:rFonts w:ascii="Cambria" w:hAnsi="Cambria" w:cs="Times"/>
          <w:b/>
          <w:sz w:val="22"/>
          <w:szCs w:val="22"/>
          <w:lang w:val="en-US"/>
        </w:rPr>
      </w:pPr>
      <w:r w:rsidRPr="00305050">
        <w:rPr>
          <w:rFonts w:ascii="Cambria" w:hAnsi="Cambria" w:cs="Calibri"/>
          <w:b/>
          <w:sz w:val="22"/>
          <w:szCs w:val="22"/>
          <w:lang w:val="en-US"/>
        </w:rPr>
        <w:t>Fierce Affections</w:t>
      </w:r>
    </w:p>
    <w:p w14:paraId="7AC0FDDE" w14:textId="77777777" w:rsidR="00BC0BEB" w:rsidRPr="00BC0BEB" w:rsidRDefault="00BC0BEB" w:rsidP="00BC0BEB">
      <w:pPr>
        <w:widowControl w:val="0"/>
        <w:autoSpaceDE w:val="0"/>
        <w:autoSpaceDN w:val="0"/>
        <w:adjustRightInd w:val="0"/>
        <w:spacing w:after="240"/>
        <w:rPr>
          <w:rFonts w:ascii="Cambria" w:hAnsi="Cambria" w:cs="Times"/>
          <w:sz w:val="22"/>
          <w:szCs w:val="22"/>
          <w:lang w:val="en-US"/>
        </w:rPr>
      </w:pPr>
      <w:r w:rsidRPr="00BC0BEB">
        <w:rPr>
          <w:rFonts w:ascii="Cambria" w:hAnsi="Cambria" w:cs="Arial"/>
          <w:sz w:val="22"/>
          <w:szCs w:val="22"/>
          <w:lang w:val="en-US"/>
        </w:rPr>
        <w:t xml:space="preserve">• </w:t>
      </w:r>
      <w:r w:rsidRPr="00BC0BEB">
        <w:rPr>
          <w:rFonts w:ascii="Cambria" w:hAnsi="Cambria" w:cs="Calibri"/>
          <w:sz w:val="22"/>
          <w:szCs w:val="22"/>
          <w:lang w:val="en-US"/>
        </w:rPr>
        <w:t xml:space="preserve">Melville moved to Massachusetts to be closer to a new friend, the novelist Nathaniel Hawthorne, with whom he was smitten. Indeed, in an essay-review of Hawthorne's book, </w:t>
      </w:r>
      <w:r w:rsidRPr="00BC0BEB">
        <w:rPr>
          <w:rFonts w:ascii="Cambria" w:hAnsi="Cambria" w:cs="Times"/>
          <w:sz w:val="22"/>
          <w:szCs w:val="22"/>
          <w:lang w:val="en-US"/>
        </w:rPr>
        <w:t xml:space="preserve">Mosses from an Old Manse </w:t>
      </w:r>
      <w:r w:rsidRPr="00BC0BEB">
        <w:rPr>
          <w:rFonts w:ascii="Cambria" w:hAnsi="Cambria" w:cs="Calibri"/>
          <w:sz w:val="22"/>
          <w:szCs w:val="22"/>
          <w:lang w:val="en-US"/>
        </w:rPr>
        <w:t xml:space="preserve">(1846), he wrote: “I felt that this Hawthorne has dropped </w:t>
      </w:r>
      <w:proofErr w:type="spellStart"/>
      <w:r w:rsidRPr="00BC0BEB">
        <w:rPr>
          <w:rFonts w:ascii="Cambria" w:hAnsi="Cambria" w:cs="Calibri"/>
          <w:sz w:val="22"/>
          <w:szCs w:val="22"/>
          <w:lang w:val="en-US"/>
        </w:rPr>
        <w:t>germinous</w:t>
      </w:r>
      <w:proofErr w:type="spellEnd"/>
      <w:r w:rsidRPr="00BC0BEB">
        <w:rPr>
          <w:rFonts w:ascii="Cambria" w:hAnsi="Cambria" w:cs="Calibri"/>
          <w:sz w:val="22"/>
          <w:szCs w:val="22"/>
          <w:lang w:val="en-US"/>
        </w:rPr>
        <w:t xml:space="preserve"> seeds into my soul. He expands and deepens down, the more I contemplate him; and further and further, shoots his strong New-England roots into the hot soil of my Southern soul.” To a friend, Melville commented that compared with Hawthorne's soul, Washington Irving's was that of “a grasshopper.” In turn, Hawthorne's wife Sophia wrote to her mother about Melville's “singularly quiet expression” that was “a strange, lazy glance, but with a power in it quite unique—It does not seem to penetrate through you, but to take you into himself.” She added that Melville had described Hawthorne as “the first person whose physical being appeared to him wholly in harmony with the intellectual and spiritual. He said the sunny haze and the pensiveness, the symmetry of his face, the depth of eyes...were in exact response to the high calm intellect, the glowing, deep heart.” With this attachment, it was no wonder that Melville decided suddenly to buy a farm, which he named Arrowhead, within walking distance of the Hawthorne home in Pittsfield, Massachusetts. The superhuman effort needed to write </w:t>
      </w:r>
      <w:r w:rsidRPr="00BC0BEB">
        <w:rPr>
          <w:rFonts w:ascii="Cambria" w:hAnsi="Cambria" w:cs="Times"/>
          <w:sz w:val="22"/>
          <w:szCs w:val="22"/>
          <w:lang w:val="en-US"/>
        </w:rPr>
        <w:t xml:space="preserve">Moby-Dick </w:t>
      </w:r>
      <w:r w:rsidRPr="00BC0BEB">
        <w:rPr>
          <w:rFonts w:ascii="Cambria" w:hAnsi="Cambria" w:cs="Calibri"/>
          <w:sz w:val="22"/>
          <w:szCs w:val="22"/>
          <w:lang w:val="en-US"/>
        </w:rPr>
        <w:t>in a few months required the extra inspiration brought by proximity to Hawthorne.</w:t>
      </w:r>
    </w:p>
    <w:p w14:paraId="58D82D53" w14:textId="77777777" w:rsidR="00BC0BEB" w:rsidRPr="00BC0BEB" w:rsidRDefault="00BC0BEB" w:rsidP="00BC0BEB">
      <w:pPr>
        <w:widowControl w:val="0"/>
        <w:autoSpaceDE w:val="0"/>
        <w:autoSpaceDN w:val="0"/>
        <w:adjustRightInd w:val="0"/>
        <w:spacing w:after="240"/>
        <w:rPr>
          <w:rFonts w:ascii="Cambria" w:hAnsi="Cambria" w:cs="Times"/>
          <w:sz w:val="22"/>
          <w:szCs w:val="22"/>
          <w:lang w:val="en-US"/>
        </w:rPr>
      </w:pPr>
      <w:r w:rsidRPr="00BC0BEB">
        <w:rPr>
          <w:rFonts w:ascii="Cambria" w:hAnsi="Cambria" w:cs="Calibri"/>
          <w:sz w:val="22"/>
          <w:szCs w:val="22"/>
          <w:lang w:val="en-US"/>
        </w:rPr>
        <w:t xml:space="preserve">Working on his masterpiece, Melville seemed to concentrate more intensely on a reduced group of intimates, chief among whom was Hawthorne. When </w:t>
      </w:r>
      <w:r w:rsidRPr="00BC0BEB">
        <w:rPr>
          <w:rFonts w:ascii="Cambria" w:hAnsi="Cambria" w:cs="Times"/>
          <w:sz w:val="22"/>
          <w:szCs w:val="22"/>
          <w:lang w:val="en-US"/>
        </w:rPr>
        <w:t xml:space="preserve">Moby-Dick </w:t>
      </w:r>
      <w:r w:rsidRPr="00BC0BEB">
        <w:rPr>
          <w:rFonts w:ascii="Cambria" w:hAnsi="Cambria" w:cs="Calibri"/>
          <w:sz w:val="22"/>
          <w:szCs w:val="22"/>
          <w:lang w:val="en-US"/>
        </w:rPr>
        <w:t xml:space="preserve">was printed in 1851, he celebrated by inviting Hawthorne to a private dinner. According to one biographer, this was “the happiest day of Melville's life.” The contentment would not last long, nor would the intense friendship. Hawthorne and his wife moved away from Pittsfield, but not before Melville modestly— and impractically—asked his friend not to write any review of </w:t>
      </w:r>
      <w:r w:rsidRPr="00BC0BEB">
        <w:rPr>
          <w:rFonts w:ascii="Cambria" w:hAnsi="Cambria" w:cs="Times"/>
          <w:sz w:val="22"/>
          <w:szCs w:val="22"/>
          <w:lang w:val="en-US"/>
        </w:rPr>
        <w:t>Moby-Dick</w:t>
      </w:r>
      <w:r w:rsidRPr="00BC0BEB">
        <w:rPr>
          <w:rFonts w:ascii="Cambria" w:hAnsi="Cambria" w:cs="Calibri"/>
          <w:sz w:val="22"/>
          <w:szCs w:val="22"/>
          <w:lang w:val="en-US"/>
        </w:rPr>
        <w:t xml:space="preserve">. </w:t>
      </w:r>
      <w:r w:rsidRPr="00BC0BEB">
        <w:rPr>
          <w:rFonts w:ascii="Cambria" w:hAnsi="Cambria" w:cs="Times"/>
          <w:sz w:val="22"/>
          <w:szCs w:val="22"/>
          <w:lang w:val="en-US"/>
        </w:rPr>
        <w:t>(OEAL)</w:t>
      </w:r>
    </w:p>
    <w:p w14:paraId="784FB6C5" w14:textId="77777777" w:rsidR="00BC0BEB" w:rsidRPr="00BC0BEB" w:rsidRDefault="00BC0BEB" w:rsidP="00BC0BEB">
      <w:pPr>
        <w:widowControl w:val="0"/>
        <w:autoSpaceDE w:val="0"/>
        <w:autoSpaceDN w:val="0"/>
        <w:adjustRightInd w:val="0"/>
        <w:spacing w:after="240"/>
        <w:rPr>
          <w:rFonts w:ascii="Cambria" w:hAnsi="Cambria" w:cs="Times"/>
          <w:sz w:val="22"/>
          <w:szCs w:val="22"/>
          <w:lang w:val="en-US"/>
        </w:rPr>
      </w:pPr>
      <w:r w:rsidRPr="00BC0BEB">
        <w:rPr>
          <w:rFonts w:ascii="Cambria" w:hAnsi="Cambria" w:cs="Calibri"/>
          <w:sz w:val="22"/>
          <w:szCs w:val="22"/>
          <w:lang w:val="en-US"/>
        </w:rPr>
        <w:t>The White Whale</w:t>
      </w:r>
    </w:p>
    <w:p w14:paraId="252399CE" w14:textId="77777777" w:rsidR="00BC0BEB" w:rsidRPr="00BC0BEB" w:rsidRDefault="00BC0BEB" w:rsidP="00BC0BEB">
      <w:pPr>
        <w:widowControl w:val="0"/>
        <w:autoSpaceDE w:val="0"/>
        <w:autoSpaceDN w:val="0"/>
        <w:adjustRightInd w:val="0"/>
        <w:rPr>
          <w:rFonts w:ascii="Cambria" w:hAnsi="Cambria" w:cs="Times"/>
          <w:sz w:val="22"/>
          <w:szCs w:val="22"/>
          <w:lang w:val="en-US"/>
        </w:rPr>
      </w:pPr>
    </w:p>
    <w:p w14:paraId="61D03F96" w14:textId="77777777" w:rsidR="00BC0BEB" w:rsidRPr="00BC0BEB" w:rsidRDefault="00BC0BEB" w:rsidP="00BC0BEB">
      <w:pPr>
        <w:widowControl w:val="0"/>
        <w:autoSpaceDE w:val="0"/>
        <w:autoSpaceDN w:val="0"/>
        <w:adjustRightInd w:val="0"/>
        <w:spacing w:after="240"/>
        <w:rPr>
          <w:rFonts w:ascii="Cambria" w:hAnsi="Cambria" w:cs="Times"/>
          <w:sz w:val="22"/>
          <w:szCs w:val="22"/>
          <w:lang w:val="en-US"/>
        </w:rPr>
      </w:pPr>
      <w:r w:rsidRPr="00BC0BEB">
        <w:rPr>
          <w:rFonts w:ascii="Cambria" w:hAnsi="Cambria" w:cs="Calibri"/>
          <w:sz w:val="22"/>
          <w:szCs w:val="22"/>
          <w:lang w:val="en-US"/>
        </w:rPr>
        <w:t xml:space="preserve">Melville’s Moby Dick </w:t>
      </w:r>
      <w:proofErr w:type="spellStart"/>
      <w:r w:rsidRPr="00BC0BEB">
        <w:rPr>
          <w:rFonts w:ascii="Cambria" w:hAnsi="Cambria" w:cs="Calibri"/>
          <w:sz w:val="22"/>
          <w:szCs w:val="22"/>
          <w:lang w:val="en-US"/>
        </w:rPr>
        <w:t>and“Benito</w:t>
      </w:r>
      <w:proofErr w:type="spellEnd"/>
      <w:r w:rsidRPr="00BC0BEB">
        <w:rPr>
          <w:rFonts w:ascii="Cambria" w:hAnsi="Cambria" w:cs="Calibri"/>
          <w:sz w:val="22"/>
          <w:szCs w:val="22"/>
          <w:lang w:val="en-US"/>
        </w:rPr>
        <w:t xml:space="preserve"> </w:t>
      </w:r>
      <w:proofErr w:type="spellStart"/>
      <w:r w:rsidRPr="00BC0BEB">
        <w:rPr>
          <w:rFonts w:ascii="Cambria" w:hAnsi="Cambria" w:cs="Calibri"/>
          <w:sz w:val="22"/>
          <w:szCs w:val="22"/>
          <w:lang w:val="en-US"/>
        </w:rPr>
        <w:t>Cereno</w:t>
      </w:r>
      <w:proofErr w:type="spellEnd"/>
      <w:r w:rsidRPr="00BC0BEB">
        <w:rPr>
          <w:rFonts w:ascii="Cambria" w:hAnsi="Cambria" w:cs="Calibri"/>
          <w:sz w:val="22"/>
          <w:szCs w:val="22"/>
          <w:lang w:val="en-US"/>
        </w:rPr>
        <w:t>”</w:t>
      </w:r>
    </w:p>
    <w:p w14:paraId="0D244FD6" w14:textId="77777777" w:rsidR="00BC0BEB" w:rsidRPr="00BC0BEB" w:rsidRDefault="00BC0BEB" w:rsidP="00BC0BEB">
      <w:pPr>
        <w:widowControl w:val="0"/>
        <w:numPr>
          <w:ilvl w:val="0"/>
          <w:numId w:val="3"/>
        </w:numPr>
        <w:tabs>
          <w:tab w:val="left" w:pos="220"/>
          <w:tab w:val="left" w:pos="720"/>
        </w:tabs>
        <w:autoSpaceDE w:val="0"/>
        <w:autoSpaceDN w:val="0"/>
        <w:adjustRightInd w:val="0"/>
        <w:spacing w:after="580"/>
        <w:ind w:hanging="720"/>
        <w:rPr>
          <w:rFonts w:ascii="Cambria" w:hAnsi="Cambria" w:cs="Arial"/>
          <w:sz w:val="22"/>
          <w:szCs w:val="22"/>
          <w:lang w:val="en-US"/>
        </w:rPr>
      </w:pPr>
      <w:r w:rsidRPr="00BC0BEB">
        <w:rPr>
          <w:rFonts w:ascii="Cambria" w:hAnsi="Cambria" w:cs="Calibri"/>
          <w:sz w:val="22"/>
          <w:szCs w:val="22"/>
          <w:lang w:val="en-US"/>
        </w:rPr>
        <w:t xml:space="preserve">The primary source for the plot, as well as some of the phrasing, of the story was </w:t>
      </w:r>
      <w:proofErr w:type="spellStart"/>
      <w:r w:rsidRPr="00BC0BEB">
        <w:rPr>
          <w:rFonts w:ascii="Cambria" w:hAnsi="Cambria" w:cs="Calibri"/>
          <w:sz w:val="22"/>
          <w:szCs w:val="22"/>
          <w:lang w:val="en-US"/>
        </w:rPr>
        <w:t>Amasa</w:t>
      </w:r>
      <w:proofErr w:type="spellEnd"/>
      <w:r w:rsidRPr="00BC0BEB">
        <w:rPr>
          <w:rFonts w:ascii="Cambria" w:hAnsi="Cambria" w:cs="Calibri"/>
          <w:sz w:val="22"/>
          <w:szCs w:val="22"/>
          <w:lang w:val="en-US"/>
        </w:rPr>
        <w:t xml:space="preserve"> Delano's </w:t>
      </w:r>
      <w:r w:rsidRPr="00BC0BEB">
        <w:rPr>
          <w:rFonts w:ascii="Cambria" w:hAnsi="Cambria" w:cs="Times"/>
          <w:sz w:val="22"/>
          <w:szCs w:val="22"/>
          <w:lang w:val="en-US"/>
        </w:rPr>
        <w:t xml:space="preserve">Narrative of Voyages and Travels, in the Northern and Southern Hemispheres </w:t>
      </w:r>
      <w:r w:rsidRPr="00BC0BEB">
        <w:rPr>
          <w:rFonts w:ascii="Cambria" w:hAnsi="Cambria" w:cs="Calibri"/>
          <w:sz w:val="22"/>
          <w:szCs w:val="22"/>
          <w:lang w:val="en-US"/>
        </w:rPr>
        <w:t>(1817), especially the 18</w:t>
      </w:r>
      <w:proofErr w:type="spellStart"/>
      <w:r w:rsidRPr="00BC0BEB">
        <w:rPr>
          <w:rFonts w:ascii="Cambria" w:hAnsi="Cambria" w:cs="Calibri"/>
          <w:position w:val="18"/>
          <w:sz w:val="22"/>
          <w:szCs w:val="22"/>
          <w:lang w:val="en-US"/>
        </w:rPr>
        <w:t>th</w:t>
      </w:r>
      <w:proofErr w:type="spellEnd"/>
      <w:r w:rsidRPr="00BC0BEB">
        <w:rPr>
          <w:rFonts w:ascii="Cambria" w:hAnsi="Cambria" w:cs="Calibri"/>
          <w:position w:val="18"/>
          <w:sz w:val="22"/>
          <w:szCs w:val="22"/>
          <w:lang w:val="en-US"/>
        </w:rPr>
        <w:t xml:space="preserve"> </w:t>
      </w:r>
      <w:proofErr w:type="gramStart"/>
      <w:r w:rsidRPr="00BC0BEB">
        <w:rPr>
          <w:rFonts w:ascii="Cambria" w:hAnsi="Cambria" w:cs="Calibri"/>
          <w:sz w:val="22"/>
          <w:szCs w:val="22"/>
          <w:lang w:val="en-US"/>
        </w:rPr>
        <w:t>chapter</w:t>
      </w:r>
      <w:proofErr w:type="gramEnd"/>
      <w:r w:rsidRPr="00BC0BEB">
        <w:rPr>
          <w:rFonts w:ascii="Cambria" w:hAnsi="Cambria" w:cs="Calibri"/>
          <w:sz w:val="22"/>
          <w:szCs w:val="22"/>
          <w:lang w:val="en-US"/>
        </w:rPr>
        <w:t xml:space="preserve">. Melville, however, changed the date of the events (from 1806 to 1799) as well as many of the details. </w:t>
      </w:r>
    </w:p>
    <w:p w14:paraId="45177F43" w14:textId="77777777" w:rsidR="00BC0BEB" w:rsidRPr="00BC0BEB" w:rsidRDefault="00BC0BEB" w:rsidP="00BC0BEB">
      <w:pPr>
        <w:widowControl w:val="0"/>
        <w:numPr>
          <w:ilvl w:val="0"/>
          <w:numId w:val="3"/>
        </w:numPr>
        <w:tabs>
          <w:tab w:val="left" w:pos="220"/>
          <w:tab w:val="left" w:pos="720"/>
        </w:tabs>
        <w:autoSpaceDE w:val="0"/>
        <w:autoSpaceDN w:val="0"/>
        <w:adjustRightInd w:val="0"/>
        <w:spacing w:after="580"/>
        <w:ind w:hanging="720"/>
        <w:rPr>
          <w:rFonts w:ascii="Cambria" w:hAnsi="Cambria" w:cs="Arial"/>
          <w:sz w:val="22"/>
          <w:szCs w:val="22"/>
          <w:lang w:val="en-US"/>
        </w:rPr>
      </w:pPr>
      <w:r w:rsidRPr="00BC0BEB">
        <w:rPr>
          <w:rFonts w:ascii="Cambria" w:hAnsi="Cambria" w:cs="Calibri"/>
          <w:sz w:val="22"/>
          <w:szCs w:val="22"/>
          <w:lang w:val="en-US"/>
        </w:rPr>
        <w:t xml:space="preserve">Benito </w:t>
      </w:r>
      <w:proofErr w:type="spellStart"/>
      <w:r w:rsidRPr="00BC0BEB">
        <w:rPr>
          <w:rFonts w:ascii="Cambria" w:hAnsi="Cambria" w:cs="Calibri"/>
          <w:sz w:val="22"/>
          <w:szCs w:val="22"/>
          <w:lang w:val="en-US"/>
        </w:rPr>
        <w:t>Cereno</w:t>
      </w:r>
      <w:proofErr w:type="spellEnd"/>
      <w:r w:rsidRPr="00BC0BEB">
        <w:rPr>
          <w:rFonts w:ascii="Cambria" w:hAnsi="Cambria" w:cs="Calibri"/>
          <w:sz w:val="22"/>
          <w:szCs w:val="22"/>
          <w:lang w:val="en-US"/>
        </w:rPr>
        <w:t xml:space="preserve"> is not only history, however. It is also a slave narrative. It draws on historical accounts of slave revolts – </w:t>
      </w:r>
      <w:proofErr w:type="spellStart"/>
      <w:r w:rsidRPr="00BC0BEB">
        <w:rPr>
          <w:rFonts w:ascii="Cambria" w:hAnsi="Cambria" w:cs="Calibri"/>
          <w:sz w:val="22"/>
          <w:szCs w:val="22"/>
          <w:lang w:val="en-US"/>
        </w:rPr>
        <w:t>Amasa</w:t>
      </w:r>
      <w:proofErr w:type="spellEnd"/>
      <w:r w:rsidRPr="00BC0BEB">
        <w:rPr>
          <w:rFonts w:ascii="Cambria" w:hAnsi="Cambria" w:cs="Calibri"/>
          <w:sz w:val="22"/>
          <w:szCs w:val="22"/>
          <w:lang w:val="en-US"/>
        </w:rPr>
        <w:t xml:space="preserve"> Delano’s chapter in the Narrative, Thomas Grey’s version of the Nat Turner rebellion (1831), the newspaper accounts of the Amistad (1839) and Creole (1841) revolts – and also on some of the most popular and celebrated works of the 1840s and 1850s: Stowe’s Uncle Tom’s Cabin (1852) </w:t>
      </w:r>
      <w:proofErr w:type="spellStart"/>
      <w:r w:rsidRPr="00BC0BEB">
        <w:rPr>
          <w:rFonts w:ascii="Cambria" w:hAnsi="Cambria" w:cs="Calibri"/>
          <w:sz w:val="22"/>
          <w:szCs w:val="22"/>
          <w:lang w:val="en-US"/>
        </w:rPr>
        <w:t>andDouglass’s</w:t>
      </w:r>
      <w:proofErr w:type="spellEnd"/>
      <w:r w:rsidRPr="00BC0BEB">
        <w:rPr>
          <w:rFonts w:ascii="Cambria" w:hAnsi="Cambria" w:cs="Calibri"/>
          <w:sz w:val="22"/>
          <w:szCs w:val="22"/>
          <w:lang w:val="en-US"/>
        </w:rPr>
        <w:t xml:space="preserve"> Narrative (1845) and “The Heroic Slave” (1851). </w:t>
      </w:r>
    </w:p>
    <w:p w14:paraId="317A01DC" w14:textId="77777777" w:rsidR="00BC0BEB" w:rsidRPr="00BC0BEB" w:rsidRDefault="00BC0BEB" w:rsidP="00BC0BEB">
      <w:pPr>
        <w:widowControl w:val="0"/>
        <w:autoSpaceDE w:val="0"/>
        <w:autoSpaceDN w:val="0"/>
        <w:adjustRightInd w:val="0"/>
        <w:spacing w:after="240"/>
        <w:rPr>
          <w:rFonts w:ascii="Cambria" w:hAnsi="Cambria" w:cs="Times"/>
          <w:sz w:val="22"/>
          <w:szCs w:val="22"/>
          <w:lang w:val="en-US"/>
        </w:rPr>
      </w:pPr>
      <w:r w:rsidRPr="00BC0BEB">
        <w:rPr>
          <w:rFonts w:ascii="Cambria" w:hAnsi="Cambria" w:cs="Arial"/>
          <w:sz w:val="22"/>
          <w:szCs w:val="22"/>
          <w:lang w:val="en-US"/>
        </w:rPr>
        <w:t xml:space="preserve">– </w:t>
      </w:r>
      <w:proofErr w:type="spellStart"/>
      <w:r w:rsidRPr="00BC0BEB">
        <w:rPr>
          <w:rFonts w:ascii="Cambria" w:hAnsi="Cambria" w:cs="Calibri"/>
          <w:sz w:val="22"/>
          <w:szCs w:val="22"/>
          <w:lang w:val="en-US"/>
        </w:rPr>
        <w:t>Wyn</w:t>
      </w:r>
      <w:proofErr w:type="spellEnd"/>
      <w:r w:rsidRPr="00BC0BEB">
        <w:rPr>
          <w:rFonts w:ascii="Cambria" w:hAnsi="Cambria" w:cs="Calibri"/>
          <w:sz w:val="22"/>
          <w:szCs w:val="22"/>
          <w:lang w:val="en-US"/>
        </w:rPr>
        <w:t xml:space="preserve"> Kelley</w:t>
      </w:r>
    </w:p>
    <w:p w14:paraId="30A62A91" w14:textId="77777777" w:rsidR="00B1529E" w:rsidRPr="00BC0BEB" w:rsidRDefault="00B1529E">
      <w:pPr>
        <w:rPr>
          <w:rFonts w:ascii="Cambria" w:hAnsi="Cambria"/>
          <w:sz w:val="22"/>
          <w:szCs w:val="22"/>
        </w:rPr>
      </w:pPr>
    </w:p>
    <w:sectPr w:rsidR="00B1529E" w:rsidRPr="00BC0BEB" w:rsidSect="00BC0BEB">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48F0AEE"/>
    <w:multiLevelType w:val="hybridMultilevel"/>
    <w:tmpl w:val="FEDE0E68"/>
    <w:lvl w:ilvl="0" w:tplc="4C9E9A82">
      <w:numFmt w:val="bullet"/>
      <w:lvlText w:val="-"/>
      <w:lvlJc w:val="left"/>
      <w:pPr>
        <w:ind w:left="720" w:hanging="360"/>
      </w:pPr>
      <w:rPr>
        <w:rFonts w:ascii="Cambria" w:eastAsiaTheme="minorEastAsia" w:hAnsi="Cambria"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DB5FAD"/>
    <w:multiLevelType w:val="hybridMultilevel"/>
    <w:tmpl w:val="CB3E81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901A0F"/>
    <w:multiLevelType w:val="hybridMultilevel"/>
    <w:tmpl w:val="A998C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521B6F"/>
    <w:multiLevelType w:val="hybridMultilevel"/>
    <w:tmpl w:val="01C8D3A4"/>
    <w:lvl w:ilvl="0" w:tplc="4C9E9A82">
      <w:numFmt w:val="bullet"/>
      <w:lvlText w:val="-"/>
      <w:lvlJc w:val="left"/>
      <w:pPr>
        <w:ind w:left="720" w:hanging="360"/>
      </w:pPr>
      <w:rPr>
        <w:rFonts w:ascii="Cambria" w:eastAsiaTheme="minorEastAsia" w:hAnsi="Cambria"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3C1827"/>
    <w:multiLevelType w:val="hybridMultilevel"/>
    <w:tmpl w:val="97C26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3121FC0"/>
    <w:multiLevelType w:val="hybridMultilevel"/>
    <w:tmpl w:val="7DDCE35A"/>
    <w:lvl w:ilvl="0" w:tplc="4C9E9A82">
      <w:numFmt w:val="bullet"/>
      <w:lvlText w:val="-"/>
      <w:lvlJc w:val="left"/>
      <w:pPr>
        <w:ind w:left="720" w:hanging="360"/>
      </w:pPr>
      <w:rPr>
        <w:rFonts w:ascii="Cambria" w:eastAsiaTheme="minorEastAsia" w:hAnsi="Cambria"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7"/>
  </w:num>
  <w:num w:numId="6">
    <w:abstractNumId w:val="5"/>
  </w:num>
  <w:num w:numId="7">
    <w:abstractNumId w:val="6"/>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BEB"/>
    <w:rsid w:val="00061C4C"/>
    <w:rsid w:val="00073D6F"/>
    <w:rsid w:val="002840F1"/>
    <w:rsid w:val="00305050"/>
    <w:rsid w:val="00315BDE"/>
    <w:rsid w:val="003F6E03"/>
    <w:rsid w:val="004E47CB"/>
    <w:rsid w:val="006C6401"/>
    <w:rsid w:val="006E2FA4"/>
    <w:rsid w:val="008371D8"/>
    <w:rsid w:val="00AD7FF5"/>
    <w:rsid w:val="00B1529E"/>
    <w:rsid w:val="00B21132"/>
    <w:rsid w:val="00B57777"/>
    <w:rsid w:val="00BC0BEB"/>
    <w:rsid w:val="00C97BBC"/>
    <w:rsid w:val="00E571EA"/>
    <w:rsid w:val="00F04475"/>
    <w:rsid w:val="00FD381C"/>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BEB1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C0BE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C0BEB"/>
    <w:rPr>
      <w:rFonts w:ascii="Lucida Grande" w:hAnsi="Lucida Grande" w:cs="Lucida Grande"/>
      <w:sz w:val="18"/>
      <w:szCs w:val="18"/>
      <w:lang w:val="fr-CA"/>
    </w:rPr>
  </w:style>
  <w:style w:type="paragraph" w:styleId="ListParagraph">
    <w:name w:val="List Paragraph"/>
    <w:basedOn w:val="Normal"/>
    <w:uiPriority w:val="34"/>
    <w:qFormat/>
    <w:rsid w:val="00BC0BE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C0BE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C0BEB"/>
    <w:rPr>
      <w:rFonts w:ascii="Lucida Grande" w:hAnsi="Lucida Grande" w:cs="Lucida Grande"/>
      <w:sz w:val="18"/>
      <w:szCs w:val="18"/>
      <w:lang w:val="fr-CA"/>
    </w:rPr>
  </w:style>
  <w:style w:type="paragraph" w:styleId="ListParagraph">
    <w:name w:val="List Paragraph"/>
    <w:basedOn w:val="Normal"/>
    <w:uiPriority w:val="34"/>
    <w:qFormat/>
    <w:rsid w:val="00BC0B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6</Pages>
  <Words>2483</Words>
  <Characters>14156</Characters>
  <Application>Microsoft Macintosh Word</Application>
  <DocSecurity>0</DocSecurity>
  <Lines>117</Lines>
  <Paragraphs>33</Paragraphs>
  <ScaleCrop>false</ScaleCrop>
  <Company>Office Mac Home and Student</Company>
  <LinksUpToDate>false</LinksUpToDate>
  <CharactersWithSpaces>16606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Fallows</dc:creator>
  <cp:keywords/>
  <dc:description/>
  <cp:lastModifiedBy>Julie Fallows</cp:lastModifiedBy>
  <cp:revision>5</cp:revision>
  <dcterms:created xsi:type="dcterms:W3CDTF">2012-11-23T17:55:00Z</dcterms:created>
  <dcterms:modified xsi:type="dcterms:W3CDTF">2012-11-27T17:39:00Z</dcterms:modified>
</cp:coreProperties>
</file>