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DE54C5">
      <w:r w:rsidRPr="00783934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00.15pt;margin-top:259.7pt;width:279.4pt;height:268.75pt;z-index:251666432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420671" w:rsidRPr="00DE54C5" w:rsidRDefault="00420671">
                  <w:pPr>
                    <w:rPr>
                      <w:b/>
                    </w:rPr>
                  </w:pPr>
                  <w:r w:rsidRPr="00DE54C5">
                    <w:rPr>
                      <w:b/>
                    </w:rPr>
                    <w:t>Identify the axial and appendicular subdivisions of the skeleton</w:t>
                  </w:r>
                </w:p>
                <w:p w:rsidR="00420671" w:rsidRDefault="00420671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233109" cy="2872597"/>
                        <wp:effectExtent l="19050" t="0" r="5391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7195" cy="28762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20671" w:rsidRPr="00783934">
        <w:rPr>
          <w:noProof/>
          <w:lang w:val="en-US" w:eastAsia="zh-TW"/>
        </w:rPr>
        <w:pict>
          <v:shape id="_x0000_s1028" type="#_x0000_t202" style="position:absolute;margin-left:-52.1pt;margin-top:259.3pt;width:252.25pt;height:269.15pt;z-index:251664384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53017E" w:rsidRDefault="0053017E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Identify the major anatomical parts of a long bone and state the function of each</w:t>
                  </w:r>
                </w:p>
                <w:p w:rsidR="0053017E" w:rsidRDefault="0042067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Articular cartilage</w:t>
                  </w:r>
                </w:p>
                <w:p w:rsidR="00420671" w:rsidRDefault="0042067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Decreases friction at joint surfaces</w:t>
                  </w:r>
                </w:p>
                <w:p w:rsidR="00420671" w:rsidRDefault="0042067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Medullary cavity</w:t>
                  </w:r>
                </w:p>
                <w:p w:rsidR="00420671" w:rsidRDefault="0042067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Stores adipose tissue</w:t>
                  </w:r>
                </w:p>
                <w:p w:rsidR="00420671" w:rsidRDefault="0042067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Forms red blood cells and red marrow in infants</w:t>
                  </w:r>
                </w:p>
                <w:p w:rsidR="00420671" w:rsidRDefault="00420671">
                  <w:pPr>
                    <w:contextualSpacing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( in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adults it’s found in the epiphysis)</w:t>
                  </w:r>
                </w:p>
                <w:p w:rsidR="00420671" w:rsidRPr="00420671" w:rsidRDefault="0042067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CA"/>
                    </w:rPr>
                    <w:drawing>
                      <wp:inline distT="0" distB="0" distL="0" distR="0">
                        <wp:extent cx="2991568" cy="1971908"/>
                        <wp:effectExtent l="1905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6994" cy="1975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53017E" w:rsidRPr="00783934">
        <w:rPr>
          <w:noProof/>
          <w:lang w:val="en-US" w:eastAsia="zh-TW"/>
        </w:rPr>
        <w:pict>
          <v:shape id="_x0000_s1027" type="#_x0000_t202" style="position:absolute;margin-left:200.15pt;margin-top:-47.55pt;width:279.4pt;height:306.85pt;z-index:251662336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53017E" w:rsidRDefault="0053017E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Name and describe the main differences of a male &amp; female pelvis</w:t>
                  </w:r>
                </w:p>
                <w:p w:rsidR="0053017E" w:rsidRDefault="0053017E">
                  <w:pPr>
                    <w:contextualSpacing/>
                  </w:pPr>
                  <w:r>
                    <w:t>- Female inlet is larger and more circular</w:t>
                  </w:r>
                </w:p>
                <w:p w:rsidR="0053017E" w:rsidRDefault="0053017E">
                  <w:pPr>
                    <w:contextualSpacing/>
                  </w:pPr>
                  <w:r>
                    <w:t>- Female pelvis is shallower &amp; bones are thinner</w:t>
                  </w:r>
                </w:p>
                <w:p w:rsidR="0053017E" w:rsidRDefault="0053017E">
                  <w:pPr>
                    <w:contextualSpacing/>
                  </w:pPr>
                  <w:r>
                    <w:t>- The female ilia flare more laterally</w:t>
                  </w:r>
                </w:p>
                <w:p w:rsidR="0053017E" w:rsidRDefault="0053017E">
                  <w:pPr>
                    <w:contextualSpacing/>
                  </w:pPr>
                  <w:r>
                    <w:t>- The female sacrum is shorter and less curved</w:t>
                  </w:r>
                </w:p>
                <w:p w:rsidR="0053017E" w:rsidRDefault="0053017E">
                  <w:pPr>
                    <w:contextualSpacing/>
                  </w:pPr>
                  <w:r>
                    <w:t>- The female ischial spines are shorter and farther apart</w:t>
                  </w:r>
                </w:p>
                <w:p w:rsidR="0053017E" w:rsidRDefault="0053017E">
                  <w:pPr>
                    <w:contextualSpacing/>
                  </w:pPr>
                  <w:r>
                    <w:t>-The female pubic arch is more rounded</w:t>
                  </w:r>
                </w:p>
                <w:p w:rsidR="0053017E" w:rsidRPr="0053017E" w:rsidRDefault="0053017E">
                  <w:pPr>
                    <w:contextualSpacing/>
                  </w:pPr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355975" cy="1345565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55975" cy="13455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3017E" w:rsidRPr="00783934">
        <w:rPr>
          <w:noProof/>
          <w:lang w:val="en-US" w:eastAsia="zh-TW"/>
        </w:rPr>
        <w:pict>
          <v:shape id="_x0000_s1026" type="#_x0000_t202" style="position:absolute;margin-left:-52.1pt;margin-top:-47.55pt;width:318.35pt;height:293.45pt;z-index:251660288;mso-wrap-style:none;mso-width-relative:margin;mso-height-relative:margin" fillcolor="white [3201]" strokecolor="#4f81bd [3204]" strokeweight="1pt">
            <v:stroke dashstyle="dash"/>
            <v:shadow color="#868686"/>
            <v:textbox style="mso-fit-shape-to-text:t">
              <w:txbxContent>
                <w:p w:rsidR="0053017E" w:rsidRPr="0053017E" w:rsidRDefault="0053017E">
                  <w:pPr>
                    <w:rPr>
                      <w:b/>
                    </w:rPr>
                  </w:pPr>
                  <w:r>
                    <w:rPr>
                      <w:b/>
                      <w:noProof/>
                      <w:lang w:eastAsia="en-CA"/>
                    </w:rPr>
                    <w:drawing>
                      <wp:inline distT="0" distB="0" distL="0" distR="0">
                        <wp:extent cx="2991568" cy="3668978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3526" cy="367137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3017E"/>
    <w:rsid w:val="00420671"/>
    <w:rsid w:val="0053017E"/>
    <w:rsid w:val="00575BC7"/>
    <w:rsid w:val="00814D2C"/>
    <w:rsid w:val="00A71C52"/>
    <w:rsid w:val="00DE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17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17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5301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2011-01-28T04:20:00Z</dcterms:created>
  <dcterms:modified xsi:type="dcterms:W3CDTF">2011-01-28T05:16:00Z</dcterms:modified>
</cp:coreProperties>
</file>