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6B4" w:rsidRPr="00356E11" w:rsidRDefault="004156B4" w:rsidP="00242BA0">
      <w:pPr>
        <w:pBdr>
          <w:top w:val="single" w:sz="4" w:space="1" w:color="auto"/>
          <w:left w:val="single" w:sz="4" w:space="4" w:color="auto"/>
          <w:bottom w:val="single" w:sz="4" w:space="1" w:color="auto"/>
          <w:right w:val="single" w:sz="4" w:space="4" w:color="auto"/>
        </w:pBdr>
        <w:rPr>
          <w:b/>
          <w:sz w:val="20"/>
          <w:szCs w:val="20"/>
        </w:rPr>
      </w:pPr>
      <w:r w:rsidRPr="00356E11">
        <w:rPr>
          <w:b/>
          <w:sz w:val="20"/>
          <w:szCs w:val="20"/>
        </w:rPr>
        <w:t>*Simple Index*</w:t>
      </w:r>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sz w:val="16"/>
          <w:szCs w:val="16"/>
        </w:rPr>
      </w:pPr>
      <m:oMathPara>
        <m:oMathParaPr>
          <m:jc m:val="left"/>
        </m:oMathParaPr>
        <m:oMath>
          <m:r>
            <w:rPr>
              <w:rFonts w:ascii="Cambria Math" w:hAnsi="Cambria Math"/>
              <w:color w:val="4F6228" w:themeColor="accent3" w:themeShade="80"/>
              <w:sz w:val="16"/>
              <w:szCs w:val="16"/>
            </w:rPr>
            <m:t>Price=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Pn</m:t>
              </m:r>
            </m:num>
            <m:den>
              <m:r>
                <w:rPr>
                  <w:rFonts w:ascii="Cambria Math" w:hAnsi="Cambria Math"/>
                  <w:color w:val="4F6228" w:themeColor="accent3" w:themeShade="80"/>
                  <w:sz w:val="16"/>
                  <w:szCs w:val="16"/>
                </w:rPr>
                <m:t>Po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Quantity=</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Qn</m:t>
              </m:r>
            </m:num>
            <m:den>
              <m:r>
                <w:rPr>
                  <w:rFonts w:ascii="Cambria Math" w:hAnsi="Cambria Math"/>
                  <w:color w:val="4F6228" w:themeColor="accent3" w:themeShade="80"/>
                  <w:sz w:val="16"/>
                  <w:szCs w:val="16"/>
                </w:rPr>
                <m:t>Qo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Value=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(PnQn)</m:t>
              </m:r>
            </m:num>
            <m:den>
              <m:r>
                <w:rPr>
                  <w:rFonts w:ascii="Cambria Math" w:hAnsi="Cambria Math"/>
                  <w:color w:val="4F6228" w:themeColor="accent3" w:themeShade="80"/>
                  <w:sz w:val="16"/>
                  <w:szCs w:val="16"/>
                </w:rPr>
                <m:t>(PoQo)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sz w:val="20"/>
          <w:szCs w:val="20"/>
        </w:rPr>
      </w:pPr>
      <w:r w:rsidRPr="00356E11">
        <w:rPr>
          <w:rFonts w:eastAsiaTheme="minorEastAsia"/>
          <w:b/>
          <w:sz w:val="20"/>
          <w:szCs w:val="20"/>
        </w:rPr>
        <w:t>*</w:t>
      </w:r>
      <w:r w:rsidR="009A2684">
        <w:rPr>
          <w:rFonts w:eastAsiaTheme="minorEastAsia"/>
          <w:b/>
          <w:sz w:val="20"/>
          <w:szCs w:val="20"/>
        </w:rPr>
        <w:t xml:space="preserve">Unweighted </w:t>
      </w:r>
      <w:r w:rsidRPr="00356E11">
        <w:rPr>
          <w:rFonts w:eastAsiaTheme="minorEastAsia"/>
          <w:b/>
          <w:sz w:val="20"/>
          <w:szCs w:val="20"/>
        </w:rPr>
        <w:t>Aggregated Index*</w:t>
      </w:r>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Price=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ΣPn</m:t>
              </m:r>
            </m:num>
            <m:den>
              <m:r>
                <w:rPr>
                  <w:rFonts w:ascii="Cambria Math" w:hAnsi="Cambria Math"/>
                  <w:color w:val="4F6228" w:themeColor="accent3" w:themeShade="80"/>
                  <w:sz w:val="16"/>
                  <w:szCs w:val="16"/>
                </w:rPr>
                <m:t>ΣPo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Quantity=</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ΣQn</m:t>
              </m:r>
            </m:num>
            <m:den>
              <m:r>
                <w:rPr>
                  <w:rFonts w:ascii="Cambria Math" w:hAnsi="Cambria Math"/>
                  <w:color w:val="4F6228" w:themeColor="accent3" w:themeShade="80"/>
                  <w:sz w:val="16"/>
                  <w:szCs w:val="16"/>
                </w:rPr>
                <m:t>ΣQo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Value=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ΣPnQn</m:t>
              </m:r>
            </m:num>
            <m:den>
              <m:r>
                <w:rPr>
                  <w:rFonts w:ascii="Cambria Math" w:hAnsi="Cambria Math"/>
                  <w:color w:val="4F6228" w:themeColor="accent3" w:themeShade="80"/>
                  <w:sz w:val="16"/>
                  <w:szCs w:val="16"/>
                </w:rPr>
                <m:t>ΣPoQo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b/>
          <w:sz w:val="20"/>
          <w:szCs w:val="20"/>
        </w:rPr>
      </w:pPr>
      <w:r w:rsidRPr="00356E11">
        <w:rPr>
          <w:rFonts w:eastAsiaTheme="minorEastAsia"/>
          <w:b/>
          <w:sz w:val="20"/>
          <w:szCs w:val="20"/>
        </w:rPr>
        <w:t>*</w:t>
      </w:r>
      <w:proofErr w:type="spellStart"/>
      <w:r w:rsidRPr="00356E11">
        <w:rPr>
          <w:rFonts w:eastAsiaTheme="minorEastAsia"/>
          <w:b/>
          <w:sz w:val="20"/>
          <w:szCs w:val="20"/>
        </w:rPr>
        <w:t>Laspeyres</w:t>
      </w:r>
      <w:proofErr w:type="spellEnd"/>
      <w:r w:rsidRPr="00356E11">
        <w:rPr>
          <w:rFonts w:eastAsiaTheme="minorEastAsia"/>
          <w:b/>
          <w:sz w:val="20"/>
          <w:szCs w:val="20"/>
        </w:rPr>
        <w:t xml:space="preserve"> Weighted Aggregate Indexes*</w:t>
      </w:r>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hAnsi="Cambria Math"/>
              <w:color w:val="4F6228" w:themeColor="accent3" w:themeShade="80"/>
              <w:sz w:val="16"/>
              <w:szCs w:val="16"/>
            </w:rPr>
            <m:t>Price=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ΣPnQo</m:t>
              </m:r>
            </m:num>
            <m:den>
              <m:r>
                <w:rPr>
                  <w:rFonts w:ascii="Cambria Math" w:hAnsi="Cambria Math"/>
                  <w:color w:val="4F6228" w:themeColor="accent3" w:themeShade="80"/>
                  <w:sz w:val="16"/>
                  <w:szCs w:val="16"/>
                </w:rPr>
                <m:t>ΣPoQo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sz w:val="16"/>
          <w:szCs w:val="16"/>
        </w:rPr>
      </w:pPr>
      <m:oMathPara>
        <m:oMathParaPr>
          <m:jc m:val="left"/>
        </m:oMathParaPr>
        <m:oMath>
          <m:r>
            <w:rPr>
              <w:rFonts w:ascii="Cambria Math" w:hAnsi="Cambria Math"/>
              <w:color w:val="4F6228" w:themeColor="accent3" w:themeShade="80"/>
              <w:sz w:val="16"/>
              <w:szCs w:val="16"/>
            </w:rPr>
            <m:t>Quantity=</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ΣQnPo</m:t>
              </m:r>
            </m:num>
            <m:den>
              <m:r>
                <w:rPr>
                  <w:rFonts w:ascii="Cambria Math" w:hAnsi="Cambria Math"/>
                  <w:color w:val="4F6228" w:themeColor="accent3" w:themeShade="80"/>
                  <w:sz w:val="16"/>
                  <w:szCs w:val="16"/>
                </w:rPr>
                <m:t>ΣQoPo</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b/>
          <w:sz w:val="20"/>
          <w:szCs w:val="20"/>
        </w:rPr>
      </w:pPr>
      <w:r w:rsidRPr="00356E11">
        <w:rPr>
          <w:rFonts w:eastAsiaTheme="minorEastAsia"/>
          <w:b/>
          <w:sz w:val="20"/>
          <w:szCs w:val="20"/>
        </w:rPr>
        <w:t>*</w:t>
      </w:r>
      <w:proofErr w:type="spellStart"/>
      <w:r w:rsidRPr="00356E11">
        <w:rPr>
          <w:rFonts w:eastAsiaTheme="minorEastAsia"/>
          <w:b/>
          <w:sz w:val="20"/>
          <w:szCs w:val="20"/>
        </w:rPr>
        <w:t>Paache’s</w:t>
      </w:r>
      <w:proofErr w:type="spellEnd"/>
      <w:r w:rsidRPr="00356E11">
        <w:rPr>
          <w:rFonts w:eastAsiaTheme="minorEastAsia"/>
          <w:b/>
          <w:sz w:val="20"/>
          <w:szCs w:val="20"/>
        </w:rPr>
        <w:t xml:space="preserve"> Weighted*</w:t>
      </w:r>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eastAsiaTheme="minorEastAsia" w:hAnsi="Cambria Math"/>
              <w:color w:val="4F6228" w:themeColor="accent3" w:themeShade="80"/>
              <w:sz w:val="16"/>
              <w:szCs w:val="16"/>
            </w:rPr>
            <m:t>Price=</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ΣPnQn</m:t>
              </m:r>
              <m:ctrlPr>
                <w:rPr>
                  <w:rFonts w:ascii="Cambria Math" w:eastAsiaTheme="minorEastAsia" w:hAnsi="Cambria Math"/>
                  <w:i/>
                  <w:color w:val="4F6228" w:themeColor="accent3" w:themeShade="80"/>
                  <w:sz w:val="16"/>
                  <w:szCs w:val="16"/>
                </w:rPr>
              </m:ctrlPr>
            </m:num>
            <m:den>
              <m:r>
                <w:rPr>
                  <w:rFonts w:ascii="Cambria Math" w:hAnsi="Cambria Math"/>
                  <w:color w:val="4F6228" w:themeColor="accent3" w:themeShade="80"/>
                  <w:sz w:val="16"/>
                  <w:szCs w:val="16"/>
                </w:rPr>
                <m:t>ΣPoQn</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
            <w:rPr>
              <w:rFonts w:ascii="Cambria Math" w:eastAsiaTheme="minorEastAsia" w:hAnsi="Cambria Math"/>
              <w:color w:val="4F6228" w:themeColor="accent3" w:themeShade="80"/>
              <w:sz w:val="16"/>
              <w:szCs w:val="16"/>
            </w:rPr>
            <m:t>Quantity=</m:t>
          </m:r>
          <m:f>
            <m:fPr>
              <m:ctrlPr>
                <w:rPr>
                  <w:rFonts w:ascii="Cambria Math" w:hAnsi="Cambria Math"/>
                  <w:i/>
                  <w:color w:val="4F6228" w:themeColor="accent3" w:themeShade="80"/>
                  <w:sz w:val="16"/>
                  <w:szCs w:val="16"/>
                </w:rPr>
              </m:ctrlPr>
            </m:fPr>
            <m:num>
              <m:r>
                <w:rPr>
                  <w:rFonts w:ascii="Cambria Math" w:hAnsi="Cambria Math"/>
                  <w:color w:val="4F6228" w:themeColor="accent3" w:themeShade="80"/>
                  <w:sz w:val="16"/>
                  <w:szCs w:val="16"/>
                </w:rPr>
                <m:t>ΣQnPn</m:t>
              </m:r>
              <m:ctrlPr>
                <w:rPr>
                  <w:rFonts w:ascii="Cambria Math" w:eastAsiaTheme="minorEastAsia" w:hAnsi="Cambria Math"/>
                  <w:i/>
                  <w:color w:val="4F6228" w:themeColor="accent3" w:themeShade="80"/>
                  <w:sz w:val="16"/>
                  <w:szCs w:val="16"/>
                </w:rPr>
              </m:ctrlPr>
            </m:num>
            <m:den>
              <m:r>
                <w:rPr>
                  <w:rFonts w:ascii="Cambria Math" w:hAnsi="Cambria Math"/>
                  <w:color w:val="4F6228" w:themeColor="accent3" w:themeShade="80"/>
                  <w:sz w:val="16"/>
                  <w:szCs w:val="16"/>
                </w:rPr>
                <m:t>ΣQoPn</m:t>
              </m:r>
            </m:den>
          </m:f>
          <m:r>
            <w:rPr>
              <w:rFonts w:ascii="Cambria Math" w:hAnsi="Cambria Math"/>
              <w:color w:val="4F6228" w:themeColor="accent3" w:themeShade="80"/>
              <w:sz w:val="16"/>
              <w:szCs w:val="16"/>
            </w:rPr>
            <m:t>*100</m:t>
          </m:r>
        </m:oMath>
      </m:oMathPara>
    </w:p>
    <w:p w:rsidR="004156B4" w:rsidRPr="00356E11" w:rsidRDefault="004156B4" w:rsidP="00242BA0">
      <w:pPr>
        <w:pBdr>
          <w:top w:val="single" w:sz="4" w:space="1" w:color="auto"/>
          <w:left w:val="single" w:sz="4" w:space="4" w:color="auto"/>
          <w:bottom w:val="single" w:sz="4" w:space="1" w:color="auto"/>
          <w:right w:val="single" w:sz="4" w:space="4" w:color="auto"/>
        </w:pBdr>
        <w:rPr>
          <w:rFonts w:eastAsiaTheme="minorEastAsia"/>
          <w:b/>
          <w:sz w:val="20"/>
          <w:szCs w:val="20"/>
        </w:rPr>
      </w:pPr>
      <w:r w:rsidRPr="00356E11">
        <w:rPr>
          <w:rFonts w:eastAsiaTheme="minorEastAsia"/>
          <w:b/>
          <w:sz w:val="20"/>
          <w:szCs w:val="20"/>
        </w:rPr>
        <w:t>*Fisher’s Ideal Index= Geometric Mean*</w:t>
      </w:r>
    </w:p>
    <w:p w:rsidR="004156B4" w:rsidRPr="00356E11" w:rsidRDefault="003D4F9C" w:rsidP="00242BA0">
      <w:pPr>
        <w:pBdr>
          <w:top w:val="single" w:sz="4" w:space="1" w:color="auto"/>
          <w:left w:val="single" w:sz="4" w:space="4" w:color="auto"/>
          <w:bottom w:val="single" w:sz="4" w:space="1" w:color="auto"/>
          <w:right w:val="single" w:sz="4" w:space="4" w:color="auto"/>
        </w:pBdr>
        <w:rPr>
          <w:rFonts w:eastAsiaTheme="minorEastAsia"/>
          <w:color w:val="4F6228" w:themeColor="accent3" w:themeShade="80"/>
          <w:sz w:val="16"/>
          <w:szCs w:val="16"/>
        </w:rPr>
      </w:pPr>
      <m:oMathPara>
        <m:oMathParaPr>
          <m:jc m:val="left"/>
        </m:oMathParaPr>
        <m:oMath>
          <m:rad>
            <m:radPr>
              <m:degHide m:val="1"/>
              <m:ctrlPr>
                <w:rPr>
                  <w:rFonts w:ascii="Cambria Math" w:eastAsiaTheme="minorEastAsia" w:hAnsi="Cambria Math"/>
                  <w:i/>
                  <w:color w:val="4F6228" w:themeColor="accent3" w:themeShade="80"/>
                  <w:sz w:val="16"/>
                  <w:szCs w:val="16"/>
                </w:rPr>
              </m:ctrlPr>
            </m:radPr>
            <m:deg/>
            <m:e>
              <m:r>
                <w:rPr>
                  <w:rFonts w:ascii="Cambria Math" w:eastAsiaTheme="minorEastAsia" w:hAnsi="Cambria Math"/>
                  <w:color w:val="4F6228" w:themeColor="accent3" w:themeShade="80"/>
                  <w:sz w:val="16"/>
                  <w:szCs w:val="16"/>
                </w:rPr>
                <m:t>L</m:t>
              </m:r>
            </m:e>
          </m:rad>
          <m:r>
            <w:rPr>
              <w:rFonts w:ascii="Cambria Math" w:eastAsiaTheme="minorEastAsia" w:hAnsi="Cambria Math"/>
              <w:color w:val="4F6228" w:themeColor="accent3" w:themeShade="80"/>
              <w:sz w:val="16"/>
              <w:szCs w:val="16"/>
            </w:rPr>
            <m:t>*P</m:t>
          </m:r>
        </m:oMath>
      </m:oMathPara>
    </w:p>
    <w:p w:rsidR="004156B4" w:rsidRPr="00E97140" w:rsidRDefault="004156B4" w:rsidP="00356E11">
      <w:pPr>
        <w:pBdr>
          <w:top w:val="single" w:sz="4" w:space="1" w:color="auto"/>
          <w:left w:val="single" w:sz="4" w:space="4" w:color="auto"/>
          <w:bottom w:val="single" w:sz="4" w:space="1" w:color="auto"/>
          <w:right w:val="single" w:sz="4" w:space="4" w:color="auto"/>
        </w:pBdr>
        <w:spacing w:after="0"/>
        <w:jc w:val="both"/>
        <w:rPr>
          <w:rFonts w:eastAsiaTheme="minorEastAsia"/>
          <w:b/>
          <w:sz w:val="20"/>
          <w:szCs w:val="20"/>
        </w:rPr>
      </w:pPr>
      <w:r w:rsidRPr="00E97140">
        <w:rPr>
          <w:rFonts w:eastAsiaTheme="minorEastAsia"/>
          <w:b/>
          <w:sz w:val="20"/>
          <w:szCs w:val="20"/>
        </w:rPr>
        <w:t>Purchasing power</w:t>
      </w:r>
      <w:r w:rsidR="00D62D5F" w:rsidRPr="00E97140">
        <w:rPr>
          <w:rFonts w:eastAsiaTheme="minorEastAsia"/>
          <w:b/>
          <w:sz w:val="20"/>
          <w:szCs w:val="20"/>
        </w:rPr>
        <w:t xml:space="preserve"> of the dollar= the reciprocal of the consumer price index, the value that the current dollar is worth half of the base-year dollar.</w:t>
      </w:r>
    </w:p>
    <w:p w:rsidR="004156B4" w:rsidRPr="00CE7E7D" w:rsidRDefault="00D62D5F" w:rsidP="00356E11">
      <w:pPr>
        <w:pBdr>
          <w:top w:val="single" w:sz="4" w:space="1" w:color="auto"/>
          <w:left w:val="single" w:sz="4" w:space="4" w:color="auto"/>
          <w:bottom w:val="single" w:sz="4" w:space="1" w:color="auto"/>
          <w:right w:val="single" w:sz="4" w:space="4" w:color="auto"/>
        </w:pBdr>
        <w:spacing w:after="0"/>
        <w:jc w:val="both"/>
        <w:rPr>
          <w:rFonts w:eastAsiaTheme="minorEastAsia"/>
          <w:color w:val="4F6228" w:themeColor="accent3" w:themeShade="80"/>
          <w:sz w:val="20"/>
          <w:szCs w:val="20"/>
        </w:rPr>
      </w:pPr>
      <w:r w:rsidRPr="00CE7E7D">
        <w:rPr>
          <w:rFonts w:eastAsiaTheme="minorEastAsia"/>
          <w:color w:val="4F6228" w:themeColor="accent3" w:themeShade="80"/>
          <w:sz w:val="20"/>
          <w:szCs w:val="20"/>
        </w:rPr>
        <w:t>PPD=</w:t>
      </w:r>
      <w:r w:rsidR="004156B4" w:rsidRPr="00CE7E7D">
        <w:rPr>
          <w:rFonts w:eastAsiaTheme="minorEastAsia"/>
          <w:color w:val="4F6228" w:themeColor="accent3" w:themeShade="80"/>
          <w:sz w:val="20"/>
          <w:szCs w:val="20"/>
        </w:rPr>
        <w:t xml:space="preserve"> $1/CPI*100</w:t>
      </w:r>
    </w:p>
    <w:p w:rsidR="004156B4" w:rsidRPr="00E97140" w:rsidRDefault="004156B4" w:rsidP="00356E11">
      <w:pPr>
        <w:pBdr>
          <w:top w:val="single" w:sz="4" w:space="1" w:color="auto"/>
          <w:left w:val="single" w:sz="4" w:space="4" w:color="auto"/>
          <w:bottom w:val="single" w:sz="4" w:space="1" w:color="auto"/>
          <w:right w:val="single" w:sz="4" w:space="4" w:color="auto"/>
        </w:pBdr>
        <w:spacing w:after="0"/>
        <w:jc w:val="both"/>
        <w:rPr>
          <w:rFonts w:eastAsiaTheme="minorEastAsia"/>
          <w:b/>
          <w:sz w:val="20"/>
          <w:szCs w:val="20"/>
        </w:rPr>
      </w:pPr>
      <w:r w:rsidRPr="00E97140">
        <w:rPr>
          <w:rFonts w:eastAsiaTheme="minorEastAsia"/>
          <w:b/>
          <w:sz w:val="20"/>
          <w:szCs w:val="20"/>
        </w:rPr>
        <w:t xml:space="preserve">Real </w:t>
      </w:r>
      <w:r w:rsidR="00E97140" w:rsidRPr="00E97140">
        <w:rPr>
          <w:rFonts w:eastAsiaTheme="minorEastAsia"/>
          <w:b/>
          <w:sz w:val="20"/>
          <w:szCs w:val="20"/>
        </w:rPr>
        <w:t>Income (</w:t>
      </w:r>
      <w:r w:rsidR="00D62D5F" w:rsidRPr="00E97140">
        <w:rPr>
          <w:rFonts w:eastAsiaTheme="minorEastAsia"/>
          <w:b/>
          <w:sz w:val="20"/>
          <w:szCs w:val="20"/>
        </w:rPr>
        <w:t xml:space="preserve">income stated in base dollars) </w:t>
      </w:r>
    </w:p>
    <w:p w:rsidR="004156B4" w:rsidRPr="00CE7E7D" w:rsidRDefault="004156B4" w:rsidP="00356E11">
      <w:pPr>
        <w:pBdr>
          <w:top w:val="single" w:sz="4" w:space="1" w:color="auto"/>
          <w:left w:val="single" w:sz="4" w:space="4" w:color="auto"/>
          <w:bottom w:val="single" w:sz="4" w:space="1" w:color="auto"/>
          <w:right w:val="single" w:sz="4" w:space="4" w:color="auto"/>
        </w:pBdr>
        <w:spacing w:after="0"/>
        <w:jc w:val="both"/>
        <w:rPr>
          <w:rFonts w:eastAsiaTheme="minorEastAsia"/>
          <w:color w:val="4F6228" w:themeColor="accent3" w:themeShade="80"/>
          <w:sz w:val="20"/>
          <w:szCs w:val="20"/>
        </w:rPr>
      </w:pPr>
      <w:r w:rsidRPr="00CE7E7D">
        <w:rPr>
          <w:rFonts w:eastAsiaTheme="minorEastAsia"/>
          <w:color w:val="4F6228" w:themeColor="accent3" w:themeShade="80"/>
          <w:sz w:val="20"/>
          <w:szCs w:val="20"/>
        </w:rPr>
        <w:t>Real Income= Income current/CPI*100</w:t>
      </w:r>
    </w:p>
    <w:p w:rsidR="004156B4" w:rsidRPr="00E97140" w:rsidRDefault="00D62D5F" w:rsidP="00356E11">
      <w:pPr>
        <w:pBdr>
          <w:top w:val="single" w:sz="4" w:space="1" w:color="auto"/>
          <w:left w:val="single" w:sz="4" w:space="4" w:color="auto"/>
          <w:bottom w:val="single" w:sz="4" w:space="1" w:color="auto"/>
          <w:right w:val="single" w:sz="4" w:space="4" w:color="auto"/>
        </w:pBdr>
        <w:spacing w:after="0"/>
        <w:jc w:val="both"/>
        <w:rPr>
          <w:rFonts w:eastAsiaTheme="minorEastAsia"/>
          <w:b/>
          <w:sz w:val="20"/>
          <w:szCs w:val="20"/>
        </w:rPr>
      </w:pPr>
      <w:r w:rsidRPr="00E97140">
        <w:rPr>
          <w:rFonts w:eastAsiaTheme="minorEastAsia"/>
          <w:b/>
          <w:sz w:val="20"/>
          <w:szCs w:val="20"/>
        </w:rPr>
        <w:t>CPI= changed in overall price level of goods and services.</w:t>
      </w:r>
    </w:p>
    <w:p w:rsidR="000119E1" w:rsidRPr="000119E1" w:rsidRDefault="000119E1" w:rsidP="000119E1">
      <w:pPr>
        <w:rPr>
          <w:sz w:val="20"/>
          <w:szCs w:val="20"/>
        </w:rPr>
      </w:pPr>
      <w:r w:rsidRPr="000119E1">
        <w:rPr>
          <w:b/>
          <w:sz w:val="20"/>
          <w:szCs w:val="20"/>
          <w:u w:val="single"/>
          <w:lang w:val="en-US"/>
        </w:rPr>
        <w:t>YEARLY DATA</w:t>
      </w:r>
      <w:r w:rsidRPr="000119E1">
        <w:rPr>
          <w:sz w:val="20"/>
          <w:szCs w:val="20"/>
          <w:lang w:val="en-US"/>
        </w:rPr>
        <w:t>:</w:t>
      </w:r>
      <w:r w:rsidR="00E97140" w:rsidRPr="00E97140">
        <w:rPr>
          <w:sz w:val="20"/>
          <w:szCs w:val="20"/>
        </w:rPr>
        <w:t xml:space="preserve"> </w:t>
      </w:r>
      <w:r w:rsidR="00E97140" w:rsidRPr="000119E1">
        <w:rPr>
          <w:sz w:val="20"/>
          <w:szCs w:val="20"/>
        </w:rPr>
        <w:t xml:space="preserve">Yearly data </w:t>
      </w:r>
      <w:proofErr w:type="gramStart"/>
      <w:r w:rsidR="00E97140" w:rsidRPr="000119E1">
        <w:rPr>
          <w:sz w:val="20"/>
          <w:szCs w:val="20"/>
        </w:rPr>
        <w:t>Y(</w:t>
      </w:r>
      <w:proofErr w:type="gramEnd"/>
      <w:r w:rsidR="00E97140" w:rsidRPr="000119E1">
        <w:rPr>
          <w:sz w:val="20"/>
          <w:szCs w:val="20"/>
        </w:rPr>
        <w:t>actual)=TCI</w:t>
      </w:r>
      <w:r w:rsidR="00E97140" w:rsidRPr="000119E1">
        <w:rPr>
          <w:sz w:val="20"/>
          <w:szCs w:val="20"/>
        </w:rPr>
        <w:br/>
      </w:r>
      <w:r w:rsidRPr="000119E1">
        <w:rPr>
          <w:sz w:val="20"/>
          <w:szCs w:val="20"/>
          <w:lang w:val="en-US"/>
        </w:rPr>
        <w:t xml:space="preserve">Using yearly data there are 3 components of a Time Series: Trend, Cyclical and Irregular </w:t>
      </w:r>
      <w:r w:rsidRPr="000119E1">
        <w:rPr>
          <w:sz w:val="20"/>
          <w:szCs w:val="20"/>
        </w:rPr>
        <w:t>Variation.</w:t>
      </w:r>
    </w:p>
    <w:p w:rsidR="000119E1" w:rsidRPr="00CE7E7D" w:rsidRDefault="000119E1" w:rsidP="00242BA0">
      <w:pPr>
        <w:pBdr>
          <w:top w:val="single" w:sz="4" w:space="1" w:color="auto"/>
          <w:left w:val="single" w:sz="4" w:space="4" w:color="auto"/>
          <w:bottom w:val="single" w:sz="4" w:space="1" w:color="auto"/>
          <w:right w:val="single" w:sz="4" w:space="4" w:color="auto"/>
        </w:pBdr>
        <w:spacing w:after="0"/>
        <w:rPr>
          <w:color w:val="4F6228" w:themeColor="accent3" w:themeShade="80"/>
          <w:sz w:val="20"/>
          <w:szCs w:val="20"/>
          <w:lang w:val="en-US"/>
        </w:rPr>
      </w:pPr>
      <w:r w:rsidRPr="000119E1">
        <w:rPr>
          <w:b/>
          <w:sz w:val="20"/>
          <w:szCs w:val="20"/>
          <w:lang w:val="en-US"/>
        </w:rPr>
        <w:t>TREND</w:t>
      </w:r>
      <w:r w:rsidRPr="000119E1">
        <w:rPr>
          <w:sz w:val="20"/>
          <w:szCs w:val="20"/>
          <w:lang w:val="en-US"/>
        </w:rPr>
        <w:t>:</w:t>
      </w:r>
      <w:r w:rsidR="00356E11">
        <w:rPr>
          <w:sz w:val="20"/>
          <w:szCs w:val="20"/>
          <w:lang w:val="en-US"/>
        </w:rPr>
        <w:t xml:space="preserve"> </w:t>
      </w:r>
      <w:r w:rsidRPr="000119E1">
        <w:rPr>
          <w:sz w:val="20"/>
          <w:szCs w:val="20"/>
          <w:lang w:val="en-US"/>
        </w:rPr>
        <w:t>to find the trend values we must find the equation of the straight line by determining the values of the y-intercept and the slope. The equation is:</w:t>
      </w:r>
      <w:r w:rsidR="00356E11">
        <w:rPr>
          <w:sz w:val="20"/>
          <w:szCs w:val="20"/>
          <w:lang w:val="en-US"/>
        </w:rPr>
        <w:t xml:space="preserve"> </w:t>
      </w:r>
      <w:r w:rsidRPr="00CE7E7D">
        <w:rPr>
          <w:color w:val="4F6228" w:themeColor="accent3" w:themeShade="80"/>
          <w:sz w:val="20"/>
          <w:szCs w:val="20"/>
          <w:lang w:val="en-US"/>
        </w:rPr>
        <w:t>Yp = mx + b</w:t>
      </w:r>
    </w:p>
    <w:p w:rsidR="000119E1" w:rsidRPr="000119E1" w:rsidRDefault="000119E1" w:rsidP="00242BA0">
      <w:pPr>
        <w:pBdr>
          <w:top w:val="single" w:sz="4" w:space="1" w:color="auto"/>
          <w:left w:val="single" w:sz="4" w:space="4" w:color="auto"/>
          <w:bottom w:val="single" w:sz="4" w:space="1" w:color="auto"/>
          <w:right w:val="single" w:sz="4" w:space="4" w:color="auto"/>
        </w:pBdr>
        <w:spacing w:after="0"/>
        <w:ind w:firstLine="720"/>
        <w:rPr>
          <w:sz w:val="20"/>
          <w:szCs w:val="20"/>
          <w:lang w:val="en-US"/>
        </w:rPr>
      </w:pPr>
      <w:r w:rsidRPr="000119E1">
        <w:rPr>
          <w:sz w:val="20"/>
          <w:szCs w:val="20"/>
          <w:lang w:val="en-US"/>
        </w:rPr>
        <w:t>Where m = the slope and b = the y-intercept.</w:t>
      </w:r>
    </w:p>
    <w:p w:rsidR="000119E1" w:rsidRPr="000119E1" w:rsidRDefault="000119E1" w:rsidP="00242BA0">
      <w:pPr>
        <w:pBdr>
          <w:top w:val="single" w:sz="4" w:space="1" w:color="auto"/>
          <w:left w:val="single" w:sz="4" w:space="4" w:color="auto"/>
          <w:bottom w:val="single" w:sz="4" w:space="1" w:color="auto"/>
          <w:right w:val="single" w:sz="4" w:space="4" w:color="auto"/>
        </w:pBdr>
        <w:spacing w:after="0"/>
        <w:ind w:firstLine="720"/>
        <w:rPr>
          <w:sz w:val="20"/>
          <w:szCs w:val="20"/>
          <w:lang w:val="en-US"/>
        </w:rPr>
      </w:pPr>
      <w:r w:rsidRPr="000119E1">
        <w:rPr>
          <w:sz w:val="20"/>
          <w:szCs w:val="20"/>
          <w:lang w:val="en-US"/>
        </w:rPr>
        <w:t>x = 1 unit of time (1 year)</w:t>
      </w:r>
    </w:p>
    <w:p w:rsidR="000119E1" w:rsidRPr="000119E1" w:rsidRDefault="000119E1" w:rsidP="00242BA0">
      <w:pPr>
        <w:pBdr>
          <w:top w:val="single" w:sz="4" w:space="1" w:color="auto"/>
          <w:left w:val="single" w:sz="4" w:space="4" w:color="auto"/>
          <w:bottom w:val="single" w:sz="4" w:space="1" w:color="auto"/>
          <w:right w:val="single" w:sz="4" w:space="4" w:color="auto"/>
        </w:pBdr>
        <w:rPr>
          <w:sz w:val="20"/>
          <w:szCs w:val="20"/>
          <w:lang w:val="en-US"/>
        </w:rPr>
      </w:pPr>
      <w:r w:rsidRPr="000119E1">
        <w:rPr>
          <w:sz w:val="20"/>
          <w:szCs w:val="20"/>
          <w:lang w:val="en-US"/>
        </w:rPr>
        <w:t>Yp is the predicted value (versus the actual value) for any value of x.</w:t>
      </w:r>
    </w:p>
    <w:p w:rsidR="00356E11" w:rsidRPr="003A48C8" w:rsidRDefault="003A48C8" w:rsidP="000119E1">
      <w:pPr>
        <w:rPr>
          <w:b/>
          <w:sz w:val="20"/>
          <w:szCs w:val="20"/>
          <w:u w:val="single"/>
          <w:lang w:val="en-US"/>
        </w:rPr>
      </w:pPr>
      <w:r w:rsidRPr="003A48C8">
        <w:rPr>
          <w:b/>
          <w:sz w:val="20"/>
          <w:szCs w:val="20"/>
          <w:u w:val="single"/>
          <w:lang w:val="en-US"/>
        </w:rPr>
        <w:t>Shifting the base</w:t>
      </w:r>
    </w:p>
    <w:p w:rsidR="003A48C8" w:rsidRPr="003A48C8" w:rsidRDefault="003A48C8" w:rsidP="000119E1">
      <w:pPr>
        <w:rPr>
          <w:sz w:val="20"/>
          <w:szCs w:val="20"/>
          <w:lang w:val="en-US"/>
        </w:rPr>
      </w:pPr>
      <w:r w:rsidRPr="003A48C8">
        <w:rPr>
          <w:sz w:val="20"/>
          <w:szCs w:val="20"/>
          <w:lang w:val="en-US"/>
        </w:rPr>
        <w:t>Make the new base year equal 100 by dividing it by itself *100 then divide other years by the new base year *100</w:t>
      </w:r>
    </w:p>
    <w:p w:rsidR="00356E11" w:rsidRDefault="00356E11" w:rsidP="000119E1">
      <w:pPr>
        <w:rPr>
          <w:sz w:val="20"/>
          <w:szCs w:val="20"/>
          <w:u w:val="single"/>
          <w:lang w:val="en-US"/>
        </w:rPr>
      </w:pPr>
    </w:p>
    <w:p w:rsidR="000119E1" w:rsidRPr="000119E1" w:rsidRDefault="000119E1" w:rsidP="000119E1">
      <w:pPr>
        <w:rPr>
          <w:sz w:val="20"/>
          <w:szCs w:val="20"/>
          <w:u w:val="single"/>
          <w:lang w:val="en-US"/>
        </w:rPr>
      </w:pPr>
      <w:proofErr w:type="gramStart"/>
      <w:r w:rsidRPr="000119E1">
        <w:rPr>
          <w:sz w:val="20"/>
          <w:szCs w:val="20"/>
          <w:u w:val="single"/>
          <w:lang w:val="en-US"/>
        </w:rPr>
        <w:t>Finding the equation of the Trend Line.</w:t>
      </w:r>
      <w:proofErr w:type="gramEnd"/>
    </w:p>
    <w:p w:rsidR="000119E1" w:rsidRPr="000119E1" w:rsidRDefault="000119E1" w:rsidP="000119E1">
      <w:pPr>
        <w:numPr>
          <w:ilvl w:val="0"/>
          <w:numId w:val="1"/>
        </w:numPr>
        <w:spacing w:after="0" w:line="240" w:lineRule="auto"/>
        <w:rPr>
          <w:sz w:val="20"/>
          <w:szCs w:val="20"/>
        </w:rPr>
      </w:pPr>
      <w:r w:rsidRPr="000119E1">
        <w:rPr>
          <w:sz w:val="20"/>
          <w:szCs w:val="20"/>
        </w:rPr>
        <w:t>Convert the years to numbers 1, 2, 3, etc. for the number of years given in the problem.</w:t>
      </w:r>
    </w:p>
    <w:p w:rsidR="000119E1" w:rsidRPr="000119E1" w:rsidRDefault="000119E1" w:rsidP="000119E1">
      <w:pPr>
        <w:numPr>
          <w:ilvl w:val="0"/>
          <w:numId w:val="1"/>
        </w:numPr>
        <w:spacing w:after="0" w:line="240" w:lineRule="auto"/>
        <w:rPr>
          <w:sz w:val="20"/>
          <w:szCs w:val="20"/>
        </w:rPr>
      </w:pPr>
      <w:r w:rsidRPr="000119E1">
        <w:rPr>
          <w:sz w:val="20"/>
          <w:szCs w:val="20"/>
        </w:rPr>
        <w:t>Use Excel to graph the actual (original) data using the Line type of graph. Select the actual data and go into the chart wizard. At this point you should examine the graph and decide whether you actually have a linear trend. If so, you may continue.</w:t>
      </w:r>
    </w:p>
    <w:p w:rsidR="000119E1" w:rsidRPr="000119E1" w:rsidRDefault="000119E1" w:rsidP="000119E1">
      <w:pPr>
        <w:numPr>
          <w:ilvl w:val="0"/>
          <w:numId w:val="1"/>
        </w:numPr>
        <w:spacing w:after="0" w:line="240" w:lineRule="auto"/>
        <w:rPr>
          <w:sz w:val="20"/>
          <w:szCs w:val="20"/>
        </w:rPr>
      </w:pPr>
      <w:r w:rsidRPr="000119E1">
        <w:rPr>
          <w:sz w:val="20"/>
          <w:szCs w:val="20"/>
        </w:rPr>
        <w:t>Use the “Add Trend</w:t>
      </w:r>
      <w:r w:rsidR="00356E11">
        <w:rPr>
          <w:sz w:val="20"/>
          <w:szCs w:val="20"/>
        </w:rPr>
        <w:t xml:space="preserve"> </w:t>
      </w:r>
      <w:r w:rsidRPr="000119E1">
        <w:rPr>
          <w:sz w:val="20"/>
          <w:szCs w:val="20"/>
        </w:rPr>
        <w:t>line” feature.</w:t>
      </w:r>
      <w:r w:rsidRPr="000119E1">
        <w:rPr>
          <w:sz w:val="20"/>
          <w:szCs w:val="20"/>
        </w:rPr>
        <w:br/>
        <w:t>Select the Linear type.</w:t>
      </w:r>
      <w:r w:rsidRPr="000119E1">
        <w:rPr>
          <w:sz w:val="20"/>
          <w:szCs w:val="20"/>
        </w:rPr>
        <w:br/>
        <w:t>Under Options, select “Display equation on chart” and here you can also change the text for the legend. You will use this equation to give you the values for m and b.</w:t>
      </w:r>
    </w:p>
    <w:p w:rsidR="000119E1" w:rsidRPr="00356E11" w:rsidRDefault="00E97140" w:rsidP="000119E1">
      <w:pPr>
        <w:rPr>
          <w:sz w:val="18"/>
          <w:szCs w:val="18"/>
          <w:lang w:val="en-US"/>
        </w:rPr>
      </w:pPr>
      <w:r w:rsidRPr="00356E11">
        <w:rPr>
          <w:sz w:val="18"/>
          <w:szCs w:val="18"/>
          <w:u w:val="single"/>
          <w:lang w:val="en-US"/>
        </w:rPr>
        <w:t>To</w:t>
      </w:r>
      <w:r w:rsidR="000119E1" w:rsidRPr="00356E11">
        <w:rPr>
          <w:sz w:val="18"/>
          <w:szCs w:val="18"/>
          <w:u w:val="single"/>
          <w:lang w:val="en-US"/>
        </w:rPr>
        <w:t xml:space="preserve"> interpret the meaning of the </w:t>
      </w:r>
      <w:proofErr w:type="gramStart"/>
      <w:r w:rsidR="000119E1" w:rsidRPr="00356E11">
        <w:rPr>
          <w:sz w:val="18"/>
          <w:szCs w:val="18"/>
          <w:u w:val="single"/>
          <w:lang w:val="en-US"/>
        </w:rPr>
        <w:t>slope.</w:t>
      </w:r>
      <w:r w:rsidR="000119E1" w:rsidRPr="00356E11">
        <w:rPr>
          <w:sz w:val="18"/>
          <w:szCs w:val="18"/>
          <w:lang w:val="en-US"/>
        </w:rPr>
        <w:t>:</w:t>
      </w:r>
      <w:proofErr w:type="gramEnd"/>
      <w:r w:rsidR="000119E1" w:rsidRPr="00356E11">
        <w:rPr>
          <w:sz w:val="18"/>
          <w:szCs w:val="18"/>
          <w:lang w:val="en-US"/>
        </w:rPr>
        <w:t xml:space="preserve"> Every year sales </w:t>
      </w:r>
      <w:r w:rsidR="000119E1" w:rsidRPr="00356E11">
        <w:rPr>
          <w:sz w:val="18"/>
          <w:szCs w:val="18"/>
          <w:u w:val="single"/>
          <w:lang w:val="en-US"/>
        </w:rPr>
        <w:t>increase</w:t>
      </w:r>
      <w:r w:rsidR="000119E1" w:rsidRPr="00356E11">
        <w:rPr>
          <w:sz w:val="18"/>
          <w:szCs w:val="18"/>
          <w:lang w:val="en-US"/>
        </w:rPr>
        <w:t xml:space="preserve"> by </w:t>
      </w:r>
      <w:r w:rsidR="000119E1" w:rsidRPr="00356E11">
        <w:rPr>
          <w:b/>
          <w:sz w:val="18"/>
          <w:szCs w:val="18"/>
          <w:lang w:val="en-US"/>
        </w:rPr>
        <w:t>m</w:t>
      </w:r>
      <w:r w:rsidR="000119E1" w:rsidRPr="00356E11">
        <w:rPr>
          <w:sz w:val="18"/>
          <w:szCs w:val="18"/>
          <w:lang w:val="en-US"/>
        </w:rPr>
        <w:t xml:space="preserve"> </w:t>
      </w:r>
    </w:p>
    <w:p w:rsidR="000119E1" w:rsidRPr="000119E1" w:rsidRDefault="000119E1" w:rsidP="00356E11">
      <w:pPr>
        <w:keepNext/>
        <w:rPr>
          <w:sz w:val="20"/>
          <w:szCs w:val="20"/>
          <w:lang w:val="en-US"/>
        </w:rPr>
      </w:pPr>
      <w:r w:rsidRPr="000119E1">
        <w:rPr>
          <w:b/>
          <w:sz w:val="20"/>
          <w:szCs w:val="20"/>
          <w:u w:val="single"/>
          <w:lang w:val="en-US"/>
        </w:rPr>
        <w:t>Forecasting</w:t>
      </w:r>
      <w:r w:rsidR="00356E11">
        <w:rPr>
          <w:b/>
          <w:sz w:val="20"/>
          <w:szCs w:val="20"/>
          <w:u w:val="single"/>
          <w:lang w:val="en-US"/>
        </w:rPr>
        <w:t xml:space="preserve">: </w:t>
      </w:r>
      <w:r w:rsidRPr="000119E1">
        <w:rPr>
          <w:sz w:val="20"/>
          <w:szCs w:val="20"/>
          <w:lang w:val="en-US"/>
        </w:rPr>
        <w:t xml:space="preserve">Assuming that there is reason to believe that the trend will continue, we can predict future </w:t>
      </w:r>
      <w:proofErr w:type="gramStart"/>
      <w:r w:rsidRPr="000119E1">
        <w:rPr>
          <w:sz w:val="20"/>
          <w:szCs w:val="20"/>
          <w:lang w:val="en-US"/>
        </w:rPr>
        <w:t>values.</w:t>
      </w:r>
      <w:r w:rsidR="00356E11">
        <w:rPr>
          <w:sz w:val="20"/>
          <w:szCs w:val="20"/>
          <w:lang w:val="en-US"/>
        </w:rPr>
        <w:t>;</w:t>
      </w:r>
      <w:proofErr w:type="gramEnd"/>
      <w:r w:rsidR="00356E11">
        <w:rPr>
          <w:sz w:val="20"/>
          <w:szCs w:val="20"/>
          <w:lang w:val="en-US"/>
        </w:rPr>
        <w:t xml:space="preserve"> use the equation of the trend line </w:t>
      </w:r>
      <w:proofErr w:type="spellStart"/>
      <w:r w:rsidR="00356E11">
        <w:rPr>
          <w:sz w:val="20"/>
          <w:szCs w:val="20"/>
          <w:lang w:val="en-US"/>
        </w:rPr>
        <w:t>Yp</w:t>
      </w:r>
      <w:proofErr w:type="spellEnd"/>
      <w:r w:rsidR="00356E11">
        <w:rPr>
          <w:sz w:val="20"/>
          <w:szCs w:val="20"/>
          <w:lang w:val="en-US"/>
        </w:rPr>
        <w:t>=</w:t>
      </w:r>
      <w:proofErr w:type="spellStart"/>
      <w:r w:rsidR="00356E11">
        <w:rPr>
          <w:sz w:val="20"/>
          <w:szCs w:val="20"/>
          <w:lang w:val="en-US"/>
        </w:rPr>
        <w:t>mx+b</w:t>
      </w:r>
      <w:proofErr w:type="spellEnd"/>
    </w:p>
    <w:p w:rsidR="000119E1" w:rsidRPr="000119E1" w:rsidRDefault="000119E1" w:rsidP="00356E11">
      <w:pPr>
        <w:spacing w:after="0"/>
        <w:rPr>
          <w:sz w:val="20"/>
          <w:szCs w:val="20"/>
        </w:rPr>
      </w:pPr>
      <w:r w:rsidRPr="000119E1">
        <w:rPr>
          <w:b/>
          <w:sz w:val="20"/>
          <w:szCs w:val="20"/>
          <w:u w:val="single"/>
          <w:lang w:val="en-US"/>
        </w:rPr>
        <w:t>Cyclical-Irregular Variation (Percent of Trend)</w:t>
      </w:r>
      <w:r w:rsidR="00356E11">
        <w:rPr>
          <w:b/>
          <w:sz w:val="20"/>
          <w:szCs w:val="20"/>
          <w:u w:val="single"/>
          <w:lang w:val="en-US"/>
        </w:rPr>
        <w:t xml:space="preserve">: </w:t>
      </w:r>
      <w:r w:rsidRPr="000119E1">
        <w:rPr>
          <w:sz w:val="20"/>
          <w:szCs w:val="20"/>
        </w:rPr>
        <w:t>The way that we measure the Cyclical-Irregular variation is to calculate the ratio of the actual value (Y) to the trend value (</w:t>
      </w:r>
      <w:proofErr w:type="spellStart"/>
      <w:r w:rsidRPr="000119E1">
        <w:rPr>
          <w:sz w:val="20"/>
          <w:szCs w:val="20"/>
        </w:rPr>
        <w:t>Yp</w:t>
      </w:r>
      <w:proofErr w:type="spellEnd"/>
      <w:r w:rsidRPr="000119E1">
        <w:rPr>
          <w:sz w:val="20"/>
          <w:szCs w:val="20"/>
        </w:rPr>
        <w:t xml:space="preserve">). We divide: </w:t>
      </w:r>
      <w:r w:rsidRPr="00CE7E7D">
        <w:rPr>
          <w:color w:val="4F6228" w:themeColor="accent3" w:themeShade="80"/>
          <w:sz w:val="20"/>
          <w:szCs w:val="20"/>
        </w:rPr>
        <w:t>Y/</w:t>
      </w:r>
      <w:proofErr w:type="spellStart"/>
      <w:r w:rsidRPr="00CE7E7D">
        <w:rPr>
          <w:color w:val="4F6228" w:themeColor="accent3" w:themeShade="80"/>
          <w:sz w:val="20"/>
          <w:szCs w:val="20"/>
        </w:rPr>
        <w:t>Yp</w:t>
      </w:r>
      <w:proofErr w:type="spellEnd"/>
      <w:r w:rsidRPr="000119E1">
        <w:rPr>
          <w:sz w:val="20"/>
          <w:szCs w:val="20"/>
        </w:rPr>
        <w:t>. The result is a decimal number. To express it as a percent, you could multiply by 100.</w:t>
      </w:r>
    </w:p>
    <w:p w:rsidR="000119E1" w:rsidRPr="000119E1" w:rsidRDefault="000119E1" w:rsidP="00356E11">
      <w:pPr>
        <w:spacing w:after="0"/>
        <w:rPr>
          <w:sz w:val="20"/>
          <w:szCs w:val="20"/>
          <w:lang w:val="en-US"/>
        </w:rPr>
      </w:pPr>
      <w:r w:rsidRPr="000119E1">
        <w:rPr>
          <w:sz w:val="20"/>
          <w:szCs w:val="20"/>
          <w:lang w:val="en-US"/>
        </w:rPr>
        <w:t>Furthermore, you must explain why the difference occurs. The answer is that the actual sales value is CI% above expected due to cyclical-irregular factors.</w:t>
      </w:r>
    </w:p>
    <w:p w:rsidR="000119E1" w:rsidRPr="000119E1" w:rsidRDefault="000119E1" w:rsidP="00356E11">
      <w:pPr>
        <w:spacing w:after="0"/>
        <w:rPr>
          <w:sz w:val="20"/>
          <w:szCs w:val="20"/>
        </w:rPr>
      </w:pPr>
      <w:r w:rsidRPr="000119E1">
        <w:rPr>
          <w:sz w:val="20"/>
          <w:szCs w:val="20"/>
        </w:rPr>
        <w:t>Finally, we graph the cyclical-irregular ratios on a separate graph.</w:t>
      </w:r>
    </w:p>
    <w:p w:rsidR="000119E1" w:rsidRPr="000119E1" w:rsidRDefault="000119E1" w:rsidP="00356E11">
      <w:pPr>
        <w:spacing w:after="0"/>
        <w:rPr>
          <w:b/>
          <w:sz w:val="20"/>
          <w:szCs w:val="20"/>
          <w:u w:val="single"/>
          <w:lang w:val="en-US"/>
        </w:rPr>
      </w:pPr>
      <w:r w:rsidRPr="000119E1">
        <w:rPr>
          <w:b/>
          <w:sz w:val="20"/>
          <w:szCs w:val="20"/>
          <w:u w:val="single"/>
          <w:lang w:val="en-US"/>
        </w:rPr>
        <w:t>SEASONAL VARIATION</w:t>
      </w:r>
    </w:p>
    <w:p w:rsidR="000119E1" w:rsidRPr="000119E1" w:rsidRDefault="000119E1" w:rsidP="00356E11">
      <w:pPr>
        <w:spacing w:after="0"/>
        <w:rPr>
          <w:sz w:val="20"/>
          <w:szCs w:val="20"/>
          <w:lang w:val="en-US"/>
        </w:rPr>
      </w:pPr>
      <w:proofErr w:type="gramStart"/>
      <w:r w:rsidRPr="000119E1">
        <w:rPr>
          <w:sz w:val="20"/>
          <w:szCs w:val="20"/>
          <w:lang w:val="en-US"/>
        </w:rPr>
        <w:t>the</w:t>
      </w:r>
      <w:proofErr w:type="gramEnd"/>
      <w:r w:rsidRPr="000119E1">
        <w:rPr>
          <w:sz w:val="20"/>
          <w:szCs w:val="20"/>
          <w:lang w:val="en-US"/>
        </w:rPr>
        <w:t xml:space="preserve"> seasonal component. The model </w:t>
      </w:r>
      <w:proofErr w:type="spellStart"/>
      <w:r w:rsidRPr="000119E1">
        <w:rPr>
          <w:sz w:val="20"/>
          <w:szCs w:val="20"/>
          <w:lang w:val="en-US"/>
        </w:rPr>
        <w:t>is</w:t>
      </w:r>
      <w:proofErr w:type="gramStart"/>
      <w:r w:rsidRPr="000119E1">
        <w:rPr>
          <w:sz w:val="20"/>
          <w:szCs w:val="20"/>
          <w:lang w:val="en-US"/>
        </w:rPr>
        <w:t>:</w:t>
      </w:r>
      <w:r w:rsidRPr="00CE7E7D">
        <w:rPr>
          <w:color w:val="4F6228" w:themeColor="accent3" w:themeShade="80"/>
          <w:sz w:val="20"/>
          <w:szCs w:val="20"/>
          <w:lang w:val="en-US"/>
        </w:rPr>
        <w:t>Y</w:t>
      </w:r>
      <w:proofErr w:type="spellEnd"/>
      <w:proofErr w:type="gramEnd"/>
      <w:r w:rsidR="00712C1F" w:rsidRPr="00CE7E7D">
        <w:rPr>
          <w:color w:val="4F6228" w:themeColor="accent3" w:themeShade="80"/>
          <w:sz w:val="20"/>
          <w:szCs w:val="20"/>
          <w:lang w:val="en-US"/>
        </w:rPr>
        <w:t>(actual)</w:t>
      </w:r>
      <w:r w:rsidRPr="00CE7E7D">
        <w:rPr>
          <w:color w:val="4F6228" w:themeColor="accent3" w:themeShade="80"/>
          <w:sz w:val="20"/>
          <w:szCs w:val="20"/>
          <w:lang w:val="en-US"/>
        </w:rPr>
        <w:t xml:space="preserve"> = </w:t>
      </w:r>
      <w:proofErr w:type="spellStart"/>
      <w:r w:rsidRPr="00CE7E7D">
        <w:rPr>
          <w:color w:val="4F6228" w:themeColor="accent3" w:themeShade="80"/>
          <w:sz w:val="20"/>
          <w:szCs w:val="20"/>
          <w:lang w:val="en-US"/>
        </w:rPr>
        <w:t>TxSxCxI</w:t>
      </w:r>
      <w:proofErr w:type="spellEnd"/>
    </w:p>
    <w:p w:rsidR="00712C1F" w:rsidRDefault="000119E1" w:rsidP="00356E11">
      <w:pPr>
        <w:spacing w:after="0"/>
        <w:rPr>
          <w:sz w:val="20"/>
          <w:szCs w:val="20"/>
          <w:lang w:val="en-US"/>
        </w:rPr>
      </w:pPr>
      <w:r w:rsidRPr="000119E1">
        <w:rPr>
          <w:sz w:val="20"/>
          <w:szCs w:val="20"/>
          <w:lang w:val="en-US"/>
        </w:rPr>
        <w:t xml:space="preserve">We look for a constant up and down pattern that reoccurs each </w:t>
      </w:r>
    </w:p>
    <w:p w:rsidR="000119E1" w:rsidRPr="000119E1" w:rsidRDefault="000119E1" w:rsidP="00356E11">
      <w:pPr>
        <w:spacing w:after="0"/>
        <w:rPr>
          <w:sz w:val="20"/>
          <w:szCs w:val="20"/>
          <w:lang w:val="en-US"/>
        </w:rPr>
      </w:pPr>
      <w:r w:rsidRPr="000119E1">
        <w:rPr>
          <w:sz w:val="20"/>
          <w:szCs w:val="20"/>
          <w:lang w:val="en-US"/>
        </w:rPr>
        <w:t>You will always be given the seasonal index. That number is either given as a percent or a decimal. You must convert it to a decimal to use it for calculations.</w:t>
      </w:r>
    </w:p>
    <w:p w:rsidR="000119E1" w:rsidRPr="000119E1" w:rsidRDefault="000119E1" w:rsidP="00356E11">
      <w:pPr>
        <w:spacing w:after="0"/>
        <w:rPr>
          <w:sz w:val="20"/>
          <w:szCs w:val="20"/>
          <w:lang w:val="en-US"/>
        </w:rPr>
      </w:pPr>
      <w:r w:rsidRPr="000119E1">
        <w:rPr>
          <w:sz w:val="20"/>
          <w:szCs w:val="20"/>
          <w:lang w:val="en-US"/>
        </w:rPr>
        <w:t>Also, the seasonal variation will show the amount above or below the expected value that is used as a base of 100% or 1.</w:t>
      </w:r>
    </w:p>
    <w:p w:rsidR="000119E1" w:rsidRPr="000119E1" w:rsidRDefault="000119E1" w:rsidP="00356E11">
      <w:pPr>
        <w:spacing w:after="0"/>
        <w:rPr>
          <w:sz w:val="20"/>
          <w:szCs w:val="20"/>
          <w:lang w:val="en-US"/>
        </w:rPr>
      </w:pPr>
      <w:r w:rsidRPr="000119E1">
        <w:rPr>
          <w:sz w:val="20"/>
          <w:szCs w:val="20"/>
          <w:lang w:val="en-US"/>
        </w:rPr>
        <w:t>Likewise, if we have gathered monthly data, there will be 12 index numbers and they will add up to 12 or 1200%.</w:t>
      </w:r>
    </w:p>
    <w:p w:rsidR="000119E1" w:rsidRPr="000119E1" w:rsidRDefault="000119E1" w:rsidP="00356E11">
      <w:pPr>
        <w:spacing w:after="0"/>
        <w:rPr>
          <w:b/>
          <w:sz w:val="20"/>
          <w:szCs w:val="20"/>
          <w:u w:val="single"/>
          <w:lang w:val="en-US"/>
        </w:rPr>
      </w:pPr>
      <w:r w:rsidRPr="000119E1">
        <w:rPr>
          <w:b/>
          <w:sz w:val="20"/>
          <w:szCs w:val="20"/>
          <w:u w:val="single"/>
          <w:lang w:val="en-US"/>
        </w:rPr>
        <w:t>Calculations with S</w:t>
      </w:r>
    </w:p>
    <w:p w:rsidR="000119E1" w:rsidRPr="000119E1" w:rsidRDefault="000119E1" w:rsidP="00356E11">
      <w:pPr>
        <w:spacing w:after="0"/>
        <w:rPr>
          <w:sz w:val="20"/>
          <w:szCs w:val="20"/>
          <w:lang w:val="en-US"/>
        </w:rPr>
      </w:pPr>
      <w:r w:rsidRPr="000119E1">
        <w:rPr>
          <w:sz w:val="20"/>
          <w:szCs w:val="20"/>
          <w:lang w:val="en-US"/>
        </w:rPr>
        <w:t>There are 2 main calculations that we do with the seasonal values.</w:t>
      </w:r>
    </w:p>
    <w:p w:rsidR="000119E1" w:rsidRPr="00CE7E7D" w:rsidRDefault="000119E1" w:rsidP="00356E11">
      <w:pPr>
        <w:numPr>
          <w:ilvl w:val="0"/>
          <w:numId w:val="2"/>
        </w:numPr>
        <w:spacing w:after="0" w:line="240" w:lineRule="auto"/>
        <w:rPr>
          <w:color w:val="4F6228" w:themeColor="accent3" w:themeShade="80"/>
          <w:sz w:val="20"/>
          <w:szCs w:val="20"/>
          <w:lang w:val="en-US"/>
        </w:rPr>
      </w:pPr>
      <w:proofErr w:type="spellStart"/>
      <w:r w:rsidRPr="00CE7E7D">
        <w:rPr>
          <w:color w:val="4F6228" w:themeColor="accent3" w:themeShade="80"/>
          <w:sz w:val="20"/>
          <w:szCs w:val="20"/>
          <w:lang w:val="en-US"/>
        </w:rPr>
        <w:t>Deasonalized</w:t>
      </w:r>
      <w:proofErr w:type="spellEnd"/>
      <w:r w:rsidRPr="00CE7E7D">
        <w:rPr>
          <w:color w:val="4F6228" w:themeColor="accent3" w:themeShade="80"/>
          <w:sz w:val="20"/>
          <w:szCs w:val="20"/>
          <w:lang w:val="en-US"/>
        </w:rPr>
        <w:t>: Y/S%</w:t>
      </w:r>
    </w:p>
    <w:p w:rsidR="00712C1F" w:rsidRDefault="00712C1F" w:rsidP="00356E11">
      <w:pPr>
        <w:pStyle w:val="ListParagraph"/>
        <w:numPr>
          <w:ilvl w:val="0"/>
          <w:numId w:val="5"/>
        </w:numPr>
        <w:spacing w:after="0" w:line="240" w:lineRule="auto"/>
        <w:rPr>
          <w:sz w:val="20"/>
          <w:szCs w:val="20"/>
          <w:lang w:val="en-US"/>
        </w:rPr>
      </w:pPr>
      <w:r w:rsidRPr="00712C1F">
        <w:rPr>
          <w:sz w:val="20"/>
          <w:szCs w:val="20"/>
          <w:lang w:val="en-US"/>
        </w:rPr>
        <w:t>Is better to compare data</w:t>
      </w:r>
    </w:p>
    <w:p w:rsidR="00AC3DAC" w:rsidRPr="00712C1F" w:rsidRDefault="00AC3DAC" w:rsidP="00356E11">
      <w:pPr>
        <w:pStyle w:val="ListParagraph"/>
        <w:numPr>
          <w:ilvl w:val="0"/>
          <w:numId w:val="5"/>
        </w:numPr>
        <w:spacing w:after="0" w:line="240" w:lineRule="auto"/>
        <w:rPr>
          <w:sz w:val="20"/>
          <w:szCs w:val="20"/>
          <w:lang w:val="en-US"/>
        </w:rPr>
      </w:pPr>
      <w:r>
        <w:rPr>
          <w:sz w:val="20"/>
          <w:szCs w:val="20"/>
          <w:lang w:val="en-US"/>
        </w:rPr>
        <w:t>S= The Seasonal Index</w:t>
      </w:r>
    </w:p>
    <w:p w:rsidR="000119E1" w:rsidRPr="000119E1" w:rsidRDefault="000119E1" w:rsidP="00356E11">
      <w:pPr>
        <w:numPr>
          <w:ilvl w:val="0"/>
          <w:numId w:val="2"/>
        </w:numPr>
        <w:spacing w:after="0" w:line="240" w:lineRule="auto"/>
        <w:rPr>
          <w:sz w:val="20"/>
          <w:szCs w:val="20"/>
          <w:lang w:val="en-US"/>
        </w:rPr>
      </w:pPr>
      <w:proofErr w:type="spellStart"/>
      <w:r w:rsidRPr="000119E1">
        <w:rPr>
          <w:sz w:val="20"/>
          <w:szCs w:val="20"/>
          <w:lang w:val="en-US"/>
        </w:rPr>
        <w:t>Seasonalized</w:t>
      </w:r>
      <w:proofErr w:type="spellEnd"/>
      <w:r w:rsidRPr="000119E1">
        <w:rPr>
          <w:sz w:val="20"/>
          <w:szCs w:val="20"/>
          <w:lang w:val="en-US"/>
        </w:rPr>
        <w:t>:</w:t>
      </w:r>
    </w:p>
    <w:p w:rsidR="000119E1" w:rsidRPr="000119E1" w:rsidRDefault="000119E1" w:rsidP="00356E11">
      <w:pPr>
        <w:numPr>
          <w:ilvl w:val="1"/>
          <w:numId w:val="2"/>
        </w:numPr>
        <w:tabs>
          <w:tab w:val="clear" w:pos="1080"/>
          <w:tab w:val="num" w:pos="567"/>
        </w:tabs>
        <w:spacing w:after="0" w:line="240" w:lineRule="auto"/>
        <w:ind w:left="709" w:hanging="283"/>
        <w:rPr>
          <w:sz w:val="20"/>
          <w:szCs w:val="20"/>
          <w:lang w:val="en-US"/>
        </w:rPr>
      </w:pPr>
      <w:r w:rsidRPr="000119E1">
        <w:rPr>
          <w:sz w:val="20"/>
          <w:szCs w:val="20"/>
          <w:lang w:val="en-US"/>
        </w:rPr>
        <w:t>Seasonal indexes (S)</w:t>
      </w:r>
    </w:p>
    <w:p w:rsidR="000119E1" w:rsidRPr="00CE7E7D" w:rsidRDefault="000119E1" w:rsidP="00356E11">
      <w:pPr>
        <w:pStyle w:val="ListParagraph"/>
        <w:numPr>
          <w:ilvl w:val="1"/>
          <w:numId w:val="2"/>
        </w:numPr>
        <w:tabs>
          <w:tab w:val="clear" w:pos="1080"/>
          <w:tab w:val="num" w:pos="567"/>
        </w:tabs>
        <w:spacing w:after="0" w:line="240" w:lineRule="auto"/>
        <w:ind w:left="709" w:hanging="283"/>
        <w:rPr>
          <w:color w:val="4F6228" w:themeColor="accent3" w:themeShade="80"/>
          <w:sz w:val="20"/>
          <w:szCs w:val="20"/>
          <w:lang w:val="en-US"/>
        </w:rPr>
      </w:pPr>
      <w:r w:rsidRPr="00CE7E7D">
        <w:rPr>
          <w:color w:val="4F6228" w:themeColor="accent3" w:themeShade="80"/>
          <w:sz w:val="20"/>
          <w:szCs w:val="20"/>
          <w:lang w:val="en-US"/>
        </w:rPr>
        <w:t>Seasonally adjusted value = actual value / seasonal index * 100</w:t>
      </w:r>
    </w:p>
    <w:p w:rsidR="00712C1F" w:rsidRPr="000119E1" w:rsidRDefault="00712C1F" w:rsidP="00356E11">
      <w:pPr>
        <w:pStyle w:val="ListParagraph"/>
        <w:numPr>
          <w:ilvl w:val="0"/>
          <w:numId w:val="5"/>
        </w:numPr>
        <w:spacing w:after="0" w:line="240" w:lineRule="auto"/>
        <w:rPr>
          <w:sz w:val="20"/>
          <w:szCs w:val="20"/>
          <w:lang w:val="en-US"/>
        </w:rPr>
      </w:pPr>
      <w:r>
        <w:rPr>
          <w:sz w:val="20"/>
          <w:szCs w:val="20"/>
          <w:lang w:val="en-US"/>
        </w:rPr>
        <w:t>Is better to forecast with</w:t>
      </w:r>
    </w:p>
    <w:p w:rsidR="00712C1F" w:rsidRPr="00CE7E7D" w:rsidRDefault="00712C1F" w:rsidP="00356E11">
      <w:pPr>
        <w:pStyle w:val="ListParagraph"/>
        <w:numPr>
          <w:ilvl w:val="0"/>
          <w:numId w:val="2"/>
        </w:numPr>
        <w:spacing w:after="0"/>
        <w:rPr>
          <w:color w:val="4F6228" w:themeColor="accent3" w:themeShade="80"/>
          <w:sz w:val="20"/>
          <w:szCs w:val="20"/>
        </w:rPr>
      </w:pPr>
      <w:r w:rsidRPr="00CE7E7D">
        <w:rPr>
          <w:color w:val="4F6228" w:themeColor="accent3" w:themeShade="80"/>
          <w:sz w:val="20"/>
          <w:szCs w:val="20"/>
        </w:rPr>
        <w:t>CI=Y (</w:t>
      </w:r>
      <w:proofErr w:type="spellStart"/>
      <w:r w:rsidRPr="00CE7E7D">
        <w:rPr>
          <w:color w:val="4F6228" w:themeColor="accent3" w:themeShade="80"/>
          <w:sz w:val="20"/>
          <w:szCs w:val="20"/>
        </w:rPr>
        <w:t>deseas</w:t>
      </w:r>
      <w:proofErr w:type="spellEnd"/>
      <w:r w:rsidRPr="00CE7E7D">
        <w:rPr>
          <w:color w:val="4F6228" w:themeColor="accent3" w:themeShade="80"/>
          <w:sz w:val="20"/>
          <w:szCs w:val="20"/>
        </w:rPr>
        <w:t>.)/</w:t>
      </w:r>
      <w:proofErr w:type="spellStart"/>
      <w:r w:rsidRPr="00CE7E7D">
        <w:rPr>
          <w:color w:val="4F6228" w:themeColor="accent3" w:themeShade="80"/>
          <w:sz w:val="20"/>
          <w:szCs w:val="20"/>
        </w:rPr>
        <w:t>Yp</w:t>
      </w:r>
      <w:proofErr w:type="spellEnd"/>
    </w:p>
    <w:p w:rsidR="00712C1F" w:rsidRDefault="00CE7E7D" w:rsidP="00356E11">
      <w:pPr>
        <w:pStyle w:val="ListParagraph"/>
        <w:spacing w:after="0"/>
        <w:ind w:left="360"/>
        <w:rPr>
          <w:sz w:val="20"/>
          <w:szCs w:val="20"/>
        </w:rPr>
      </w:pPr>
      <w:proofErr w:type="spellStart"/>
      <w:r>
        <w:rPr>
          <w:sz w:val="20"/>
          <w:szCs w:val="20"/>
        </w:rPr>
        <w:t>Forcast</w:t>
      </w:r>
      <w:proofErr w:type="spellEnd"/>
      <w:r>
        <w:rPr>
          <w:sz w:val="20"/>
          <w:szCs w:val="20"/>
        </w:rPr>
        <w:t xml:space="preserve"> with seasonal adjustment:</w:t>
      </w:r>
    </w:p>
    <w:p w:rsidR="00CE7E7D" w:rsidRDefault="00CE7E7D" w:rsidP="00356E11">
      <w:pPr>
        <w:pStyle w:val="ListParagraph"/>
        <w:spacing w:after="0"/>
        <w:ind w:left="360"/>
        <w:rPr>
          <w:sz w:val="20"/>
          <w:szCs w:val="20"/>
        </w:rPr>
      </w:pPr>
      <w:proofErr w:type="spellStart"/>
      <w:r>
        <w:rPr>
          <w:sz w:val="20"/>
          <w:szCs w:val="20"/>
        </w:rPr>
        <w:t>Yp</w:t>
      </w:r>
      <w:proofErr w:type="spellEnd"/>
      <w:r>
        <w:rPr>
          <w:sz w:val="20"/>
          <w:szCs w:val="20"/>
        </w:rPr>
        <w:t>=Trend</w:t>
      </w:r>
    </w:p>
    <w:p w:rsidR="00CE7E7D" w:rsidRDefault="00CE7E7D" w:rsidP="00712C1F">
      <w:pPr>
        <w:pStyle w:val="ListParagraph"/>
        <w:spacing w:after="0"/>
        <w:ind w:left="360"/>
        <w:rPr>
          <w:sz w:val="20"/>
          <w:szCs w:val="20"/>
        </w:rPr>
      </w:pPr>
      <w:r>
        <w:rPr>
          <w:sz w:val="20"/>
          <w:szCs w:val="20"/>
        </w:rPr>
        <w:t xml:space="preserve">Forecast: </w:t>
      </w:r>
      <w:proofErr w:type="spellStart"/>
      <w:r w:rsidRPr="00CE7E7D">
        <w:rPr>
          <w:color w:val="4F6228" w:themeColor="accent3" w:themeShade="80"/>
          <w:sz w:val="20"/>
          <w:szCs w:val="20"/>
        </w:rPr>
        <w:t>Yp</w:t>
      </w:r>
      <w:proofErr w:type="spellEnd"/>
      <w:r w:rsidRPr="00CE7E7D">
        <w:rPr>
          <w:color w:val="4F6228" w:themeColor="accent3" w:themeShade="80"/>
          <w:sz w:val="20"/>
          <w:szCs w:val="20"/>
        </w:rPr>
        <w:t>*S%</w:t>
      </w:r>
    </w:p>
    <w:p w:rsidR="00CE7E7D" w:rsidRPr="00356E11" w:rsidRDefault="00CE7E7D" w:rsidP="00356E11">
      <w:pPr>
        <w:pStyle w:val="ListParagraph"/>
        <w:spacing w:after="0"/>
        <w:ind w:left="360"/>
        <w:rPr>
          <w:sz w:val="20"/>
          <w:szCs w:val="20"/>
        </w:rPr>
      </w:pPr>
      <w:r>
        <w:rPr>
          <w:sz w:val="20"/>
          <w:szCs w:val="20"/>
        </w:rPr>
        <w:t>Comparing the data you want to take the seasonal value out estimating you want to put the seasonal trend in.</w:t>
      </w:r>
    </w:p>
    <w:p w:rsidR="000119E1" w:rsidRPr="000119E1" w:rsidRDefault="000119E1" w:rsidP="000119E1">
      <w:pPr>
        <w:rPr>
          <w:sz w:val="20"/>
          <w:szCs w:val="20"/>
          <w:lang w:val="en-US"/>
        </w:rPr>
      </w:pPr>
      <w:r w:rsidRPr="000119E1">
        <w:rPr>
          <w:b/>
          <w:sz w:val="20"/>
          <w:szCs w:val="20"/>
          <w:u w:val="single"/>
          <w:lang w:val="en-US"/>
        </w:rPr>
        <w:t>Simple Regression and Correlation</w:t>
      </w:r>
      <w:r w:rsidRPr="000119E1">
        <w:rPr>
          <w:sz w:val="20"/>
          <w:szCs w:val="20"/>
          <w:lang w:val="en-US"/>
        </w:rPr>
        <w:t>:</w:t>
      </w:r>
    </w:p>
    <w:p w:rsidR="000119E1" w:rsidRPr="000119E1" w:rsidRDefault="000119E1" w:rsidP="000119E1">
      <w:pPr>
        <w:numPr>
          <w:ilvl w:val="0"/>
          <w:numId w:val="4"/>
        </w:numPr>
        <w:spacing w:after="0" w:line="240" w:lineRule="auto"/>
        <w:rPr>
          <w:sz w:val="20"/>
          <w:szCs w:val="20"/>
          <w:lang w:val="en-US"/>
        </w:rPr>
      </w:pPr>
      <w:r w:rsidRPr="000119E1">
        <w:rPr>
          <w:sz w:val="20"/>
          <w:szCs w:val="20"/>
          <w:lang w:val="en-US"/>
        </w:rPr>
        <w:lastRenderedPageBreak/>
        <w:t xml:space="preserve">the relationship between </w:t>
      </w:r>
      <w:r w:rsidRPr="000119E1">
        <w:rPr>
          <w:sz w:val="20"/>
          <w:szCs w:val="20"/>
          <w:u w:val="single"/>
          <w:lang w:val="en-US"/>
        </w:rPr>
        <w:t>2</w:t>
      </w:r>
      <w:r w:rsidRPr="000119E1">
        <w:rPr>
          <w:sz w:val="20"/>
          <w:szCs w:val="20"/>
          <w:lang w:val="en-US"/>
        </w:rPr>
        <w:t xml:space="preserve"> variables</w:t>
      </w:r>
    </w:p>
    <w:p w:rsidR="000119E1" w:rsidRPr="000119E1" w:rsidRDefault="000119E1" w:rsidP="000119E1">
      <w:pPr>
        <w:numPr>
          <w:ilvl w:val="0"/>
          <w:numId w:val="4"/>
        </w:numPr>
        <w:spacing w:after="0" w:line="240" w:lineRule="auto"/>
        <w:rPr>
          <w:sz w:val="20"/>
          <w:szCs w:val="20"/>
          <w:lang w:val="en-US"/>
        </w:rPr>
      </w:pPr>
      <w:r w:rsidRPr="000119E1">
        <w:rPr>
          <w:sz w:val="20"/>
          <w:szCs w:val="20"/>
          <w:lang w:val="en-US"/>
        </w:rPr>
        <w:t>One variable is the dependent variable (Y) and the other is the independent variable (X)</w:t>
      </w:r>
      <w:r w:rsidRPr="000119E1">
        <w:rPr>
          <w:sz w:val="20"/>
          <w:szCs w:val="20"/>
        </w:rPr>
        <w:t>.</w:t>
      </w:r>
    </w:p>
    <w:p w:rsidR="000119E1" w:rsidRPr="000119E1" w:rsidRDefault="000119E1" w:rsidP="00356E11">
      <w:pPr>
        <w:spacing w:after="0"/>
        <w:rPr>
          <w:b/>
          <w:sz w:val="20"/>
          <w:szCs w:val="20"/>
        </w:rPr>
      </w:pPr>
      <w:r w:rsidRPr="000119E1">
        <w:rPr>
          <w:b/>
          <w:sz w:val="20"/>
          <w:szCs w:val="20"/>
        </w:rPr>
        <w:t>SCATTERGRAM:</w:t>
      </w:r>
    </w:p>
    <w:p w:rsidR="000119E1" w:rsidRPr="000119E1" w:rsidRDefault="00356E11" w:rsidP="00356E11">
      <w:pPr>
        <w:spacing w:after="0"/>
        <w:rPr>
          <w:sz w:val="20"/>
          <w:szCs w:val="20"/>
          <w:lang w:val="en-US"/>
        </w:rPr>
      </w:pPr>
      <w:bookmarkStart w:id="0" w:name="_GoBack"/>
      <w:bookmarkEnd w:id="0"/>
      <w:r w:rsidRPr="000119E1">
        <w:rPr>
          <w:sz w:val="20"/>
          <w:szCs w:val="20"/>
          <w:lang w:val="en-US"/>
        </w:rPr>
        <w:t>The</w:t>
      </w:r>
      <w:r w:rsidR="000119E1" w:rsidRPr="000119E1">
        <w:rPr>
          <w:sz w:val="20"/>
          <w:szCs w:val="20"/>
          <w:lang w:val="en-US"/>
        </w:rPr>
        <w:t xml:space="preserve"> equation of the straight line:</w:t>
      </w:r>
      <w:r>
        <w:rPr>
          <w:sz w:val="20"/>
          <w:szCs w:val="20"/>
          <w:lang w:val="en-US"/>
        </w:rPr>
        <w:t xml:space="preserve"> </w:t>
      </w:r>
      <w:r w:rsidR="000119E1" w:rsidRPr="00CE7E7D">
        <w:rPr>
          <w:color w:val="4F6228" w:themeColor="accent3" w:themeShade="80"/>
          <w:sz w:val="20"/>
          <w:szCs w:val="20"/>
          <w:lang w:val="en-US"/>
        </w:rPr>
        <w:t xml:space="preserve">Yp = mx + b      </w:t>
      </w:r>
    </w:p>
    <w:p w:rsidR="000119E1" w:rsidRPr="000119E1" w:rsidRDefault="000119E1" w:rsidP="00356E11">
      <w:pPr>
        <w:spacing w:after="0"/>
        <w:ind w:firstLine="720"/>
        <w:rPr>
          <w:sz w:val="20"/>
          <w:szCs w:val="20"/>
          <w:lang w:val="en-US"/>
        </w:rPr>
      </w:pPr>
      <w:r w:rsidRPr="000119E1">
        <w:rPr>
          <w:sz w:val="20"/>
          <w:szCs w:val="20"/>
          <w:lang w:val="en-US"/>
        </w:rPr>
        <w:t>Where b = the y-intercept and m = the slope.</w:t>
      </w:r>
    </w:p>
    <w:p w:rsidR="000119E1" w:rsidRPr="000119E1" w:rsidRDefault="000119E1" w:rsidP="00356E11">
      <w:pPr>
        <w:spacing w:after="0"/>
        <w:ind w:left="360"/>
        <w:rPr>
          <w:sz w:val="20"/>
          <w:szCs w:val="20"/>
          <w:u w:val="single"/>
          <w:lang w:val="en-US"/>
        </w:rPr>
      </w:pPr>
      <w:r w:rsidRPr="000119E1">
        <w:rPr>
          <w:sz w:val="20"/>
          <w:szCs w:val="20"/>
          <w:lang w:val="en-US"/>
        </w:rPr>
        <w:t>x = 1 unit of the independent variable.</w:t>
      </w:r>
      <w:r w:rsidRPr="000119E1">
        <w:rPr>
          <w:sz w:val="20"/>
          <w:szCs w:val="20"/>
          <w:lang w:val="en-US"/>
        </w:rPr>
        <w:br/>
      </w:r>
      <w:r w:rsidRPr="00356E11">
        <w:rPr>
          <w:sz w:val="18"/>
          <w:szCs w:val="18"/>
          <w:lang w:val="en-US"/>
        </w:rPr>
        <w:t>Yp is the predicted value (versus the actual value) for any value of x</w:t>
      </w:r>
      <w:proofErr w:type="gramStart"/>
      <w:r w:rsidRPr="00356E11">
        <w:rPr>
          <w:sz w:val="18"/>
          <w:szCs w:val="18"/>
          <w:lang w:val="en-US"/>
        </w:rPr>
        <w:t>.</w:t>
      </w:r>
      <w:proofErr w:type="gramEnd"/>
      <w:r w:rsidRPr="000119E1">
        <w:rPr>
          <w:sz w:val="20"/>
          <w:szCs w:val="20"/>
          <w:lang w:val="en-US"/>
        </w:rPr>
        <w:br/>
      </w:r>
      <w:r w:rsidRPr="000119E1">
        <w:rPr>
          <w:sz w:val="20"/>
          <w:szCs w:val="20"/>
          <w:u w:val="single"/>
          <w:lang w:val="en-US"/>
        </w:rPr>
        <w:t>Finding the equation of the Regression Line.</w:t>
      </w:r>
    </w:p>
    <w:p w:rsidR="000119E1" w:rsidRPr="000119E1" w:rsidRDefault="000119E1" w:rsidP="000119E1">
      <w:pPr>
        <w:numPr>
          <w:ilvl w:val="0"/>
          <w:numId w:val="3"/>
        </w:numPr>
        <w:spacing w:after="0" w:line="240" w:lineRule="auto"/>
        <w:rPr>
          <w:sz w:val="20"/>
          <w:szCs w:val="20"/>
        </w:rPr>
      </w:pPr>
      <w:r w:rsidRPr="000119E1">
        <w:rPr>
          <w:sz w:val="20"/>
          <w:szCs w:val="20"/>
        </w:rPr>
        <w:t xml:space="preserve">Use Excel to graph the actual (original) data using the </w:t>
      </w:r>
      <w:proofErr w:type="spellStart"/>
      <w:r w:rsidRPr="000119E1">
        <w:rPr>
          <w:sz w:val="20"/>
          <w:szCs w:val="20"/>
        </w:rPr>
        <w:t>xy</w:t>
      </w:r>
      <w:proofErr w:type="spellEnd"/>
      <w:r w:rsidRPr="000119E1">
        <w:rPr>
          <w:sz w:val="20"/>
          <w:szCs w:val="20"/>
        </w:rPr>
        <w:t xml:space="preserve"> (Scatter) type of graph. Select the sub-type that is just points, not lines. At this point you should examine the graph and decide whether you actually have a linear trend.</w:t>
      </w:r>
    </w:p>
    <w:p w:rsidR="000119E1" w:rsidRPr="000119E1" w:rsidRDefault="000119E1" w:rsidP="000119E1">
      <w:pPr>
        <w:numPr>
          <w:ilvl w:val="0"/>
          <w:numId w:val="3"/>
        </w:numPr>
        <w:spacing w:after="0" w:line="240" w:lineRule="auto"/>
        <w:rPr>
          <w:sz w:val="20"/>
          <w:szCs w:val="20"/>
        </w:rPr>
      </w:pPr>
      <w:r w:rsidRPr="000119E1">
        <w:rPr>
          <w:sz w:val="20"/>
          <w:szCs w:val="20"/>
        </w:rPr>
        <w:t>Use the “Add Trend</w:t>
      </w:r>
      <w:r w:rsidR="00356E11">
        <w:rPr>
          <w:sz w:val="20"/>
          <w:szCs w:val="20"/>
        </w:rPr>
        <w:t xml:space="preserve"> </w:t>
      </w:r>
      <w:r w:rsidRPr="000119E1">
        <w:rPr>
          <w:sz w:val="20"/>
          <w:szCs w:val="20"/>
        </w:rPr>
        <w:t>line” feature.</w:t>
      </w:r>
      <w:r w:rsidRPr="000119E1">
        <w:rPr>
          <w:sz w:val="20"/>
          <w:szCs w:val="20"/>
        </w:rPr>
        <w:br/>
        <w:t>Select the Linear type.</w:t>
      </w:r>
      <w:r w:rsidRPr="000119E1">
        <w:rPr>
          <w:sz w:val="20"/>
          <w:szCs w:val="20"/>
        </w:rPr>
        <w:br/>
        <w:t xml:space="preserve">Under Options, select “Display equation on chart” and here you can also change the text for the legend if you want. </w:t>
      </w:r>
      <w:r w:rsidRPr="000119E1">
        <w:rPr>
          <w:sz w:val="20"/>
          <w:szCs w:val="20"/>
        </w:rPr>
        <w:br/>
        <w:t xml:space="preserve">You must also click on </w:t>
      </w:r>
      <w:r w:rsidRPr="000119E1">
        <w:rPr>
          <w:i/>
          <w:sz w:val="20"/>
          <w:szCs w:val="20"/>
        </w:rPr>
        <w:t>Display R squared</w:t>
      </w:r>
      <w:r w:rsidRPr="000119E1">
        <w:rPr>
          <w:sz w:val="20"/>
          <w:szCs w:val="20"/>
        </w:rPr>
        <w:t xml:space="preserve"> to get the Coefficient of Determination.</w:t>
      </w:r>
      <w:r w:rsidRPr="000119E1">
        <w:rPr>
          <w:sz w:val="20"/>
          <w:szCs w:val="20"/>
        </w:rPr>
        <w:br/>
        <w:t>You will use this equation to give you the values for m and b. You must be able to find the slope and y-intercept.</w:t>
      </w:r>
    </w:p>
    <w:p w:rsidR="000119E1" w:rsidRPr="000119E1" w:rsidRDefault="000119E1" w:rsidP="000119E1">
      <w:pPr>
        <w:numPr>
          <w:ilvl w:val="0"/>
          <w:numId w:val="3"/>
        </w:numPr>
        <w:spacing w:after="0" w:line="240" w:lineRule="auto"/>
        <w:rPr>
          <w:sz w:val="20"/>
          <w:szCs w:val="20"/>
        </w:rPr>
      </w:pPr>
      <w:r w:rsidRPr="000119E1">
        <w:rPr>
          <w:sz w:val="20"/>
          <w:szCs w:val="20"/>
        </w:rPr>
        <w:t>Be able to interpret the slope for a problem with a strong correlation between the variables.</w:t>
      </w:r>
    </w:p>
    <w:p w:rsidR="000119E1" w:rsidRPr="000119E1" w:rsidRDefault="000119E1" w:rsidP="000119E1">
      <w:pPr>
        <w:keepNext/>
        <w:rPr>
          <w:b/>
          <w:sz w:val="20"/>
          <w:szCs w:val="20"/>
          <w:u w:val="single"/>
          <w:lang w:val="en-US"/>
        </w:rPr>
      </w:pPr>
      <w:r w:rsidRPr="000119E1">
        <w:rPr>
          <w:b/>
          <w:sz w:val="20"/>
          <w:szCs w:val="20"/>
          <w:u w:val="single"/>
          <w:lang w:val="en-US"/>
        </w:rPr>
        <w:t>Coefficient of Determination - R</w:t>
      </w:r>
      <w:r w:rsidRPr="000119E1">
        <w:rPr>
          <w:b/>
          <w:sz w:val="20"/>
          <w:szCs w:val="20"/>
          <w:u w:val="single"/>
          <w:vertAlign w:val="superscript"/>
          <w:lang w:val="en-US"/>
        </w:rPr>
        <w:t>2</w:t>
      </w:r>
      <w:r w:rsidRPr="000119E1">
        <w:rPr>
          <w:b/>
          <w:sz w:val="20"/>
          <w:szCs w:val="20"/>
          <w:u w:val="single"/>
          <w:lang w:val="en-US"/>
        </w:rPr>
        <w:t xml:space="preserve"> </w:t>
      </w:r>
      <w:r w:rsidRPr="000119E1">
        <w:rPr>
          <w:b/>
          <w:sz w:val="20"/>
          <w:szCs w:val="20"/>
          <w:u w:val="single"/>
        </w:rPr>
        <w:t>and</w:t>
      </w:r>
      <w:r w:rsidRPr="000119E1">
        <w:rPr>
          <w:sz w:val="20"/>
          <w:szCs w:val="20"/>
          <w:u w:val="single"/>
        </w:rPr>
        <w:t xml:space="preserve"> </w:t>
      </w:r>
      <w:r w:rsidRPr="000119E1">
        <w:rPr>
          <w:b/>
          <w:sz w:val="20"/>
          <w:szCs w:val="20"/>
          <w:u w:val="single"/>
          <w:lang w:val="en-US"/>
        </w:rPr>
        <w:t>Coefficient of Correlation – R</w:t>
      </w:r>
    </w:p>
    <w:p w:rsidR="000119E1" w:rsidRPr="000119E1" w:rsidRDefault="000119E1" w:rsidP="000119E1">
      <w:pPr>
        <w:numPr>
          <w:ilvl w:val="0"/>
          <w:numId w:val="4"/>
        </w:numPr>
        <w:spacing w:after="0" w:line="240" w:lineRule="auto"/>
        <w:rPr>
          <w:sz w:val="20"/>
          <w:szCs w:val="20"/>
          <w:lang w:val="en-US"/>
        </w:rPr>
      </w:pPr>
      <w:r w:rsidRPr="000119E1">
        <w:rPr>
          <w:sz w:val="20"/>
          <w:szCs w:val="20"/>
          <w:lang w:val="en-US"/>
        </w:rPr>
        <w:t>Based on the variation from the mean of Y</w:t>
      </w:r>
    </w:p>
    <w:p w:rsidR="000119E1" w:rsidRPr="00CE7E7D" w:rsidRDefault="000119E1" w:rsidP="000119E1">
      <w:pPr>
        <w:numPr>
          <w:ilvl w:val="0"/>
          <w:numId w:val="4"/>
        </w:numPr>
        <w:spacing w:after="0" w:line="240" w:lineRule="auto"/>
        <w:rPr>
          <w:color w:val="4F6228" w:themeColor="accent3" w:themeShade="80"/>
          <w:sz w:val="20"/>
          <w:szCs w:val="20"/>
          <w:lang w:val="en-US"/>
        </w:rPr>
      </w:pPr>
      <w:r w:rsidRPr="00CE7E7D">
        <w:rPr>
          <w:color w:val="4F6228" w:themeColor="accent3" w:themeShade="80"/>
          <w:sz w:val="20"/>
          <w:szCs w:val="20"/>
          <w:lang w:val="en-US"/>
        </w:rPr>
        <w:t>TOTAL VARIATION (y-mean) = EXPLAINED VARIATION (</w:t>
      </w:r>
      <w:proofErr w:type="spellStart"/>
      <w:r w:rsidRPr="00CE7E7D">
        <w:rPr>
          <w:color w:val="4F6228" w:themeColor="accent3" w:themeShade="80"/>
          <w:sz w:val="20"/>
          <w:szCs w:val="20"/>
          <w:lang w:val="en-US"/>
        </w:rPr>
        <w:t>yp</w:t>
      </w:r>
      <w:proofErr w:type="spellEnd"/>
      <w:r w:rsidRPr="00CE7E7D">
        <w:rPr>
          <w:color w:val="4F6228" w:themeColor="accent3" w:themeShade="80"/>
          <w:sz w:val="20"/>
          <w:szCs w:val="20"/>
          <w:lang w:val="en-US"/>
        </w:rPr>
        <w:t>-mean) + UNEXPLAINED(y-</w:t>
      </w:r>
      <w:proofErr w:type="spellStart"/>
      <w:r w:rsidRPr="00CE7E7D">
        <w:rPr>
          <w:color w:val="4F6228" w:themeColor="accent3" w:themeShade="80"/>
          <w:sz w:val="20"/>
          <w:szCs w:val="20"/>
          <w:lang w:val="en-US"/>
        </w:rPr>
        <w:t>Yp</w:t>
      </w:r>
      <w:proofErr w:type="spellEnd"/>
      <w:r w:rsidRPr="00CE7E7D">
        <w:rPr>
          <w:color w:val="4F6228" w:themeColor="accent3" w:themeShade="80"/>
          <w:sz w:val="20"/>
          <w:szCs w:val="20"/>
          <w:lang w:val="en-US"/>
        </w:rPr>
        <w:t>) VARIATION</w:t>
      </w:r>
    </w:p>
    <w:p w:rsidR="000119E1" w:rsidRPr="000119E1" w:rsidRDefault="000119E1" w:rsidP="000119E1">
      <w:pPr>
        <w:rPr>
          <w:sz w:val="20"/>
          <w:szCs w:val="20"/>
          <w:lang w:val="en-US"/>
        </w:rPr>
      </w:pPr>
      <w:r w:rsidRPr="000119E1">
        <w:rPr>
          <w:sz w:val="20"/>
          <w:szCs w:val="20"/>
          <w:lang w:val="en-US"/>
        </w:rPr>
        <w:t>The principle is that the total variation, at any x point, of an actual number from the mean is made up of 2 parts.</w:t>
      </w:r>
    </w:p>
    <w:p w:rsidR="000119E1" w:rsidRPr="000119E1" w:rsidRDefault="000119E1" w:rsidP="000119E1">
      <w:pPr>
        <w:numPr>
          <w:ilvl w:val="0"/>
          <w:numId w:val="4"/>
        </w:numPr>
        <w:spacing w:after="0" w:line="240" w:lineRule="auto"/>
        <w:rPr>
          <w:sz w:val="20"/>
          <w:szCs w:val="20"/>
          <w:lang w:val="en-US"/>
        </w:rPr>
      </w:pPr>
      <w:r w:rsidRPr="000119E1">
        <w:rPr>
          <w:sz w:val="20"/>
          <w:szCs w:val="20"/>
          <w:lang w:val="en-US"/>
        </w:rPr>
        <w:t xml:space="preserve">1. EXPLAINED VARIATION - The distance of the number on the regression line from the mean and </w:t>
      </w:r>
      <w:r w:rsidRPr="000119E1">
        <w:rPr>
          <w:sz w:val="20"/>
          <w:szCs w:val="20"/>
          <w:lang w:val="en-US"/>
        </w:rPr>
        <w:br/>
        <w:t>2. UNEXPLAINED VARIATION - The left over, or the distance of the number from the predicted value on the line.</w:t>
      </w:r>
    </w:p>
    <w:p w:rsidR="000119E1" w:rsidRPr="000119E1" w:rsidRDefault="000119E1" w:rsidP="000119E1">
      <w:pPr>
        <w:numPr>
          <w:ilvl w:val="0"/>
          <w:numId w:val="4"/>
        </w:numPr>
        <w:spacing w:after="0" w:line="240" w:lineRule="auto"/>
        <w:rPr>
          <w:sz w:val="20"/>
          <w:szCs w:val="20"/>
          <w:lang w:val="en-US"/>
        </w:rPr>
      </w:pPr>
      <w:r w:rsidRPr="000119E1">
        <w:rPr>
          <w:sz w:val="20"/>
          <w:szCs w:val="20"/>
          <w:lang w:val="en-US"/>
        </w:rPr>
        <w:t>R</w:t>
      </w:r>
      <w:r w:rsidRPr="000119E1">
        <w:rPr>
          <w:sz w:val="20"/>
          <w:szCs w:val="20"/>
          <w:vertAlign w:val="superscript"/>
          <w:lang w:val="en-US"/>
        </w:rPr>
        <w:t>2</w:t>
      </w:r>
      <w:r w:rsidRPr="000119E1">
        <w:rPr>
          <w:sz w:val="20"/>
          <w:szCs w:val="20"/>
          <w:lang w:val="en-US"/>
        </w:rPr>
        <w:t>= Explained Variation(</w:t>
      </w:r>
      <w:proofErr w:type="spellStart"/>
      <w:r w:rsidRPr="000119E1">
        <w:rPr>
          <w:sz w:val="20"/>
          <w:szCs w:val="20"/>
          <w:lang w:val="en-US"/>
        </w:rPr>
        <w:t>yp</w:t>
      </w:r>
      <w:proofErr w:type="spellEnd"/>
      <w:r w:rsidRPr="000119E1">
        <w:rPr>
          <w:sz w:val="20"/>
          <w:szCs w:val="20"/>
          <w:lang w:val="en-US"/>
        </w:rPr>
        <w:t>-mean)/Total Variation</w:t>
      </w:r>
    </w:p>
    <w:p w:rsidR="000119E1" w:rsidRPr="000119E1" w:rsidRDefault="000119E1" w:rsidP="000119E1">
      <w:pPr>
        <w:rPr>
          <w:b/>
          <w:sz w:val="20"/>
          <w:szCs w:val="20"/>
        </w:rPr>
      </w:pPr>
      <w:r w:rsidRPr="000119E1">
        <w:rPr>
          <w:b/>
          <w:sz w:val="20"/>
          <w:szCs w:val="20"/>
        </w:rPr>
        <w:t>COEFFICIENT OF CORRELATION - R</w:t>
      </w:r>
    </w:p>
    <w:p w:rsidR="000119E1" w:rsidRPr="000119E1" w:rsidRDefault="000119E1" w:rsidP="000119E1">
      <w:pPr>
        <w:rPr>
          <w:sz w:val="20"/>
          <w:szCs w:val="20"/>
        </w:rPr>
      </w:pPr>
      <w:r w:rsidRPr="000119E1">
        <w:rPr>
          <w:sz w:val="20"/>
          <w:szCs w:val="20"/>
        </w:rPr>
        <w:t xml:space="preserve">This measure is showing the strength of the relationship. It is obtained by finding the square root of </w:t>
      </w:r>
      <w:r w:rsidRPr="000119E1">
        <w:rPr>
          <w:sz w:val="20"/>
          <w:szCs w:val="20"/>
          <w:lang w:val="en-US"/>
        </w:rPr>
        <w:t>R</w:t>
      </w:r>
      <w:r w:rsidRPr="000119E1">
        <w:rPr>
          <w:rFonts w:ascii="Times New (W1)" w:hAnsi="Times New (W1)"/>
          <w:sz w:val="20"/>
          <w:szCs w:val="20"/>
          <w:vertAlign w:val="superscript"/>
          <w:lang w:val="en-US"/>
        </w:rPr>
        <w:t>2</w:t>
      </w:r>
      <w:r w:rsidRPr="000119E1">
        <w:rPr>
          <w:sz w:val="20"/>
          <w:szCs w:val="20"/>
        </w:rPr>
        <w:t>.</w:t>
      </w:r>
    </w:p>
    <w:p w:rsidR="00356E11" w:rsidRDefault="000119E1" w:rsidP="00356E11">
      <w:pPr>
        <w:rPr>
          <w:sz w:val="20"/>
          <w:szCs w:val="20"/>
        </w:rPr>
      </w:pPr>
      <w:r w:rsidRPr="000119E1">
        <w:rPr>
          <w:sz w:val="20"/>
          <w:szCs w:val="20"/>
        </w:rPr>
        <w:t xml:space="preserve">Note that </w:t>
      </w:r>
      <w:r w:rsidRPr="00CE7E7D">
        <w:rPr>
          <w:color w:val="C0504D" w:themeColor="accent2"/>
          <w:sz w:val="20"/>
          <w:szCs w:val="20"/>
          <w:lang w:val="en-US"/>
        </w:rPr>
        <w:t>R</w:t>
      </w:r>
      <w:r w:rsidRPr="00CE7E7D">
        <w:rPr>
          <w:rFonts w:ascii="Times New (W1)" w:hAnsi="Times New (W1)"/>
          <w:color w:val="C0504D" w:themeColor="accent2"/>
          <w:sz w:val="20"/>
          <w:szCs w:val="20"/>
          <w:vertAlign w:val="superscript"/>
          <w:lang w:val="en-US"/>
        </w:rPr>
        <w:t>2</w:t>
      </w:r>
      <w:r w:rsidRPr="00CE7E7D">
        <w:rPr>
          <w:color w:val="C0504D" w:themeColor="accent2"/>
          <w:sz w:val="20"/>
          <w:szCs w:val="20"/>
        </w:rPr>
        <w:t xml:space="preserve"> is always positive</w:t>
      </w:r>
      <w:r w:rsidRPr="000119E1">
        <w:rPr>
          <w:sz w:val="20"/>
          <w:szCs w:val="20"/>
        </w:rPr>
        <w:t xml:space="preserve">. The sign of R will be determined by the slope. If the slope is positive, there is a positive relationship. If the slope is negative, there is a negative, or inverse, relationship. </w:t>
      </w:r>
    </w:p>
    <w:p w:rsidR="00356E11" w:rsidRPr="000119E1" w:rsidRDefault="00356E11" w:rsidP="00356E11">
      <w:pPr>
        <w:rPr>
          <w:b/>
          <w:sz w:val="20"/>
          <w:szCs w:val="20"/>
        </w:rPr>
      </w:pPr>
    </w:p>
    <w:p w:rsidR="00356E11" w:rsidRPr="000119E1" w:rsidRDefault="00356E11" w:rsidP="00356E11">
      <w:pPr>
        <w:rPr>
          <w:b/>
          <w:sz w:val="20"/>
          <w:szCs w:val="20"/>
        </w:rPr>
      </w:pPr>
      <w:r w:rsidRPr="000119E1">
        <w:rPr>
          <w:b/>
          <w:sz w:val="20"/>
          <w:szCs w:val="20"/>
        </w:rPr>
        <w:t xml:space="preserve">COEFFICIENT OF CORRELATION </w:t>
      </w:r>
      <w:r>
        <w:rPr>
          <w:b/>
          <w:sz w:val="20"/>
          <w:szCs w:val="20"/>
        </w:rPr>
        <w:t>–</w:t>
      </w:r>
      <w:r w:rsidRPr="000119E1">
        <w:rPr>
          <w:b/>
          <w:sz w:val="20"/>
          <w:szCs w:val="20"/>
        </w:rPr>
        <w:t xml:space="preserve"> R</w:t>
      </w:r>
      <w:r>
        <w:rPr>
          <w:b/>
          <w:sz w:val="20"/>
          <w:szCs w:val="20"/>
        </w:rPr>
        <w:t xml:space="preserve"> (</w:t>
      </w:r>
      <w:proofErr w:type="spellStart"/>
      <w:r>
        <w:rPr>
          <w:b/>
          <w:sz w:val="20"/>
          <w:szCs w:val="20"/>
        </w:rPr>
        <w:t>con’t</w:t>
      </w:r>
      <w:proofErr w:type="spellEnd"/>
      <w:r>
        <w:rPr>
          <w:b/>
          <w:sz w:val="20"/>
          <w:szCs w:val="20"/>
        </w:rPr>
        <w:t>)</w:t>
      </w:r>
    </w:p>
    <w:p w:rsidR="000119E1" w:rsidRPr="000119E1" w:rsidRDefault="00356E11" w:rsidP="000119E1">
      <w:pPr>
        <w:rPr>
          <w:sz w:val="20"/>
          <w:szCs w:val="20"/>
        </w:rPr>
      </w:pPr>
      <w:r>
        <w:rPr>
          <w:sz w:val="20"/>
          <w:szCs w:val="20"/>
        </w:rPr>
        <w:lastRenderedPageBreak/>
        <w:t>R</w:t>
      </w:r>
      <w:r w:rsidR="000119E1" w:rsidRPr="000119E1">
        <w:rPr>
          <w:sz w:val="20"/>
          <w:szCs w:val="20"/>
        </w:rPr>
        <w:t>emember that a positive relationship means that as x increases, y increases. A negative relationship simply means that as x increases, y decreases.</w:t>
      </w:r>
    </w:p>
    <w:p w:rsidR="000119E1" w:rsidRPr="000119E1" w:rsidRDefault="000119E1" w:rsidP="000119E1">
      <w:pPr>
        <w:tabs>
          <w:tab w:val="left" w:pos="540"/>
        </w:tabs>
        <w:rPr>
          <w:sz w:val="20"/>
          <w:szCs w:val="20"/>
        </w:rPr>
      </w:pPr>
      <w:r w:rsidRPr="000119E1">
        <w:rPr>
          <w:sz w:val="20"/>
          <w:szCs w:val="20"/>
        </w:rPr>
        <w:tab/>
        <w:t xml:space="preserve">Remember, however, that </w:t>
      </w:r>
      <w:r w:rsidRPr="00CE7E7D">
        <w:rPr>
          <w:color w:val="C0504D" w:themeColor="accent2"/>
          <w:sz w:val="20"/>
          <w:szCs w:val="20"/>
          <w:lang w:val="en-US"/>
        </w:rPr>
        <w:t>R</w:t>
      </w:r>
      <w:r w:rsidRPr="00CE7E7D">
        <w:rPr>
          <w:rFonts w:ascii="Times New (W1)" w:hAnsi="Times New (W1)"/>
          <w:color w:val="C0504D" w:themeColor="accent2"/>
          <w:sz w:val="20"/>
          <w:szCs w:val="20"/>
          <w:vertAlign w:val="superscript"/>
          <w:lang w:val="en-US"/>
        </w:rPr>
        <w:t>2</w:t>
      </w:r>
      <w:r w:rsidRPr="00CE7E7D">
        <w:rPr>
          <w:color w:val="C0504D" w:themeColor="accent2"/>
          <w:sz w:val="20"/>
          <w:szCs w:val="20"/>
        </w:rPr>
        <w:t xml:space="preserve"> is always a decimal</w:t>
      </w:r>
      <w:r w:rsidRPr="000119E1">
        <w:rPr>
          <w:sz w:val="20"/>
          <w:szCs w:val="20"/>
        </w:rPr>
        <w:t xml:space="preserve">. When you take the square root of a decimal, you get a larger number. If R is reported, it seems high. However, </w:t>
      </w:r>
      <w:r w:rsidRPr="000119E1">
        <w:rPr>
          <w:sz w:val="20"/>
          <w:szCs w:val="20"/>
          <w:lang w:val="en-US"/>
        </w:rPr>
        <w:t>R</w:t>
      </w:r>
      <w:r w:rsidRPr="000119E1">
        <w:rPr>
          <w:rFonts w:ascii="Times New (W1)" w:hAnsi="Times New (W1)"/>
          <w:sz w:val="20"/>
          <w:szCs w:val="20"/>
          <w:vertAlign w:val="superscript"/>
          <w:lang w:val="en-US"/>
        </w:rPr>
        <w:t>2</w:t>
      </w:r>
      <w:r w:rsidRPr="000119E1">
        <w:rPr>
          <w:sz w:val="20"/>
          <w:szCs w:val="20"/>
        </w:rPr>
        <w:t xml:space="preserve"> is not high.</w:t>
      </w:r>
    </w:p>
    <w:p w:rsidR="000119E1" w:rsidRPr="000119E1" w:rsidRDefault="000119E1" w:rsidP="000119E1">
      <w:pPr>
        <w:tabs>
          <w:tab w:val="left" w:pos="540"/>
        </w:tabs>
        <w:rPr>
          <w:sz w:val="20"/>
          <w:szCs w:val="20"/>
        </w:rPr>
      </w:pPr>
      <w:r w:rsidRPr="000119E1">
        <w:rPr>
          <w:sz w:val="20"/>
          <w:szCs w:val="20"/>
        </w:rPr>
        <w:tab/>
      </w:r>
      <w:r w:rsidRPr="000119E1">
        <w:rPr>
          <w:sz w:val="20"/>
          <w:szCs w:val="20"/>
          <w:lang w:val="en-US"/>
        </w:rPr>
        <w:t>R</w:t>
      </w:r>
      <w:r w:rsidRPr="000119E1">
        <w:rPr>
          <w:rFonts w:ascii="Times New (W1)" w:hAnsi="Times New (W1)"/>
          <w:sz w:val="20"/>
          <w:szCs w:val="20"/>
          <w:vertAlign w:val="superscript"/>
          <w:lang w:val="en-US"/>
        </w:rPr>
        <w:t>2</w:t>
      </w:r>
      <w:r w:rsidRPr="000119E1">
        <w:rPr>
          <w:sz w:val="20"/>
          <w:szCs w:val="20"/>
        </w:rPr>
        <w:t xml:space="preserve"> is a more conservative measure.</w:t>
      </w:r>
    </w:p>
    <w:p w:rsidR="000119E1" w:rsidRPr="000119E1" w:rsidRDefault="000119E1" w:rsidP="000119E1">
      <w:pPr>
        <w:rPr>
          <w:sz w:val="20"/>
          <w:szCs w:val="20"/>
        </w:rPr>
      </w:pPr>
      <w:r w:rsidRPr="000119E1">
        <w:rPr>
          <w:sz w:val="20"/>
          <w:szCs w:val="20"/>
        </w:rPr>
        <w:t>You must know these terms and be able to calculate each one.</w:t>
      </w:r>
    </w:p>
    <w:p w:rsidR="000119E1" w:rsidRPr="00CE7E7D" w:rsidRDefault="000119E1" w:rsidP="000119E1">
      <w:pPr>
        <w:rPr>
          <w:color w:val="4F6228" w:themeColor="accent3" w:themeShade="80"/>
          <w:sz w:val="20"/>
          <w:szCs w:val="20"/>
        </w:rPr>
      </w:pPr>
      <w:r w:rsidRPr="00CE7E7D">
        <w:rPr>
          <w:color w:val="4F6228" w:themeColor="accent3" w:themeShade="80"/>
          <w:sz w:val="20"/>
          <w:szCs w:val="20"/>
        </w:rPr>
        <w:t>Use Excel’s =</w:t>
      </w:r>
      <w:proofErr w:type="gramStart"/>
      <w:r w:rsidRPr="00CE7E7D">
        <w:rPr>
          <w:b/>
          <w:color w:val="4F6228" w:themeColor="accent3" w:themeShade="80"/>
          <w:sz w:val="20"/>
          <w:szCs w:val="20"/>
        </w:rPr>
        <w:t>SQRT(</w:t>
      </w:r>
      <w:proofErr w:type="gramEnd"/>
      <w:r w:rsidRPr="00CE7E7D">
        <w:rPr>
          <w:b/>
          <w:color w:val="4F6228" w:themeColor="accent3" w:themeShade="80"/>
          <w:sz w:val="20"/>
          <w:szCs w:val="20"/>
        </w:rPr>
        <w:t>)</w:t>
      </w:r>
      <w:r w:rsidRPr="00CE7E7D">
        <w:rPr>
          <w:color w:val="4F6228" w:themeColor="accent3" w:themeShade="80"/>
          <w:sz w:val="20"/>
          <w:szCs w:val="20"/>
        </w:rPr>
        <w:t xml:space="preserve"> function.</w:t>
      </w:r>
    </w:p>
    <w:p w:rsidR="000119E1" w:rsidRPr="00CE7E7D" w:rsidRDefault="000119E1" w:rsidP="000119E1">
      <w:pPr>
        <w:rPr>
          <w:color w:val="4F6228" w:themeColor="accent3" w:themeShade="80"/>
          <w:sz w:val="20"/>
          <w:szCs w:val="20"/>
        </w:rPr>
      </w:pPr>
      <w:r w:rsidRPr="00CE7E7D">
        <w:rPr>
          <w:color w:val="4F6228" w:themeColor="accent3" w:themeShade="80"/>
          <w:sz w:val="20"/>
          <w:szCs w:val="20"/>
        </w:rPr>
        <w:t>R=√R</w:t>
      </w:r>
      <w:r w:rsidRPr="00CE7E7D">
        <w:rPr>
          <w:color w:val="4F6228" w:themeColor="accent3" w:themeShade="80"/>
          <w:sz w:val="20"/>
          <w:szCs w:val="20"/>
          <w:vertAlign w:val="superscript"/>
        </w:rPr>
        <w:t>2</w:t>
      </w:r>
    </w:p>
    <w:p w:rsidR="000119E1" w:rsidRPr="000119E1" w:rsidRDefault="000119E1" w:rsidP="000119E1">
      <w:pPr>
        <w:rPr>
          <w:b/>
          <w:sz w:val="20"/>
          <w:szCs w:val="20"/>
          <w:lang w:val="en-US"/>
        </w:rPr>
      </w:pPr>
      <w:r w:rsidRPr="000119E1">
        <w:rPr>
          <w:b/>
          <w:sz w:val="20"/>
          <w:szCs w:val="20"/>
          <w:lang w:val="en-US"/>
        </w:rPr>
        <w:t>STANDARD ERROR OF THE ESTIMATE – Se</w:t>
      </w:r>
    </w:p>
    <w:p w:rsidR="000119E1" w:rsidRPr="000119E1" w:rsidRDefault="000119E1" w:rsidP="000119E1">
      <w:pPr>
        <w:rPr>
          <w:sz w:val="20"/>
          <w:szCs w:val="20"/>
          <w:lang w:val="en-US"/>
        </w:rPr>
      </w:pPr>
      <w:r w:rsidRPr="000119E1">
        <w:rPr>
          <w:sz w:val="20"/>
          <w:szCs w:val="20"/>
          <w:lang w:val="en-US"/>
        </w:rPr>
        <w:t xml:space="preserve">It measures each of the deviations of the actual Y values from the predicted (Yp) values (the values on the line). By definition of the Least Squares line, if we </w:t>
      </w:r>
      <w:r w:rsidRPr="00CE7E7D">
        <w:rPr>
          <w:color w:val="7030A0"/>
          <w:sz w:val="20"/>
          <w:szCs w:val="20"/>
          <w:lang w:val="en-US"/>
        </w:rPr>
        <w:t>calculate each Y-Yp</w:t>
      </w:r>
      <w:r w:rsidRPr="000119E1">
        <w:rPr>
          <w:sz w:val="20"/>
          <w:szCs w:val="20"/>
          <w:lang w:val="en-US"/>
        </w:rPr>
        <w:t xml:space="preserve">, some values are positive and some are negative. Finding the sum would yield zero. Therefore, as in the standard deviation, we </w:t>
      </w:r>
      <w:r w:rsidRPr="00CE7E7D">
        <w:rPr>
          <w:color w:val="7030A0"/>
          <w:sz w:val="20"/>
          <w:szCs w:val="20"/>
          <w:lang w:val="en-US"/>
        </w:rPr>
        <w:t>square all the deviations</w:t>
      </w:r>
      <w:r w:rsidRPr="000119E1">
        <w:rPr>
          <w:sz w:val="20"/>
          <w:szCs w:val="20"/>
          <w:lang w:val="en-US"/>
        </w:rPr>
        <w:t xml:space="preserve">, etc. Then we finally take the square root and obtain the standard error. </w:t>
      </w:r>
    </w:p>
    <w:p w:rsidR="000119E1" w:rsidRPr="000119E1" w:rsidRDefault="000119E1" w:rsidP="000119E1">
      <w:pPr>
        <w:rPr>
          <w:sz w:val="20"/>
          <w:szCs w:val="20"/>
          <w:lang w:val="en-US"/>
        </w:rPr>
      </w:pPr>
      <w:r w:rsidRPr="000119E1">
        <w:rPr>
          <w:sz w:val="20"/>
          <w:szCs w:val="20"/>
          <w:lang w:val="en-US"/>
        </w:rPr>
        <w:t>Like the standard deviation, it is desirable that the standard error be small. If the regression is perfect, all the real values fall on the line and the standard error is zero.</w:t>
      </w:r>
    </w:p>
    <w:p w:rsidR="000119E1" w:rsidRPr="000119E1" w:rsidRDefault="000119E1" w:rsidP="000119E1">
      <w:pPr>
        <w:rPr>
          <w:sz w:val="20"/>
          <w:szCs w:val="20"/>
          <w:lang w:val="en-US"/>
        </w:rPr>
      </w:pPr>
      <w:r w:rsidRPr="000119E1">
        <w:rPr>
          <w:sz w:val="20"/>
          <w:szCs w:val="20"/>
          <w:lang w:val="en-US"/>
        </w:rPr>
        <w:t>This measure must be obtained by using Excel’s Data Analysis, Regression feature.</w:t>
      </w:r>
    </w:p>
    <w:p w:rsidR="000119E1" w:rsidRPr="000119E1" w:rsidRDefault="000119E1" w:rsidP="000119E1">
      <w:pPr>
        <w:rPr>
          <w:sz w:val="20"/>
          <w:szCs w:val="20"/>
          <w:lang w:val="en-US"/>
        </w:rPr>
      </w:pPr>
      <w:r w:rsidRPr="000119E1">
        <w:rPr>
          <w:sz w:val="20"/>
          <w:szCs w:val="20"/>
          <w:lang w:val="en-US"/>
        </w:rPr>
        <w:t>OR use the Excel function:   =</w:t>
      </w:r>
      <w:proofErr w:type="gramStart"/>
      <w:r w:rsidRPr="000119E1">
        <w:rPr>
          <w:sz w:val="20"/>
          <w:szCs w:val="20"/>
          <w:lang w:val="en-US"/>
        </w:rPr>
        <w:t>STEYX(</w:t>
      </w:r>
      <w:proofErr w:type="spellStart"/>
      <w:proofErr w:type="gramEnd"/>
      <w:r w:rsidRPr="000119E1">
        <w:rPr>
          <w:sz w:val="20"/>
          <w:szCs w:val="20"/>
          <w:lang w:val="en-US"/>
        </w:rPr>
        <w:t>yrange</w:t>
      </w:r>
      <w:proofErr w:type="spellEnd"/>
      <w:r w:rsidRPr="000119E1">
        <w:rPr>
          <w:sz w:val="20"/>
          <w:szCs w:val="20"/>
          <w:lang w:val="en-US"/>
        </w:rPr>
        <w:t xml:space="preserve">, </w:t>
      </w:r>
      <w:proofErr w:type="spellStart"/>
      <w:r w:rsidRPr="000119E1">
        <w:rPr>
          <w:sz w:val="20"/>
          <w:szCs w:val="20"/>
          <w:lang w:val="en-US"/>
        </w:rPr>
        <w:t>xrange</w:t>
      </w:r>
      <w:proofErr w:type="spellEnd"/>
      <w:r w:rsidRPr="000119E1">
        <w:rPr>
          <w:sz w:val="20"/>
          <w:szCs w:val="20"/>
          <w:lang w:val="en-US"/>
        </w:rPr>
        <w:t>)</w:t>
      </w:r>
    </w:p>
    <w:p w:rsidR="000119E1" w:rsidRPr="000119E1" w:rsidRDefault="000119E1" w:rsidP="000119E1">
      <w:pPr>
        <w:rPr>
          <w:b/>
          <w:sz w:val="20"/>
          <w:szCs w:val="20"/>
          <w:u w:val="single"/>
          <w:lang w:val="en-US"/>
        </w:rPr>
      </w:pPr>
      <w:r w:rsidRPr="000119E1">
        <w:rPr>
          <w:b/>
          <w:sz w:val="20"/>
          <w:szCs w:val="20"/>
          <w:u w:val="single"/>
          <w:lang w:val="en-US"/>
        </w:rPr>
        <w:t>What are the predicted values?</w:t>
      </w:r>
    </w:p>
    <w:p w:rsidR="000119E1" w:rsidRPr="000119E1" w:rsidRDefault="000119E1" w:rsidP="000119E1">
      <w:pPr>
        <w:rPr>
          <w:sz w:val="20"/>
          <w:szCs w:val="20"/>
        </w:rPr>
      </w:pPr>
      <w:r w:rsidRPr="000119E1">
        <w:rPr>
          <w:sz w:val="20"/>
          <w:szCs w:val="20"/>
        </w:rPr>
        <w:t>If it is determined that a strong relationship exists between the variables, we may use the Regression Line to predict values.</w:t>
      </w:r>
    </w:p>
    <w:p w:rsidR="000119E1" w:rsidRPr="000119E1" w:rsidRDefault="000119E1" w:rsidP="000119E1">
      <w:pPr>
        <w:rPr>
          <w:sz w:val="20"/>
          <w:szCs w:val="20"/>
        </w:rPr>
      </w:pPr>
      <w:r w:rsidRPr="00CE7E7D">
        <w:rPr>
          <w:color w:val="984806" w:themeColor="accent6" w:themeShade="80"/>
          <w:sz w:val="20"/>
          <w:szCs w:val="20"/>
        </w:rPr>
        <w:t xml:space="preserve">Caution: </w:t>
      </w:r>
      <w:r w:rsidRPr="000119E1">
        <w:rPr>
          <w:sz w:val="20"/>
          <w:szCs w:val="20"/>
        </w:rPr>
        <w:t xml:space="preserve">you may only predict values of </w:t>
      </w:r>
      <w:proofErr w:type="spellStart"/>
      <w:r w:rsidRPr="000119E1">
        <w:rPr>
          <w:sz w:val="20"/>
          <w:szCs w:val="20"/>
        </w:rPr>
        <w:t>Yp</w:t>
      </w:r>
      <w:proofErr w:type="spellEnd"/>
      <w:r w:rsidRPr="000119E1">
        <w:rPr>
          <w:sz w:val="20"/>
          <w:szCs w:val="20"/>
        </w:rPr>
        <w:t xml:space="preserve"> based on the range of x values collected in the sample.</w:t>
      </w:r>
    </w:p>
    <w:p w:rsidR="000119E1" w:rsidRPr="000119E1" w:rsidRDefault="000119E1" w:rsidP="000119E1">
      <w:pPr>
        <w:rPr>
          <w:sz w:val="20"/>
          <w:szCs w:val="20"/>
        </w:rPr>
      </w:pPr>
      <w:r w:rsidRPr="000119E1">
        <w:rPr>
          <w:sz w:val="20"/>
          <w:szCs w:val="20"/>
        </w:rPr>
        <w:t xml:space="preserve">To predict, you select a value for x and substitute it into the equation to find </w:t>
      </w:r>
      <w:proofErr w:type="spellStart"/>
      <w:r w:rsidRPr="000119E1">
        <w:rPr>
          <w:sz w:val="20"/>
          <w:szCs w:val="20"/>
        </w:rPr>
        <w:t>Yp</w:t>
      </w:r>
      <w:proofErr w:type="spellEnd"/>
      <w:r w:rsidRPr="000119E1">
        <w:rPr>
          <w:sz w:val="20"/>
          <w:szCs w:val="20"/>
        </w:rPr>
        <w:t>.</w:t>
      </w:r>
    </w:p>
    <w:p w:rsidR="000119E1" w:rsidRPr="000119E1" w:rsidRDefault="000119E1" w:rsidP="000119E1">
      <w:pPr>
        <w:rPr>
          <w:sz w:val="20"/>
          <w:szCs w:val="20"/>
        </w:rPr>
      </w:pPr>
      <w:proofErr w:type="spellStart"/>
      <w:r w:rsidRPr="000119E1">
        <w:rPr>
          <w:sz w:val="20"/>
          <w:szCs w:val="20"/>
        </w:rPr>
        <w:t>Yp</w:t>
      </w:r>
      <w:proofErr w:type="spellEnd"/>
      <w:r w:rsidRPr="000119E1">
        <w:rPr>
          <w:sz w:val="20"/>
          <w:szCs w:val="20"/>
        </w:rPr>
        <w:t xml:space="preserve"> = slope * </w:t>
      </w:r>
      <w:proofErr w:type="gramStart"/>
      <w:r w:rsidRPr="000119E1">
        <w:rPr>
          <w:sz w:val="20"/>
          <w:szCs w:val="20"/>
        </w:rPr>
        <w:t>x  +</w:t>
      </w:r>
      <w:proofErr w:type="gramEnd"/>
      <w:r w:rsidRPr="000119E1">
        <w:rPr>
          <w:sz w:val="20"/>
          <w:szCs w:val="20"/>
        </w:rPr>
        <w:t xml:space="preserve">  y-intercept</w:t>
      </w:r>
    </w:p>
    <w:p w:rsidR="00356E11" w:rsidRDefault="00356E11" w:rsidP="00CE7E7D">
      <w:pPr>
        <w:spacing w:after="0" w:line="240" w:lineRule="auto"/>
        <w:rPr>
          <w:sz w:val="20"/>
          <w:szCs w:val="20"/>
          <w:lang w:val="en-US"/>
        </w:rPr>
        <w:sectPr w:rsidR="00356E11" w:rsidSect="00356E11">
          <w:pgSz w:w="12240" w:h="15840"/>
          <w:pgMar w:top="96" w:right="193" w:bottom="726" w:left="187" w:header="709" w:footer="709" w:gutter="0"/>
          <w:cols w:num="2" w:space="708"/>
          <w:docGrid w:linePitch="360"/>
        </w:sectPr>
      </w:pPr>
    </w:p>
    <w:p w:rsidR="000119E1" w:rsidRPr="00CE7E7D" w:rsidRDefault="000119E1" w:rsidP="00356E11">
      <w:pPr>
        <w:spacing w:after="0" w:line="240" w:lineRule="auto"/>
        <w:rPr>
          <w:sz w:val="20"/>
          <w:szCs w:val="20"/>
          <w:lang w:val="en-US"/>
        </w:rPr>
      </w:pPr>
    </w:p>
    <w:sectPr w:rsidR="000119E1" w:rsidRPr="00CE7E7D" w:rsidSect="00356E11">
      <w:type w:val="continuous"/>
      <w:pgSz w:w="12240" w:h="15840"/>
      <w:pgMar w:top="96" w:right="193" w:bottom="726" w:left="18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E474E8"/>
    <w:multiLevelType w:val="hybridMultilevel"/>
    <w:tmpl w:val="51440414"/>
    <w:lvl w:ilvl="0" w:tplc="1009000F">
      <w:start w:val="1"/>
      <w:numFmt w:val="decimal"/>
      <w:lvlText w:val="%1."/>
      <w:lvlJc w:val="left"/>
      <w:pPr>
        <w:tabs>
          <w:tab w:val="num" w:pos="360"/>
        </w:tabs>
        <w:ind w:left="360" w:hanging="360"/>
      </w:pPr>
    </w:lvl>
    <w:lvl w:ilvl="1" w:tplc="10090019" w:tentative="1">
      <w:start w:val="1"/>
      <w:numFmt w:val="lowerLetter"/>
      <w:lvlText w:val="%2."/>
      <w:lvlJc w:val="left"/>
      <w:pPr>
        <w:tabs>
          <w:tab w:val="num" w:pos="1080"/>
        </w:tabs>
        <w:ind w:left="1080" w:hanging="360"/>
      </w:p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1">
    <w:nsid w:val="6F794195"/>
    <w:multiLevelType w:val="hybridMultilevel"/>
    <w:tmpl w:val="070C94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4065835"/>
    <w:multiLevelType w:val="hybridMultilevel"/>
    <w:tmpl w:val="6F2076B2"/>
    <w:lvl w:ilvl="0" w:tplc="1009000F">
      <w:start w:val="1"/>
      <w:numFmt w:val="decimal"/>
      <w:lvlText w:val="%1."/>
      <w:lvlJc w:val="left"/>
      <w:pPr>
        <w:tabs>
          <w:tab w:val="num" w:pos="360"/>
        </w:tabs>
        <w:ind w:left="360" w:hanging="360"/>
      </w:pPr>
    </w:lvl>
    <w:lvl w:ilvl="1" w:tplc="10090019">
      <w:start w:val="1"/>
      <w:numFmt w:val="lowerLetter"/>
      <w:lvlText w:val="%2."/>
      <w:lvlJc w:val="left"/>
      <w:pPr>
        <w:tabs>
          <w:tab w:val="num" w:pos="1080"/>
        </w:tabs>
        <w:ind w:left="1080" w:hanging="360"/>
      </w:pPr>
    </w:lvl>
    <w:lvl w:ilvl="2" w:tplc="1009001B">
      <w:start w:val="1"/>
      <w:numFmt w:val="lowerRoman"/>
      <w:lvlText w:val="%3."/>
      <w:lvlJc w:val="right"/>
      <w:pPr>
        <w:tabs>
          <w:tab w:val="num" w:pos="1800"/>
        </w:tabs>
        <w:ind w:left="1800" w:hanging="180"/>
      </w:pPr>
    </w:lvl>
    <w:lvl w:ilvl="3" w:tplc="1009000F">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3">
    <w:nsid w:val="75201F40"/>
    <w:multiLevelType w:val="hybridMultilevel"/>
    <w:tmpl w:val="46D4A6C4"/>
    <w:lvl w:ilvl="0" w:tplc="0090044C">
      <w:start w:val="1"/>
      <w:numFmt w:val="bullet"/>
      <w:lvlText w:val="-"/>
      <w:lvlJc w:val="left"/>
      <w:pPr>
        <w:ind w:left="1080" w:hanging="360"/>
      </w:pPr>
      <w:rPr>
        <w:rFonts w:ascii="Times New Roman" w:eastAsia="Times New Roman"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6B4"/>
    <w:rsid w:val="000119E1"/>
    <w:rsid w:val="00242BA0"/>
    <w:rsid w:val="002851A4"/>
    <w:rsid w:val="00356E11"/>
    <w:rsid w:val="003A48C8"/>
    <w:rsid w:val="003D4F9C"/>
    <w:rsid w:val="004156B4"/>
    <w:rsid w:val="004452DC"/>
    <w:rsid w:val="00712C1F"/>
    <w:rsid w:val="008D06C5"/>
    <w:rsid w:val="009451DD"/>
    <w:rsid w:val="009A2684"/>
    <w:rsid w:val="00AC3DAC"/>
    <w:rsid w:val="00C20716"/>
    <w:rsid w:val="00CE7E7D"/>
    <w:rsid w:val="00D52F10"/>
    <w:rsid w:val="00D62D5F"/>
    <w:rsid w:val="00E97140"/>
    <w:rsid w:val="00EF57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6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5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6B4"/>
    <w:rPr>
      <w:rFonts w:ascii="Tahoma" w:hAnsi="Tahoma" w:cs="Tahoma"/>
      <w:sz w:val="16"/>
      <w:szCs w:val="16"/>
    </w:rPr>
  </w:style>
  <w:style w:type="paragraph" w:styleId="ListParagraph">
    <w:name w:val="List Paragraph"/>
    <w:basedOn w:val="Normal"/>
    <w:uiPriority w:val="34"/>
    <w:qFormat/>
    <w:rsid w:val="000119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6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5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6B4"/>
    <w:rPr>
      <w:rFonts w:ascii="Tahoma" w:hAnsi="Tahoma" w:cs="Tahoma"/>
      <w:sz w:val="16"/>
      <w:szCs w:val="16"/>
    </w:rPr>
  </w:style>
  <w:style w:type="paragraph" w:styleId="ListParagraph">
    <w:name w:val="List Paragraph"/>
    <w:basedOn w:val="Normal"/>
    <w:uiPriority w:val="34"/>
    <w:qFormat/>
    <w:rsid w:val="00011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622967">
      <w:bodyDiv w:val="1"/>
      <w:marLeft w:val="0"/>
      <w:marRight w:val="0"/>
      <w:marTop w:val="0"/>
      <w:marBottom w:val="0"/>
      <w:divBdr>
        <w:top w:val="none" w:sz="0" w:space="0" w:color="auto"/>
        <w:left w:val="none" w:sz="0" w:space="0" w:color="auto"/>
        <w:bottom w:val="none" w:sz="0" w:space="0" w:color="auto"/>
        <w:right w:val="none" w:sz="0" w:space="0" w:color="auto"/>
      </w:divBdr>
    </w:div>
    <w:div w:id="1496917565">
      <w:bodyDiv w:val="1"/>
      <w:marLeft w:val="0"/>
      <w:marRight w:val="0"/>
      <w:marTop w:val="0"/>
      <w:marBottom w:val="0"/>
      <w:divBdr>
        <w:top w:val="none" w:sz="0" w:space="0" w:color="auto"/>
        <w:left w:val="none" w:sz="0" w:space="0" w:color="auto"/>
        <w:bottom w:val="none" w:sz="0" w:space="0" w:color="auto"/>
        <w:right w:val="none" w:sz="0" w:space="0" w:color="auto"/>
      </w:divBdr>
    </w:div>
    <w:div w:id="1524978063">
      <w:bodyDiv w:val="1"/>
      <w:marLeft w:val="0"/>
      <w:marRight w:val="0"/>
      <w:marTop w:val="0"/>
      <w:marBottom w:val="0"/>
      <w:divBdr>
        <w:top w:val="none" w:sz="0" w:space="0" w:color="auto"/>
        <w:left w:val="none" w:sz="0" w:space="0" w:color="auto"/>
        <w:bottom w:val="none" w:sz="0" w:space="0" w:color="auto"/>
        <w:right w:val="none" w:sz="0" w:space="0" w:color="auto"/>
      </w:divBdr>
    </w:div>
    <w:div w:id="209874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2</Pages>
  <Words>1109</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dc:creator>
  <cp:lastModifiedBy>Amber</cp:lastModifiedBy>
  <cp:revision>4</cp:revision>
  <dcterms:created xsi:type="dcterms:W3CDTF">2010-11-23T23:11:00Z</dcterms:created>
  <dcterms:modified xsi:type="dcterms:W3CDTF">2010-12-09T23:21:00Z</dcterms:modified>
</cp:coreProperties>
</file>