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5F2" w:rsidRPr="009915B1" w:rsidRDefault="009915B1" w:rsidP="009915B1">
      <w:pPr>
        <w:jc w:val="center"/>
        <w:rPr>
          <w:b/>
          <w:sz w:val="28"/>
          <w:szCs w:val="28"/>
        </w:rPr>
      </w:pPr>
      <w:r w:rsidRPr="009915B1">
        <w:rPr>
          <w:b/>
          <w:sz w:val="28"/>
          <w:szCs w:val="28"/>
        </w:rPr>
        <w:t>BIO Notes January 30</w:t>
      </w:r>
      <w:r w:rsidRPr="009915B1">
        <w:rPr>
          <w:b/>
          <w:sz w:val="28"/>
          <w:szCs w:val="28"/>
          <w:vertAlign w:val="superscript"/>
        </w:rPr>
        <w:t>th</w:t>
      </w:r>
      <w:r w:rsidRPr="009915B1">
        <w:rPr>
          <w:b/>
          <w:sz w:val="28"/>
          <w:szCs w:val="28"/>
        </w:rPr>
        <w:t>.</w:t>
      </w:r>
    </w:p>
    <w:p w:rsidR="009915B1" w:rsidRDefault="009915B1"/>
    <w:p w:rsidR="009915B1" w:rsidRDefault="00642A55">
      <w:r>
        <w:t>The Cytoskeleton</w:t>
      </w:r>
    </w:p>
    <w:p w:rsidR="00642A55" w:rsidRDefault="00642A55">
      <w:proofErr w:type="gramStart"/>
      <w:r>
        <w:t>Function  of</w:t>
      </w:r>
      <w:proofErr w:type="gramEnd"/>
      <w:r>
        <w:t xml:space="preserve"> the cytoskeleton: support (animal cells that lack a cell wall) (plant cells- where and how the cell wall forms) &amp; shape 2. </w:t>
      </w:r>
      <w:proofErr w:type="gramStart"/>
      <w:r>
        <w:t>Organizing the interior of the cell, defining the interior 3.</w:t>
      </w:r>
      <w:proofErr w:type="gramEnd"/>
      <w:r>
        <w:t xml:space="preserve"> Movement – things within or movement of the whole cell – division – must change shape and move</w:t>
      </w:r>
    </w:p>
    <w:p w:rsidR="00642A55" w:rsidRDefault="00642A55">
      <w:r>
        <w:t xml:space="preserve">Microtubules: largest </w:t>
      </w:r>
      <w:proofErr w:type="spellStart"/>
      <w:r>
        <w:t>cytoskeletal</w:t>
      </w:r>
      <w:proofErr w:type="spellEnd"/>
      <w:r>
        <w:t xml:space="preserve"> elements </w:t>
      </w:r>
      <w:proofErr w:type="spellStart"/>
      <w:r>
        <w:t>dimater</w:t>
      </w:r>
      <w:proofErr w:type="spellEnd"/>
      <w:r>
        <w:t xml:space="preserve"> of 25nm, fairly stiff, found in all eukaryotic cells, two types: </w:t>
      </w:r>
      <w:proofErr w:type="spellStart"/>
      <w:r>
        <w:t>cytoplasmic</w:t>
      </w:r>
      <w:proofErr w:type="spellEnd"/>
      <w:r>
        <w:t xml:space="preserve"> (dynamic) (labile</w:t>
      </w:r>
      <w:proofErr w:type="gramStart"/>
      <w:r>
        <w:t>)  and</w:t>
      </w:r>
      <w:proofErr w:type="gramEnd"/>
      <w:r>
        <w:t xml:space="preserve"> </w:t>
      </w:r>
      <w:proofErr w:type="spellStart"/>
      <w:r>
        <w:t>axonemal</w:t>
      </w:r>
      <w:proofErr w:type="spellEnd"/>
      <w:r>
        <w:t xml:space="preserve"> (stable) – form cilia or flagellum, don’t move much</w:t>
      </w:r>
    </w:p>
    <w:p w:rsidR="00642A55" w:rsidRDefault="00642A55">
      <w:r>
        <w:t xml:space="preserve">How microtubules are put together – super molecular complexes – made of proteins that are made into a more complex structure – made of </w:t>
      </w:r>
      <w:proofErr w:type="spellStart"/>
      <w:r>
        <w:t>tubulin</w:t>
      </w:r>
      <w:proofErr w:type="spellEnd"/>
      <w:r>
        <w:t xml:space="preserve">, alpha and beta – form a </w:t>
      </w:r>
      <w:proofErr w:type="spellStart"/>
      <w:r>
        <w:t>heterodimer</w:t>
      </w:r>
      <w:proofErr w:type="spellEnd"/>
      <w:r>
        <w:t xml:space="preserve">, joined by non covalent interactions  + = beta and - = alpha. </w:t>
      </w:r>
      <w:proofErr w:type="gramStart"/>
      <w:r>
        <w:t xml:space="preserve">Beta </w:t>
      </w:r>
      <w:proofErr w:type="spellStart"/>
      <w:r>
        <w:t>tubulin</w:t>
      </w:r>
      <w:proofErr w:type="spellEnd"/>
      <w:r>
        <w:t xml:space="preserve"> </w:t>
      </w:r>
      <w:proofErr w:type="spellStart"/>
      <w:r>
        <w:t>hydrolizes</w:t>
      </w:r>
      <w:proofErr w:type="spellEnd"/>
      <w:r>
        <w:t xml:space="preserve"> GTP.</w:t>
      </w:r>
      <w:proofErr w:type="gramEnd"/>
      <w:r>
        <w:t xml:space="preserve"> Both bound to GTP. Microtubules – 13 </w:t>
      </w:r>
      <w:proofErr w:type="spellStart"/>
      <w:r>
        <w:t>protofilaments</w:t>
      </w:r>
      <w:proofErr w:type="spellEnd"/>
      <w:r>
        <w:t xml:space="preserve">. </w:t>
      </w:r>
      <w:proofErr w:type="spellStart"/>
      <w:r>
        <w:t>Tubulin</w:t>
      </w:r>
      <w:proofErr w:type="spellEnd"/>
      <w:r>
        <w:t xml:space="preserve"> = </w:t>
      </w:r>
      <w:proofErr w:type="spellStart"/>
      <w:r>
        <w:t>alphabeta</w:t>
      </w:r>
      <w:proofErr w:type="spellEnd"/>
      <w:r>
        <w:t xml:space="preserve"> </w:t>
      </w:r>
      <w:proofErr w:type="spellStart"/>
      <w:r>
        <w:t>heterodimer</w:t>
      </w:r>
      <w:proofErr w:type="spellEnd"/>
      <w:r>
        <w:t>. Take them and line them up (always a</w:t>
      </w:r>
      <w:r w:rsidR="00AF5A41">
        <w:t>lpha on bottom and beta on top</w:t>
      </w:r>
      <w:proofErr w:type="gramStart"/>
      <w:r w:rsidR="00AF5A41">
        <w:t>)(</w:t>
      </w:r>
      <w:proofErr w:type="gramEnd"/>
      <w:r w:rsidR="00AF5A41">
        <w:t xml:space="preserve">called a </w:t>
      </w:r>
      <w:proofErr w:type="spellStart"/>
      <w:r w:rsidR="00AF5A41">
        <w:t>protofilament</w:t>
      </w:r>
      <w:proofErr w:type="spellEnd"/>
      <w:r w:rsidR="00AF5A41">
        <w:t xml:space="preserve">)(polarity, plus and minus ends – plus end grows) take 13 </w:t>
      </w:r>
      <w:proofErr w:type="spellStart"/>
      <w:r w:rsidR="00AF5A41">
        <w:t>protofilaments</w:t>
      </w:r>
      <w:proofErr w:type="spellEnd"/>
      <w:r w:rsidR="00AF5A41">
        <w:t xml:space="preserve"> and arrange them into a cylinder using non covalent interactions – not stable on its own – very changeable, labile – </w:t>
      </w:r>
    </w:p>
    <w:p w:rsidR="00AF5A41" w:rsidRDefault="00AF5A41">
      <w:r>
        <w:t xml:space="preserve">GTP or GDP bound to beta </w:t>
      </w:r>
      <w:proofErr w:type="spellStart"/>
      <w:r>
        <w:t>tubulin</w:t>
      </w:r>
      <w:proofErr w:type="spellEnd"/>
      <w:r>
        <w:t xml:space="preserve">? GTP and beta T polymerizes readily but with GDP it breaks apart. GTP </w:t>
      </w:r>
      <w:proofErr w:type="spellStart"/>
      <w:r>
        <w:t>tublin</w:t>
      </w:r>
      <w:proofErr w:type="spellEnd"/>
      <w:r>
        <w:t xml:space="preserve"> grows into microtubules and GDP </w:t>
      </w:r>
      <w:proofErr w:type="spellStart"/>
      <w:r>
        <w:t>tubulin</w:t>
      </w:r>
      <w:proofErr w:type="spellEnd"/>
      <w:r>
        <w:t xml:space="preserve"> dissociates. </w:t>
      </w:r>
      <w:proofErr w:type="gramStart"/>
      <w:r>
        <w:t xml:space="preserve">Hydrolysis on beta </w:t>
      </w:r>
      <w:proofErr w:type="spellStart"/>
      <w:r>
        <w:t>tubulin</w:t>
      </w:r>
      <w:proofErr w:type="spellEnd"/>
      <w:r>
        <w:t xml:space="preserve"> but not alpha.</w:t>
      </w:r>
      <w:proofErr w:type="gramEnd"/>
      <w:r>
        <w:t xml:space="preserve"> All beta </w:t>
      </w:r>
      <w:proofErr w:type="spellStart"/>
      <w:r>
        <w:t>tubulin</w:t>
      </w:r>
      <w:proofErr w:type="spellEnd"/>
      <w:r>
        <w:t xml:space="preserve"> get GDP after </w:t>
      </w:r>
      <w:proofErr w:type="spellStart"/>
      <w:r>
        <w:t>hydrolization</w:t>
      </w:r>
      <w:proofErr w:type="spellEnd"/>
      <w:r>
        <w:t xml:space="preserve"> at minus end. Not a problem if new units are added to the plus end at a reasonable rate. </w:t>
      </w:r>
      <w:proofErr w:type="gramStart"/>
      <w:r>
        <w:t>Microtubule still viable.</w:t>
      </w:r>
      <w:proofErr w:type="gramEnd"/>
      <w:r>
        <w:t xml:space="preserve"> Too much hydrolysis at the top = bad – whole thing is likely to dissociate. Determined by how much GTP </w:t>
      </w:r>
      <w:proofErr w:type="spellStart"/>
      <w:r>
        <w:t>tubulin</w:t>
      </w:r>
      <w:proofErr w:type="spellEnd"/>
      <w:r>
        <w:t xml:space="preserve"> is available – lots of GTP then growth at the plus </w:t>
      </w:r>
      <w:proofErr w:type="gramStart"/>
      <w:r>
        <w:t>end,</w:t>
      </w:r>
      <w:proofErr w:type="gramEnd"/>
      <w:r>
        <w:t xml:space="preserve"> might get dissociation at the minus end depending on whether it has been stabilized. </w:t>
      </w:r>
      <w:proofErr w:type="gramStart"/>
      <w:r>
        <w:t>Most likely growth and shrinkage.</w:t>
      </w:r>
      <w:proofErr w:type="gramEnd"/>
      <w:r>
        <w:t xml:space="preserve"> Microtubule </w:t>
      </w:r>
      <w:proofErr w:type="spellStart"/>
      <w:r>
        <w:t>wil</w:t>
      </w:r>
      <w:proofErr w:type="spellEnd"/>
      <w:r>
        <w:t xml:space="preserve"> stay the same length if shrinkage and growth occur at the same time. Plus end can become </w:t>
      </w:r>
      <w:proofErr w:type="spellStart"/>
      <w:r>
        <w:t>hydrolized</w:t>
      </w:r>
      <w:proofErr w:type="spellEnd"/>
      <w:r>
        <w:t xml:space="preserve"> – </w:t>
      </w:r>
      <w:proofErr w:type="spellStart"/>
      <w:r>
        <w:t>dissosciates</w:t>
      </w:r>
      <w:proofErr w:type="spellEnd"/>
      <w:r>
        <w:t xml:space="preserve"> catastrophically. All three = dynamic instability model = rate of hydrolysis &gt; rate of </w:t>
      </w:r>
      <w:proofErr w:type="spellStart"/>
      <w:r>
        <w:t>tubulin</w:t>
      </w:r>
      <w:proofErr w:type="spellEnd"/>
      <w:r>
        <w:t xml:space="preserve">-GTP addition.  – </w:t>
      </w:r>
      <w:proofErr w:type="gramStart"/>
      <w:r>
        <w:t>extremely</w:t>
      </w:r>
      <w:proofErr w:type="gramEnd"/>
      <w:r>
        <w:t xml:space="preserve"> dynamic. </w:t>
      </w:r>
      <w:r w:rsidR="004B4F42">
        <w:t xml:space="preserve">Microtubule associated proteins (MAPs) determine how stable, how fast they grow, the patterns they grow in, also stabilize them if they are needed for a longer period of time – can be regulated by the cell. </w:t>
      </w:r>
    </w:p>
    <w:p w:rsidR="004B4F42" w:rsidRDefault="004B4F42">
      <w:r>
        <w:t xml:space="preserve">Useful drugs: </w:t>
      </w:r>
      <w:proofErr w:type="spellStart"/>
      <w:r>
        <w:t>colchicine</w:t>
      </w:r>
      <w:proofErr w:type="spellEnd"/>
      <w:r>
        <w:t xml:space="preserve"> – extracted from </w:t>
      </w:r>
      <w:proofErr w:type="spellStart"/>
      <w:r>
        <w:t>pulchas</w:t>
      </w:r>
      <w:proofErr w:type="spellEnd"/>
      <w:r>
        <w:t xml:space="preserve"> bulbs – sequesters </w:t>
      </w:r>
      <w:proofErr w:type="spellStart"/>
      <w:r>
        <w:t>tubulins</w:t>
      </w:r>
      <w:proofErr w:type="spellEnd"/>
      <w:r>
        <w:t xml:space="preserve"> and prevents it from polymerizing – microtubules collapse – can prevent microtubules from growing or cause them to shrink. Want to figure out what microtubules do in a cell.</w:t>
      </w:r>
    </w:p>
    <w:p w:rsidR="004B4F42" w:rsidRDefault="004B4F42">
      <w:proofErr w:type="spellStart"/>
      <w:r>
        <w:t>Taxol</w:t>
      </w:r>
      <w:proofErr w:type="spellEnd"/>
      <w:r>
        <w:t xml:space="preserve"> – stabilizer – does not enlarge or shrink the </w:t>
      </w:r>
      <w:proofErr w:type="gramStart"/>
      <w:r>
        <w:t>microtubule,</w:t>
      </w:r>
      <w:proofErr w:type="gramEnd"/>
      <w:r>
        <w:t xml:space="preserve"> they just stay the way they are.</w:t>
      </w:r>
    </w:p>
    <w:p w:rsidR="004B4F42" w:rsidRDefault="004B4F42">
      <w:r>
        <w:t xml:space="preserve">Important Concepts: dynamic instability model: GTP to GDP beta </w:t>
      </w:r>
      <w:proofErr w:type="spellStart"/>
      <w:r>
        <w:t>tubulin</w:t>
      </w:r>
      <w:proofErr w:type="spellEnd"/>
      <w:r>
        <w:t xml:space="preserve"> removes a phosphate group from GTP and </w:t>
      </w:r>
      <w:proofErr w:type="spellStart"/>
      <w:r>
        <w:t>hydrolizes</w:t>
      </w:r>
      <w:proofErr w:type="spellEnd"/>
      <w:r>
        <w:t xml:space="preserve">. It cleaves the bond and the beta </w:t>
      </w:r>
      <w:proofErr w:type="spellStart"/>
      <w:r>
        <w:t>tubulin</w:t>
      </w:r>
      <w:proofErr w:type="spellEnd"/>
      <w:r>
        <w:t xml:space="preserve"> when it drops the GDP can dissociate and pick up another GTP.</w:t>
      </w:r>
    </w:p>
    <w:p w:rsidR="004B4F42" w:rsidRDefault="004B4F42">
      <w:r>
        <w:lastRenderedPageBreak/>
        <w:t>Microtubule organizing centres (MTOC) – doesn’t happen spontaneously – the cell issues a great deal of initiation of microtubule orientation</w:t>
      </w:r>
    </w:p>
    <w:p w:rsidR="004B4F42" w:rsidRDefault="004B4F42">
      <w:r>
        <w:t xml:space="preserve">Gamma </w:t>
      </w:r>
      <w:proofErr w:type="spellStart"/>
      <w:r>
        <w:t>tubulin</w:t>
      </w:r>
      <w:proofErr w:type="spellEnd"/>
      <w:r>
        <w:t xml:space="preserve"> forms a template to allow the 13 </w:t>
      </w:r>
      <w:proofErr w:type="spellStart"/>
      <w:r>
        <w:t>protofilaments</w:t>
      </w:r>
      <w:proofErr w:type="spellEnd"/>
      <w:r>
        <w:t xml:space="preserve"> to bind together to make a microtubule. Organizing in </w:t>
      </w:r>
      <w:proofErr w:type="spellStart"/>
      <w:r>
        <w:t>centrosome</w:t>
      </w:r>
      <w:proofErr w:type="spellEnd"/>
      <w:r>
        <w:t xml:space="preserve"> (</w:t>
      </w:r>
      <w:proofErr w:type="spellStart"/>
      <w:r>
        <w:t>animale</w:t>
      </w:r>
      <w:proofErr w:type="spellEnd"/>
      <w:r>
        <w:t xml:space="preserve"> cells) two </w:t>
      </w:r>
      <w:proofErr w:type="spellStart"/>
      <w:r>
        <w:t>centrioles</w:t>
      </w:r>
      <w:proofErr w:type="spellEnd"/>
      <w:r>
        <w:t xml:space="preserve"> organized at right </w:t>
      </w:r>
      <w:proofErr w:type="spellStart"/>
      <w:r>
        <w:t>angels</w:t>
      </w:r>
      <w:proofErr w:type="spellEnd"/>
      <w:r>
        <w:t xml:space="preserve"> to each, surrounded by </w:t>
      </w:r>
      <w:proofErr w:type="spellStart"/>
      <w:r>
        <w:t>pericentriolar</w:t>
      </w:r>
      <w:proofErr w:type="spellEnd"/>
      <w:r>
        <w:t xml:space="preserve"> material (attract </w:t>
      </w:r>
      <w:proofErr w:type="spellStart"/>
      <w:r>
        <w:t>tubulin</w:t>
      </w:r>
      <w:proofErr w:type="spellEnd"/>
      <w:r>
        <w:t xml:space="preserve"> dimmers to enhance the formation of microtubules, increase the </w:t>
      </w:r>
      <w:proofErr w:type="spellStart"/>
      <w:r>
        <w:t>likelyhood</w:t>
      </w:r>
      <w:proofErr w:type="spellEnd"/>
      <w:r>
        <w:t xml:space="preserve"> a microtubule will form), the minus the end is always linked the template, not only increase the </w:t>
      </w:r>
      <w:proofErr w:type="spellStart"/>
      <w:r>
        <w:t>likelyhood</w:t>
      </w:r>
      <w:proofErr w:type="spellEnd"/>
      <w:r>
        <w:t xml:space="preserve"> but also how the microtubules will form – minus ends at the </w:t>
      </w:r>
      <w:proofErr w:type="spellStart"/>
      <w:r>
        <w:t>centrosome</w:t>
      </w:r>
      <w:proofErr w:type="spellEnd"/>
      <w:r>
        <w:t xml:space="preserve"> and grow outwards. Organized array or microtubules – plus ends extending out – neurons, </w:t>
      </w:r>
      <w:proofErr w:type="spellStart"/>
      <w:r>
        <w:t>centrosome</w:t>
      </w:r>
      <w:proofErr w:type="spellEnd"/>
      <w:r>
        <w:t xml:space="preserve"> at the nucleus and micr</w:t>
      </w:r>
      <w:r w:rsidR="00E2332E">
        <w:t xml:space="preserve">otubules out towards the axons, </w:t>
      </w:r>
      <w:proofErr w:type="spellStart"/>
      <w:r w:rsidR="00E2332E">
        <w:t>centrosomes</w:t>
      </w:r>
      <w:proofErr w:type="spellEnd"/>
      <w:r w:rsidR="00E2332E">
        <w:t xml:space="preserve"> help cells divide and orient themselves during </w:t>
      </w:r>
      <w:proofErr w:type="spellStart"/>
      <w:r w:rsidR="00E2332E">
        <w:t>diviosn</w:t>
      </w:r>
      <w:proofErr w:type="spellEnd"/>
      <w:r w:rsidR="00E2332E">
        <w:t xml:space="preserve">. </w:t>
      </w:r>
      <w:proofErr w:type="spellStart"/>
      <w:r w:rsidR="00E2332E">
        <w:t>Taxol</w:t>
      </w:r>
      <w:proofErr w:type="spellEnd"/>
      <w:r w:rsidR="00E2332E">
        <w:t xml:space="preserve"> comes from the </w:t>
      </w:r>
      <w:proofErr w:type="spellStart"/>
      <w:r w:rsidR="00E2332E">
        <w:t>yu</w:t>
      </w:r>
      <w:proofErr w:type="spellEnd"/>
      <w:r w:rsidR="00E2332E">
        <w:t xml:space="preserve"> tree and is useful in cancer chemotherapy</w:t>
      </w:r>
    </w:p>
    <w:p w:rsidR="00E2332E" w:rsidRDefault="00E2332E">
      <w:r>
        <w:t xml:space="preserve">Possible mechanism of action as using </w:t>
      </w:r>
      <w:proofErr w:type="spellStart"/>
      <w:r>
        <w:t>taxol</w:t>
      </w:r>
      <w:proofErr w:type="spellEnd"/>
      <w:r>
        <w:t xml:space="preserve"> for cancer therapy: stabilizes microtubules in cancer cells, </w:t>
      </w:r>
      <w:proofErr w:type="spellStart"/>
      <w:r>
        <w:t>centrosomes</w:t>
      </w:r>
      <w:proofErr w:type="spellEnd"/>
      <w:r>
        <w:t xml:space="preserve"> would be needed for mitotic division and the cell can no longer divide (inhibited), </w:t>
      </w:r>
      <w:proofErr w:type="spellStart"/>
      <w:r>
        <w:t>taxol</w:t>
      </w:r>
      <w:proofErr w:type="spellEnd"/>
      <w:r>
        <w:t xml:space="preserve"> also effects all other exposed cells. Why does it affect cancer cells? They divide quickly and they are usually more affected.</w:t>
      </w:r>
    </w:p>
    <w:p w:rsidR="00E2332E" w:rsidRDefault="00E2332E">
      <w:r>
        <w:t xml:space="preserve">Functions of microtubules: Facilitate movement: highway for things to move around within the </w:t>
      </w:r>
      <w:proofErr w:type="gramStart"/>
      <w:r>
        <w:t>cell,</w:t>
      </w:r>
      <w:proofErr w:type="gramEnd"/>
      <w:r>
        <w:t xml:space="preserve"> can transport made possible by </w:t>
      </w:r>
      <w:proofErr w:type="spellStart"/>
      <w:r>
        <w:t>cytoskeletal</w:t>
      </w:r>
      <w:proofErr w:type="spellEnd"/>
      <w:r>
        <w:t xml:space="preserve"> things. Also need motor proteins – </w:t>
      </w:r>
      <w:proofErr w:type="spellStart"/>
      <w:r>
        <w:t>hydrolizes</w:t>
      </w:r>
      <w:proofErr w:type="spellEnd"/>
      <w:r>
        <w:t xml:space="preserve"> </w:t>
      </w:r>
      <w:proofErr w:type="gramStart"/>
      <w:r>
        <w:t>ATP ,</w:t>
      </w:r>
      <w:proofErr w:type="gramEnd"/>
      <w:r>
        <w:t xml:space="preserve"> conformation change. Motor proteins used ATP, </w:t>
      </w:r>
      <w:proofErr w:type="spellStart"/>
      <w:r>
        <w:t>mechanoenzymes</w:t>
      </w:r>
      <w:proofErr w:type="spellEnd"/>
      <w:r>
        <w:t xml:space="preserve"> </w:t>
      </w:r>
    </w:p>
    <w:p w:rsidR="00E2332E" w:rsidRDefault="00E2332E">
      <w:proofErr w:type="spellStart"/>
      <w:r>
        <w:t>Kinesin</w:t>
      </w:r>
      <w:proofErr w:type="spellEnd"/>
      <w:r>
        <w:t xml:space="preserve"> – size 10^-8, fuel ATP, speed 0.004 m/h, 4x10^5 lengths h^-1, efficiency ~60%, moves things along microtubules. Car engines: 1 m, fuel gasoline</w:t>
      </w:r>
    </w:p>
    <w:p w:rsidR="00E2332E" w:rsidRDefault="00E2332E">
      <w:proofErr w:type="spellStart"/>
      <w:r>
        <w:t>Kinesin</w:t>
      </w:r>
      <w:proofErr w:type="spellEnd"/>
      <w:r>
        <w:t xml:space="preserve"> usually comes in pairs, has a motor domain, cargo </w:t>
      </w:r>
      <w:proofErr w:type="spellStart"/>
      <w:r>
        <w:t>attatched</w:t>
      </w:r>
      <w:proofErr w:type="spellEnd"/>
      <w:r>
        <w:t xml:space="preserve"> to tail region, binds </w:t>
      </w:r>
      <w:proofErr w:type="spellStart"/>
      <w:r>
        <w:t>hydrolizes</w:t>
      </w:r>
      <w:proofErr w:type="spellEnd"/>
      <w:r>
        <w:t xml:space="preserve"> ATP and get a conformation change that moves it along the microtubule – the other head moves forward to bind. Motor protein steps along the microtubule. Anything attached to the tails gets dragged along.</w:t>
      </w:r>
    </w:p>
    <w:p w:rsidR="00E2332E" w:rsidRDefault="00E2332E">
      <w:proofErr w:type="spellStart"/>
      <w:r>
        <w:t>Kinesin</w:t>
      </w:r>
      <w:proofErr w:type="spellEnd"/>
      <w:r>
        <w:t xml:space="preserve">: globular heads binds MTs and hydrolyzes ATP, cargo attached to tail, moves </w:t>
      </w:r>
      <w:proofErr w:type="spellStart"/>
      <w:r>
        <w:t>torwards</w:t>
      </w:r>
      <w:proofErr w:type="spellEnd"/>
      <w:r>
        <w:t xml:space="preserve"> + end (outbound cargo)</w:t>
      </w:r>
      <w:r w:rsidR="00BA34FC">
        <w:t xml:space="preserve"> has a coiled-coil, has a light chain after that and a tail</w:t>
      </w:r>
    </w:p>
    <w:p w:rsidR="00E2332E" w:rsidRDefault="00E2332E">
      <w:proofErr w:type="spellStart"/>
      <w:r>
        <w:t>Cytoplasmic</w:t>
      </w:r>
      <w:proofErr w:type="spellEnd"/>
      <w:r>
        <w:t xml:space="preserve"> </w:t>
      </w:r>
      <w:proofErr w:type="spellStart"/>
      <w:r>
        <w:t>dynein</w:t>
      </w:r>
      <w:proofErr w:type="spellEnd"/>
      <w:r>
        <w:t>: globular head is motor domain, cargo attached to base, moves towards – end (inbound cargo)</w:t>
      </w:r>
      <w:r w:rsidR="00BA34FC">
        <w:t xml:space="preserve"> has light and intermediate chains, has a base, no coiled-coil, motor domain attached to light and intermediate chains, tends to move cargo into the middle of the cell.</w:t>
      </w:r>
    </w:p>
    <w:p w:rsidR="00BA34FC" w:rsidRDefault="00BA34FC">
      <w:r>
        <w:t>MPs usually just fall off the end when they reach the end or attach onto another microtubule</w:t>
      </w:r>
    </w:p>
    <w:p w:rsidR="00BA34FC" w:rsidRDefault="00BA34FC">
      <w:r>
        <w:t xml:space="preserve">Example: axonal transport: diffusion would take a long time. Arrays of microtubules running along an axon and the microtubules </w:t>
      </w:r>
      <w:proofErr w:type="spellStart"/>
      <w:r>
        <w:t>witht</w:t>
      </w:r>
      <w:proofErr w:type="spellEnd"/>
      <w:r>
        <w:t xml:space="preserve"> MPs result in signals/vesicles out the end and back in again – rapid for some of them, can move in either </w:t>
      </w:r>
      <w:proofErr w:type="gramStart"/>
      <w:r>
        <w:t>directions</w:t>
      </w:r>
      <w:proofErr w:type="gramEnd"/>
      <w:r>
        <w:t xml:space="preserve">. Cell has control by regulating the </w:t>
      </w:r>
      <w:proofErr w:type="spellStart"/>
      <w:r>
        <w:t>kinesin</w:t>
      </w:r>
      <w:proofErr w:type="spellEnd"/>
      <w:r>
        <w:t xml:space="preserve"> and </w:t>
      </w:r>
      <w:proofErr w:type="spellStart"/>
      <w:r>
        <w:t>dyneins</w:t>
      </w:r>
      <w:proofErr w:type="spellEnd"/>
      <w:r>
        <w:t xml:space="preserve"> (45 different </w:t>
      </w:r>
      <w:proofErr w:type="spellStart"/>
      <w:r>
        <w:t>kinesins</w:t>
      </w:r>
      <w:proofErr w:type="spellEnd"/>
      <w:r>
        <w:t xml:space="preserve">) – they both have families. </w:t>
      </w:r>
      <w:proofErr w:type="spellStart"/>
      <w:r>
        <w:t>Kinesin</w:t>
      </w:r>
      <w:proofErr w:type="spellEnd"/>
      <w:r>
        <w:t xml:space="preserve"> moves things out towards the axon terminal (plus end) and </w:t>
      </w:r>
      <w:proofErr w:type="spellStart"/>
      <w:r>
        <w:t>dynein</w:t>
      </w:r>
      <w:proofErr w:type="spellEnd"/>
      <w:r>
        <w:t xml:space="preserve"> towards the inner cell (minus end)</w:t>
      </w:r>
    </w:p>
    <w:p w:rsidR="00BA34FC" w:rsidRDefault="00BA34FC">
      <w:r>
        <w:t xml:space="preserve">Example: </w:t>
      </w:r>
      <w:proofErr w:type="spellStart"/>
      <w:r>
        <w:t>chromatophores</w:t>
      </w:r>
      <w:proofErr w:type="spellEnd"/>
      <w:r>
        <w:t xml:space="preserve"> in fish, amphibians and reptiles, pigment in membrane-bound granules, under hormonal and neural control. Changes the control of the animal, pigment granules concentrated </w:t>
      </w:r>
      <w:r>
        <w:lastRenderedPageBreak/>
        <w:t xml:space="preserve">in the centre of the cell = lighter colour, granules concentrated on the outer side = darker colour. Adrenaline and </w:t>
      </w:r>
      <w:proofErr w:type="spellStart"/>
      <w:r>
        <w:t>noradrenaline</w:t>
      </w:r>
      <w:proofErr w:type="spellEnd"/>
      <w:r>
        <w:t xml:space="preserve"> produces lighter colour. </w:t>
      </w:r>
      <w:proofErr w:type="spellStart"/>
      <w:proofErr w:type="gramStart"/>
      <w:r>
        <w:t>Dynein</w:t>
      </w:r>
      <w:proofErr w:type="spellEnd"/>
      <w:r>
        <w:t xml:space="preserve"> for lighter colours.</w:t>
      </w:r>
      <w:proofErr w:type="gramEnd"/>
      <w:r>
        <w:t xml:space="preserve"> </w:t>
      </w:r>
      <w:proofErr w:type="spellStart"/>
      <w:proofErr w:type="gramStart"/>
      <w:r>
        <w:t>Kinesin</w:t>
      </w:r>
      <w:proofErr w:type="spellEnd"/>
      <w:r>
        <w:t xml:space="preserve"> for darker colours.</w:t>
      </w:r>
      <w:proofErr w:type="gramEnd"/>
      <w:r>
        <w:t xml:space="preserve"> Can change colour to absorb or reflect sunlight or blend into background. </w:t>
      </w:r>
    </w:p>
    <w:p w:rsidR="006F134A" w:rsidRDefault="006F134A">
      <w:r>
        <w:t xml:space="preserve">Example: urea excretion in toadfish. </w:t>
      </w:r>
      <w:proofErr w:type="gramStart"/>
      <w:r>
        <w:t>Urea transporter (</w:t>
      </w:r>
      <w:proofErr w:type="spellStart"/>
      <w:r>
        <w:t>tUT</w:t>
      </w:r>
      <w:proofErr w:type="spellEnd"/>
      <w:r>
        <w:t>) insertion into the gill cell membrane.</w:t>
      </w:r>
      <w:proofErr w:type="gramEnd"/>
      <w:r>
        <w:t xml:space="preserve"> </w:t>
      </w:r>
      <w:proofErr w:type="gramStart"/>
      <w:r>
        <w:t>Turns the transport system on and off.</w:t>
      </w:r>
      <w:proofErr w:type="gramEnd"/>
      <w:r>
        <w:t xml:space="preserve"> Urea transporters located in vesicles and they are trafficked to the plasma membrane and the vesicles </w:t>
      </w:r>
      <w:proofErr w:type="spellStart"/>
      <w:r>
        <w:t>fuze</w:t>
      </w:r>
      <w:proofErr w:type="spellEnd"/>
      <w:r>
        <w:t xml:space="preserve">, likely that the microtubules are involved – treat the fish with colchicines to see if the rate of urea excretion falls and it does – proves use of microtubules. </w:t>
      </w:r>
    </w:p>
    <w:p w:rsidR="006F134A" w:rsidRDefault="006F134A">
      <w:r>
        <w:t xml:space="preserve">Cellular motility: </w:t>
      </w:r>
    </w:p>
    <w:p w:rsidR="006F134A" w:rsidRDefault="006F134A">
      <w:r>
        <w:t>Cilia: short, &lt;10um, numerous (can be all over cell or in patches), oar like power stroke, movement of fluid over cell, can be used for movement but also used in non motile cells to move things over the cell or into an opening.</w:t>
      </w:r>
    </w:p>
    <w:p w:rsidR="006F134A" w:rsidRDefault="006F134A">
      <w:r>
        <w:t>Flagella: longer, &lt;200 um, one or two, undulating power stroke (wave-like, whip-like), power cell movement, always move the cell</w:t>
      </w:r>
    </w:p>
    <w:p w:rsidR="006F134A" w:rsidRDefault="006F134A">
      <w:r>
        <w:t xml:space="preserve">Chop a cilia or flagellum in half and see the same thing in both: plasma membrane, </w:t>
      </w:r>
      <w:proofErr w:type="spellStart"/>
      <w:r>
        <w:t>axoneme</w:t>
      </w:r>
      <w:proofErr w:type="spellEnd"/>
      <w:r>
        <w:t xml:space="preserve"> 9+2 membrane (2 microtubules in the centre and nine doublets of microtubule around them – one complete microtubules  - a tubule – and one incomplete – be tubule) doublets held in place by protein spokes and held to each other by </w:t>
      </w:r>
      <w:proofErr w:type="spellStart"/>
      <w:r>
        <w:t>nexin</w:t>
      </w:r>
      <w:proofErr w:type="spellEnd"/>
      <w:r w:rsidR="0015153A">
        <w:t xml:space="preserve">, bottom of cilia/flagellum is a basal body, minus ends at the basal body and plus ends at the top, to move it they use </w:t>
      </w:r>
      <w:proofErr w:type="spellStart"/>
      <w:r w:rsidR="0015153A">
        <w:t>axonemal</w:t>
      </w:r>
      <w:proofErr w:type="spellEnd"/>
      <w:r w:rsidR="0015153A">
        <w:t xml:space="preserve"> </w:t>
      </w:r>
      <w:proofErr w:type="spellStart"/>
      <w:r w:rsidR="0015153A">
        <w:t>dynein</w:t>
      </w:r>
      <w:proofErr w:type="spellEnd"/>
      <w:r w:rsidR="0015153A">
        <w:t xml:space="preserve"> as a motor protein. Attached to the a tubule of one doublet and reaches across to the b tubule of the next doublet and walks across the b tubule towards the minus ends, trying to slide them past each other and that bends the cilia/flagellum to one side. Coordinated so that it happens on one side and then the other side for a back and forth movement. Linked together so can’t slide very far so the cilia/flagellum bends instead. </w:t>
      </w:r>
    </w:p>
    <w:sectPr w:rsidR="006F134A" w:rsidSect="00B065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15B1"/>
    <w:rsid w:val="0015153A"/>
    <w:rsid w:val="00331FCA"/>
    <w:rsid w:val="004B4F42"/>
    <w:rsid w:val="00642A55"/>
    <w:rsid w:val="006F134A"/>
    <w:rsid w:val="009915B1"/>
    <w:rsid w:val="00AF5A41"/>
    <w:rsid w:val="00B065F2"/>
    <w:rsid w:val="00BA34FC"/>
    <w:rsid w:val="00E233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5F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1198</Words>
  <Characters>6832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1</cp:revision>
  <dcterms:created xsi:type="dcterms:W3CDTF">2012-01-30T19:29:00Z</dcterms:created>
  <dcterms:modified xsi:type="dcterms:W3CDTF">2012-01-30T20:45:00Z</dcterms:modified>
</cp:coreProperties>
</file>