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1D20" w:rsidRDefault="005E1D20" w:rsidP="005E1D20">
      <w:pPr>
        <w:spacing w:line="360" w:lineRule="auto"/>
      </w:pPr>
      <w:r>
        <w:t>Questions chapitre 10 : 1</w:t>
      </w:r>
      <w:proofErr w:type="gramStart"/>
      <w:r>
        <w:t>,4,5,7,8,10,12,vroom,13,14</w:t>
      </w:r>
      <w:proofErr w:type="gramEnd"/>
    </w:p>
    <w:p w:rsidR="00046E61" w:rsidRDefault="00982B85" w:rsidP="00982B85">
      <w:pPr>
        <w:pStyle w:val="ListParagraph"/>
        <w:numPr>
          <w:ilvl w:val="0"/>
          <w:numId w:val="1"/>
        </w:numPr>
      </w:pPr>
      <w:r w:rsidRPr="00982B85">
        <w:rPr>
          <w:b/>
        </w:rPr>
        <w:t xml:space="preserve">Qu’est-ce que la motivation? </w:t>
      </w:r>
      <w:r>
        <w:t xml:space="preserve">Ont peut définir la motivation comme l’ensemble des facteurs dynamiques (besoins, désirs, aspirations, sentiments, etc.) qui orientent l’action d’un individu vers un but déterminé. Il s’agit essentiellement d’une force qui détermine, canalise et soutient les actions d’un individu. Savoir motiver les gens, c’est stimuler leur intérêt de manière à les faire agir en fonction d’un but donné. </w:t>
      </w:r>
    </w:p>
    <w:p w:rsidR="00D3387E" w:rsidRDefault="00982B85" w:rsidP="00982B85">
      <w:pPr>
        <w:ind w:left="360"/>
        <w:rPr>
          <w:b/>
        </w:rPr>
      </w:pPr>
      <w:r>
        <w:rPr>
          <w:b/>
        </w:rPr>
        <w:t>4.</w:t>
      </w:r>
      <w:r>
        <w:rPr>
          <w:b/>
        </w:rPr>
        <w:tab/>
        <w:t xml:space="preserve">Pourquoi la motivation a-t-elle une grande importance? </w:t>
      </w:r>
    </w:p>
    <w:p w:rsidR="00D3387E" w:rsidRDefault="00D3387E" w:rsidP="00D3387E">
      <w:pPr>
        <w:pStyle w:val="ListParagraph"/>
        <w:numPr>
          <w:ilvl w:val="0"/>
          <w:numId w:val="3"/>
        </w:numPr>
      </w:pPr>
      <w:r>
        <w:rPr>
          <w:b/>
        </w:rPr>
        <w:t xml:space="preserve">La mondialisation et la concurrence : </w:t>
      </w:r>
      <w:r>
        <w:t xml:space="preserve">Les </w:t>
      </w:r>
      <w:r w:rsidR="00E77878">
        <w:t>pays européens et les pays nord</w:t>
      </w:r>
      <w:r>
        <w:t xml:space="preserve">-américains forment maintenant un seul marché, et </w:t>
      </w:r>
      <w:r w:rsidR="00E77878">
        <w:t>toute</w:t>
      </w:r>
      <w:r>
        <w:t xml:space="preserve"> porte à croire que l’on va continuer</w:t>
      </w:r>
      <w:r w:rsidR="00E77878">
        <w:t xml:space="preserve"> d’abolir les barrières commerciales. Or, une concurrence étendue à l’échelle planétaire obligera les entreprises canadiennes à mener une lutte obstinée partout dans le monde.</w:t>
      </w:r>
    </w:p>
    <w:p w:rsidR="00E77878" w:rsidRDefault="00E77878" w:rsidP="00D3387E">
      <w:pPr>
        <w:pStyle w:val="ListParagraph"/>
        <w:numPr>
          <w:ilvl w:val="0"/>
          <w:numId w:val="3"/>
        </w:numPr>
      </w:pPr>
      <w:r>
        <w:rPr>
          <w:b/>
        </w:rPr>
        <w:t>L’amélioration de la productivité :</w:t>
      </w:r>
      <w:r>
        <w:t xml:space="preserve"> Le taux de production au Canada est beaucoup moindre de celle des États-Unis. Pour plusieurs, ce sont des statistiques inquiétants, car si le Canada persiste dans cette voie, la prospérité canadienne restera bien inférieur à celle des Américains. Pour que les entreprises canadiennes puissent jouer un rôle de premier plan sur les marchés mondiaux, leurs gestionnaires devront donc accroître la satisfaction des employés et renforcer leur moral.</w:t>
      </w:r>
    </w:p>
    <w:p w:rsidR="00E77878" w:rsidRDefault="00E77878" w:rsidP="00D3387E">
      <w:pPr>
        <w:pStyle w:val="ListParagraph"/>
        <w:numPr>
          <w:ilvl w:val="0"/>
          <w:numId w:val="3"/>
        </w:numPr>
      </w:pPr>
      <w:r>
        <w:rPr>
          <w:b/>
        </w:rPr>
        <w:t xml:space="preserve">La réduction des coûts : </w:t>
      </w:r>
      <w:r>
        <w:t xml:space="preserve">Une entreprise en mesure d’offrir des produits de qualité à faibles coûts par rapport à l’ensemble de son secteur d’activité peut avoir une longueur d’avance sur la concurrence. Or, un des moyens d’y parvenir consiste à employer une main-d’œuvre motivée. Des employés motivés prennent leur travail plus à cœur, sont </w:t>
      </w:r>
      <w:r w:rsidR="00816532">
        <w:t xml:space="preserve">plus disposés à donner un coup de collier en temps voulu et sont à la fois plus créatifs et plus innovateurs. Si les entreprises veulent réduire leurs coûts, elles doivent associer la rémunération au rendement. Afin d’obtenir un rendement remarquable, elles pourraient instaurer diverses mesures propres à stimuler les employés, telles que des régimes de primes, des régimes d’intéressement, des régimes d’achats d’action et même la participation aux bénéfices. </w:t>
      </w:r>
    </w:p>
    <w:p w:rsidR="00816532" w:rsidRDefault="00816532" w:rsidP="00D3387E">
      <w:pPr>
        <w:pStyle w:val="ListParagraph"/>
        <w:numPr>
          <w:ilvl w:val="0"/>
          <w:numId w:val="3"/>
        </w:numPr>
      </w:pPr>
      <w:r>
        <w:rPr>
          <w:b/>
        </w:rPr>
        <w:t>Le lien entre la satisfaction des employés et celle des clients :</w:t>
      </w:r>
      <w:r>
        <w:t xml:space="preserve"> La gestion intégrale de la qualité est un monde d’organisation dans lequel tous les employés sont responsables de la qualité. La qualité totale est le maître mot dans toute entreprise redéfinie. La gestion intégrale de la qualité a pour but d’assurer la satisfaction des clients. Le rôle du gestionnaire est de s’assurer que les employés sont motivés à répondre aux besoins exprimés par les clients et que tous travaillent simultanément, ou à la suite les uns des autres, à rendre le service ou le produit le plus parfait possible. Pour les gestionnaire, ce mode de gestion implique de réexaminer des pratiques de gestion établies et la mobilisation du personnel en vue de satisfaire les clients.</w:t>
      </w:r>
    </w:p>
    <w:p w:rsidR="00816532" w:rsidRDefault="00D3387E" w:rsidP="00982B85">
      <w:pPr>
        <w:ind w:left="360"/>
      </w:pPr>
      <w:r w:rsidRPr="00D3387E">
        <w:rPr>
          <w:b/>
        </w:rPr>
        <w:t>5.</w:t>
      </w:r>
      <w:r>
        <w:tab/>
      </w:r>
      <w:r>
        <w:rPr>
          <w:b/>
        </w:rPr>
        <w:t xml:space="preserve">Décrivez les différents facteurs liés à la motivation en rapport avec les différences individuelles, les caractéristiques de l’emploi et les pratiques de l’organisation. </w:t>
      </w:r>
    </w:p>
    <w:p w:rsidR="00D3387E" w:rsidRDefault="00816532" w:rsidP="00816532">
      <w:pPr>
        <w:pStyle w:val="ListParagraph"/>
        <w:numPr>
          <w:ilvl w:val="0"/>
          <w:numId w:val="4"/>
        </w:numPr>
      </w:pPr>
      <w:r>
        <w:rPr>
          <w:b/>
        </w:rPr>
        <w:lastRenderedPageBreak/>
        <w:t xml:space="preserve">Les différences individuelles : </w:t>
      </w:r>
      <w:r w:rsidR="00461F23">
        <w:t>Les différences individuelles concernant les besoins, les valeurs et les croyances que les gens manifestent au travail. La motivation dépend des besoins de l’individu. Les gestionnaires doivent, par conséquent, se garder de traiter toute le monde de la même façon.</w:t>
      </w:r>
    </w:p>
    <w:p w:rsidR="00461F23" w:rsidRDefault="00461F23" w:rsidP="00816532">
      <w:pPr>
        <w:pStyle w:val="ListParagraph"/>
        <w:numPr>
          <w:ilvl w:val="0"/>
          <w:numId w:val="4"/>
        </w:numPr>
      </w:pPr>
      <w:r>
        <w:rPr>
          <w:b/>
        </w:rPr>
        <w:t>Les caractéristiques de l’emploi :</w:t>
      </w:r>
      <w:r>
        <w:t xml:space="preserve"> Les contraintes et les défis auxquels doit faire l’employé sont fonction de la nature de son travail. Plus celui-ci est stimulant, plus il faut d’aptitudes et de compétences pour l’accomplir, et plus il peut être aisé pour les gestionnaires de motiver la personne qui l’exécute. Si les employés voient que leur travail est utile, s’ils s’en sentent responsables et si on les informe des résultats de leur travail, il y a des fortes chances pour qu’ils soient satisfaits et motivés à le poursuivre et à l’améliorer. </w:t>
      </w:r>
    </w:p>
    <w:p w:rsidR="00461F23" w:rsidRDefault="00461F23" w:rsidP="00816532">
      <w:pPr>
        <w:pStyle w:val="ListParagraph"/>
        <w:numPr>
          <w:ilvl w:val="0"/>
          <w:numId w:val="4"/>
        </w:numPr>
      </w:pPr>
      <w:r>
        <w:rPr>
          <w:b/>
        </w:rPr>
        <w:t>Les pratiques de l’organisation :</w:t>
      </w:r>
      <w:r>
        <w:t xml:space="preserve"> Les pratiques de l’organisation englobent les règles, les normes, les coutumes, la ligne de conduite en matière de relations humaines et le système de récompense. Elles correspondent en somme à la culture de l’organisation, c’est-a-dire à la manière dont celle-ci fait les choses. </w:t>
      </w:r>
    </w:p>
    <w:p w:rsidR="005875D8" w:rsidRDefault="005875D8" w:rsidP="00816532">
      <w:pPr>
        <w:pStyle w:val="ListParagraph"/>
        <w:numPr>
          <w:ilvl w:val="0"/>
          <w:numId w:val="4"/>
        </w:numPr>
      </w:pPr>
      <w:r>
        <w:rPr>
          <w:b/>
        </w:rPr>
        <w:t>L’harmonisation des différences :</w:t>
      </w:r>
      <w:r>
        <w:t xml:space="preserve"> Les gestionnaires doivent se soucier d’harmonisation les différences de personnalités, les contenus des différentes tâches et les pratiques de l’organisation. La création d’équipes leur permet de traiter concurremment ces trois éléments.</w:t>
      </w:r>
    </w:p>
    <w:p w:rsidR="00AB30A3" w:rsidRDefault="005875D8" w:rsidP="005875D8">
      <w:r w:rsidRPr="005875D8">
        <w:rPr>
          <w:b/>
        </w:rPr>
        <w:t xml:space="preserve">7. </w:t>
      </w:r>
      <w:r>
        <w:rPr>
          <w:b/>
        </w:rPr>
        <w:tab/>
        <w:t xml:space="preserve">Expliquez la théorie de la hiérarchie des besoins d’Abraham Maslow. </w:t>
      </w:r>
      <w:r w:rsidR="00855F98">
        <w:t>La théorie de la hiérarchie des besoins repose sur deux principes.</w:t>
      </w:r>
      <w:r w:rsidR="00AB30A3">
        <w:t xml:space="preserve"> </w:t>
      </w:r>
    </w:p>
    <w:p w:rsidR="005875D8" w:rsidRDefault="00AB30A3" w:rsidP="00AB30A3">
      <w:pPr>
        <w:pStyle w:val="ListParagraph"/>
        <w:numPr>
          <w:ilvl w:val="0"/>
          <w:numId w:val="5"/>
        </w:numPr>
      </w:pPr>
      <w:r>
        <w:t>Le premier est que les besoins se subordonnent les uns aux autres, depuis les besoins essentiels ou primaires (besoins physique, besoins de sécurité) jusqu’aux besoins secondaires (besoins sociaux, besoins d’estime et besoins de se réaliser).</w:t>
      </w:r>
    </w:p>
    <w:p w:rsidR="00AB30A3" w:rsidRDefault="00AB30A3" w:rsidP="00AB30A3">
      <w:pPr>
        <w:pStyle w:val="ListParagraph"/>
        <w:numPr>
          <w:ilvl w:val="0"/>
          <w:numId w:val="5"/>
        </w:numPr>
      </w:pPr>
      <w:r>
        <w:t xml:space="preserve">Le second principe est que, après avoir pourvu à un besoin primaire (celui de s’affilier à un group ou de bénéficier d’une bonne rémunération, par exemple), un individu s’efforcera de répondre à un besoin d’un niveau plus élevé (comme de jouir de l’estime de ses amis et de ses supérieurs ou d’exécuter un travail attrayant). </w:t>
      </w:r>
      <w:r w:rsidR="0012309C">
        <w:t xml:space="preserve"> La théorie de la hiérarchie des besoins est la suivante et est en ordre de primaires vers secondaires :</w:t>
      </w:r>
    </w:p>
    <w:p w:rsidR="0012309C" w:rsidRDefault="0012309C" w:rsidP="0012309C">
      <w:pPr>
        <w:pStyle w:val="ListParagraph"/>
        <w:numPr>
          <w:ilvl w:val="2"/>
          <w:numId w:val="5"/>
        </w:numPr>
      </w:pPr>
      <w:r>
        <w:t>Besoins primaires :</w:t>
      </w:r>
    </w:p>
    <w:p w:rsidR="0012309C" w:rsidRDefault="0012309C" w:rsidP="0012309C">
      <w:pPr>
        <w:pStyle w:val="ListParagraph"/>
        <w:numPr>
          <w:ilvl w:val="1"/>
          <w:numId w:val="5"/>
        </w:numPr>
      </w:pPr>
      <w:r>
        <w:t>Besoins physiologiques et biologiques (besoins physiques)</w:t>
      </w:r>
    </w:p>
    <w:p w:rsidR="0012309C" w:rsidRDefault="0012309C" w:rsidP="0012309C">
      <w:pPr>
        <w:pStyle w:val="ListParagraph"/>
        <w:numPr>
          <w:ilvl w:val="1"/>
          <w:numId w:val="5"/>
        </w:numPr>
      </w:pPr>
      <w:r>
        <w:t>Besoins de sécurité (protection et stabilité)</w:t>
      </w:r>
    </w:p>
    <w:p w:rsidR="0012309C" w:rsidRDefault="0012309C" w:rsidP="0012309C">
      <w:pPr>
        <w:pStyle w:val="ListParagraph"/>
        <w:numPr>
          <w:ilvl w:val="2"/>
          <w:numId w:val="5"/>
        </w:numPr>
      </w:pPr>
      <w:r>
        <w:t>Besoins secondaires :</w:t>
      </w:r>
    </w:p>
    <w:p w:rsidR="0012309C" w:rsidRDefault="0012309C" w:rsidP="0012309C">
      <w:pPr>
        <w:pStyle w:val="ListParagraph"/>
        <w:numPr>
          <w:ilvl w:val="1"/>
          <w:numId w:val="5"/>
        </w:numPr>
      </w:pPr>
      <w:r>
        <w:t>Besoins sociaux et besoins d’appartenance (affiliation et affection)</w:t>
      </w:r>
    </w:p>
    <w:p w:rsidR="0012309C" w:rsidRDefault="0012309C" w:rsidP="0012309C">
      <w:pPr>
        <w:pStyle w:val="ListParagraph"/>
        <w:numPr>
          <w:ilvl w:val="1"/>
          <w:numId w:val="5"/>
        </w:numPr>
      </w:pPr>
      <w:r>
        <w:t>Besoins d’estime (statut et considération)</w:t>
      </w:r>
    </w:p>
    <w:p w:rsidR="0012309C" w:rsidRDefault="0012309C" w:rsidP="0012309C">
      <w:pPr>
        <w:pStyle w:val="ListParagraph"/>
        <w:numPr>
          <w:ilvl w:val="1"/>
          <w:numId w:val="5"/>
        </w:numPr>
      </w:pPr>
      <w:r>
        <w:t xml:space="preserve">Besoins de réalisation de soi. </w:t>
      </w:r>
    </w:p>
    <w:p w:rsidR="0012309C" w:rsidRDefault="0012309C" w:rsidP="0012309C">
      <w:pPr>
        <w:rPr>
          <w:b/>
        </w:rPr>
      </w:pPr>
      <w:r>
        <w:rPr>
          <w:b/>
        </w:rPr>
        <w:t>8.</w:t>
      </w:r>
      <w:r>
        <w:rPr>
          <w:b/>
        </w:rPr>
        <w:tab/>
        <w:t xml:space="preserve">Quelle est la différence entre les facteurs d’hygiène et les facteurs de motivation définis par Frederick Herzberg? </w:t>
      </w:r>
    </w:p>
    <w:p w:rsidR="0012309C" w:rsidRDefault="0012309C" w:rsidP="0012309C">
      <w:pPr>
        <w:spacing w:line="360" w:lineRule="auto"/>
      </w:pPr>
      <w:r w:rsidRPr="0012309C">
        <w:rPr>
          <w:b/>
        </w:rPr>
        <w:lastRenderedPageBreak/>
        <w:t>Les facteurs d’hygiène</w:t>
      </w:r>
      <w:r>
        <w:rPr>
          <w:b/>
        </w:rPr>
        <w:t> </w:t>
      </w:r>
      <w:r>
        <w:t>: consistent à éliminer les effets négatifs pour que les gens cessent d’être mécontents de leur milieu de travail et de leur emploi. Par exemple un gestionnaire peut offrir une ligne de conduite approprié et un salaire convenable pour réduire leur insatisfaction.</w:t>
      </w:r>
    </w:p>
    <w:p w:rsidR="0012309C" w:rsidRDefault="0012309C" w:rsidP="0012309C">
      <w:pPr>
        <w:spacing w:line="360" w:lineRule="auto"/>
      </w:pPr>
      <w:r w:rsidRPr="0012309C">
        <w:rPr>
          <w:b/>
        </w:rPr>
        <w:t>Les facteurs de motivation</w:t>
      </w:r>
      <w:r>
        <w:rPr>
          <w:b/>
        </w:rPr>
        <w:t> </w:t>
      </w:r>
      <w:r>
        <w:t xml:space="preserve">: sont les éléments susceptibles de motiver les employés, comme par exemple offrir des nouvelles responsabilités, des possibilités de s’accomplir et de la reconnaissance. </w:t>
      </w:r>
    </w:p>
    <w:p w:rsidR="0012309C" w:rsidRDefault="0012309C" w:rsidP="0012309C">
      <w:pPr>
        <w:spacing w:line="360" w:lineRule="auto"/>
      </w:pPr>
      <w:r>
        <w:rPr>
          <w:b/>
        </w:rPr>
        <w:t>10.</w:t>
      </w:r>
      <w:r>
        <w:rPr>
          <w:b/>
        </w:rPr>
        <w:tab/>
        <w:t xml:space="preserve">Décrivez la théorie de l’accomplissement bâtie par David C. McClelland. </w:t>
      </w:r>
      <w:r w:rsidR="009B1E2D">
        <w:t>La théorie de l’accomplissement se rapporte surtout à la motivation et au rendement des gestionnaires. Elle distingue trois types de besoins : les besoins d’affiliation, de pouvoir et d’accomplissement. Ses recherches l’ont amené à conclure que les êtres humains cherchent à combler trois types de besoins :</w:t>
      </w:r>
    </w:p>
    <w:p w:rsidR="009B1E2D" w:rsidRPr="009B1E2D" w:rsidRDefault="009B1E2D" w:rsidP="009B1E2D">
      <w:pPr>
        <w:pStyle w:val="ListParagraph"/>
        <w:numPr>
          <w:ilvl w:val="0"/>
          <w:numId w:val="6"/>
        </w:numPr>
        <w:spacing w:line="360" w:lineRule="auto"/>
      </w:pPr>
      <w:r>
        <w:rPr>
          <w:i/>
        </w:rPr>
        <w:t>Le besoin d’accomplissement</w:t>
      </w:r>
      <w:r>
        <w:t>, tout d’abord, correspond à un sentiment irrésistible qui porte à chemin</w:t>
      </w:r>
      <w:r w:rsidR="003B3AC7">
        <w:t>er vers un but particulier avec le désir d’abattre tous les obstacles.</w:t>
      </w:r>
    </w:p>
    <w:p w:rsidR="009B1E2D" w:rsidRPr="009B1E2D" w:rsidRDefault="009B1E2D" w:rsidP="009B1E2D">
      <w:pPr>
        <w:pStyle w:val="ListParagraph"/>
        <w:numPr>
          <w:ilvl w:val="0"/>
          <w:numId w:val="6"/>
        </w:numPr>
        <w:spacing w:line="360" w:lineRule="auto"/>
      </w:pPr>
      <w:r>
        <w:rPr>
          <w:i/>
        </w:rPr>
        <w:t>Le besoin d’affiliation</w:t>
      </w:r>
      <w:r w:rsidR="003B3AC7">
        <w:t xml:space="preserve"> a un rapport avec le sentiment qui porte à établir des liens étroits avec d’autres personnes.</w:t>
      </w:r>
    </w:p>
    <w:p w:rsidR="009B1E2D" w:rsidRDefault="009B1E2D" w:rsidP="009B1E2D">
      <w:pPr>
        <w:pStyle w:val="ListParagraph"/>
        <w:numPr>
          <w:ilvl w:val="0"/>
          <w:numId w:val="6"/>
        </w:numPr>
        <w:spacing w:line="360" w:lineRule="auto"/>
      </w:pPr>
      <w:r>
        <w:rPr>
          <w:i/>
        </w:rPr>
        <w:t>Le besoin de pouvoir</w:t>
      </w:r>
      <w:r w:rsidR="005E46C2">
        <w:rPr>
          <w:i/>
        </w:rPr>
        <w:t xml:space="preserve">, </w:t>
      </w:r>
      <w:r w:rsidR="005E46C2">
        <w:t>enfin, correspond au désir d’influencer et de diriger les autres.</w:t>
      </w:r>
    </w:p>
    <w:p w:rsidR="005E46C2" w:rsidRDefault="005E46C2" w:rsidP="005E46C2">
      <w:pPr>
        <w:spacing w:line="360" w:lineRule="auto"/>
        <w:rPr>
          <w:b/>
        </w:rPr>
      </w:pPr>
      <w:r>
        <w:rPr>
          <w:b/>
        </w:rPr>
        <w:t>12.</w:t>
      </w:r>
      <w:r>
        <w:rPr>
          <w:b/>
        </w:rPr>
        <w:tab/>
      </w:r>
      <w:r w:rsidR="0086480E">
        <w:rPr>
          <w:b/>
        </w:rPr>
        <w:t xml:space="preserve">Expliquez les deux théories de la motivation suivantes : </w:t>
      </w:r>
    </w:p>
    <w:p w:rsidR="0086480E" w:rsidRDefault="0086480E" w:rsidP="0086480E">
      <w:pPr>
        <w:pStyle w:val="ListParagraph"/>
        <w:numPr>
          <w:ilvl w:val="0"/>
          <w:numId w:val="7"/>
        </w:numPr>
        <w:spacing w:line="360" w:lineRule="auto"/>
        <w:rPr>
          <w:b/>
        </w:rPr>
      </w:pPr>
      <w:r>
        <w:rPr>
          <w:b/>
        </w:rPr>
        <w:t>La théorie du résultat escompté selon Victor Vroom;</w:t>
      </w:r>
    </w:p>
    <w:p w:rsidR="0086480E" w:rsidRDefault="0086480E" w:rsidP="0086480E">
      <w:pPr>
        <w:pStyle w:val="ListParagraph"/>
        <w:numPr>
          <w:ilvl w:val="0"/>
          <w:numId w:val="7"/>
        </w:numPr>
        <w:spacing w:line="360" w:lineRule="auto"/>
        <w:rPr>
          <w:b/>
        </w:rPr>
      </w:pPr>
      <w:r>
        <w:rPr>
          <w:b/>
        </w:rPr>
        <w:t>Le modèle théorique de Porter et Lawler.</w:t>
      </w:r>
    </w:p>
    <w:p w:rsidR="006A7228" w:rsidRDefault="006A7228" w:rsidP="006A7228">
      <w:pPr>
        <w:pStyle w:val="ListParagraph"/>
        <w:numPr>
          <w:ilvl w:val="0"/>
          <w:numId w:val="10"/>
        </w:numPr>
        <w:spacing w:line="360" w:lineRule="auto"/>
      </w:pPr>
      <w:r w:rsidRPr="006A7228">
        <w:rPr>
          <w:b/>
        </w:rPr>
        <w:t>La théorie du résultat escompté selon Victor Vroom</w:t>
      </w:r>
      <w:r>
        <w:t> : Cette théorie repose sur l’idée qu’un employé s’appliquera au travail s’il croit que ses efforts lui obtiendront un bien désiré. Il fait un lien entre l’effort et le rendement, entre le rendement et la récompense et la valeur des résultats.</w:t>
      </w:r>
    </w:p>
    <w:p w:rsidR="006A7228" w:rsidRDefault="006A7228" w:rsidP="006A7228">
      <w:pPr>
        <w:pStyle w:val="ListParagraph"/>
        <w:numPr>
          <w:ilvl w:val="0"/>
          <w:numId w:val="10"/>
        </w:numPr>
        <w:spacing w:line="360" w:lineRule="auto"/>
      </w:pPr>
      <w:r w:rsidRPr="006A7228">
        <w:rPr>
          <w:b/>
        </w:rPr>
        <w:t>Le modèle théorique de Porter et Lawler</w:t>
      </w:r>
      <w:r>
        <w:t xml:space="preserve"> : Cette théorie stipule qu’il existe un lien direct entre la satisfaction et le rendement. Selon celle-ci, la motivation représente une « force » sur laquelle influe la récompense désirée, et il y a un lien entre l’effort et celle-ci. Selon Porter et Lawler, le rendement dépend de plusieurs facteurs tels que l’effort, les capacités d’un individu ainsi que la manière dont celui-ci perçoit son rôle. </w:t>
      </w:r>
    </w:p>
    <w:p w:rsidR="006A7228" w:rsidRDefault="00643B56" w:rsidP="006A7228">
      <w:pPr>
        <w:spacing w:line="360" w:lineRule="auto"/>
        <w:rPr>
          <w:b/>
        </w:rPr>
      </w:pPr>
      <w:r>
        <w:rPr>
          <w:b/>
        </w:rPr>
        <w:t xml:space="preserve">La théorie de Victor Vroom fait intervenir les trois éléments suivants : </w:t>
      </w:r>
    </w:p>
    <w:p w:rsidR="00643B56" w:rsidRPr="00DC418E" w:rsidRDefault="00643B56" w:rsidP="00643B56">
      <w:pPr>
        <w:pStyle w:val="ListParagraph"/>
        <w:numPr>
          <w:ilvl w:val="0"/>
          <w:numId w:val="11"/>
        </w:numPr>
        <w:spacing w:line="360" w:lineRule="auto"/>
        <w:rPr>
          <w:b/>
        </w:rPr>
      </w:pPr>
      <w:r>
        <w:rPr>
          <w:b/>
        </w:rPr>
        <w:lastRenderedPageBreak/>
        <w:t xml:space="preserve">Le lien entre l’effort et le rendement : </w:t>
      </w:r>
      <w:r>
        <w:t>L’individu doit tout d’abord croire qu’il possède les aptitudes</w:t>
      </w:r>
      <w:r w:rsidR="00DC418E">
        <w:t xml:space="preserve"> et les capacités requises pour accomplir sa tâche et qu’il sera capable d’atteindre un niveau de rendement donné moyennant une certaine somme de travail. Il y a un rapport entre les résultats attendus et la quantité d’efforts que l’on est prêt à accomplir pour les produire.</w:t>
      </w:r>
    </w:p>
    <w:p w:rsidR="00DC418E" w:rsidRPr="00E218CE" w:rsidRDefault="00DC418E" w:rsidP="00643B56">
      <w:pPr>
        <w:pStyle w:val="ListParagraph"/>
        <w:numPr>
          <w:ilvl w:val="0"/>
          <w:numId w:val="11"/>
        </w:numPr>
        <w:spacing w:line="360" w:lineRule="auto"/>
        <w:rPr>
          <w:b/>
        </w:rPr>
      </w:pPr>
      <w:r>
        <w:rPr>
          <w:b/>
        </w:rPr>
        <w:t xml:space="preserve">Le lien entre le rendement et la récompense : </w:t>
      </w:r>
      <w:r w:rsidR="00E218CE">
        <w:t>L’individu peut juger qu’un niveau de rendement donné lui procurera la récompense (organisationnelle ou personnelle) qu’il désire. S’il estime qu’on ne tiendra pas compte de son rendement et que celui-ci ne lui apportera aucune récompense, il ne sera sans doute pas disposé à investir beaucoup d’efforts.</w:t>
      </w:r>
    </w:p>
    <w:p w:rsidR="00E218CE" w:rsidRPr="00E218CE" w:rsidRDefault="00E218CE" w:rsidP="00643B56">
      <w:pPr>
        <w:pStyle w:val="ListParagraph"/>
        <w:numPr>
          <w:ilvl w:val="0"/>
          <w:numId w:val="11"/>
        </w:numPr>
        <w:spacing w:line="360" w:lineRule="auto"/>
        <w:rPr>
          <w:b/>
        </w:rPr>
      </w:pPr>
      <w:r>
        <w:rPr>
          <w:b/>
        </w:rPr>
        <w:t xml:space="preserve">La valeur des résultats : </w:t>
      </w:r>
      <w:r>
        <w:t>On considère ici la valeur positive ou négative qu’accorde une personne à une récompense donnée. Elle désigne la puissance d’attraction d’un résultat particulier. Comme les individus ont des besoins différents, il ne cherchent pas tous le même genre de récompense. Un employé peut ainsi se demander s’il vaut la peine de travailler plus pour obtenir une augmentation de salaire ou pour conquérir l’estime de son patron.</w:t>
      </w:r>
    </w:p>
    <w:p w:rsidR="00E218CE" w:rsidRDefault="00E218CE" w:rsidP="00E218CE">
      <w:pPr>
        <w:spacing w:line="360" w:lineRule="auto"/>
      </w:pPr>
      <w:r>
        <w:rPr>
          <w:b/>
        </w:rPr>
        <w:t>13.</w:t>
      </w:r>
      <w:r>
        <w:rPr>
          <w:b/>
        </w:rPr>
        <w:tab/>
        <w:t>Quel but J. Stacey Adams</w:t>
      </w:r>
      <w:r w:rsidR="00DD721E">
        <w:rPr>
          <w:b/>
        </w:rPr>
        <w:t xml:space="preserve"> poursuivait-il en élaborant sa théorie de l’équité? </w:t>
      </w:r>
      <w:r w:rsidR="00E94231">
        <w:t xml:space="preserve">La théorie de l’équité a été par J. Stacey Adams. Selon lui, les gens suivent des principes de justice et d’équité sociale. Tout individu souhaite en effet être traité de façon juste et équitable, y compris dans les récompenses qu’il reçoit. Ainsi, un employé comparera ses efforts et leurs résultats (contributions et réalisations) avec ceux des autres et voudra être traité d’une manière équitable par rapport à eux. On peut expliquer la théorie de l’équité à l’aide de la formule suivante : </w:t>
      </w:r>
    </w:p>
    <w:p w:rsidR="00E94231" w:rsidRDefault="00E94231" w:rsidP="00E218CE">
      <w:pPr>
        <w:spacing w:line="360" w:lineRule="auto"/>
        <w:rPr>
          <w:rFonts w:eastAsiaTheme="minorEastAsia"/>
        </w:rPr>
      </w:pPr>
      <m:oMathPara>
        <m:oMath>
          <m:f>
            <m:fPr>
              <m:ctrlPr>
                <w:rPr>
                  <w:rFonts w:ascii="Cambria Math" w:hAnsi="Cambria Math"/>
                  <w:i/>
                </w:rPr>
              </m:ctrlPr>
            </m:fPr>
            <m:num>
              <m:r>
                <w:rPr>
                  <w:rFonts w:ascii="Cambria Math" w:hAnsi="Cambria Math"/>
                </w:rPr>
                <m:t>extrants (soi-même)</m:t>
              </m:r>
            </m:num>
            <m:den>
              <m:r>
                <w:rPr>
                  <w:rFonts w:ascii="Cambria Math" w:hAnsi="Cambria Math"/>
                </w:rPr>
                <m:t>intrants (soi-même)</m:t>
              </m:r>
            </m:den>
          </m:f>
          <m:r>
            <w:rPr>
              <w:rFonts w:ascii="Cambria Math" w:hAnsi="Cambria Math"/>
            </w:rPr>
            <m:t>=</m:t>
          </m:r>
          <m:f>
            <m:fPr>
              <m:ctrlPr>
                <w:rPr>
                  <w:rFonts w:ascii="Cambria Math" w:hAnsi="Cambria Math"/>
                  <w:i/>
                </w:rPr>
              </m:ctrlPr>
            </m:fPr>
            <m:num>
              <m:r>
                <w:rPr>
                  <w:rFonts w:ascii="Cambria Math" w:hAnsi="Cambria Math"/>
                </w:rPr>
                <m:t>extrants (les autres)</m:t>
              </m:r>
            </m:num>
            <m:den>
              <m:r>
                <w:rPr>
                  <w:rFonts w:ascii="Cambria Math" w:hAnsi="Cambria Math"/>
                </w:rPr>
                <m:t>intrants (les autres)</m:t>
              </m:r>
            </m:den>
          </m:f>
        </m:oMath>
      </m:oMathPara>
    </w:p>
    <w:tbl>
      <w:tblPr>
        <w:tblStyle w:val="TableGrid"/>
        <w:tblW w:w="0" w:type="auto"/>
        <w:tblLook w:val="04A0"/>
      </w:tblPr>
      <w:tblGrid>
        <w:gridCol w:w="4788"/>
        <w:gridCol w:w="4788"/>
      </w:tblGrid>
      <w:tr w:rsidR="00E94231" w:rsidTr="00E94231">
        <w:tc>
          <w:tcPr>
            <w:tcW w:w="4788" w:type="dxa"/>
          </w:tcPr>
          <w:p w:rsidR="00E94231" w:rsidRDefault="00E94231" w:rsidP="00E94231">
            <w:pPr>
              <w:spacing w:line="360" w:lineRule="auto"/>
              <w:jc w:val="center"/>
            </w:pPr>
            <w:r>
              <w:t>Intrants :</w:t>
            </w:r>
          </w:p>
        </w:tc>
        <w:tc>
          <w:tcPr>
            <w:tcW w:w="4788" w:type="dxa"/>
          </w:tcPr>
          <w:p w:rsidR="00E94231" w:rsidRDefault="00E94231" w:rsidP="00E94231">
            <w:pPr>
              <w:spacing w:line="360" w:lineRule="auto"/>
              <w:jc w:val="center"/>
            </w:pPr>
            <w:r>
              <w:t>Extrants :</w:t>
            </w:r>
          </w:p>
        </w:tc>
      </w:tr>
      <w:tr w:rsidR="00E94231" w:rsidTr="00E94231">
        <w:tc>
          <w:tcPr>
            <w:tcW w:w="4788" w:type="dxa"/>
          </w:tcPr>
          <w:p w:rsidR="00E94231" w:rsidRDefault="00E94231" w:rsidP="00E94231">
            <w:pPr>
              <w:pStyle w:val="ListParagraph"/>
              <w:numPr>
                <w:ilvl w:val="0"/>
                <w:numId w:val="12"/>
              </w:numPr>
              <w:spacing w:line="360" w:lineRule="auto"/>
            </w:pPr>
            <w:r>
              <w:t>Temps</w:t>
            </w:r>
          </w:p>
          <w:p w:rsidR="00E94231" w:rsidRDefault="00E94231" w:rsidP="00E94231">
            <w:pPr>
              <w:pStyle w:val="ListParagraph"/>
              <w:numPr>
                <w:ilvl w:val="0"/>
                <w:numId w:val="12"/>
              </w:numPr>
              <w:spacing w:line="360" w:lineRule="auto"/>
            </w:pPr>
            <w:r>
              <w:t>Effort au travail</w:t>
            </w:r>
          </w:p>
          <w:p w:rsidR="00E94231" w:rsidRDefault="00E94231" w:rsidP="00E94231">
            <w:pPr>
              <w:pStyle w:val="ListParagraph"/>
              <w:numPr>
                <w:ilvl w:val="0"/>
                <w:numId w:val="12"/>
              </w:numPr>
              <w:spacing w:line="360" w:lineRule="auto"/>
            </w:pPr>
            <w:r>
              <w:t>Expérience</w:t>
            </w:r>
          </w:p>
          <w:p w:rsidR="00E94231" w:rsidRDefault="00E94231" w:rsidP="00E94231">
            <w:pPr>
              <w:pStyle w:val="ListParagraph"/>
              <w:numPr>
                <w:ilvl w:val="0"/>
                <w:numId w:val="12"/>
              </w:numPr>
              <w:spacing w:line="360" w:lineRule="auto"/>
            </w:pPr>
            <w:r>
              <w:t>Études</w:t>
            </w:r>
          </w:p>
          <w:p w:rsidR="00E94231" w:rsidRDefault="00E94231" w:rsidP="00E94231">
            <w:pPr>
              <w:pStyle w:val="ListParagraph"/>
              <w:numPr>
                <w:ilvl w:val="0"/>
                <w:numId w:val="12"/>
              </w:numPr>
              <w:spacing w:line="360" w:lineRule="auto"/>
            </w:pPr>
            <w:r>
              <w:t>Aptitudes</w:t>
            </w:r>
          </w:p>
          <w:p w:rsidR="00E94231" w:rsidRDefault="00E94231" w:rsidP="00E94231">
            <w:pPr>
              <w:pStyle w:val="ListParagraph"/>
              <w:numPr>
                <w:ilvl w:val="0"/>
                <w:numId w:val="12"/>
              </w:numPr>
              <w:spacing w:line="360" w:lineRule="auto"/>
            </w:pPr>
            <w:r>
              <w:t>Formation</w:t>
            </w:r>
          </w:p>
          <w:p w:rsidR="00E94231" w:rsidRDefault="00E94231" w:rsidP="00E94231">
            <w:pPr>
              <w:pStyle w:val="ListParagraph"/>
              <w:numPr>
                <w:ilvl w:val="0"/>
                <w:numId w:val="12"/>
              </w:numPr>
              <w:spacing w:line="360" w:lineRule="auto"/>
            </w:pPr>
            <w:r>
              <w:t>Loyauté</w:t>
            </w:r>
          </w:p>
          <w:p w:rsidR="00E94231" w:rsidRDefault="00E94231" w:rsidP="00E94231">
            <w:pPr>
              <w:pStyle w:val="ListParagraph"/>
              <w:numPr>
                <w:ilvl w:val="0"/>
                <w:numId w:val="12"/>
              </w:numPr>
              <w:spacing w:line="360" w:lineRule="auto"/>
            </w:pPr>
            <w:r>
              <w:t>Compétences</w:t>
            </w:r>
          </w:p>
        </w:tc>
        <w:tc>
          <w:tcPr>
            <w:tcW w:w="4788" w:type="dxa"/>
          </w:tcPr>
          <w:p w:rsidR="00E94231" w:rsidRDefault="00E94231" w:rsidP="00E94231">
            <w:pPr>
              <w:pStyle w:val="ListParagraph"/>
              <w:numPr>
                <w:ilvl w:val="0"/>
                <w:numId w:val="12"/>
              </w:numPr>
              <w:spacing w:line="360" w:lineRule="auto"/>
            </w:pPr>
            <w:r>
              <w:t>Salaire</w:t>
            </w:r>
          </w:p>
          <w:p w:rsidR="00E94231" w:rsidRDefault="00E94231" w:rsidP="00E94231">
            <w:pPr>
              <w:pStyle w:val="ListParagraph"/>
              <w:numPr>
                <w:ilvl w:val="0"/>
                <w:numId w:val="12"/>
              </w:numPr>
              <w:spacing w:line="360" w:lineRule="auto"/>
            </w:pPr>
            <w:r>
              <w:t>Reconnaissance</w:t>
            </w:r>
          </w:p>
          <w:p w:rsidR="00E94231" w:rsidRDefault="00E94231" w:rsidP="00E94231">
            <w:pPr>
              <w:pStyle w:val="ListParagraph"/>
              <w:numPr>
                <w:ilvl w:val="0"/>
                <w:numId w:val="12"/>
              </w:numPr>
              <w:spacing w:line="360" w:lineRule="auto"/>
            </w:pPr>
            <w:r>
              <w:t>Promotion</w:t>
            </w:r>
          </w:p>
          <w:p w:rsidR="00E94231" w:rsidRDefault="00E94231" w:rsidP="00E94231">
            <w:pPr>
              <w:pStyle w:val="ListParagraph"/>
              <w:numPr>
                <w:ilvl w:val="0"/>
                <w:numId w:val="12"/>
              </w:numPr>
              <w:spacing w:line="360" w:lineRule="auto"/>
            </w:pPr>
            <w:r>
              <w:t>Avantages sociaux</w:t>
            </w:r>
          </w:p>
          <w:p w:rsidR="00E94231" w:rsidRDefault="00E94231" w:rsidP="00E94231">
            <w:pPr>
              <w:pStyle w:val="ListParagraph"/>
              <w:numPr>
                <w:ilvl w:val="0"/>
                <w:numId w:val="12"/>
              </w:numPr>
              <w:spacing w:line="360" w:lineRule="auto"/>
            </w:pPr>
            <w:r>
              <w:t>Réalisations</w:t>
            </w:r>
          </w:p>
          <w:p w:rsidR="00E94231" w:rsidRDefault="00E94231" w:rsidP="00E94231">
            <w:pPr>
              <w:pStyle w:val="ListParagraph"/>
              <w:numPr>
                <w:ilvl w:val="0"/>
                <w:numId w:val="12"/>
              </w:numPr>
              <w:spacing w:line="360" w:lineRule="auto"/>
            </w:pPr>
            <w:r>
              <w:t>Satisfaction</w:t>
            </w:r>
          </w:p>
          <w:p w:rsidR="00E94231" w:rsidRDefault="00E94231" w:rsidP="00E94231">
            <w:pPr>
              <w:pStyle w:val="ListParagraph"/>
              <w:numPr>
                <w:ilvl w:val="0"/>
                <w:numId w:val="12"/>
              </w:numPr>
              <w:spacing w:line="360" w:lineRule="auto"/>
            </w:pPr>
            <w:r>
              <w:t>Conditions de travail</w:t>
            </w:r>
          </w:p>
          <w:p w:rsidR="00E94231" w:rsidRDefault="00E94231" w:rsidP="00E94231">
            <w:pPr>
              <w:pStyle w:val="ListParagraph"/>
              <w:numPr>
                <w:ilvl w:val="0"/>
                <w:numId w:val="12"/>
              </w:numPr>
              <w:spacing w:line="360" w:lineRule="auto"/>
            </w:pPr>
            <w:r>
              <w:t>Statut</w:t>
            </w:r>
          </w:p>
        </w:tc>
      </w:tr>
    </w:tbl>
    <w:p w:rsidR="00E94231" w:rsidRPr="00DD721E" w:rsidRDefault="00E94231" w:rsidP="00E218CE">
      <w:pPr>
        <w:spacing w:line="360" w:lineRule="auto"/>
      </w:pPr>
    </w:p>
    <w:p w:rsidR="0012309C" w:rsidRDefault="00C0228F" w:rsidP="0012309C">
      <w:r>
        <w:rPr>
          <w:b/>
        </w:rPr>
        <w:lastRenderedPageBreak/>
        <w:t>14.</w:t>
      </w:r>
      <w:r>
        <w:rPr>
          <w:b/>
        </w:rPr>
        <w:tab/>
        <w:t xml:space="preserve">Expliquez les concepts de renforcement positif et de renforcement négatif dont il est question dans les théories du renforcement. </w:t>
      </w:r>
    </w:p>
    <w:p w:rsidR="00C0228F" w:rsidRDefault="00C0228F" w:rsidP="00C0228F">
      <w:pPr>
        <w:pStyle w:val="ListParagraph"/>
        <w:numPr>
          <w:ilvl w:val="0"/>
          <w:numId w:val="13"/>
        </w:numPr>
      </w:pPr>
      <w:r>
        <w:rPr>
          <w:b/>
        </w:rPr>
        <w:t xml:space="preserve">Renforcement positif : </w:t>
      </w:r>
      <w:r>
        <w:t xml:space="preserve">Lorsqu’un individu mène une tâche à bien et reçoit une récompense extrinsèque  (prime) ou intrinsèque (satisfaction ou sentiment d’avoir accompli quelque chose). Cette association entre le comportement et la conséquence peut inciter l’individu à continuer de bien faire son travail en vue de recevoir d’autres gratifications. </w:t>
      </w:r>
    </w:p>
    <w:p w:rsidR="001D2B80" w:rsidRPr="00C0228F" w:rsidRDefault="001D2B80" w:rsidP="00C0228F">
      <w:pPr>
        <w:pStyle w:val="ListParagraph"/>
        <w:numPr>
          <w:ilvl w:val="0"/>
          <w:numId w:val="13"/>
        </w:numPr>
      </w:pPr>
      <w:r>
        <w:rPr>
          <w:b/>
        </w:rPr>
        <w:t xml:space="preserve">Renforcement négatif : </w:t>
      </w:r>
      <w:r>
        <w:t xml:space="preserve">diffère du renforcement positif en ce qu’il amène une personne à réagir ou à se comporter d’une certaine manière pour éviter des conséquences désagréables. On observe ce type de renforcement, par exemple, lorsqu’un individu trouve le moyen d’éviter que son patron le réprimande ou lui adresse un regard désapprobateur, ce moyen consistant simplement à continuer à rédiger de bons rapports. En rédigeant un bon rapport dans les délais fixés, cet employé échappe à la critique et au harcèlement de son supérieur. La punition va plus loin que le renforcement négatif, mais on l’utilise dans le même but, c’est-à-dire pour faire disparaître un comportement indésirable. </w:t>
      </w:r>
    </w:p>
    <w:sectPr w:rsidR="001D2B80" w:rsidRPr="00C0228F" w:rsidSect="00E358F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64EA9"/>
    <w:multiLevelType w:val="hybridMultilevel"/>
    <w:tmpl w:val="B482678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00543B9"/>
    <w:multiLevelType w:val="hybridMultilevel"/>
    <w:tmpl w:val="A0B267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nsid w:val="18C61751"/>
    <w:multiLevelType w:val="hybridMultilevel"/>
    <w:tmpl w:val="6E64641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A2656F1"/>
    <w:multiLevelType w:val="hybridMultilevel"/>
    <w:tmpl w:val="2F505A62"/>
    <w:lvl w:ilvl="0" w:tplc="10090017">
      <w:start w:val="1"/>
      <w:numFmt w:val="lowerLetter"/>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
    <w:nsid w:val="2B0F1B9C"/>
    <w:multiLevelType w:val="hybridMultilevel"/>
    <w:tmpl w:val="CE80AA6C"/>
    <w:lvl w:ilvl="0" w:tplc="19147E96">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0574408"/>
    <w:multiLevelType w:val="hybridMultilevel"/>
    <w:tmpl w:val="324CF944"/>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354730B5"/>
    <w:multiLevelType w:val="hybridMultilevel"/>
    <w:tmpl w:val="A8C29E9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3425162"/>
    <w:multiLevelType w:val="hybridMultilevel"/>
    <w:tmpl w:val="8A4E65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7F46316"/>
    <w:multiLevelType w:val="hybridMultilevel"/>
    <w:tmpl w:val="8490FAFC"/>
    <w:lvl w:ilvl="0" w:tplc="73C4B3A6">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643A4935"/>
    <w:multiLevelType w:val="hybridMultilevel"/>
    <w:tmpl w:val="92449D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41C1B66"/>
    <w:multiLevelType w:val="hybridMultilevel"/>
    <w:tmpl w:val="82D48D2E"/>
    <w:lvl w:ilvl="0" w:tplc="10090015">
      <w:start w:val="1"/>
      <w:numFmt w:val="upp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nsid w:val="7843714F"/>
    <w:multiLevelType w:val="hybridMultilevel"/>
    <w:tmpl w:val="7436B40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7E6F43EE"/>
    <w:multiLevelType w:val="hybridMultilevel"/>
    <w:tmpl w:val="6C4AF5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5"/>
  </w:num>
  <w:num w:numId="4">
    <w:abstractNumId w:val="10"/>
  </w:num>
  <w:num w:numId="5">
    <w:abstractNumId w:val="1"/>
  </w:num>
  <w:num w:numId="6">
    <w:abstractNumId w:val="9"/>
  </w:num>
  <w:num w:numId="7">
    <w:abstractNumId w:val="3"/>
  </w:num>
  <w:num w:numId="8">
    <w:abstractNumId w:val="0"/>
  </w:num>
  <w:num w:numId="9">
    <w:abstractNumId w:val="2"/>
  </w:num>
  <w:num w:numId="10">
    <w:abstractNumId w:val="4"/>
  </w:num>
  <w:num w:numId="11">
    <w:abstractNumId w:val="6"/>
  </w:num>
  <w:num w:numId="12">
    <w:abstractNumId w:val="7"/>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E1D20"/>
    <w:rsid w:val="00046E61"/>
    <w:rsid w:val="0012309C"/>
    <w:rsid w:val="001D2B80"/>
    <w:rsid w:val="003B3AC7"/>
    <w:rsid w:val="00461F23"/>
    <w:rsid w:val="005875D8"/>
    <w:rsid w:val="005E1D20"/>
    <w:rsid w:val="005E46C2"/>
    <w:rsid w:val="00643B56"/>
    <w:rsid w:val="006A7228"/>
    <w:rsid w:val="006E16D0"/>
    <w:rsid w:val="00816532"/>
    <w:rsid w:val="00855F98"/>
    <w:rsid w:val="0086480E"/>
    <w:rsid w:val="00951813"/>
    <w:rsid w:val="00982B85"/>
    <w:rsid w:val="009B1E2D"/>
    <w:rsid w:val="00A72BEC"/>
    <w:rsid w:val="00AB30A3"/>
    <w:rsid w:val="00C0228F"/>
    <w:rsid w:val="00D3387E"/>
    <w:rsid w:val="00DC418E"/>
    <w:rsid w:val="00DD721E"/>
    <w:rsid w:val="00E218CE"/>
    <w:rsid w:val="00E358F0"/>
    <w:rsid w:val="00E77878"/>
    <w:rsid w:val="00E94231"/>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D20"/>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2B85"/>
    <w:pPr>
      <w:ind w:left="720"/>
      <w:contextualSpacing/>
    </w:pPr>
  </w:style>
  <w:style w:type="character" w:styleId="PlaceholderText">
    <w:name w:val="Placeholder Text"/>
    <w:basedOn w:val="DefaultParagraphFont"/>
    <w:uiPriority w:val="99"/>
    <w:semiHidden/>
    <w:rsid w:val="00E94231"/>
    <w:rPr>
      <w:color w:val="808080"/>
    </w:rPr>
  </w:style>
  <w:style w:type="paragraph" w:styleId="BalloonText">
    <w:name w:val="Balloon Text"/>
    <w:basedOn w:val="Normal"/>
    <w:link w:val="BalloonTextChar"/>
    <w:uiPriority w:val="99"/>
    <w:semiHidden/>
    <w:unhideWhenUsed/>
    <w:rsid w:val="00E942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4231"/>
    <w:rPr>
      <w:rFonts w:ascii="Tahoma" w:hAnsi="Tahoma" w:cs="Tahoma"/>
      <w:sz w:val="16"/>
      <w:szCs w:val="16"/>
      <w:lang w:val="fr-CA"/>
    </w:rPr>
  </w:style>
  <w:style w:type="table" w:styleId="TableGrid">
    <w:name w:val="Table Grid"/>
    <w:basedOn w:val="TableNormal"/>
    <w:uiPriority w:val="59"/>
    <w:rsid w:val="00E942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1680</Words>
  <Characters>9579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dc:creator>
  <cp:lastModifiedBy>Eric</cp:lastModifiedBy>
  <cp:revision>2</cp:revision>
  <dcterms:created xsi:type="dcterms:W3CDTF">2012-11-25T21:39:00Z</dcterms:created>
  <dcterms:modified xsi:type="dcterms:W3CDTF">2012-11-25T21:39:00Z</dcterms:modified>
</cp:coreProperties>
</file>