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D96" w:rsidRDefault="001E7CB4">
      <w:r>
        <w:t>Chapter 16: Conclusion</w:t>
      </w:r>
    </w:p>
    <w:p w:rsidR="001E7CB4" w:rsidRDefault="001E7CB4">
      <w:r>
        <w:t xml:space="preserve">Themes: </w:t>
      </w:r>
    </w:p>
    <w:p w:rsidR="001E7CB4" w:rsidRDefault="001E7CB4" w:rsidP="001E7CB4">
      <w:pPr>
        <w:pStyle w:val="ListParagraph"/>
        <w:numPr>
          <w:ilvl w:val="0"/>
          <w:numId w:val="1"/>
        </w:numPr>
      </w:pPr>
      <w:r>
        <w:t>Nature &amp; Nurture</w:t>
      </w:r>
    </w:p>
    <w:p w:rsidR="001E7CB4" w:rsidRDefault="001E7CB4" w:rsidP="001E7CB4">
      <w:pPr>
        <w:pStyle w:val="ListParagraph"/>
        <w:numPr>
          <w:ilvl w:val="0"/>
          <w:numId w:val="1"/>
        </w:numPr>
      </w:pPr>
      <w:r>
        <w:t xml:space="preserve">The Active Child </w:t>
      </w:r>
    </w:p>
    <w:p w:rsidR="001E7CB4" w:rsidRDefault="001E7CB4" w:rsidP="001E7CB4">
      <w:pPr>
        <w:pStyle w:val="ListParagraph"/>
        <w:numPr>
          <w:ilvl w:val="0"/>
          <w:numId w:val="1"/>
        </w:numPr>
      </w:pPr>
      <w:r>
        <w:t xml:space="preserve">Continuity/ Discontinuity </w:t>
      </w:r>
    </w:p>
    <w:p w:rsidR="001E7CB4" w:rsidRDefault="001E7CB4" w:rsidP="001E7CB4">
      <w:pPr>
        <w:pStyle w:val="ListParagraph"/>
        <w:numPr>
          <w:ilvl w:val="0"/>
          <w:numId w:val="1"/>
        </w:numPr>
      </w:pPr>
      <w:r>
        <w:t xml:space="preserve">Mechanisms of Change </w:t>
      </w:r>
    </w:p>
    <w:p w:rsidR="001E7CB4" w:rsidRDefault="001E7CB4" w:rsidP="001E7CB4">
      <w:pPr>
        <w:pStyle w:val="ListParagraph"/>
        <w:numPr>
          <w:ilvl w:val="0"/>
          <w:numId w:val="1"/>
        </w:numPr>
      </w:pPr>
      <w:r>
        <w:t xml:space="preserve">The Sociocultural Context </w:t>
      </w:r>
    </w:p>
    <w:p w:rsidR="001E7CB4" w:rsidRDefault="001E7CB4" w:rsidP="001E7CB4">
      <w:pPr>
        <w:pStyle w:val="ListParagraph"/>
        <w:numPr>
          <w:ilvl w:val="0"/>
          <w:numId w:val="1"/>
        </w:numPr>
      </w:pPr>
      <w:r>
        <w:t xml:space="preserve">Individual Differences </w:t>
      </w:r>
    </w:p>
    <w:p w:rsidR="001E7CB4" w:rsidRDefault="001E7CB4" w:rsidP="001E7CB4">
      <w:pPr>
        <w:pStyle w:val="ListParagraph"/>
        <w:numPr>
          <w:ilvl w:val="0"/>
          <w:numId w:val="1"/>
        </w:numPr>
      </w:pPr>
      <w:r>
        <w:t xml:space="preserve">Research and Children’s welfare </w:t>
      </w:r>
    </w:p>
    <w:p w:rsidR="001E7CB4" w:rsidRDefault="001E7CB4" w:rsidP="001E7CB4"/>
    <w:p w:rsidR="001E7CB4" w:rsidRPr="0029452B" w:rsidRDefault="001E7CB4" w:rsidP="001E7CB4">
      <w:pPr>
        <w:rPr>
          <w:b/>
        </w:rPr>
      </w:pPr>
      <w:r w:rsidRPr="0029452B">
        <w:rPr>
          <w:b/>
        </w:rPr>
        <w:t>Theme one: Nature and Nurture</w:t>
      </w:r>
    </w:p>
    <w:p w:rsidR="001E7CB4" w:rsidRDefault="001E7CB4" w:rsidP="001E7CB4">
      <w:r>
        <w:t xml:space="preserve">-nurture influences development even before birth, and nature is just as influential in adolescence and adulthood as earlier. </w:t>
      </w:r>
    </w:p>
    <w:p w:rsidR="0029452B" w:rsidRDefault="0029452B" w:rsidP="001E7CB4">
      <w:r>
        <w:t>*Interaction before birth:</w:t>
      </w:r>
    </w:p>
    <w:p w:rsidR="0029452B" w:rsidRDefault="001E7CB4" w:rsidP="001E7CB4">
      <w:r>
        <w:t xml:space="preserve">-prenatal exposure: toxins, mercury, radiation, air pollution can cause a wide variety of physical and cognitive </w:t>
      </w:r>
      <w:r w:rsidR="0029452B">
        <w:t xml:space="preserve">impairments, however, also depends on interactions among the genetics of the mother and fetus, as well as environmental factors. </w:t>
      </w:r>
    </w:p>
    <w:p w:rsidR="001E7CB4" w:rsidRDefault="0029452B" w:rsidP="001E7CB4">
      <w:proofErr w:type="gramStart"/>
      <w:r>
        <w:t>-fetal learning: 1.) experiences of hearing their mother’s voice leads newborns to prefer her voice 2.)</w:t>
      </w:r>
      <w:proofErr w:type="gramEnd"/>
      <w:r>
        <w:t xml:space="preserve"> </w:t>
      </w:r>
      <w:proofErr w:type="gramStart"/>
      <w:r>
        <w:t>taste</w:t>
      </w:r>
      <w:proofErr w:type="gramEnd"/>
      <w:r>
        <w:t xml:space="preserve"> preferences from mothers’ diets. Though nature, they reflect fetus’s experiences.</w:t>
      </w:r>
    </w:p>
    <w:p w:rsidR="0029452B" w:rsidRDefault="0029452B" w:rsidP="001E7CB4">
      <w:r>
        <w:t>*Infant’ nature elicits nurture:</w:t>
      </w:r>
    </w:p>
    <w:p w:rsidR="0029452B" w:rsidRDefault="0029452B" w:rsidP="001E7CB4">
      <w:r>
        <w:t>-</w:t>
      </w:r>
      <w:proofErr w:type="gramStart"/>
      <w:r>
        <w:t>infants</w:t>
      </w:r>
      <w:proofErr w:type="gramEnd"/>
      <w:r>
        <w:t xml:space="preserve"> are cute- motivates others to care for them. Their emotional expressions guide caregivers’ efforts to make them happy and provide stimulation necessary for learning.</w:t>
      </w:r>
    </w:p>
    <w:p w:rsidR="0029452B" w:rsidRDefault="0029452B" w:rsidP="001E7CB4">
      <w:r>
        <w:t xml:space="preserve">-Ex: parents sing to infants, infants find it soothing, bounce in response to rhythm, and respond positivity to melodies. </w:t>
      </w:r>
    </w:p>
    <w:p w:rsidR="0029452B" w:rsidRDefault="0029452B" w:rsidP="001E7CB4">
      <w:r>
        <w:t>*Timing Matters:</w:t>
      </w:r>
    </w:p>
    <w:p w:rsidR="0029452B" w:rsidRDefault="0029452B" w:rsidP="001E7CB4">
      <w:r>
        <w:t xml:space="preserve">-the effects of an experience on development depend on the state of the organism at the time of the experience. </w:t>
      </w:r>
      <w:r w:rsidR="000600FC">
        <w:t xml:space="preserve"> </w:t>
      </w:r>
      <w:proofErr w:type="gramStart"/>
      <w:r w:rsidR="000600FC">
        <w:t>Normal early experiences is</w:t>
      </w:r>
      <w:proofErr w:type="gramEnd"/>
      <w:r w:rsidR="000600FC">
        <w:t xml:space="preserve"> vital for successful later development.</w:t>
      </w:r>
    </w:p>
    <w:p w:rsidR="0029452B" w:rsidRDefault="0029452B" w:rsidP="001E7CB4">
      <w:r>
        <w:t xml:space="preserve">-“use it” or “lose it”: for normal development to occur, children must encounter the relevant experiences during a certain window of time. </w:t>
      </w:r>
    </w:p>
    <w:p w:rsidR="0029452B" w:rsidRDefault="0029452B" w:rsidP="001E7CB4">
      <w:r>
        <w:t>Ex: binocular depth perception: Cross-</w:t>
      </w:r>
      <w:proofErr w:type="spellStart"/>
      <w:r>
        <w:t>eyedness</w:t>
      </w:r>
      <w:proofErr w:type="spellEnd"/>
      <w:r>
        <w:t xml:space="preserve"> is correctable through surgery but only if it is done early (before 4 months)</w:t>
      </w:r>
    </w:p>
    <w:p w:rsidR="000600FC" w:rsidRDefault="000600FC" w:rsidP="001E7CB4">
      <w:r>
        <w:lastRenderedPageBreak/>
        <w:t xml:space="preserve">Ex: language: early exposure </w:t>
      </w:r>
      <w:proofErr w:type="gramStart"/>
      <w:r>
        <w:t>( before</w:t>
      </w:r>
      <w:proofErr w:type="gramEnd"/>
      <w:r>
        <w:t xml:space="preserve"> age 7) results in more complete grammatical mastery</w:t>
      </w:r>
    </w:p>
    <w:p w:rsidR="000600FC" w:rsidRDefault="00255927" w:rsidP="001E7CB4">
      <w:r>
        <w:t>*Nature does not reveal itself all at once:</w:t>
      </w:r>
    </w:p>
    <w:p w:rsidR="00255927" w:rsidRDefault="00255927" w:rsidP="001E7CB4">
      <w:r>
        <w:t xml:space="preserve">-nearsightedness, brain damage, </w:t>
      </w:r>
      <w:proofErr w:type="gramStart"/>
      <w:r>
        <w:t>schizophrenia :influenced</w:t>
      </w:r>
      <w:proofErr w:type="gramEnd"/>
      <w:r>
        <w:t xml:space="preserve"> by genes inherited at conception, but become affected in late adolescence or early adulthood. </w:t>
      </w:r>
    </w:p>
    <w:p w:rsidR="00B62E4C" w:rsidRDefault="00B62E4C" w:rsidP="001E7CB4"/>
    <w:p w:rsidR="00B62E4C" w:rsidRPr="00B62E4C" w:rsidRDefault="00B62E4C" w:rsidP="001E7CB4">
      <w:pPr>
        <w:rPr>
          <w:b/>
        </w:rPr>
      </w:pPr>
      <w:r w:rsidRPr="00B62E4C">
        <w:rPr>
          <w:b/>
        </w:rPr>
        <w:t xml:space="preserve">Theme 2: Children play active roles in their own environment </w:t>
      </w:r>
    </w:p>
    <w:p w:rsidR="00B62E4C" w:rsidRDefault="00B62E4C" w:rsidP="001E7CB4">
      <w:r>
        <w:t xml:space="preserve">-From their first minutes outside the womb, infants selectively focus on objects and events that interest them, rather than passively gazing at whatever appears before their eyes. </w:t>
      </w:r>
    </w:p>
    <w:p w:rsidR="00B62E4C" w:rsidRDefault="00B62E4C" w:rsidP="001E7CB4">
      <w:r>
        <w:t>-Active through</w:t>
      </w:r>
    </w:p>
    <w:p w:rsidR="00B62E4C" w:rsidRDefault="00B62E4C" w:rsidP="001E7CB4">
      <w:r>
        <w:t xml:space="preserve"> 1.) </w:t>
      </w:r>
      <w:proofErr w:type="gramStart"/>
      <w:r>
        <w:t>physically</w:t>
      </w:r>
      <w:proofErr w:type="gramEnd"/>
      <w:r>
        <w:t xml:space="preserve"> interacting with the environment / self- initiated activity</w:t>
      </w:r>
    </w:p>
    <w:p w:rsidR="00B62E4C" w:rsidRDefault="00B62E4C" w:rsidP="001E7CB4">
      <w:r>
        <w:t>-make breathing movements that strengthen their lungs and swallow amniotic fluid, preparing their digestive system.</w:t>
      </w:r>
    </w:p>
    <w:p w:rsidR="00B62E4C" w:rsidRDefault="00B62E4C" w:rsidP="001E7CB4">
      <w:proofErr w:type="gramStart"/>
      <w:r>
        <w:t>-display looking preferences that guide their attention to the most informative aspects of the environment and enhance learning.</w:t>
      </w:r>
      <w:proofErr w:type="gramEnd"/>
      <w:r>
        <w:t xml:space="preserve"> </w:t>
      </w:r>
    </w:p>
    <w:p w:rsidR="00B62E4C" w:rsidRDefault="00B62E4C" w:rsidP="001E7CB4">
      <w:r>
        <w:t>-practice talking, self-socialization</w:t>
      </w:r>
      <w:r w:rsidR="00D046D6">
        <w:t>, antisocial behaviors, play patterns</w:t>
      </w:r>
    </w:p>
    <w:p w:rsidR="000857BD" w:rsidRDefault="00B62E4C" w:rsidP="001E7CB4">
      <w:r>
        <w:t>2.) Interpreting their experience</w:t>
      </w:r>
    </w:p>
    <w:p w:rsidR="000857BD" w:rsidRDefault="000857BD" w:rsidP="001E7CB4">
      <w:r>
        <w:t>-infants develop a sense of what is possible in the physical world, thus, they look longer at impossible events.</w:t>
      </w:r>
    </w:p>
    <w:p w:rsidR="000857BD" w:rsidRDefault="006A40E5" w:rsidP="001E7CB4">
      <w:r>
        <w:t xml:space="preserve">3.) </w:t>
      </w:r>
      <w:r w:rsidR="000857BD">
        <w:t>Self-regulation:</w:t>
      </w:r>
    </w:p>
    <w:p w:rsidR="000857BD" w:rsidRDefault="000857BD" w:rsidP="001E7CB4">
      <w:r>
        <w:t>-by 6 month, they learn to cope with upsetting situations by turning away or rubbing their bodies to sooth themselves.</w:t>
      </w:r>
    </w:p>
    <w:p w:rsidR="000857BD" w:rsidRDefault="000857BD" w:rsidP="001E7CB4">
      <w:r>
        <w:t>-by preschool, they use cognitive strategies such as reminding themselves that an unpleasant experience will soon be over</w:t>
      </w:r>
    </w:p>
    <w:p w:rsidR="000857BD" w:rsidRDefault="006A40E5" w:rsidP="001E7CB4">
      <w:r>
        <w:t xml:space="preserve">4.) </w:t>
      </w:r>
      <w:r w:rsidR="000857BD">
        <w:t>Eliciting reactions from other people:</w:t>
      </w:r>
    </w:p>
    <w:p w:rsidR="000857BD" w:rsidRDefault="000857BD" w:rsidP="001E7CB4">
      <w:r>
        <w:t>-infants with easy temperaments elicit more positive reactions from people. Attractive infants elicit more affectionate, and less likely to face parental punishment.</w:t>
      </w:r>
    </w:p>
    <w:p w:rsidR="000857BD" w:rsidRDefault="000857BD" w:rsidP="001E7CB4">
      <w:r>
        <w:t xml:space="preserve">-peers reactions shape infants later development, in terms of aggressiveness. </w:t>
      </w:r>
    </w:p>
    <w:p w:rsidR="000857BD" w:rsidRDefault="000857BD" w:rsidP="001E7CB4"/>
    <w:p w:rsidR="000857BD" w:rsidRDefault="000857BD" w:rsidP="001E7CB4"/>
    <w:p w:rsidR="000857BD" w:rsidRPr="00B57CC8" w:rsidRDefault="006A40E5" w:rsidP="001E7CB4">
      <w:pPr>
        <w:rPr>
          <w:b/>
        </w:rPr>
      </w:pPr>
      <w:r w:rsidRPr="00B57CC8">
        <w:rPr>
          <w:b/>
        </w:rPr>
        <w:lastRenderedPageBreak/>
        <w:t>Theme 3: Development is both continuous and discontinuous</w:t>
      </w:r>
    </w:p>
    <w:p w:rsidR="006A40E5" w:rsidRDefault="009C6DE9" w:rsidP="001E7CB4">
      <w:r>
        <w:t>-</w:t>
      </w:r>
      <w:r w:rsidR="00EB6024">
        <w:t xml:space="preserve">Believe development is continuous: social learning theorists; discontinuous: stage theorists </w:t>
      </w:r>
    </w:p>
    <w:p w:rsidR="009C6DE9" w:rsidRDefault="009C6DE9" w:rsidP="001E7CB4">
      <w:r>
        <w:t>-stability of individual differences over time, increases with age.</w:t>
      </w:r>
    </w:p>
    <w:p w:rsidR="009C6DE9" w:rsidRDefault="009C6DE9" w:rsidP="001E7CB4">
      <w:r>
        <w:t xml:space="preserve">-IQ scores show some stability from age 3 to 13, considerable stability from 5 to 15, and </w:t>
      </w:r>
      <w:r w:rsidR="00B57CC8">
        <w:t>substantial stability</w:t>
      </w:r>
      <w:r>
        <w:t xml:space="preserve"> from 8 to 18.</w:t>
      </w:r>
      <w:r w:rsidR="00B57CC8">
        <w:t xml:space="preserve"> Continuity is lower in intellectual development.</w:t>
      </w:r>
    </w:p>
    <w:p w:rsidR="00B57CC8" w:rsidRDefault="00B57CC8" w:rsidP="001E7CB4">
      <w:r>
        <w:t xml:space="preserve">-personality: shy infants grow up to be shy children </w:t>
      </w:r>
    </w:p>
    <w:p w:rsidR="00B57CC8" w:rsidRDefault="00B57CC8" w:rsidP="001E7CB4">
      <w:r>
        <w:t xml:space="preserve">-emotionality: secure attachments in infancy predict positive romantic relationships in adolescence </w:t>
      </w:r>
    </w:p>
    <w:p w:rsidR="00B57CC8" w:rsidRDefault="00B57CC8" w:rsidP="001E7CB4">
      <w:r>
        <w:t xml:space="preserve">-stability of individual differences is influenced by the stability of the environment </w:t>
      </w:r>
    </w:p>
    <w:p w:rsidR="00B57CC8" w:rsidRDefault="00B57CC8" w:rsidP="001E7CB4">
      <w:r>
        <w:t>*The question of stages:</w:t>
      </w:r>
    </w:p>
    <w:p w:rsidR="00B57CC8" w:rsidRDefault="00B57CC8" w:rsidP="001E7CB4">
      <w:r>
        <w:t xml:space="preserve">-Piaget’s theory of cognitive development, Freud’s theory of psychosexual development, Erikson’s </w:t>
      </w:r>
      <w:proofErr w:type="spellStart"/>
      <w:r>
        <w:t>theort</w:t>
      </w:r>
      <w:proofErr w:type="spellEnd"/>
      <w:r>
        <w:t xml:space="preserve"> of psychosocial development, Kohlberg’s theory of moral development. </w:t>
      </w:r>
    </w:p>
    <w:p w:rsidR="001E47A0" w:rsidRDefault="001E47A0" w:rsidP="001E7CB4">
      <w:proofErr w:type="gramStart"/>
      <w:r>
        <w:t>-Key assumptions:  1.) development progresses through a series of qualitatively distinct stages 2.)when</w:t>
      </w:r>
      <w:proofErr w:type="gramEnd"/>
      <w:r>
        <w:t xml:space="preserve"> children are in a given stage, a fairly broad range of their thinking and behavior exhibits the features characteristics of that stage 3.) </w:t>
      </w:r>
      <w:proofErr w:type="gramStart"/>
      <w:r>
        <w:t>the</w:t>
      </w:r>
      <w:proofErr w:type="gramEnd"/>
      <w:r>
        <w:t xml:space="preserve"> stages occur in the same order for all children 4.) </w:t>
      </w:r>
      <w:proofErr w:type="gramStart"/>
      <w:r>
        <w:t>transitions</w:t>
      </w:r>
      <w:proofErr w:type="gramEnd"/>
      <w:r>
        <w:t xml:space="preserve"> between stage occur quickly. </w:t>
      </w:r>
    </w:p>
    <w:p w:rsidR="001E47A0" w:rsidRDefault="001E47A0" w:rsidP="001E7CB4">
      <w:r>
        <w:t>-though broad domains, such as intelligence and personality, rarely show discontinuous changes, specific aspects of development fairly often do.</w:t>
      </w:r>
    </w:p>
    <w:p w:rsidR="00B13F56" w:rsidRDefault="00B13F56" w:rsidP="001E7CB4">
      <w:r>
        <w:t xml:space="preserve">-behaviors that emerge or disappear quite suddenly may reflect continuous underlying processes. </w:t>
      </w:r>
    </w:p>
    <w:p w:rsidR="00D13805" w:rsidRDefault="00D13805" w:rsidP="001E7CB4"/>
    <w:p w:rsidR="00B13F56" w:rsidRDefault="00D13805" w:rsidP="001E7CB4">
      <w:r>
        <w:t>Theme 4: Mechanism of Developmental Change</w:t>
      </w:r>
    </w:p>
    <w:p w:rsidR="00D13805" w:rsidRDefault="00D13805" w:rsidP="001E7CB4">
      <w:r>
        <w:t xml:space="preserve">*Biological change </w:t>
      </w:r>
    </w:p>
    <w:p w:rsidR="00D13805" w:rsidRDefault="00D13805" w:rsidP="001E7CB4">
      <w:r>
        <w:t xml:space="preserve">-DNA constitutes the child’s genotype&gt;outline of development </w:t>
      </w:r>
    </w:p>
    <w:p w:rsidR="00D13805" w:rsidRDefault="00D13805" w:rsidP="001E7CB4">
      <w:r>
        <w:t>-neurogenesis&gt; cell migration&gt;differentiation&gt;myelination&gt;synaptogenesis&gt;pruning</w:t>
      </w:r>
    </w:p>
    <w:p w:rsidR="00D13805" w:rsidRDefault="00D13805" w:rsidP="001E7CB4">
      <w:r>
        <w:t>-brain specialization&gt; rapid and universal development: linked to sensory and motor systems.</w:t>
      </w:r>
    </w:p>
    <w:p w:rsidR="004F5D15" w:rsidRDefault="004F5D15" w:rsidP="001E7CB4">
      <w:r>
        <w:t>*Behavioral change</w:t>
      </w:r>
    </w:p>
    <w:p w:rsidR="004F5D15" w:rsidRDefault="004F5D15" w:rsidP="001E7CB4">
      <w:r>
        <w:t>-habituation, conditioning, and statistical learning</w:t>
      </w:r>
    </w:p>
    <w:p w:rsidR="004F5D15" w:rsidRDefault="004F5D15" w:rsidP="001E7CB4">
      <w:r>
        <w:t xml:space="preserve">-fetus habituate to the original word and </w:t>
      </w:r>
      <w:proofErr w:type="spellStart"/>
      <w:r>
        <w:t>dishabituate</w:t>
      </w:r>
      <w:proofErr w:type="spellEnd"/>
      <w:r>
        <w:t xml:space="preserve"> to the novel one</w:t>
      </w:r>
    </w:p>
    <w:p w:rsidR="004F5D15" w:rsidRDefault="004F5D15" w:rsidP="001E7CB4">
      <w:r>
        <w:lastRenderedPageBreak/>
        <w:t xml:space="preserve">-infants generalize the lessons of their past experience to new situation that differ at least in a dew details from the original one. </w:t>
      </w:r>
    </w:p>
    <w:p w:rsidR="004F5D15" w:rsidRDefault="004F5D15" w:rsidP="001E7CB4">
      <w:r>
        <w:t>-behaviors that are rewarded become more frequent and immediate (</w:t>
      </w:r>
      <w:proofErr w:type="spellStart"/>
      <w:r>
        <w:t>instructmental</w:t>
      </w:r>
      <w:proofErr w:type="spellEnd"/>
      <w:r>
        <w:t xml:space="preserve"> conditioning)</w:t>
      </w:r>
    </w:p>
    <w:p w:rsidR="004F5D15" w:rsidRDefault="004F5D15" w:rsidP="001E7CB4">
      <w:r>
        <w:t xml:space="preserve">-statistical learning: allows infants to acquire information rapidly by learning the likelihood that one sight or sound will follow another </w:t>
      </w:r>
    </w:p>
    <w:p w:rsidR="00D13805" w:rsidRDefault="004F5D15" w:rsidP="001E7CB4">
      <w:r>
        <w:t xml:space="preserve">*Social learning </w:t>
      </w:r>
    </w:p>
    <w:p w:rsidR="004F5D15" w:rsidRDefault="004F5D15" w:rsidP="001E7CB4">
      <w:r>
        <w:t xml:space="preserve">-observation and interacting with </w:t>
      </w:r>
      <w:proofErr w:type="gramStart"/>
      <w:r>
        <w:t>people :</w:t>
      </w:r>
      <w:proofErr w:type="gramEnd"/>
      <w:r>
        <w:t xml:space="preserve"> imitation, social referencing, language, guided participation </w:t>
      </w:r>
    </w:p>
    <w:p w:rsidR="0031393C" w:rsidRDefault="0031393C" w:rsidP="001E7CB4">
      <w:r>
        <w:t xml:space="preserve">*Cognitive change </w:t>
      </w:r>
    </w:p>
    <w:p w:rsidR="0031393C" w:rsidRDefault="00891173" w:rsidP="001E7CB4">
      <w:r>
        <w:t>-</w:t>
      </w:r>
      <w:r w:rsidR="0031393C" w:rsidRPr="00891173">
        <w:rPr>
          <w:u w:val="single"/>
        </w:rPr>
        <w:t>General information-processing</w:t>
      </w:r>
      <w:r w:rsidR="0031393C">
        <w:t>: basic process, strategies, metacognition, content knowledge</w:t>
      </w:r>
    </w:p>
    <w:p w:rsidR="0031393C" w:rsidRDefault="00891173" w:rsidP="001E7CB4">
      <w:r>
        <w:t xml:space="preserve">1.) </w:t>
      </w:r>
      <w:proofErr w:type="gramStart"/>
      <w:r w:rsidR="0031393C">
        <w:t>basic</w:t>
      </w:r>
      <w:proofErr w:type="gramEnd"/>
      <w:r w:rsidR="0031393C">
        <w:t xml:space="preserve"> process: </w:t>
      </w:r>
      <w:r w:rsidR="0094270E">
        <w:t xml:space="preserve"> </w:t>
      </w:r>
      <w:r w:rsidR="0031393C">
        <w:t xml:space="preserve">earliest developing mechanism. Associating events with each other, recognizing objects as familiar, recalling facts and procedures, encoding key features of events, generalizing from one instance to another. </w:t>
      </w:r>
      <w:r w:rsidR="00F93BE2">
        <w:t xml:space="preserve"> Changes with age occur in speed and efficiency </w:t>
      </w:r>
    </w:p>
    <w:p w:rsidR="0094270E" w:rsidRDefault="0094270E" w:rsidP="001E7CB4">
      <w:r>
        <w:t>Ex: organization of memory &gt;sensory, working, long term components</w:t>
      </w:r>
    </w:p>
    <w:p w:rsidR="00F93BE2" w:rsidRDefault="00891173" w:rsidP="001E7CB4">
      <w:r>
        <w:t xml:space="preserve">2.) </w:t>
      </w:r>
      <w:r w:rsidR="00F93BE2">
        <w:t xml:space="preserve">Strategies: </w:t>
      </w:r>
      <w:r>
        <w:t>allows children to adapt to the demands of different problems and situations</w:t>
      </w:r>
    </w:p>
    <w:p w:rsidR="00891173" w:rsidRDefault="00891173" w:rsidP="001E7CB4">
      <w:r>
        <w:t xml:space="preserve">Ex: toddler form strategies for achieving such goals as obtaining a toy that is out of reach </w:t>
      </w:r>
    </w:p>
    <w:p w:rsidR="00891173" w:rsidRDefault="00891173" w:rsidP="001E7CB4">
      <w:r>
        <w:t xml:space="preserve">3.) Metacognition: adaptive choice among alternative strategies. </w:t>
      </w:r>
    </w:p>
    <w:p w:rsidR="00891173" w:rsidRDefault="00891173" w:rsidP="001E7CB4">
      <w:r>
        <w:t xml:space="preserve">Ex: </w:t>
      </w:r>
      <w:proofErr w:type="gramStart"/>
      <w:r>
        <w:t>reflection ,</w:t>
      </w:r>
      <w:proofErr w:type="gramEnd"/>
      <w:r>
        <w:t xml:space="preserve"> memory strategy of rehearsal </w:t>
      </w:r>
    </w:p>
    <w:p w:rsidR="00891173" w:rsidRDefault="00891173" w:rsidP="001E7CB4">
      <w:r>
        <w:t xml:space="preserve">4.) </w:t>
      </w:r>
      <w:proofErr w:type="gramStart"/>
      <w:r>
        <w:t>content</w:t>
      </w:r>
      <w:proofErr w:type="gramEnd"/>
      <w:r>
        <w:t xml:space="preserve"> knowledge: the more children know about any topic, the better able they are to learn and remember new information about it.</w:t>
      </w:r>
    </w:p>
    <w:p w:rsidR="00891173" w:rsidRDefault="00891173" w:rsidP="001E7CB4">
      <w:r>
        <w:t>-</w:t>
      </w:r>
      <w:r w:rsidRPr="0038154B">
        <w:rPr>
          <w:u w:val="single"/>
        </w:rPr>
        <w:t>Domain-specific leaning mechanisms</w:t>
      </w:r>
      <w:r>
        <w:t xml:space="preserve">: </w:t>
      </w:r>
    </w:p>
    <w:p w:rsidR="00891173" w:rsidRDefault="00891173" w:rsidP="001E7CB4">
      <w:r>
        <w:t>-accurate assumptions about the experiences that the world will provide ex: whole-object assumption (idea that words used to label objects re</w:t>
      </w:r>
      <w:r w:rsidR="003276F7">
        <w:t xml:space="preserve">fer to the whole object rather </w:t>
      </w:r>
      <w:r>
        <w:t>a part of it)</w:t>
      </w:r>
    </w:p>
    <w:p w:rsidR="003276F7" w:rsidRDefault="003276F7" w:rsidP="001E7CB4">
      <w:r>
        <w:t xml:space="preserve">-inertia and solidity for inanimate objects; goal-directed movement and growth for living things; intentions, beliefs, desires for </w:t>
      </w:r>
      <w:r w:rsidR="0038154B">
        <w:t>people</w:t>
      </w:r>
    </w:p>
    <w:p w:rsidR="00D13805" w:rsidRDefault="0038154B" w:rsidP="001E7CB4">
      <w:r>
        <w:t xml:space="preserve">-biological, cognitive, behavioral mechanisms reflect interactions between person and environment </w:t>
      </w:r>
    </w:p>
    <w:p w:rsidR="00FD56D9" w:rsidRPr="00FD56D9" w:rsidRDefault="00FD56D9" w:rsidP="001E7CB4">
      <w:pPr>
        <w:rPr>
          <w:b/>
        </w:rPr>
      </w:pPr>
    </w:p>
    <w:p w:rsidR="00FD56D9" w:rsidRPr="00FD56D9" w:rsidRDefault="00FD56D9" w:rsidP="001E7CB4">
      <w:pPr>
        <w:rPr>
          <w:b/>
        </w:rPr>
      </w:pPr>
      <w:r w:rsidRPr="00FD56D9">
        <w:rPr>
          <w:b/>
        </w:rPr>
        <w:t xml:space="preserve">Theme 5: The sociocultural context shapes development </w:t>
      </w:r>
    </w:p>
    <w:p w:rsidR="00FD56D9" w:rsidRDefault="00FD56D9" w:rsidP="001E7CB4"/>
    <w:p w:rsidR="00FD56D9" w:rsidRDefault="00FD56D9" w:rsidP="001E7CB4">
      <w:r>
        <w:lastRenderedPageBreak/>
        <w:t>*Growing up in societies with different values</w:t>
      </w:r>
    </w:p>
    <w:p w:rsidR="00FD56D9" w:rsidRDefault="00FD56D9" w:rsidP="001E7CB4">
      <w:r>
        <w:t xml:space="preserve">-babies who grow up in African tribes that strongly encourage infants’ motor development tend to walk and reach other motor milestones earlier </w:t>
      </w:r>
    </w:p>
    <w:p w:rsidR="00FD56D9" w:rsidRDefault="00FD56D9" w:rsidP="001E7CB4">
      <w:r>
        <w:t xml:space="preserve">-differences in attachment patterns: Japanese mothers encourage dependence, rarely leave babies alone&gt; babies more upset in strange situations </w:t>
      </w:r>
    </w:p>
    <w:p w:rsidR="00FD56D9" w:rsidRDefault="00FD56D9" w:rsidP="001E7CB4">
      <w:r>
        <w:t>*Growing up in different times and places</w:t>
      </w:r>
    </w:p>
    <w:p w:rsidR="00FD56D9" w:rsidRDefault="00FD56D9" w:rsidP="001E7CB4">
      <w:r>
        <w:t>-more children grow up with divorced parents than in the past</w:t>
      </w:r>
      <w:r w:rsidR="001F6642">
        <w:t>&gt; at risk for many problems&gt;more prone to sadness&gt;lower self-esteem</w:t>
      </w:r>
    </w:p>
    <w:p w:rsidR="001F6642" w:rsidRDefault="001F6642" w:rsidP="001E7CB4">
      <w:r>
        <w:t>-</w:t>
      </w:r>
      <w:proofErr w:type="gramStart"/>
      <w:r>
        <w:t>child</w:t>
      </w:r>
      <w:proofErr w:type="gramEnd"/>
      <w:r>
        <w:t xml:space="preserve"> care outside home- weaken attachments between babies and mothers.</w:t>
      </w:r>
    </w:p>
    <w:p w:rsidR="00FD56D9" w:rsidRDefault="00FD56D9" w:rsidP="001E7CB4">
      <w:r>
        <w:t>*Growing up in different circumstances within a society</w:t>
      </w:r>
    </w:p>
    <w:p w:rsidR="001F6642" w:rsidRDefault="001F6642" w:rsidP="001E7CB4">
      <w:r>
        <w:t>-economic influences</w:t>
      </w:r>
    </w:p>
    <w:p w:rsidR="001F6642" w:rsidRDefault="001F6642" w:rsidP="001E7CB4">
      <w:r>
        <w:t>-influences of family and peers</w:t>
      </w:r>
    </w:p>
    <w:p w:rsidR="002F2792" w:rsidRDefault="002F2792" w:rsidP="001E7CB4">
      <w:pPr>
        <w:rPr>
          <w:b/>
        </w:rPr>
      </w:pPr>
    </w:p>
    <w:p w:rsidR="001F6642" w:rsidRPr="002F2792" w:rsidRDefault="001F6642" w:rsidP="001E7CB4">
      <w:pPr>
        <w:rPr>
          <w:b/>
        </w:rPr>
      </w:pPr>
      <w:r w:rsidRPr="002F2792">
        <w:rPr>
          <w:b/>
        </w:rPr>
        <w:t>Theme 6: Individual Differences</w:t>
      </w:r>
    </w:p>
    <w:p w:rsidR="001F6642" w:rsidRDefault="001F6642" w:rsidP="001E7CB4">
      <w:proofErr w:type="gramStart"/>
      <w:r>
        <w:t>-</w:t>
      </w:r>
      <w:r w:rsidR="00543C79">
        <w:t xml:space="preserve"> *</w:t>
      </w:r>
      <w:r>
        <w:t>intelligence: 1.) correlate with other conceptually related dimensions such as general knowledge, grades.</w:t>
      </w:r>
      <w:proofErr w:type="gramEnd"/>
      <w:r>
        <w:t xml:space="preserve"> 2.) </w:t>
      </w:r>
      <w:proofErr w:type="gramStart"/>
      <w:r>
        <w:t>show</w:t>
      </w:r>
      <w:proofErr w:type="gramEnd"/>
      <w:r>
        <w:t xml:space="preserve"> considerable continuity over age 3.) </w:t>
      </w:r>
      <w:proofErr w:type="gramStart"/>
      <w:r>
        <w:t>predict</w:t>
      </w:r>
      <w:proofErr w:type="gramEnd"/>
      <w:r>
        <w:t xml:space="preserve"> future outcomes</w:t>
      </w:r>
      <w:r w:rsidR="00543C79">
        <w:t xml:space="preserve"> *self-esteem, *attachment</w:t>
      </w:r>
    </w:p>
    <w:p w:rsidR="00543C79" w:rsidRDefault="00543C79" w:rsidP="001E7CB4">
      <w:r>
        <w:t>-breadth of individual differences at a given time: Children who do well in one dimension, tends to do well on the other</w:t>
      </w:r>
    </w:p>
    <w:p w:rsidR="00543C79" w:rsidRDefault="00543C79" w:rsidP="001E7CB4">
      <w:r>
        <w:t xml:space="preserve">-Stability over time: stability of psychological characteristics </w:t>
      </w:r>
      <w:proofErr w:type="gramStart"/>
      <w:r>
        <w:t>are</w:t>
      </w:r>
      <w:proofErr w:type="gramEnd"/>
      <w:r>
        <w:t xml:space="preserve"> to be found in the stability of both genes and environment </w:t>
      </w:r>
    </w:p>
    <w:p w:rsidR="00543C79" w:rsidRDefault="00543C79" w:rsidP="001E7CB4">
      <w:r>
        <w:t xml:space="preserve">-predict future individual differences on other dimensions: some dimensions are related not only to future status on that dimension but also to future status on other dimensions. </w:t>
      </w:r>
    </w:p>
    <w:p w:rsidR="00543C79" w:rsidRDefault="00543C79" w:rsidP="001E7CB4">
      <w:r>
        <w:t xml:space="preserve">Ex: attachment affects later relationships. </w:t>
      </w:r>
    </w:p>
    <w:p w:rsidR="00543C79" w:rsidRDefault="00543C79" w:rsidP="001E7CB4">
      <w:r>
        <w:t xml:space="preserve">-determinants of individual differences </w:t>
      </w:r>
    </w:p>
    <w:p w:rsidR="00543C79" w:rsidRDefault="00543C79" w:rsidP="001E7CB4">
      <w:r>
        <w:t>Genetics: influence on individual differences tends to increase over the course of development</w:t>
      </w:r>
    </w:p>
    <w:p w:rsidR="00543C79" w:rsidRDefault="00543C79" w:rsidP="001E7CB4">
      <w:r>
        <w:t xml:space="preserve">Experiences: </w:t>
      </w:r>
      <w:r w:rsidR="002F2792">
        <w:t>parenting influences</w:t>
      </w:r>
      <w:r>
        <w:t xml:space="preserve"> social and emotional development of an infant</w:t>
      </w:r>
    </w:p>
    <w:p w:rsidR="002F2792" w:rsidRPr="006823EC" w:rsidRDefault="002F2792" w:rsidP="001E7CB4">
      <w:pPr>
        <w:rPr>
          <w:b/>
        </w:rPr>
      </w:pPr>
      <w:bookmarkStart w:id="0" w:name="_GoBack"/>
    </w:p>
    <w:p w:rsidR="002F2792" w:rsidRPr="006823EC" w:rsidRDefault="002F2792" w:rsidP="001E7CB4">
      <w:pPr>
        <w:rPr>
          <w:b/>
        </w:rPr>
      </w:pPr>
      <w:r w:rsidRPr="006823EC">
        <w:rPr>
          <w:b/>
        </w:rPr>
        <w:t>Theme 7: Child- development Research can improve children’s lives</w:t>
      </w:r>
    </w:p>
    <w:bookmarkEnd w:id="0"/>
    <w:p w:rsidR="002F2792" w:rsidRDefault="002F2792" w:rsidP="001E7CB4">
      <w:r>
        <w:lastRenderedPageBreak/>
        <w:t>-ensure healthy pregnancy</w:t>
      </w:r>
    </w:p>
    <w:p w:rsidR="002F2792" w:rsidRDefault="002F2792" w:rsidP="001E7CB4">
      <w:r>
        <w:t>-pick a good partner</w:t>
      </w:r>
    </w:p>
    <w:p w:rsidR="002F2792" w:rsidRDefault="002F2792" w:rsidP="001E7CB4">
      <w:r>
        <w:t>-know which decisions are likely to have a long term impact</w:t>
      </w:r>
    </w:p>
    <w:p w:rsidR="002F2792" w:rsidRDefault="002F2792" w:rsidP="001E7CB4">
      <w:r>
        <w:t>-form a secure attachment</w:t>
      </w:r>
    </w:p>
    <w:p w:rsidR="002F2792" w:rsidRDefault="002F2792" w:rsidP="001E7CB4">
      <w:r>
        <w:t xml:space="preserve">-provide a stimulating environment </w:t>
      </w:r>
    </w:p>
    <w:p w:rsidR="002F2792" w:rsidRDefault="002F2792" w:rsidP="001E7CB4">
      <w:r>
        <w:t>-implications for education</w:t>
      </w:r>
    </w:p>
    <w:p w:rsidR="00FB3AFF" w:rsidRDefault="00FB3AFF" w:rsidP="001E7CB4">
      <w:r>
        <w:t>Information-processing theory: choose problems on which children with systematic misconceptions will generate distinctive patterns of errors.</w:t>
      </w:r>
    </w:p>
    <w:p w:rsidR="00FB3AFF" w:rsidRDefault="00FB3AFF" w:rsidP="001E7CB4">
      <w:r>
        <w:t xml:space="preserve">Core-knowledge </w:t>
      </w:r>
      <w:proofErr w:type="spellStart"/>
      <w:r>
        <w:t>approachesemphasizes</w:t>
      </w:r>
      <w:proofErr w:type="spellEnd"/>
      <w:r>
        <w:t xml:space="preserve"> children’s informal theories&gt; teachers interpret them and correct confusions. </w:t>
      </w:r>
    </w:p>
    <w:p w:rsidR="00FB3AFF" w:rsidRDefault="00FB3AFF" w:rsidP="001E7CB4">
      <w:r>
        <w:t xml:space="preserve">Sociocultural theory: emphasizes the need to turn classrooms into communities of leaners in which children cooperate with each other in their pursuit of knowledge </w:t>
      </w:r>
    </w:p>
    <w:p w:rsidR="002F2792" w:rsidRDefault="00FB3AFF" w:rsidP="001E7CB4">
      <w:r>
        <w:t>-Implicati</w:t>
      </w:r>
      <w:r w:rsidR="00837AAF">
        <w:t>ons for helping children at risk</w:t>
      </w:r>
    </w:p>
    <w:p w:rsidR="00FD56D9" w:rsidRDefault="00FD56D9" w:rsidP="001E7CB4"/>
    <w:p w:rsidR="00B57CC8" w:rsidRDefault="00B57CC8" w:rsidP="001E7CB4"/>
    <w:p w:rsidR="00B57CC8" w:rsidRDefault="00B57CC8" w:rsidP="001E7CB4"/>
    <w:p w:rsidR="000857BD" w:rsidRDefault="000857BD" w:rsidP="001E7CB4"/>
    <w:p w:rsidR="00B62E4C" w:rsidRDefault="00B62E4C" w:rsidP="001E7CB4"/>
    <w:p w:rsidR="00B62E4C" w:rsidRDefault="00B62E4C" w:rsidP="001E7CB4"/>
    <w:p w:rsidR="00255927" w:rsidRDefault="00255927" w:rsidP="001E7CB4"/>
    <w:sectPr w:rsidR="00255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A74F4"/>
    <w:multiLevelType w:val="hybridMultilevel"/>
    <w:tmpl w:val="00E00B38"/>
    <w:lvl w:ilvl="0" w:tplc="45CAAC7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CB4"/>
    <w:rsid w:val="000600FC"/>
    <w:rsid w:val="000857BD"/>
    <w:rsid w:val="001E47A0"/>
    <w:rsid w:val="001E7CB4"/>
    <w:rsid w:val="001F6642"/>
    <w:rsid w:val="00255927"/>
    <w:rsid w:val="0029452B"/>
    <w:rsid w:val="002F2792"/>
    <w:rsid w:val="0031393C"/>
    <w:rsid w:val="003276F7"/>
    <w:rsid w:val="00353D96"/>
    <w:rsid w:val="0038154B"/>
    <w:rsid w:val="004F5D15"/>
    <w:rsid w:val="00543C79"/>
    <w:rsid w:val="006823EC"/>
    <w:rsid w:val="006A40E5"/>
    <w:rsid w:val="00837AAF"/>
    <w:rsid w:val="00891173"/>
    <w:rsid w:val="0094270E"/>
    <w:rsid w:val="009C6DE9"/>
    <w:rsid w:val="00B13F56"/>
    <w:rsid w:val="00B57CC8"/>
    <w:rsid w:val="00B62E4C"/>
    <w:rsid w:val="00D046D6"/>
    <w:rsid w:val="00D13805"/>
    <w:rsid w:val="00EB6024"/>
    <w:rsid w:val="00F93BE2"/>
    <w:rsid w:val="00FB3AFF"/>
    <w:rsid w:val="00FD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C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 lai</dc:creator>
  <cp:lastModifiedBy>rina lai</cp:lastModifiedBy>
  <cp:revision>12</cp:revision>
  <dcterms:created xsi:type="dcterms:W3CDTF">2012-12-03T21:40:00Z</dcterms:created>
  <dcterms:modified xsi:type="dcterms:W3CDTF">2012-12-04T00:34:00Z</dcterms:modified>
</cp:coreProperties>
</file>