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468" w:rsidRDefault="008E492A">
      <w:r>
        <w:t>Bio 3176 Chapter 5</w:t>
      </w:r>
    </w:p>
    <w:p w:rsidR="008E492A" w:rsidRDefault="008E492A" w:rsidP="008E492A">
      <w:pPr>
        <w:pStyle w:val="ListParagraph"/>
        <w:numPr>
          <w:ilvl w:val="0"/>
          <w:numId w:val="1"/>
        </w:numPr>
      </w:pPr>
      <w:r>
        <w:t>One way animals have established behavioural priorities is a nervous system with command centers.</w:t>
      </w:r>
    </w:p>
    <w:p w:rsidR="008E492A" w:rsidRDefault="008E492A" w:rsidP="008E492A">
      <w:pPr>
        <w:pStyle w:val="ListParagraph"/>
        <w:numPr>
          <w:ilvl w:val="0"/>
          <w:numId w:val="1"/>
        </w:numPr>
      </w:pPr>
      <w:r>
        <w:t xml:space="preserve">Command centers are </w:t>
      </w:r>
      <w:r w:rsidR="009C6C7B">
        <w:t>neural clusters or integrated sets of clusters that have primary responsibility for the control of a particular behavioural activity</w:t>
      </w:r>
    </w:p>
    <w:p w:rsidR="009C6C7B" w:rsidRDefault="00DB63CD" w:rsidP="008E492A">
      <w:pPr>
        <w:pStyle w:val="ListParagraph"/>
        <w:numPr>
          <w:ilvl w:val="0"/>
          <w:numId w:val="1"/>
        </w:numPr>
      </w:pPr>
      <w:r>
        <w:t xml:space="preserve">For example the praying mantis can do many things like fly, eat but most of the time it lies still and waits. The nervous system inhibits certain muscles from working. Also each set of muscles has its own set of ganglion that </w:t>
      </w:r>
      <w:r w:rsidR="005E23F8">
        <w:t>controls</w:t>
      </w:r>
      <w:r>
        <w:t xml:space="preserve"> it. The protocerebral ganglion are used to inhibit certain movements until a certain time.</w:t>
      </w:r>
    </w:p>
    <w:p w:rsidR="00DB63CD" w:rsidRDefault="005246B2" w:rsidP="008E492A">
      <w:pPr>
        <w:pStyle w:val="ListParagraph"/>
        <w:numPr>
          <w:ilvl w:val="0"/>
          <w:numId w:val="1"/>
        </w:numPr>
      </w:pPr>
      <w:r>
        <w:t>If the head is removed completely, mantises become immobile. However, males move and spin in circles which make sense because some males are killed and eaten during copulation and when females eat their head, males can continue to move and spin and perform copulation well</w:t>
      </w:r>
    </w:p>
    <w:p w:rsidR="005246B2" w:rsidRDefault="007811E9" w:rsidP="008E492A">
      <w:pPr>
        <w:pStyle w:val="ListParagraph"/>
        <w:numPr>
          <w:ilvl w:val="0"/>
          <w:numId w:val="1"/>
        </w:numPr>
      </w:pPr>
      <w:r>
        <w:t>Sometimes hierarchical ordering of command centers has to change in order to meet demands of a changing environment. For example, female crickets come out only at night because of the lack of predators. Therefore male crickets only call starting at sundown. A clock mechanism could be useful for the control of a singing behaviour or any behaviour that occurs at a specific time</w:t>
      </w:r>
    </w:p>
    <w:p w:rsidR="007811E9" w:rsidRDefault="00CE6A6D" w:rsidP="008E492A">
      <w:pPr>
        <w:pStyle w:val="ListParagraph"/>
        <w:numPr>
          <w:ilvl w:val="0"/>
          <w:numId w:val="1"/>
        </w:numPr>
      </w:pPr>
      <w:r>
        <w:t>2 theories in how animals can change their priorities over time: One is they change them in response to a biological clock. A biological clock is an internal physiological mechanism that enables organisms to time any of a wide assortment o</w:t>
      </w:r>
      <w:r w:rsidR="00195A28">
        <w:t>f biological processes and acts independently of any cues from the environment</w:t>
      </w:r>
    </w:p>
    <w:p w:rsidR="00195A28" w:rsidRDefault="00195A28" w:rsidP="008E492A">
      <w:pPr>
        <w:pStyle w:val="ListParagraph"/>
        <w:numPr>
          <w:ilvl w:val="0"/>
          <w:numId w:val="1"/>
        </w:numPr>
      </w:pPr>
      <w:r>
        <w:t>The second theory is that animals alter the relationships among command centers in their nervous systems strictly on the basis of feedback information gathered by mechanisms that monitor the surround environment</w:t>
      </w:r>
      <w:r w:rsidR="003C15BF">
        <w:t>. This would allow organisms to alter their behaviour in response to changes in the world around them such as decreased light</w:t>
      </w:r>
    </w:p>
    <w:p w:rsidR="00195A28" w:rsidRDefault="00C65F46" w:rsidP="008E492A">
      <w:pPr>
        <w:pStyle w:val="ListParagraph"/>
        <w:numPr>
          <w:ilvl w:val="0"/>
          <w:numId w:val="1"/>
        </w:numPr>
      </w:pPr>
      <w:r>
        <w:t>In crickets one would assume if there was never any darkness, they wouldn’t start calling according to the second hypothesis. This isn’t true.</w:t>
      </w:r>
    </w:p>
    <w:p w:rsidR="00CE6A6D" w:rsidRDefault="00C65F46" w:rsidP="00C65F46">
      <w:pPr>
        <w:pStyle w:val="ListParagraph"/>
        <w:numPr>
          <w:ilvl w:val="0"/>
          <w:numId w:val="1"/>
        </w:numPr>
      </w:pPr>
      <w:r>
        <w:t>They start calling on a free-running cycle which is a cycle of activity that isn’t matched to environmental cues</w:t>
      </w:r>
    </w:p>
    <w:p w:rsidR="00C65F46" w:rsidRDefault="005229F7" w:rsidP="00C65F46">
      <w:pPr>
        <w:pStyle w:val="ListParagraph"/>
        <w:numPr>
          <w:ilvl w:val="0"/>
          <w:numId w:val="1"/>
        </w:numPr>
      </w:pPr>
      <w:r>
        <w:t>Also since the cycle of the cricket calling deviates from the 24-hour cycles on earth, it is concluded it is caused by a circadian rhythm</w:t>
      </w:r>
    </w:p>
    <w:p w:rsidR="005229F7" w:rsidRDefault="00700124" w:rsidP="00C65F46">
      <w:pPr>
        <w:pStyle w:val="ListParagraph"/>
        <w:numPr>
          <w:ilvl w:val="0"/>
          <w:numId w:val="1"/>
        </w:numPr>
      </w:pPr>
      <w:r>
        <w:t>Then the crickets were put on a 12 hour light and dark cycle and they were entrained or reset to a normal cycle that would occur in local conditions</w:t>
      </w:r>
    </w:p>
    <w:p w:rsidR="00700124" w:rsidRDefault="002C6C46" w:rsidP="00C65F46">
      <w:pPr>
        <w:pStyle w:val="ListParagraph"/>
        <w:numPr>
          <w:ilvl w:val="0"/>
          <w:numId w:val="1"/>
        </w:numPr>
      </w:pPr>
      <w:r>
        <w:t>Therefore the crickets have an environmental independent biological clock that takes cues from the environment to synch it up with local conditions</w:t>
      </w:r>
    </w:p>
    <w:p w:rsidR="002C6C46" w:rsidRDefault="00A57DA6" w:rsidP="00C65F46">
      <w:pPr>
        <w:pStyle w:val="ListParagraph"/>
        <w:numPr>
          <w:ilvl w:val="0"/>
          <w:numId w:val="1"/>
        </w:numPr>
      </w:pPr>
      <w:r>
        <w:t>In some species a master clock may act as a pacemaker that regulates the many other mechanisms controlling circadian rhythms within individuals</w:t>
      </w:r>
      <w:r w:rsidR="002B591B">
        <w:t xml:space="preserve"> eg. the optic lobes in the male cricket, if they are removed the calling cycle stops, however if the nerves are cut from the eyes to the optic lobes then the cricket enters a free running cycle</w:t>
      </w:r>
    </w:p>
    <w:p w:rsidR="002B591B" w:rsidRDefault="009A3797" w:rsidP="00C65F46">
      <w:pPr>
        <w:pStyle w:val="ListParagraph"/>
        <w:numPr>
          <w:ilvl w:val="0"/>
          <w:numId w:val="1"/>
        </w:numPr>
      </w:pPr>
      <w:r>
        <w:lastRenderedPageBreak/>
        <w:t>Since multiple organisms including bees and humans have the per gene that helps with biological clocks, scientists believe we inherited it</w:t>
      </w:r>
    </w:p>
    <w:p w:rsidR="009A3797" w:rsidRDefault="004F1303" w:rsidP="00C65F46">
      <w:pPr>
        <w:pStyle w:val="ListParagraph"/>
        <w:numPr>
          <w:ilvl w:val="0"/>
          <w:numId w:val="1"/>
        </w:numPr>
      </w:pPr>
      <w:r>
        <w:t>The suprachiasmatic nucleus in the hypothalamus contains a major biological clock, which must send chemical signals to the target systems it controls</w:t>
      </w:r>
    </w:p>
    <w:p w:rsidR="00A57DA6" w:rsidRDefault="0056305B" w:rsidP="00C65F46">
      <w:pPr>
        <w:pStyle w:val="ListParagraph"/>
        <w:numPr>
          <w:ilvl w:val="0"/>
          <w:numId w:val="1"/>
        </w:numPr>
      </w:pPr>
      <w:r>
        <w:t xml:space="preserve">PK2 appears to be the chemical messenger that the mammalian SCN used to regulate target centres in the brain. </w:t>
      </w:r>
    </w:p>
    <w:p w:rsidR="0056305B" w:rsidRDefault="0056305B" w:rsidP="00C65F46">
      <w:pPr>
        <w:pStyle w:val="ListParagraph"/>
        <w:numPr>
          <w:ilvl w:val="0"/>
          <w:numId w:val="1"/>
        </w:numPr>
      </w:pPr>
      <w:r>
        <w:t>The adaptive value of the environment independent component of the clock system may be that a clock of this sort enables individuals to alter the timing of their behavioural and physiological cycles without having to check the environment to see what time it is</w:t>
      </w:r>
    </w:p>
    <w:p w:rsidR="00044165" w:rsidRDefault="00044165" w:rsidP="00C65F46">
      <w:pPr>
        <w:pStyle w:val="ListParagraph"/>
        <w:numPr>
          <w:ilvl w:val="0"/>
          <w:numId w:val="1"/>
        </w:numPr>
      </w:pPr>
      <w:r>
        <w:t xml:space="preserve">The presence of an environment-dependent element permits individuals to adjust their cycles in keeping with </w:t>
      </w:r>
      <w:r w:rsidR="001843F4">
        <w:t>local</w:t>
      </w:r>
      <w:r>
        <w:t xml:space="preserve"> conditions</w:t>
      </w:r>
    </w:p>
    <w:p w:rsidR="00044165" w:rsidRDefault="001843F4" w:rsidP="00C65F46">
      <w:pPr>
        <w:pStyle w:val="ListParagraph"/>
        <w:numPr>
          <w:ilvl w:val="0"/>
          <w:numId w:val="1"/>
        </w:numPr>
      </w:pPr>
      <w:r>
        <w:t>Circannual rhythms are cycles that occur on an annual scale</w:t>
      </w:r>
    </w:p>
    <w:p w:rsidR="001843F4" w:rsidRDefault="00744D61" w:rsidP="00C65F46">
      <w:pPr>
        <w:pStyle w:val="ListParagraph"/>
        <w:numPr>
          <w:ilvl w:val="0"/>
          <w:numId w:val="1"/>
        </w:numPr>
      </w:pPr>
      <w:r>
        <w:t>Eg. squirrel experiment</w:t>
      </w:r>
      <w:r w:rsidR="00FA683D">
        <w:t xml:space="preserve"> or lunar cycle of kangaroo rats</w:t>
      </w:r>
    </w:p>
    <w:p w:rsidR="00744D61" w:rsidRDefault="00F4717D" w:rsidP="00C65F46">
      <w:pPr>
        <w:pStyle w:val="ListParagraph"/>
        <w:numPr>
          <w:ilvl w:val="0"/>
          <w:numId w:val="1"/>
        </w:numPr>
      </w:pPr>
      <w:r>
        <w:t xml:space="preserve">Sometimes these circannual rhythms are </w:t>
      </w:r>
      <w:r w:rsidR="008D2C17">
        <w:t>influenced</w:t>
      </w:r>
      <w:r>
        <w:t xml:space="preserve"> by environmental factors eg. the difference in daylight stimulates growth of testes in certain birds</w:t>
      </w:r>
      <w:r w:rsidR="008D2C17">
        <w:t xml:space="preserve"> or the sparrows in the desert</w:t>
      </w:r>
    </w:p>
    <w:p w:rsidR="00F4717D" w:rsidRDefault="008D2C17" w:rsidP="00C65F46">
      <w:pPr>
        <w:pStyle w:val="ListParagraph"/>
        <w:numPr>
          <w:ilvl w:val="0"/>
          <w:numId w:val="1"/>
        </w:numPr>
      </w:pPr>
      <w:r>
        <w:t>The social environment can also change priorities. Female mice that have experienced the scent of a dominant male prefer the scent of the dominant male in experiments. Also the scent of the male changes the brain chemistry and wiring</w:t>
      </w:r>
    </w:p>
    <w:p w:rsidR="008D2C17" w:rsidRDefault="00A3621D" w:rsidP="00C65F46">
      <w:pPr>
        <w:pStyle w:val="ListParagraph"/>
        <w:numPr>
          <w:ilvl w:val="0"/>
          <w:numId w:val="1"/>
        </w:numPr>
      </w:pPr>
      <w:r>
        <w:t>Males also react to the environment because right after ejaculation the male will become hostile towards also young mice for 3 weeks and then will protect them until 7 weeks where he becomes infanticidal again</w:t>
      </w:r>
    </w:p>
    <w:p w:rsidR="00A3621D" w:rsidRDefault="00263E96" w:rsidP="00C65F46">
      <w:pPr>
        <w:pStyle w:val="ListParagraph"/>
        <w:numPr>
          <w:ilvl w:val="0"/>
          <w:numId w:val="1"/>
        </w:numPr>
      </w:pPr>
      <w:r>
        <w:t>It was predicted that mice had an internal clock that was triggered after sex to which switched the mouse from infanticidal to not and vice versa. Experiment with long days vs. short days showed that mice with 22 hour days were past that 3 week limit after only 18 days as opposed to the mice with 17 hour days which were not. This shows that the cycle is influenced by light and dark and not actual time</w:t>
      </w:r>
    </w:p>
    <w:p w:rsidR="00263E96" w:rsidRDefault="00525441" w:rsidP="00C65F46">
      <w:pPr>
        <w:pStyle w:val="ListParagraph"/>
        <w:numPr>
          <w:ilvl w:val="0"/>
          <w:numId w:val="1"/>
        </w:numPr>
      </w:pPr>
      <w:r>
        <w:t>Other experiments show that progesterone in males could be a cause of this. When the mice were unable to detect progesterone in their bodies due to knockout, not one attacked a pup</w:t>
      </w:r>
    </w:p>
    <w:p w:rsidR="00525441" w:rsidRDefault="008C4C1B" w:rsidP="00C65F46">
      <w:pPr>
        <w:pStyle w:val="ListParagraph"/>
        <w:numPr>
          <w:ilvl w:val="0"/>
          <w:numId w:val="1"/>
        </w:numPr>
      </w:pPr>
      <w:r>
        <w:t xml:space="preserve">Hormones can also alter reproductive behaviour. Female fruit flies, after sex, obtain sex peptide (SP) from the males. This hormone causes them to reject any further advances from anyone and fertilize its </w:t>
      </w:r>
      <w:r w:rsidR="007B244E">
        <w:t>eggs</w:t>
      </w:r>
    </w:p>
    <w:p w:rsidR="008C4C1B" w:rsidRDefault="00454B24" w:rsidP="00C65F46">
      <w:pPr>
        <w:pStyle w:val="ListParagraph"/>
        <w:numPr>
          <w:ilvl w:val="0"/>
          <w:numId w:val="1"/>
        </w:numPr>
      </w:pPr>
      <w:r>
        <w:t>Hormones can also shift behaviour to aggressive and attempts to reproduce when conditions are favorable</w:t>
      </w:r>
    </w:p>
    <w:p w:rsidR="00454B24" w:rsidRDefault="00B80102" w:rsidP="00C65F46">
      <w:pPr>
        <w:pStyle w:val="ListParagraph"/>
        <w:numPr>
          <w:ilvl w:val="0"/>
          <w:numId w:val="1"/>
        </w:numPr>
      </w:pPr>
      <w:r>
        <w:t>It is determined that there is a large link in aggression and testosterone</w:t>
      </w:r>
    </w:p>
    <w:p w:rsidR="008415AD" w:rsidRDefault="008415AD" w:rsidP="00C65F46">
      <w:pPr>
        <w:pStyle w:val="ListParagraph"/>
        <w:numPr>
          <w:ilvl w:val="0"/>
          <w:numId w:val="1"/>
        </w:numPr>
      </w:pPr>
      <w:r>
        <w:t xml:space="preserve">High </w:t>
      </w:r>
      <w:r w:rsidR="00C32176">
        <w:t>testosterone levels affect</w:t>
      </w:r>
      <w:r>
        <w:t xml:space="preserve"> the immune system, high stress levels and thus vulnerability to disease-causing organisms</w:t>
      </w:r>
      <w:r w:rsidR="00C32176">
        <w:t>. Also with too much focus on mating an animal can become easy prey</w:t>
      </w:r>
    </w:p>
    <w:p w:rsidR="00C32176" w:rsidRDefault="00506EFB" w:rsidP="00C65F46">
      <w:pPr>
        <w:pStyle w:val="ListParagraph"/>
        <w:numPr>
          <w:ilvl w:val="0"/>
          <w:numId w:val="1"/>
        </w:numPr>
      </w:pPr>
      <w:r>
        <w:t>Red garter snakes contain almost no testosterone. Therefore they are able to mate and compete without being aggressive with other males. They are said to have a dissociated reproductive system.</w:t>
      </w:r>
    </w:p>
    <w:p w:rsidR="005A43E9" w:rsidRDefault="00506EFB" w:rsidP="000B1BC1">
      <w:pPr>
        <w:pStyle w:val="ListParagraph"/>
        <w:numPr>
          <w:ilvl w:val="0"/>
          <w:numId w:val="1"/>
        </w:numPr>
      </w:pPr>
      <w:r>
        <w:lastRenderedPageBreak/>
        <w:t>An associated reproductive system is one in which environmental cues trigger internal hormonal changes which then activate behavioural responses</w:t>
      </w:r>
      <w:bookmarkStart w:id="0" w:name="_GoBack"/>
      <w:bookmarkEnd w:id="0"/>
    </w:p>
    <w:sectPr w:rsidR="005A43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40E34"/>
    <w:multiLevelType w:val="hybridMultilevel"/>
    <w:tmpl w:val="42424A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92A"/>
    <w:rsid w:val="0002731A"/>
    <w:rsid w:val="00044165"/>
    <w:rsid w:val="000B1BC1"/>
    <w:rsid w:val="001843F4"/>
    <w:rsid w:val="00195A28"/>
    <w:rsid w:val="00263E96"/>
    <w:rsid w:val="002B591B"/>
    <w:rsid w:val="002C6C46"/>
    <w:rsid w:val="003C15BF"/>
    <w:rsid w:val="00454B24"/>
    <w:rsid w:val="004F1303"/>
    <w:rsid w:val="00506EFB"/>
    <w:rsid w:val="005229F7"/>
    <w:rsid w:val="005246B2"/>
    <w:rsid w:val="00525441"/>
    <w:rsid w:val="0056305B"/>
    <w:rsid w:val="005A43E9"/>
    <w:rsid w:val="005E23F8"/>
    <w:rsid w:val="00700124"/>
    <w:rsid w:val="00744D61"/>
    <w:rsid w:val="007811E9"/>
    <w:rsid w:val="007B244E"/>
    <w:rsid w:val="008415AD"/>
    <w:rsid w:val="008A2468"/>
    <w:rsid w:val="008C4C1B"/>
    <w:rsid w:val="008D2C17"/>
    <w:rsid w:val="008E492A"/>
    <w:rsid w:val="009A3797"/>
    <w:rsid w:val="009C6C7B"/>
    <w:rsid w:val="00A3621D"/>
    <w:rsid w:val="00A57DA6"/>
    <w:rsid w:val="00B80102"/>
    <w:rsid w:val="00C32176"/>
    <w:rsid w:val="00C65F46"/>
    <w:rsid w:val="00CE6A6D"/>
    <w:rsid w:val="00DB63CD"/>
    <w:rsid w:val="00F4717D"/>
    <w:rsid w:val="00FA683D"/>
    <w:rsid w:val="00FB7C4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492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49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Pages>
  <Words>890</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dc:creator>
  <cp:lastModifiedBy>Alexander</cp:lastModifiedBy>
  <cp:revision>41</cp:revision>
  <dcterms:created xsi:type="dcterms:W3CDTF">2012-09-24T18:44:00Z</dcterms:created>
  <dcterms:modified xsi:type="dcterms:W3CDTF">2012-09-25T15:18:00Z</dcterms:modified>
</cp:coreProperties>
</file>