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A40" w:rsidRDefault="00376FAB">
      <w:pPr>
        <w:rPr>
          <w:b/>
          <w:u w:val="single"/>
        </w:rPr>
      </w:pPr>
      <w:r>
        <w:rPr>
          <w:b/>
          <w:u w:val="single"/>
        </w:rPr>
        <w:t>Services Marketing – Chapter 12: Employees Roles in Service Delivery</w:t>
      </w:r>
    </w:p>
    <w:p w:rsidR="00376FAB" w:rsidRDefault="00376FAB">
      <w:pPr>
        <w:rPr>
          <w:b/>
          <w:u w:val="single"/>
        </w:rPr>
      </w:pPr>
    </w:p>
    <w:p w:rsidR="00376FAB" w:rsidRDefault="004F2CE4">
      <w:pPr>
        <w:rPr>
          <w:b/>
        </w:rPr>
      </w:pPr>
      <w:r>
        <w:rPr>
          <w:b/>
        </w:rPr>
        <w:t>Service Culture</w:t>
      </w:r>
    </w:p>
    <w:p w:rsidR="004F2CE4" w:rsidRDefault="00AD6A6F">
      <w:r>
        <w:t>Reasons for Failure to Deliver Services as Designed and Specified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Ineffective recruitment of service oriented employees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Role ambiguity and role conflict among contact employees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Poor employee-technology-job fit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Inappropriate evaluation and compensation systems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Lack of empowerment, perceived control, and teamwork</w:t>
      </w:r>
    </w:p>
    <w:p w:rsidR="00AD6A6F" w:rsidRDefault="00AD6A6F" w:rsidP="00AD6A6F">
      <w:r>
        <w:t>Culture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Corporate culture: the pattern of shared values and beliefs that give the members of an organization meaning, and provide them with the rules for behaviour in the organization</w:t>
      </w:r>
    </w:p>
    <w:p w:rsidR="00AD6A6F" w:rsidRDefault="00AD6A6F" w:rsidP="00AD6A6F">
      <w:pPr>
        <w:pStyle w:val="ListParagraph"/>
        <w:numPr>
          <w:ilvl w:val="0"/>
          <w:numId w:val="1"/>
        </w:numPr>
      </w:pPr>
      <w:r>
        <w:t>Culture: “the way we do things around here”</w:t>
      </w:r>
    </w:p>
    <w:p w:rsidR="00AD6A6F" w:rsidRDefault="00AD6A6F" w:rsidP="002F3514">
      <w:pPr>
        <w:pStyle w:val="ListParagraph"/>
        <w:numPr>
          <w:ilvl w:val="0"/>
          <w:numId w:val="1"/>
        </w:numPr>
      </w:pPr>
      <w:r>
        <w:t>Service Culture: a culture where an appreciation for good service exists, and where giving good service to internal as well as ultimate, external customers is considered a natural way of life and one of the most important norms by everyone</w:t>
      </w:r>
    </w:p>
    <w:p w:rsidR="002F3514" w:rsidRDefault="002F3514" w:rsidP="002F3514">
      <w:pPr>
        <w:pStyle w:val="ListParagraph"/>
        <w:numPr>
          <w:ilvl w:val="1"/>
          <w:numId w:val="1"/>
        </w:numPr>
      </w:pPr>
      <w:r>
        <w:t>Has been linked to competitive advantage in companies</w:t>
      </w:r>
    </w:p>
    <w:p w:rsidR="002F3514" w:rsidRDefault="002F3514" w:rsidP="002F3514">
      <w:pPr>
        <w:rPr>
          <w:b/>
        </w:rPr>
      </w:pPr>
      <w:r>
        <w:rPr>
          <w:b/>
        </w:rPr>
        <w:t>The Critical Importance of Service Employees</w:t>
      </w:r>
    </w:p>
    <w:p w:rsidR="002F3514" w:rsidRDefault="002F3514" w:rsidP="002F3514">
      <w:r>
        <w:t>Customer Contact Employees</w:t>
      </w:r>
    </w:p>
    <w:p w:rsidR="002F3514" w:rsidRDefault="002F3514" w:rsidP="002F3514">
      <w:pPr>
        <w:pStyle w:val="ListParagraph"/>
        <w:numPr>
          <w:ilvl w:val="0"/>
          <w:numId w:val="1"/>
        </w:numPr>
      </w:pPr>
      <w:r>
        <w:t xml:space="preserve">They </w:t>
      </w:r>
      <w:r>
        <w:rPr>
          <w:i/>
        </w:rPr>
        <w:t xml:space="preserve">are </w:t>
      </w:r>
      <w:r>
        <w:t>the service</w:t>
      </w:r>
    </w:p>
    <w:p w:rsidR="002F3514" w:rsidRDefault="002F3514" w:rsidP="002F3514">
      <w:pPr>
        <w:pStyle w:val="ListParagraph"/>
        <w:numPr>
          <w:ilvl w:val="0"/>
          <w:numId w:val="1"/>
        </w:numPr>
      </w:pPr>
      <w:r>
        <w:t xml:space="preserve">They </w:t>
      </w:r>
      <w:r>
        <w:rPr>
          <w:i/>
        </w:rPr>
        <w:t xml:space="preserve">are </w:t>
      </w:r>
      <w:r>
        <w:t>the organization in the customer’s eyes</w:t>
      </w:r>
    </w:p>
    <w:p w:rsidR="002F3514" w:rsidRDefault="002F3514" w:rsidP="002F3514">
      <w:pPr>
        <w:pStyle w:val="ListParagraph"/>
        <w:numPr>
          <w:ilvl w:val="0"/>
          <w:numId w:val="1"/>
        </w:numPr>
      </w:pPr>
      <w:r>
        <w:t xml:space="preserve">They </w:t>
      </w:r>
      <w:r>
        <w:rPr>
          <w:i/>
        </w:rPr>
        <w:t xml:space="preserve">are </w:t>
      </w:r>
      <w:r>
        <w:t>the brand</w:t>
      </w:r>
    </w:p>
    <w:p w:rsidR="002F3514" w:rsidRDefault="002F3514" w:rsidP="002F3514">
      <w:pPr>
        <w:pStyle w:val="ListParagraph"/>
        <w:numPr>
          <w:ilvl w:val="0"/>
          <w:numId w:val="1"/>
        </w:numPr>
      </w:pPr>
      <w:r>
        <w:t xml:space="preserve">They </w:t>
      </w:r>
      <w:r>
        <w:rPr>
          <w:i/>
        </w:rPr>
        <w:t xml:space="preserve">are </w:t>
      </w:r>
      <w:r>
        <w:t>marketers</w:t>
      </w:r>
    </w:p>
    <w:p w:rsidR="002F3514" w:rsidRDefault="002F3514" w:rsidP="002F3514">
      <w:pPr>
        <w:pStyle w:val="ListParagraph"/>
        <w:numPr>
          <w:ilvl w:val="0"/>
          <w:numId w:val="1"/>
        </w:numPr>
      </w:pPr>
      <w:r>
        <w:t>Even if they don’t perform the service entirely, he/she may still personify the firm in the customer’s eyes.</w:t>
      </w:r>
    </w:p>
    <w:p w:rsidR="00D41520" w:rsidRDefault="00D41520" w:rsidP="00D41520">
      <w:r>
        <w:t>The Services Triangle</w:t>
      </w:r>
    </w:p>
    <w:p w:rsidR="00D41520" w:rsidRDefault="00D41520" w:rsidP="00D41520">
      <w:pPr>
        <w:pStyle w:val="ListParagraph"/>
        <w:numPr>
          <w:ilvl w:val="0"/>
          <w:numId w:val="1"/>
        </w:numPr>
      </w:pPr>
      <w:r>
        <w:t>Services Triangle: visually reinforces the importance of people in the ability of firms to keep their promises and succeed in building customer relationships.</w:t>
      </w:r>
    </w:p>
    <w:p w:rsidR="00D41520" w:rsidRDefault="00AD71CA" w:rsidP="00D41520">
      <w:pPr>
        <w:pStyle w:val="ListParagraph"/>
        <w:numPr>
          <w:ilvl w:val="0"/>
          <w:numId w:val="1"/>
        </w:numPr>
      </w:pPr>
      <w:r>
        <w:t>Ke</w:t>
      </w:r>
      <w:r w:rsidR="00D41520">
        <w:t>y players labelled on the points of the triangle</w:t>
      </w:r>
    </w:p>
    <w:p w:rsidR="00D41520" w:rsidRDefault="00D41520" w:rsidP="00D41520">
      <w:pPr>
        <w:pStyle w:val="ListParagraph"/>
        <w:numPr>
          <w:ilvl w:val="1"/>
          <w:numId w:val="1"/>
        </w:numPr>
      </w:pPr>
      <w:r>
        <w:t>The company (or management)</w:t>
      </w:r>
      <w:r w:rsidR="00AD71CA">
        <w:t>, top point</w:t>
      </w:r>
    </w:p>
    <w:p w:rsidR="00D41520" w:rsidRDefault="00D41520" w:rsidP="00D41520">
      <w:pPr>
        <w:pStyle w:val="ListParagraph"/>
        <w:numPr>
          <w:ilvl w:val="1"/>
          <w:numId w:val="1"/>
        </w:numPr>
      </w:pPr>
      <w:r>
        <w:t>The customers</w:t>
      </w:r>
      <w:r w:rsidR="00AD71CA">
        <w:t>, bottom right point</w:t>
      </w:r>
    </w:p>
    <w:p w:rsidR="00D41520" w:rsidRDefault="00D41520" w:rsidP="00D41520">
      <w:pPr>
        <w:pStyle w:val="ListParagraph"/>
        <w:numPr>
          <w:ilvl w:val="1"/>
          <w:numId w:val="1"/>
        </w:numPr>
      </w:pPr>
      <w:r>
        <w:t>The providers (employees, subcontractors, or outsourced entities that actually deliver the services)</w:t>
      </w:r>
      <w:r w:rsidR="00AD71CA">
        <w:t>, bottom left point</w:t>
      </w:r>
    </w:p>
    <w:p w:rsidR="00AD71CA" w:rsidRDefault="00AD71CA" w:rsidP="00AD71CA">
      <w:pPr>
        <w:pStyle w:val="ListParagraph"/>
        <w:numPr>
          <w:ilvl w:val="0"/>
          <w:numId w:val="1"/>
        </w:numPr>
      </w:pPr>
      <w:r>
        <w:t>Three types of marketing must be successfully carried out, labelled between the key players, on the flats of the triangle</w:t>
      </w:r>
    </w:p>
    <w:p w:rsidR="00AD71CA" w:rsidRDefault="00AD71CA" w:rsidP="00AD71CA">
      <w:pPr>
        <w:pStyle w:val="ListParagraph"/>
        <w:numPr>
          <w:ilvl w:val="1"/>
          <w:numId w:val="1"/>
        </w:numPr>
      </w:pPr>
      <w:r>
        <w:t>External marketing (making the promise), right side</w:t>
      </w:r>
    </w:p>
    <w:p w:rsidR="00AD71CA" w:rsidRDefault="00AD71CA" w:rsidP="00AD71CA">
      <w:pPr>
        <w:pStyle w:val="ListParagraph"/>
        <w:numPr>
          <w:ilvl w:val="1"/>
          <w:numId w:val="1"/>
        </w:numPr>
      </w:pPr>
      <w:r>
        <w:lastRenderedPageBreak/>
        <w:t>Interactive marketing or Real-time marketing (delivering the promise), bottom of triangle</w:t>
      </w:r>
    </w:p>
    <w:p w:rsidR="00AD71CA" w:rsidRDefault="00AD71CA" w:rsidP="00AD71CA">
      <w:pPr>
        <w:pStyle w:val="ListParagraph"/>
        <w:numPr>
          <w:ilvl w:val="1"/>
          <w:numId w:val="1"/>
        </w:numPr>
      </w:pPr>
      <w:r>
        <w:t>Internal marketing (enabling the promise), left side</w:t>
      </w:r>
    </w:p>
    <w:p w:rsidR="00AD71CA" w:rsidRDefault="00AD71CA" w:rsidP="00AD71CA">
      <w:pPr>
        <w:pStyle w:val="ListParagraph"/>
        <w:numPr>
          <w:ilvl w:val="0"/>
          <w:numId w:val="1"/>
        </w:numPr>
      </w:pPr>
      <w:r>
        <w:t>All three sides of the triangle are essential; if one fails, the whole triangle collapses</w:t>
      </w:r>
    </w:p>
    <w:p w:rsidR="00AD71CA" w:rsidRDefault="00AD71CA" w:rsidP="00AD71CA">
      <w:pPr>
        <w:pStyle w:val="ListParagraph"/>
        <w:numPr>
          <w:ilvl w:val="0"/>
          <w:numId w:val="1"/>
        </w:numPr>
      </w:pPr>
      <w:r>
        <w:t>Triangle should be aligned</w:t>
      </w:r>
    </w:p>
    <w:p w:rsidR="00AD71CA" w:rsidRDefault="00AD71CA" w:rsidP="00AD71CA">
      <w:pPr>
        <w:pStyle w:val="ListParagraph"/>
        <w:numPr>
          <w:ilvl w:val="1"/>
          <w:numId w:val="1"/>
        </w:numPr>
      </w:pPr>
      <w:r>
        <w:t>Ex) What is promised through external marketing should be the same as what is delivered; and the enabling activities inside the organization should be aligned with what is expected of service providers</w:t>
      </w:r>
    </w:p>
    <w:p w:rsidR="00AD71CA" w:rsidRDefault="00AD71CA" w:rsidP="00AD71CA">
      <w:r>
        <w:t>Employee Satisfaction, Customer Satisfaction, and Profits</w:t>
      </w:r>
    </w:p>
    <w:p w:rsidR="00AD71CA" w:rsidRDefault="003E6258" w:rsidP="00AD71CA">
      <w:pPr>
        <w:pStyle w:val="ListParagraph"/>
        <w:numPr>
          <w:ilvl w:val="0"/>
          <w:numId w:val="1"/>
        </w:numPr>
      </w:pPr>
      <w:r>
        <w:t>Climate for service, and a climate for employee well-being are highly correlated with overall service quality</w:t>
      </w:r>
    </w:p>
    <w:p w:rsidR="003E6258" w:rsidRDefault="003E6258" w:rsidP="00AD71CA">
      <w:pPr>
        <w:pStyle w:val="ListParagraph"/>
        <w:numPr>
          <w:ilvl w:val="0"/>
          <w:numId w:val="1"/>
        </w:numPr>
      </w:pPr>
      <w:r>
        <w:t>Employees who feel they are treated fairly by their organizations will treat customers better, resulting in greater customer satisfaction</w:t>
      </w:r>
    </w:p>
    <w:p w:rsidR="003E6258" w:rsidRDefault="003E6258" w:rsidP="00AD71CA">
      <w:pPr>
        <w:pStyle w:val="ListParagraph"/>
        <w:numPr>
          <w:ilvl w:val="0"/>
          <w:numId w:val="1"/>
        </w:numPr>
      </w:pPr>
      <w:r>
        <w:t>Service Profit Chain suggests linkages among internal service quality; employee satisfaction/productivity; value of services provided to the customer; and ultimately customer satisfaction, retention, and profits</w:t>
      </w:r>
    </w:p>
    <w:p w:rsidR="003E6258" w:rsidRDefault="003E6258" w:rsidP="003E6258">
      <w:pPr>
        <w:pStyle w:val="ListParagraph"/>
        <w:numPr>
          <w:ilvl w:val="1"/>
          <w:numId w:val="1"/>
        </w:numPr>
      </w:pPr>
      <w:r>
        <w:t xml:space="preserve">SPC does </w:t>
      </w:r>
      <w:r>
        <w:rPr>
          <w:i/>
        </w:rPr>
        <w:t xml:space="preserve">not </w:t>
      </w:r>
      <w:r>
        <w:t xml:space="preserve">suggest causality, ex) employee satisfaction does not </w:t>
      </w:r>
      <w:r>
        <w:rPr>
          <w:i/>
        </w:rPr>
        <w:t>cause</w:t>
      </w:r>
      <w:r>
        <w:t xml:space="preserve"> customer satisfaction</w:t>
      </w:r>
    </w:p>
    <w:p w:rsidR="009E337A" w:rsidRDefault="009E337A" w:rsidP="009E337A">
      <w:r>
        <w:t>The Effect of Employee Behaviours on Service Quality Dimensions</w:t>
      </w:r>
    </w:p>
    <w:p w:rsidR="009E337A" w:rsidRDefault="009E337A" w:rsidP="009E337A">
      <w:pPr>
        <w:pStyle w:val="ListParagraph"/>
        <w:numPr>
          <w:ilvl w:val="0"/>
          <w:numId w:val="1"/>
        </w:numPr>
      </w:pPr>
      <w:r>
        <w:t>All 5 aspects of service quality can be directly influenced by service employees</w:t>
      </w:r>
    </w:p>
    <w:p w:rsidR="009E337A" w:rsidRDefault="009E337A" w:rsidP="009E337A">
      <w:pPr>
        <w:pStyle w:val="ListParagraph"/>
        <w:numPr>
          <w:ilvl w:val="1"/>
          <w:numId w:val="1"/>
        </w:numPr>
      </w:pPr>
      <w:r>
        <w:t>Reliability – if an error is made, employees are essential for setting things right, and determining best course of action for service recovery</w:t>
      </w:r>
    </w:p>
    <w:p w:rsidR="009E337A" w:rsidRDefault="009E337A" w:rsidP="009E337A">
      <w:pPr>
        <w:pStyle w:val="ListParagraph"/>
        <w:numPr>
          <w:ilvl w:val="1"/>
          <w:numId w:val="1"/>
        </w:numPr>
      </w:pPr>
      <w:r>
        <w:t>Responsiveness – influence customer perceptions through their willingness to help and their promptness in serving customers</w:t>
      </w:r>
    </w:p>
    <w:p w:rsidR="009E337A" w:rsidRDefault="009E337A" w:rsidP="009E337A">
      <w:pPr>
        <w:pStyle w:val="ListParagraph"/>
        <w:numPr>
          <w:ilvl w:val="1"/>
          <w:numId w:val="1"/>
        </w:numPr>
      </w:pPr>
      <w:r>
        <w:t>Assurance – employees confirm and build trust, or detract and destroy trust, in relation to a company’s reputation</w:t>
      </w:r>
    </w:p>
    <w:p w:rsidR="009E337A" w:rsidRDefault="009E337A" w:rsidP="009E337A">
      <w:pPr>
        <w:pStyle w:val="ListParagraph"/>
        <w:numPr>
          <w:ilvl w:val="1"/>
          <w:numId w:val="1"/>
        </w:numPr>
      </w:pPr>
      <w:r>
        <w:t>Empathy – when employees are customer-oriented, have good rapport with them, and exhibit perceptive and attentive listening skills, customers will evaluate the service more highly, and be more likely to return</w:t>
      </w:r>
    </w:p>
    <w:p w:rsidR="009E337A" w:rsidRDefault="009E337A" w:rsidP="009E337A">
      <w:pPr>
        <w:pStyle w:val="ListParagraph"/>
        <w:numPr>
          <w:ilvl w:val="1"/>
          <w:numId w:val="1"/>
        </w:numPr>
      </w:pPr>
      <w:r>
        <w:t xml:space="preserve">Tangibles – employee appearance and dress, along with the </w:t>
      </w:r>
      <w:proofErr w:type="spellStart"/>
      <w:r>
        <w:t>servicescape</w:t>
      </w:r>
      <w:proofErr w:type="spellEnd"/>
    </w:p>
    <w:p w:rsidR="009E337A" w:rsidRDefault="009E337A" w:rsidP="009E337A">
      <w:pPr>
        <w:rPr>
          <w:b/>
        </w:rPr>
      </w:pPr>
      <w:r>
        <w:rPr>
          <w:b/>
        </w:rPr>
        <w:t>Boundary-Spanning Roles</w:t>
      </w:r>
    </w:p>
    <w:p w:rsidR="009E337A" w:rsidRPr="009E337A" w:rsidRDefault="009E337A" w:rsidP="009E337A"/>
    <w:sectPr w:rsidR="009E337A" w:rsidRPr="009E337A" w:rsidSect="00587A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519A1"/>
    <w:multiLevelType w:val="hybridMultilevel"/>
    <w:tmpl w:val="C83C4CF4"/>
    <w:lvl w:ilvl="0" w:tplc="4A146FA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6FAB"/>
    <w:rsid w:val="001B2CF5"/>
    <w:rsid w:val="002F3514"/>
    <w:rsid w:val="00376FAB"/>
    <w:rsid w:val="003E6258"/>
    <w:rsid w:val="00491372"/>
    <w:rsid w:val="004F2CE4"/>
    <w:rsid w:val="00587A40"/>
    <w:rsid w:val="009E337A"/>
    <w:rsid w:val="00AD6A6F"/>
    <w:rsid w:val="00AD71CA"/>
    <w:rsid w:val="00D4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A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Rocco Zappia</dc:creator>
  <cp:lastModifiedBy>Rocco Zappia</cp:lastModifiedBy>
  <cp:revision>1</cp:revision>
  <dcterms:created xsi:type="dcterms:W3CDTF">2010-11-18T00:25:00Z</dcterms:created>
  <dcterms:modified xsi:type="dcterms:W3CDTF">2010-11-18T02:02:00Z</dcterms:modified>
</cp:coreProperties>
</file>