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13F259" w14:textId="77777777" w:rsidR="003B0CCA" w:rsidRPr="00A404FE" w:rsidRDefault="00A404FE">
      <w:pPr>
        <w:rPr>
          <w:rFonts w:asciiTheme="majorHAnsi" w:eastAsia="Times New Roman" w:hAnsiTheme="majorHAnsi"/>
          <w:b/>
        </w:rPr>
      </w:pPr>
      <w:r w:rsidRPr="00A404FE">
        <w:rPr>
          <w:rFonts w:asciiTheme="majorHAnsi" w:eastAsia="Times New Roman" w:hAnsiTheme="majorHAnsi"/>
          <w:b/>
        </w:rPr>
        <w:t>ETL (durée: trois heures)</w:t>
      </w:r>
      <w:r w:rsidRPr="00A404FE">
        <w:rPr>
          <w:rFonts w:asciiTheme="majorHAnsi" w:eastAsia="Times New Roman" w:hAnsiTheme="majorHAnsi"/>
          <w:b/>
        </w:rPr>
        <w:br/>
        <w:t>TRA 4534</w:t>
      </w:r>
      <w:r w:rsidRPr="00A404FE">
        <w:rPr>
          <w:rFonts w:asciiTheme="majorHAnsi" w:eastAsia="Times New Roman" w:hAnsiTheme="majorHAnsi"/>
          <w:b/>
        </w:rPr>
        <w:br/>
        <w:t>Hiver 2023</w:t>
      </w:r>
      <w:r w:rsidRPr="00A404FE">
        <w:rPr>
          <w:rFonts w:asciiTheme="majorHAnsi" w:eastAsia="Times New Roman" w:hAnsiTheme="majorHAnsi"/>
          <w:b/>
        </w:rPr>
        <w:br/>
      </w:r>
      <w:r>
        <w:rPr>
          <w:rFonts w:asciiTheme="majorHAnsi" w:eastAsia="Times New Roman" w:hAnsiTheme="majorHAnsi"/>
          <w:b/>
        </w:rPr>
        <w:t xml:space="preserve">Nombre de mots: </w:t>
      </w:r>
      <w:r w:rsidR="006F1AE0">
        <w:rPr>
          <w:rFonts w:asciiTheme="majorHAnsi" w:eastAsia="Times New Roman" w:hAnsiTheme="majorHAnsi"/>
          <w:b/>
        </w:rPr>
        <w:t xml:space="preserve"> 533</w:t>
      </w:r>
    </w:p>
    <w:p w14:paraId="4D450C9C" w14:textId="77777777" w:rsidR="00A404FE" w:rsidRPr="00A404FE" w:rsidRDefault="00A404FE">
      <w:pPr>
        <w:rPr>
          <w:rFonts w:asciiTheme="majorHAnsi" w:eastAsia="Times New Roman" w:hAnsiTheme="majorHAnsi"/>
          <w:b/>
        </w:rPr>
      </w:pPr>
    </w:p>
    <w:p w14:paraId="6D019310" w14:textId="77777777" w:rsidR="00A404FE" w:rsidRDefault="00A404FE">
      <w:pPr>
        <w:rPr>
          <w:rFonts w:asciiTheme="majorHAnsi" w:eastAsia="Times New Roman" w:hAnsiTheme="majorHAnsi"/>
          <w:b/>
        </w:rPr>
      </w:pPr>
      <w:r w:rsidRPr="00A404FE">
        <w:rPr>
          <w:rFonts w:asciiTheme="majorHAnsi" w:eastAsia="Times New Roman" w:hAnsiTheme="majorHAnsi"/>
          <w:b/>
        </w:rPr>
        <w:t xml:space="preserve">Traduire en français le texte suivant: il s'agit d'un extrait (les </w:t>
      </w:r>
      <w:r>
        <w:rPr>
          <w:rFonts w:asciiTheme="majorHAnsi" w:eastAsia="Times New Roman" w:hAnsiTheme="majorHAnsi"/>
          <w:b/>
        </w:rPr>
        <w:t xml:space="preserve">deux </w:t>
      </w:r>
      <w:r w:rsidRPr="00A404FE">
        <w:rPr>
          <w:rFonts w:asciiTheme="majorHAnsi" w:eastAsia="Times New Roman" w:hAnsiTheme="majorHAnsi"/>
          <w:b/>
        </w:rPr>
        <w:t>derniers paragraphes)</w:t>
      </w:r>
      <w:r>
        <w:rPr>
          <w:rFonts w:asciiTheme="majorHAnsi" w:eastAsia="Times New Roman" w:hAnsiTheme="majorHAnsi"/>
          <w:b/>
        </w:rPr>
        <w:t xml:space="preserve"> </w:t>
      </w:r>
      <w:r w:rsidRPr="00A404FE">
        <w:rPr>
          <w:rFonts w:asciiTheme="majorHAnsi" w:eastAsia="Times New Roman" w:hAnsiTheme="majorHAnsi"/>
          <w:b/>
        </w:rPr>
        <w:t>de l'article que vous avez traduit (en tranches) et q</w:t>
      </w:r>
      <w:r w:rsidR="00AB3DAF">
        <w:rPr>
          <w:rFonts w:asciiTheme="majorHAnsi" w:eastAsia="Times New Roman" w:hAnsiTheme="majorHAnsi"/>
          <w:b/>
        </w:rPr>
        <w:t>ue nous avons révisé</w:t>
      </w:r>
      <w:r>
        <w:rPr>
          <w:rFonts w:asciiTheme="majorHAnsi" w:eastAsia="Times New Roman" w:hAnsiTheme="majorHAnsi"/>
          <w:b/>
        </w:rPr>
        <w:t xml:space="preserve"> </w:t>
      </w:r>
      <w:r w:rsidRPr="00A404FE">
        <w:rPr>
          <w:rFonts w:asciiTheme="majorHAnsi" w:eastAsia="Times New Roman" w:hAnsiTheme="majorHAnsi"/>
          <w:b/>
        </w:rPr>
        <w:t>en classe.</w:t>
      </w:r>
    </w:p>
    <w:p w14:paraId="7073B735" w14:textId="77777777" w:rsidR="00A404FE" w:rsidRDefault="00A404FE">
      <w:pPr>
        <w:rPr>
          <w:rFonts w:asciiTheme="majorHAnsi" w:eastAsia="Times New Roman" w:hAnsiTheme="majorHAnsi"/>
          <w:b/>
        </w:rPr>
      </w:pPr>
    </w:p>
    <w:p w14:paraId="224869C3" w14:textId="77777777" w:rsidR="00A404FE" w:rsidRDefault="00A404FE">
      <w:pPr>
        <w:rPr>
          <w:rFonts w:asciiTheme="majorHAnsi" w:eastAsia="Times New Roman" w:hAnsiTheme="majorHAnsi"/>
          <w:b/>
        </w:rPr>
      </w:pPr>
    </w:p>
    <w:p w14:paraId="4F0E1AE8" w14:textId="77777777" w:rsidR="006F1AE0" w:rsidRDefault="00A404FE">
      <w:pPr>
        <w:rPr>
          <w:rFonts w:asciiTheme="majorHAnsi" w:eastAsia="Times New Roman" w:hAnsiTheme="majorHAnsi"/>
          <w:b/>
          <w:sz w:val="28"/>
          <w:szCs w:val="28"/>
        </w:rPr>
      </w:pPr>
      <w:r w:rsidRPr="006F1AE0">
        <w:rPr>
          <w:rFonts w:asciiTheme="majorHAnsi" w:eastAsia="Times New Roman" w:hAnsiTheme="majorHAnsi"/>
          <w:b/>
          <w:sz w:val="28"/>
          <w:szCs w:val="28"/>
        </w:rPr>
        <w:t>26.6 New Trajectories</w:t>
      </w:r>
    </w:p>
    <w:p w14:paraId="6B2B118B" w14:textId="77777777" w:rsidR="00A404FE" w:rsidRPr="006F1AE0" w:rsidRDefault="00A404FE">
      <w:pPr>
        <w:rPr>
          <w:rFonts w:ascii="Helvetica" w:eastAsia="Times New Roman" w:hAnsi="Helvetica"/>
        </w:rPr>
      </w:pPr>
      <w:r>
        <w:rPr>
          <w:rFonts w:eastAsia="Times New Roman"/>
        </w:rPr>
        <w:br/>
      </w:r>
      <w:r>
        <w:rPr>
          <w:rFonts w:ascii="Helvetica" w:eastAsia="Times New Roman" w:hAnsi="Helvetica"/>
        </w:rPr>
        <w:t xml:space="preserve">In </w:t>
      </w:r>
      <w:r w:rsidRPr="00A404FE">
        <w:rPr>
          <w:rFonts w:asciiTheme="majorHAnsi" w:eastAsia="Times New Roman" w:hAnsiTheme="majorHAnsi"/>
        </w:rPr>
        <w:t>their</w:t>
      </w:r>
      <w:r>
        <w:rPr>
          <w:rFonts w:ascii="Helvetica" w:eastAsia="Times New Roman" w:hAnsi="Helvetica"/>
        </w:rPr>
        <w:t xml:space="preserve"> 2015 edited volume </w:t>
      </w:r>
      <w:r w:rsidRPr="006F1AE0">
        <w:rPr>
          <w:rFonts w:ascii="Helvetica" w:eastAsia="Times New Roman" w:hAnsi="Helvetica"/>
          <w:i/>
        </w:rPr>
        <w:t>New Directions in Travel Writing Studies</w:t>
      </w:r>
      <w:r>
        <w:rPr>
          <w:rFonts w:ascii="Helvetica" w:eastAsia="Times New Roman" w:hAnsi="Helvetica"/>
        </w:rPr>
        <w:t>, Julia Kuehn and Paul</w:t>
      </w:r>
      <w:r w:rsidR="006F1AE0">
        <w:rPr>
          <w:rFonts w:eastAsia="Times New Roman"/>
        </w:rPr>
        <w:t xml:space="preserve"> </w:t>
      </w:r>
      <w:r w:rsidR="006F1AE0">
        <w:rPr>
          <w:rFonts w:ascii="Helvetica" w:eastAsia="Times New Roman" w:hAnsi="Helvetica"/>
        </w:rPr>
        <w:t>Smethurst have identif</w:t>
      </w:r>
      <w:r>
        <w:rPr>
          <w:rFonts w:ascii="Helvetica" w:eastAsia="Times New Roman" w:hAnsi="Helvetica"/>
        </w:rPr>
        <w:t>ed six key terms they con</w:t>
      </w:r>
      <w:r w:rsidR="006F1AE0">
        <w:rPr>
          <w:rFonts w:ascii="Helvetica" w:eastAsia="Times New Roman" w:hAnsi="Helvetica"/>
        </w:rPr>
        <w:t>sider important in shaping the f</w:t>
      </w:r>
      <w:r>
        <w:rPr>
          <w:rFonts w:ascii="Helvetica" w:eastAsia="Times New Roman" w:hAnsi="Helvetica"/>
        </w:rPr>
        <w:t>uture o</w:t>
      </w:r>
      <w:r w:rsidR="006F1AE0">
        <w:rPr>
          <w:rFonts w:ascii="Helvetica" w:eastAsia="Times New Roman" w:hAnsi="Helvetica"/>
        </w:rPr>
        <w:t>f</w:t>
      </w:r>
      <w:r w:rsidR="006F1AE0">
        <w:rPr>
          <w:rFonts w:eastAsia="Times New Roman"/>
        </w:rPr>
        <w:t xml:space="preserve"> </w:t>
      </w:r>
      <w:r w:rsidR="006F1AE0">
        <w:rPr>
          <w:rFonts w:ascii="Helvetica" w:eastAsia="Times New Roman" w:hAnsi="Helvetica"/>
        </w:rPr>
        <w:t>the fi</w:t>
      </w:r>
      <w:r>
        <w:rPr>
          <w:rFonts w:ascii="Helvetica" w:eastAsia="Times New Roman" w:hAnsi="Helvetica"/>
        </w:rPr>
        <w:t>eld: textuality, topology, mapping, alterity, globality, and mobility. Formal and generic</w:t>
      </w:r>
      <w:r w:rsidR="006F1AE0">
        <w:rPr>
          <w:rFonts w:eastAsia="Times New Roman"/>
        </w:rPr>
        <w:t xml:space="preserve"> </w:t>
      </w:r>
      <w:r>
        <w:rPr>
          <w:rFonts w:ascii="Helvetica" w:eastAsia="Times New Roman" w:hAnsi="Helvetica"/>
        </w:rPr>
        <w:t>issues will continue to be particularly relevant to travel writing studies as the discipline</w:t>
      </w:r>
      <w:r w:rsidR="006F1AE0">
        <w:rPr>
          <w:rFonts w:eastAsia="Times New Roman"/>
        </w:rPr>
        <w:t xml:space="preserve"> </w:t>
      </w:r>
      <w:r w:rsidR="006F1AE0">
        <w:rPr>
          <w:rFonts w:ascii="Helvetica" w:eastAsia="Times New Roman" w:hAnsi="Helvetica"/>
        </w:rPr>
        <w:t>develops f</w:t>
      </w:r>
      <w:r>
        <w:rPr>
          <w:rFonts w:ascii="Helvetica" w:eastAsia="Times New Roman" w:hAnsi="Helvetica"/>
        </w:rPr>
        <w:t>urther and, with them, a greater attentiveness – both on a micro- and a macro-textual level – to how the experi</w:t>
      </w:r>
      <w:r w:rsidR="006F1AE0">
        <w:rPr>
          <w:rFonts w:ascii="Helvetica" w:eastAsia="Times New Roman" w:hAnsi="Helvetica"/>
        </w:rPr>
        <w:t xml:space="preserve">ence of </w:t>
      </w:r>
      <w:r>
        <w:rPr>
          <w:rFonts w:ascii="Helvetica" w:eastAsia="Times New Roman" w:hAnsi="Helvetica"/>
        </w:rPr>
        <w:t>travel is conveyed (in translation). Advances in the</w:t>
      </w:r>
      <w:r>
        <w:rPr>
          <w:rFonts w:eastAsia="Times New Roman"/>
        </w:rPr>
        <w:br/>
      </w:r>
      <w:r>
        <w:rPr>
          <w:rFonts w:ascii="Helvetica" w:eastAsia="Times New Roman" w:hAnsi="Helvetica"/>
        </w:rPr>
        <w:t>digital humanitie</w:t>
      </w:r>
      <w:r w:rsidR="006F1AE0">
        <w:rPr>
          <w:rFonts w:ascii="Helvetica" w:eastAsia="Times New Roman" w:hAnsi="Helvetica"/>
        </w:rPr>
        <w:t>s – notably the establishment of</w:t>
      </w:r>
      <w:r>
        <w:rPr>
          <w:rFonts w:ascii="Helvetica" w:eastAsia="Times New Roman" w:hAnsi="Helvetica"/>
        </w:rPr>
        <w:t xml:space="preserve"> large-scale collaborative repositories o</w:t>
      </w:r>
      <w:r w:rsidR="006F1AE0">
        <w:rPr>
          <w:rFonts w:ascii="Helvetica" w:eastAsia="Times New Roman" w:hAnsi="Helvetica"/>
        </w:rPr>
        <w:t>f</w:t>
      </w:r>
      <w:r w:rsidR="006F1AE0">
        <w:rPr>
          <w:rFonts w:eastAsia="Times New Roman"/>
        </w:rPr>
        <w:t xml:space="preserve"> </w:t>
      </w:r>
      <w:r w:rsidR="006F1AE0">
        <w:rPr>
          <w:rFonts w:ascii="Helvetica" w:eastAsia="Times New Roman" w:hAnsi="Helvetica"/>
        </w:rPr>
        <w:t>digital collections f</w:t>
      </w:r>
      <w:r>
        <w:rPr>
          <w:rFonts w:ascii="Helvetica" w:eastAsia="Times New Roman" w:hAnsi="Helvetica"/>
        </w:rPr>
        <w:t>rom research libraries – have ensured that it is now much easier to place</w:t>
      </w:r>
      <w:r w:rsidR="006F1AE0">
        <w:rPr>
          <w:rFonts w:eastAsia="Times New Roman"/>
        </w:rPr>
        <w:t xml:space="preserve"> </w:t>
      </w:r>
      <w:r>
        <w:rPr>
          <w:rFonts w:ascii="Helvetica" w:eastAsia="Times New Roman" w:hAnsi="Helvetica"/>
        </w:rPr>
        <w:t xml:space="preserve">the ST and TT alongside each other in a virtual environment and make textual and paratextual </w:t>
      </w:r>
      <w:r w:rsidR="006F1AE0">
        <w:rPr>
          <w:rFonts w:ascii="Helvetica" w:eastAsia="Times New Roman" w:hAnsi="Helvetica"/>
        </w:rPr>
        <w:t>comparisons. As new rationales f</w:t>
      </w:r>
      <w:r>
        <w:rPr>
          <w:rFonts w:ascii="Helvetica" w:eastAsia="Times New Roman" w:hAnsi="Helvetica"/>
        </w:rPr>
        <w:t>or travel begin</w:t>
      </w:r>
      <w:r w:rsidR="006F1AE0">
        <w:rPr>
          <w:rFonts w:ascii="Helvetica" w:eastAsia="Times New Roman" w:hAnsi="Helvetica"/>
        </w:rPr>
        <w:t xml:space="preserve"> to emerge, new topographies of </w:t>
      </w:r>
      <w:r>
        <w:rPr>
          <w:rFonts w:ascii="Helvetica" w:eastAsia="Times New Roman" w:hAnsi="Helvetica"/>
        </w:rPr>
        <w:t>travel</w:t>
      </w:r>
      <w:r w:rsidR="006F1AE0">
        <w:rPr>
          <w:rFonts w:eastAsia="Times New Roman"/>
        </w:rPr>
        <w:t xml:space="preserve"> </w:t>
      </w:r>
      <w:r>
        <w:rPr>
          <w:rFonts w:ascii="Helvetica" w:eastAsia="Times New Roman" w:hAnsi="Helvetica"/>
        </w:rPr>
        <w:t>have also de</w:t>
      </w:r>
      <w:r w:rsidR="006F1AE0">
        <w:rPr>
          <w:rFonts w:ascii="Helvetica" w:eastAsia="Times New Roman" w:hAnsi="Helvetica"/>
        </w:rPr>
        <w:t>veloped that narrate and map different forms of</w:t>
      </w:r>
      <w:r>
        <w:rPr>
          <w:rFonts w:ascii="Helvetica" w:eastAsia="Times New Roman" w:hAnsi="Helvetica"/>
        </w:rPr>
        <w:t xml:space="preserve"> movement. Increasingly, it has</w:t>
      </w:r>
      <w:r w:rsidR="006F1AE0">
        <w:rPr>
          <w:rFonts w:ascii="Helvetica" w:eastAsia="Times New Roman" w:hAnsi="Helvetica"/>
        </w:rPr>
        <w:t xml:space="preserve"> </w:t>
      </w:r>
      <w:r>
        <w:rPr>
          <w:rFonts w:ascii="Helvetica" w:eastAsia="Times New Roman" w:hAnsi="Helvetica"/>
        </w:rPr>
        <w:t>been recognized that trave</w:t>
      </w:r>
      <w:r w:rsidR="006F1AE0">
        <w:rPr>
          <w:rFonts w:ascii="Helvetica" w:eastAsia="Times New Roman" w:hAnsi="Helvetica"/>
        </w:rPr>
        <w:t>l was not only undertaken out of</w:t>
      </w:r>
      <w:r>
        <w:rPr>
          <w:rFonts w:ascii="Helvetica" w:eastAsia="Times New Roman" w:hAnsi="Helvetica"/>
        </w:rPr>
        <w:t xml:space="preserve"> idle curiosity or in the serious</w:t>
      </w:r>
      <w:r w:rsidR="006F1AE0">
        <w:rPr>
          <w:rFonts w:eastAsia="Times New Roman"/>
        </w:rPr>
        <w:t xml:space="preserve"> </w:t>
      </w:r>
      <w:r w:rsidR="006F1AE0">
        <w:rPr>
          <w:rFonts w:ascii="Helvetica" w:eastAsia="Times New Roman" w:hAnsi="Helvetica"/>
        </w:rPr>
        <w:t>pursuit of knowledge, f</w:t>
      </w:r>
      <w:r>
        <w:rPr>
          <w:rFonts w:ascii="Helvetica" w:eastAsia="Times New Roman" w:hAnsi="Helvetica"/>
        </w:rPr>
        <w:t>or leisure, and hea</w:t>
      </w:r>
      <w:r w:rsidR="006F1AE0">
        <w:rPr>
          <w:rFonts w:ascii="Helvetica" w:eastAsia="Times New Roman" w:hAnsi="Helvetica"/>
        </w:rPr>
        <w:t xml:space="preserve">lthy relaxation but also out of </w:t>
      </w:r>
      <w:r>
        <w:rPr>
          <w:rFonts w:ascii="Helvetica" w:eastAsia="Times New Roman" w:hAnsi="Helvetica"/>
        </w:rPr>
        <w:t>economic hardship</w:t>
      </w:r>
      <w:r w:rsidR="006F1AE0">
        <w:rPr>
          <w:rFonts w:eastAsia="Times New Roman"/>
        </w:rPr>
        <w:t xml:space="preserve"> </w:t>
      </w:r>
      <w:r w:rsidR="006F1AE0">
        <w:rPr>
          <w:rFonts w:ascii="Helvetica" w:eastAsia="Times New Roman" w:hAnsi="Helvetica"/>
        </w:rPr>
        <w:t xml:space="preserve">and fear of </w:t>
      </w:r>
      <w:r>
        <w:rPr>
          <w:rFonts w:ascii="Helvetica" w:eastAsia="Times New Roman" w:hAnsi="Helvetica"/>
        </w:rPr>
        <w:t>slavery as well as religious, political, or racial persecution. With the emergence</w:t>
      </w:r>
      <w:r w:rsidR="006F1AE0">
        <w:rPr>
          <w:rFonts w:eastAsia="Times New Roman"/>
        </w:rPr>
        <w:t xml:space="preserve"> </w:t>
      </w:r>
      <w:r w:rsidR="006F1AE0">
        <w:rPr>
          <w:rFonts w:ascii="Helvetica" w:eastAsia="Times New Roman" w:hAnsi="Helvetica"/>
        </w:rPr>
        <w:t>of</w:t>
      </w:r>
      <w:r>
        <w:rPr>
          <w:rFonts w:ascii="Helvetica" w:eastAsia="Times New Roman" w:hAnsi="Helvetica"/>
        </w:rPr>
        <w:t xml:space="preserve"> ‘dark tourism’, involving travel to sites associated with (inter)national natural and man</w:t>
      </w:r>
      <w:r w:rsidR="006F1AE0">
        <w:rPr>
          <w:rFonts w:ascii="Helvetica" w:eastAsia="Times New Roman" w:hAnsi="Helvetica"/>
        </w:rPr>
        <w:t xml:space="preserve">-made disasters, sites of </w:t>
      </w:r>
      <w:r>
        <w:rPr>
          <w:rFonts w:ascii="Helvetica" w:eastAsia="Times New Roman" w:hAnsi="Helvetica"/>
        </w:rPr>
        <w:t>human atrocity and genoci</w:t>
      </w:r>
      <w:r w:rsidR="006F1AE0">
        <w:rPr>
          <w:rFonts w:ascii="Helvetica" w:eastAsia="Times New Roman" w:hAnsi="Helvetica"/>
        </w:rPr>
        <w:t xml:space="preserve">de, or peace parks, new ways of </w:t>
      </w:r>
      <w:r>
        <w:rPr>
          <w:rFonts w:ascii="Helvetica" w:eastAsia="Times New Roman" w:hAnsi="Helvetica"/>
        </w:rPr>
        <w:t>travelling</w:t>
      </w:r>
      <w:r w:rsidR="006F1AE0">
        <w:rPr>
          <w:rFonts w:eastAsia="Times New Roman"/>
        </w:rPr>
        <w:t xml:space="preserve"> </w:t>
      </w:r>
      <w:r>
        <w:rPr>
          <w:rFonts w:ascii="Helvetica" w:eastAsia="Times New Roman" w:hAnsi="Helvetica"/>
        </w:rPr>
        <w:t>to engage with the past have emerged. Whether these sites cast themselves as educational or</w:t>
      </w:r>
      <w:r>
        <w:rPr>
          <w:rFonts w:eastAsia="Times New Roman"/>
        </w:rPr>
        <w:br/>
      </w:r>
      <w:r>
        <w:rPr>
          <w:rFonts w:ascii="Helvetica" w:eastAsia="Times New Roman" w:hAnsi="Helvetica"/>
        </w:rPr>
        <w:t>exploitative depends to a high degree on how they present themselves online and through</w:t>
      </w:r>
      <w:r w:rsidR="006F1AE0">
        <w:rPr>
          <w:rFonts w:eastAsia="Times New Roman"/>
        </w:rPr>
        <w:t xml:space="preserve"> </w:t>
      </w:r>
      <w:r>
        <w:rPr>
          <w:rFonts w:ascii="Helvetica" w:eastAsia="Times New Roman" w:hAnsi="Helvetica"/>
        </w:rPr>
        <w:t>their exhibition materials – and how th</w:t>
      </w:r>
      <w:r w:rsidR="006F1AE0">
        <w:rPr>
          <w:rFonts w:ascii="Helvetica" w:eastAsia="Times New Roman" w:hAnsi="Helvetica"/>
        </w:rPr>
        <w:t>ese are translated accordingly f</w:t>
      </w:r>
      <w:r>
        <w:rPr>
          <w:rFonts w:ascii="Helvetica" w:eastAsia="Times New Roman" w:hAnsi="Helvetica"/>
        </w:rPr>
        <w:t>or an international</w:t>
      </w:r>
      <w:r w:rsidR="006F1AE0">
        <w:rPr>
          <w:rFonts w:eastAsia="Times New Roman"/>
        </w:rPr>
        <w:t xml:space="preserve"> </w:t>
      </w:r>
      <w:r>
        <w:rPr>
          <w:rFonts w:ascii="Helvetica" w:eastAsia="Times New Roman" w:hAnsi="Helvetica"/>
        </w:rPr>
        <w:t>audience.</w:t>
      </w:r>
    </w:p>
    <w:p w14:paraId="6E4CE479" w14:textId="77777777" w:rsidR="00A404FE" w:rsidRDefault="00A404FE">
      <w:pPr>
        <w:rPr>
          <w:rFonts w:asciiTheme="majorHAnsi" w:eastAsia="Times New Roman" w:hAnsiTheme="majorHAnsi"/>
          <w:b/>
        </w:rPr>
      </w:pPr>
    </w:p>
    <w:p w14:paraId="16E5F437" w14:textId="77777777" w:rsidR="00A404FE" w:rsidRDefault="00A404FE">
      <w:pPr>
        <w:rPr>
          <w:rFonts w:asciiTheme="majorHAnsi" w:eastAsia="Times New Roman" w:hAnsiTheme="majorHAnsi"/>
          <w:b/>
        </w:rPr>
      </w:pPr>
    </w:p>
    <w:p w14:paraId="0ED69802" w14:textId="77777777" w:rsidR="00A404FE" w:rsidRDefault="00A404FE">
      <w:pPr>
        <w:rPr>
          <w:rFonts w:asciiTheme="majorHAnsi" w:eastAsia="Times New Roman" w:hAnsiTheme="majorHAnsi"/>
          <w:b/>
        </w:rPr>
      </w:pPr>
    </w:p>
    <w:p w14:paraId="599236C7" w14:textId="77777777" w:rsidR="00A404FE" w:rsidRDefault="00A404FE">
      <w:pPr>
        <w:rPr>
          <w:rFonts w:asciiTheme="majorHAnsi" w:eastAsia="Times New Roman" w:hAnsiTheme="majorHAnsi"/>
          <w:b/>
        </w:rPr>
      </w:pPr>
    </w:p>
    <w:p w14:paraId="594C5705" w14:textId="77777777" w:rsidR="00A404FE" w:rsidRDefault="00A404FE">
      <w:pPr>
        <w:rPr>
          <w:rFonts w:asciiTheme="majorHAnsi" w:eastAsia="Times New Roman" w:hAnsiTheme="majorHAnsi"/>
          <w:b/>
        </w:rPr>
      </w:pPr>
    </w:p>
    <w:p w14:paraId="60B335C7" w14:textId="77777777" w:rsidR="00A404FE" w:rsidRDefault="00A404FE">
      <w:pPr>
        <w:rPr>
          <w:rFonts w:asciiTheme="majorHAnsi" w:eastAsia="Times New Roman" w:hAnsiTheme="majorHAnsi"/>
          <w:b/>
        </w:rPr>
      </w:pPr>
    </w:p>
    <w:p w14:paraId="562300C3" w14:textId="77777777" w:rsidR="00A404FE" w:rsidRDefault="00A404FE">
      <w:pPr>
        <w:rPr>
          <w:rFonts w:asciiTheme="majorHAnsi" w:eastAsia="Times New Roman" w:hAnsiTheme="majorHAnsi"/>
          <w:b/>
        </w:rPr>
      </w:pPr>
    </w:p>
    <w:p w14:paraId="17E12125" w14:textId="77777777" w:rsidR="00A404FE" w:rsidRDefault="00A404FE">
      <w:pPr>
        <w:rPr>
          <w:rFonts w:asciiTheme="majorHAnsi" w:eastAsia="Times New Roman" w:hAnsiTheme="majorHAnsi"/>
          <w:b/>
        </w:rPr>
      </w:pPr>
    </w:p>
    <w:p w14:paraId="32C135ED" w14:textId="55708765" w:rsidR="00A404FE" w:rsidRPr="00A404FE" w:rsidRDefault="00A404FE">
      <w:pPr>
        <w:rPr>
          <w:rFonts w:ascii="Helvetica" w:eastAsia="Times New Roman" w:hAnsi="Helvetica"/>
        </w:rPr>
      </w:pPr>
      <w:r>
        <w:rPr>
          <w:rFonts w:ascii="Helvetica" w:eastAsia="Times New Roman" w:hAnsi="Helvetica"/>
        </w:rPr>
        <w:lastRenderedPageBreak/>
        <w:t>Cronin’s remark that ‘translation, and by extension translation studies, is ideally placed</w:t>
      </w:r>
      <w:r>
        <w:rPr>
          <w:rFonts w:eastAsia="Times New Roman"/>
        </w:rPr>
        <w:t xml:space="preserve"> </w:t>
      </w:r>
      <w:r>
        <w:rPr>
          <w:rFonts w:ascii="Helvetica" w:eastAsia="Times New Roman" w:hAnsi="Helvetica"/>
        </w:rPr>
        <w:t>to understand both the transnational movement that is globalization and the transnational</w:t>
      </w:r>
      <w:r>
        <w:rPr>
          <w:rFonts w:eastAsia="Times New Roman"/>
        </w:rPr>
        <w:t xml:space="preserve"> </w:t>
      </w:r>
      <w:r>
        <w:rPr>
          <w:rFonts w:ascii="Helvetica" w:eastAsia="Times New Roman" w:hAnsi="Helvetica"/>
        </w:rPr>
        <w:t>movement which is anti-globalisation’ (2003: 1) is particularly helpful in giving a sense</w:t>
      </w:r>
      <w:r>
        <w:rPr>
          <w:rFonts w:eastAsia="Times New Roman"/>
        </w:rPr>
        <w:t xml:space="preserve"> </w:t>
      </w:r>
      <w:r>
        <w:rPr>
          <w:rFonts w:ascii="Helvetica" w:eastAsia="Times New Roman" w:hAnsi="Helvetica"/>
        </w:rPr>
        <w:t>of where the field is heading. He argues that scholars of translation studies should move</w:t>
      </w:r>
      <w:r>
        <w:rPr>
          <w:rFonts w:eastAsia="Times New Roman"/>
        </w:rPr>
        <w:t xml:space="preserve"> </w:t>
      </w:r>
      <w:r>
        <w:rPr>
          <w:rFonts w:ascii="Helvetica" w:eastAsia="Times New Roman" w:hAnsi="Helvetica"/>
        </w:rPr>
        <w:t>away from a ‘purely reactive mode’ in which they document and discuss how language</w:t>
      </w:r>
      <w:r>
        <w:rPr>
          <w:rFonts w:eastAsia="Times New Roman"/>
        </w:rPr>
        <w:t xml:space="preserve"> </w:t>
      </w:r>
      <w:r>
        <w:rPr>
          <w:rFonts w:ascii="Helvetica" w:eastAsia="Times New Roman" w:hAnsi="Helvetica"/>
        </w:rPr>
        <w:t>shapes the travelling experience and toward the acknowledgement that translation itself</w:t>
      </w:r>
      <w:r>
        <w:rPr>
          <w:rFonts w:eastAsia="Times New Roman"/>
        </w:rPr>
        <w:t xml:space="preserve"> </w:t>
      </w:r>
      <w:r>
        <w:rPr>
          <w:rFonts w:ascii="Helvetica" w:eastAsia="Times New Roman" w:hAnsi="Helvetica"/>
        </w:rPr>
        <w:t>has important things to say about change in contemporary society. The recognition that</w:t>
      </w:r>
      <w:r>
        <w:rPr>
          <w:rFonts w:eastAsia="Times New Roman"/>
        </w:rPr>
        <w:t xml:space="preserve"> </w:t>
      </w:r>
      <w:r>
        <w:rPr>
          <w:rFonts w:ascii="Helvetica" w:eastAsia="Times New Roman" w:hAnsi="Helvetica"/>
        </w:rPr>
        <w:t>we need to counter ‘the relative absence of in-depth interrogation of non-literary translation which relates it to larger questions of culture, society and language’ (2003: 3) remains</w:t>
      </w:r>
      <w:r>
        <w:rPr>
          <w:rFonts w:eastAsia="Times New Roman"/>
        </w:rPr>
        <w:br/>
      </w:r>
      <w:r>
        <w:rPr>
          <w:rFonts w:ascii="Helvetica" w:eastAsia="Times New Roman" w:hAnsi="Helvetica"/>
        </w:rPr>
        <w:t>fundamental if the discipline of translation studies is to engage fully with the practices of</w:t>
      </w:r>
      <w:r>
        <w:rPr>
          <w:rFonts w:eastAsia="Times New Roman"/>
        </w:rPr>
        <w:t xml:space="preserve"> </w:t>
      </w:r>
      <w:r>
        <w:rPr>
          <w:rFonts w:ascii="Helvetica" w:eastAsia="Times New Roman" w:hAnsi="Helvetica"/>
        </w:rPr>
        <w:t>translation in relat</w:t>
      </w:r>
      <w:r w:rsidR="00AB0FC9">
        <w:rPr>
          <w:rFonts w:ascii="Helvetica" w:eastAsia="Times New Roman" w:hAnsi="Helvetica"/>
        </w:rPr>
        <w:t>ion to travel over the course of</w:t>
      </w:r>
      <w:r>
        <w:rPr>
          <w:rFonts w:ascii="Helvetica" w:eastAsia="Times New Roman" w:hAnsi="Helvetica"/>
        </w:rPr>
        <w:t xml:space="preserve"> history. The intersection between travel</w:t>
      </w:r>
      <w:r w:rsidR="00AB0FC9">
        <w:rPr>
          <w:rFonts w:eastAsia="Times New Roman"/>
        </w:rPr>
        <w:t xml:space="preserve"> </w:t>
      </w:r>
      <w:bookmarkStart w:id="0" w:name="_GoBack"/>
      <w:bookmarkEnd w:id="0"/>
      <w:r>
        <w:rPr>
          <w:rFonts w:ascii="Helvetica" w:eastAsia="Times New Roman" w:hAnsi="Helvetica"/>
        </w:rPr>
        <w:t>writing and translation has, therefore, become an extremely productive point of investigation into the always highly complex, sometimes rather fraught, encounters and exchanges</w:t>
      </w:r>
      <w:r>
        <w:rPr>
          <w:rFonts w:eastAsia="Times New Roman"/>
        </w:rPr>
        <w:t xml:space="preserve"> </w:t>
      </w:r>
      <w:r>
        <w:rPr>
          <w:rFonts w:ascii="Helvetica" w:eastAsia="Times New Roman" w:hAnsi="Helvetica"/>
        </w:rPr>
        <w:t>that have taken place between cultures over centuries. Translations of travel accounts give extremely revealing insights both into the world of the traveller, who has undertaken the</w:t>
      </w:r>
      <w:r>
        <w:rPr>
          <w:rFonts w:eastAsia="Times New Roman"/>
        </w:rPr>
        <w:t xml:space="preserve"> </w:t>
      </w:r>
      <w:r>
        <w:rPr>
          <w:rFonts w:ascii="Helvetica" w:eastAsia="Times New Roman" w:hAnsi="Helvetica"/>
        </w:rPr>
        <w:t>voyage being described, and the world of the translator, who refracts and reshapes that</w:t>
      </w:r>
      <w:r>
        <w:rPr>
          <w:rFonts w:eastAsia="Times New Roman"/>
        </w:rPr>
        <w:t xml:space="preserve"> </w:t>
      </w:r>
      <w:r>
        <w:rPr>
          <w:rFonts w:ascii="Helvetica" w:eastAsia="Times New Roman" w:hAnsi="Helvetica"/>
        </w:rPr>
        <w:t>travel narrative as it is circulated on to another audience and culture in another language.</w:t>
      </w:r>
      <w:r>
        <w:rPr>
          <w:rFonts w:eastAsia="Times New Roman"/>
        </w:rPr>
        <w:br/>
      </w:r>
      <w:r>
        <w:rPr>
          <w:rFonts w:ascii="Helvetica" w:eastAsia="Times New Roman" w:hAnsi="Helvetica"/>
        </w:rPr>
        <w:t>Travel narratives in translation are, therefore, important testimonies to the political and</w:t>
      </w:r>
      <w:r>
        <w:rPr>
          <w:rFonts w:eastAsia="Times New Roman"/>
        </w:rPr>
        <w:t xml:space="preserve"> </w:t>
      </w:r>
      <w:r>
        <w:rPr>
          <w:rFonts w:ascii="Helvetica" w:eastAsia="Times New Roman" w:hAnsi="Helvetica"/>
        </w:rPr>
        <w:t>historical context of lives being led in sometimes radically different places at different</w:t>
      </w:r>
      <w:r>
        <w:rPr>
          <w:rFonts w:eastAsia="Times New Roman"/>
        </w:rPr>
        <w:t xml:space="preserve"> </w:t>
      </w:r>
      <w:r>
        <w:rPr>
          <w:rFonts w:ascii="Helvetica" w:eastAsia="Times New Roman" w:hAnsi="Helvetica"/>
        </w:rPr>
        <w:t>times as well as to the subjectivities being shaped by an increasingly modern, globalized</w:t>
      </w:r>
      <w:r>
        <w:rPr>
          <w:rFonts w:eastAsia="Times New Roman"/>
        </w:rPr>
        <w:t xml:space="preserve"> </w:t>
      </w:r>
      <w:r>
        <w:rPr>
          <w:rFonts w:ascii="Helvetica" w:eastAsia="Times New Roman" w:hAnsi="Helvetica"/>
        </w:rPr>
        <w:t>world.</w:t>
      </w:r>
    </w:p>
    <w:sectPr w:rsidR="00A404FE" w:rsidRPr="00A404FE" w:rsidSect="003B0CC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4FE"/>
    <w:rsid w:val="003B0CCA"/>
    <w:rsid w:val="006F1AE0"/>
    <w:rsid w:val="00A404FE"/>
    <w:rsid w:val="00AB0FC9"/>
    <w:rsid w:val="00AB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E1D002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1AE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AE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1AE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AE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573</Words>
  <Characters>3271</Characters>
  <Application>Microsoft Macintosh Word</Application>
  <DocSecurity>0</DocSecurity>
  <Lines>27</Lines>
  <Paragraphs>7</Paragraphs>
  <ScaleCrop>false</ScaleCrop>
  <Company>U of O</Company>
  <LinksUpToDate>false</LinksUpToDate>
  <CharactersWithSpaces>3837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Clara Foz</dc:creator>
  <cp:keywords/>
  <dc:description/>
  <cp:lastModifiedBy>Clara Foz</cp:lastModifiedBy>
  <cp:revision>3</cp:revision>
  <dcterms:created xsi:type="dcterms:W3CDTF">2023-02-07T23:22:00Z</dcterms:created>
  <dcterms:modified xsi:type="dcterms:W3CDTF">2023-02-13T13:17:00Z</dcterms:modified>
</cp:coreProperties>
</file>