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83A1" w14:textId="77777777" w:rsidR="00EB2713" w:rsidRDefault="00EB2713">
      <w:pPr>
        <w:widowControl w:val="0"/>
        <w:tabs>
          <w:tab w:val="center" w:pos="4680"/>
        </w:tabs>
        <w:jc w:val="both"/>
        <w:rPr>
          <w:rFonts w:ascii="Times" w:hAnsi="Times"/>
          <w:lang w:val="en-GB"/>
        </w:rPr>
      </w:pPr>
      <w:r>
        <w:rPr>
          <w:rFonts w:ascii="Courier" w:hAnsi="Courier"/>
          <w:lang w:val="en-GB"/>
        </w:rPr>
        <w:fldChar w:fldCharType="begin"/>
      </w:r>
      <w:r>
        <w:instrText xml:space="preserve"> SEQ CHAPTER \h \r 1</w:instrText>
      </w:r>
      <w:r>
        <w:fldChar w:fldCharType="end"/>
      </w:r>
      <w:r>
        <w:rPr>
          <w:rFonts w:ascii="Times" w:hAnsi="Times"/>
          <w:lang w:val="en-GB"/>
        </w:rPr>
        <w:t xml:space="preserve"> </w:t>
      </w:r>
      <w:r>
        <w:rPr>
          <w:rFonts w:ascii="Times" w:hAnsi="Times"/>
          <w:lang w:val="en-GB"/>
        </w:rPr>
        <w:tab/>
        <w:t>UNIVERSITY OF OTTAWA</w:t>
      </w:r>
    </w:p>
    <w:p w14:paraId="329E81D1" w14:textId="77777777" w:rsidR="00EB2713" w:rsidRDefault="00EB2713">
      <w:pPr>
        <w:widowControl w:val="0"/>
        <w:tabs>
          <w:tab w:val="center" w:pos="4680"/>
        </w:tabs>
        <w:rPr>
          <w:rFonts w:ascii="Times" w:hAnsi="Times"/>
          <w:lang w:val="en-GB"/>
        </w:rPr>
      </w:pPr>
      <w:r>
        <w:rPr>
          <w:rFonts w:ascii="Times" w:hAnsi="Times"/>
          <w:lang w:val="en-GB"/>
        </w:rPr>
        <w:tab/>
        <w:t>Dept. of Civil Engineering</w:t>
      </w:r>
    </w:p>
    <w:p w14:paraId="05E70FF6" w14:textId="77777777" w:rsidR="00EB2713" w:rsidRDefault="00EB2713">
      <w:pPr>
        <w:widowControl w:val="0"/>
        <w:rPr>
          <w:rFonts w:ascii="Times" w:hAnsi="Times"/>
          <w:lang w:val="en-GB"/>
        </w:rPr>
      </w:pPr>
    </w:p>
    <w:p w14:paraId="0C5C0C77" w14:textId="77777777" w:rsidR="00EB2713" w:rsidRDefault="00EB2713">
      <w:pPr>
        <w:widowControl w:val="0"/>
        <w:rPr>
          <w:rFonts w:ascii="Times" w:hAnsi="Times"/>
          <w:lang w:val="en-GB"/>
        </w:rPr>
      </w:pPr>
      <w:r>
        <w:rPr>
          <w:rFonts w:ascii="Times" w:hAnsi="Times"/>
          <w:lang w:val="en-GB"/>
        </w:rPr>
        <w:t>CVG 3132</w:t>
      </w:r>
      <w:r w:rsidR="006B6916">
        <w:rPr>
          <w:rFonts w:ascii="Times" w:hAnsi="Times"/>
          <w:lang w:val="en-GB"/>
        </w:rPr>
        <w:t xml:space="preserve"> </w:t>
      </w:r>
      <w:r>
        <w:rPr>
          <w:rFonts w:ascii="Times" w:hAnsi="Times"/>
          <w:lang w:val="en-GB"/>
        </w:rPr>
        <w:t>Physical/Chemical Unit Operations of Water and Wastewater Treatment</w:t>
      </w:r>
    </w:p>
    <w:p w14:paraId="4256D845" w14:textId="77777777" w:rsidR="00EB2713" w:rsidRDefault="00EB2713">
      <w:pPr>
        <w:widowControl w:val="0"/>
        <w:rPr>
          <w:rFonts w:ascii="Times" w:hAnsi="Times"/>
          <w:lang w:val="en-GB"/>
        </w:rPr>
      </w:pPr>
    </w:p>
    <w:p w14:paraId="18B39AE6" w14:textId="77777777" w:rsidR="006B6916" w:rsidRDefault="00EB2713" w:rsidP="00BC3649">
      <w:pPr>
        <w:widowControl w:val="0"/>
        <w:tabs>
          <w:tab w:val="center" w:pos="4680"/>
        </w:tabs>
        <w:rPr>
          <w:b/>
          <w:u w:val="single"/>
          <w:lang w:val="en-GB"/>
        </w:rPr>
      </w:pPr>
      <w:r w:rsidRPr="00EB2713">
        <w:rPr>
          <w:lang w:val="en-GB"/>
        </w:rPr>
        <w:tab/>
      </w:r>
      <w:r w:rsidR="00060E8E">
        <w:rPr>
          <w:b/>
          <w:u w:val="single"/>
          <w:lang w:val="en-GB"/>
        </w:rPr>
        <w:t>Tutorial</w:t>
      </w:r>
      <w:r w:rsidRPr="00EB2713">
        <w:rPr>
          <w:b/>
          <w:u w:val="single"/>
          <w:lang w:val="en-GB"/>
        </w:rPr>
        <w:t xml:space="preserve"> #</w:t>
      </w:r>
      <w:r w:rsidR="00840DEA">
        <w:rPr>
          <w:b/>
          <w:u w:val="single"/>
          <w:lang w:val="en-GB"/>
        </w:rPr>
        <w:t>1</w:t>
      </w:r>
      <w:r w:rsidR="00DA53F9">
        <w:rPr>
          <w:b/>
          <w:u w:val="single"/>
          <w:lang w:val="en-GB"/>
        </w:rPr>
        <w:t xml:space="preserve"> </w:t>
      </w:r>
      <w:r w:rsidR="006421DA">
        <w:rPr>
          <w:b/>
          <w:u w:val="single"/>
          <w:lang w:val="en-GB"/>
        </w:rPr>
        <w:t xml:space="preserve">and </w:t>
      </w:r>
      <w:r w:rsidR="00BC3649">
        <w:rPr>
          <w:b/>
          <w:u w:val="single"/>
          <w:lang w:val="en-GB"/>
        </w:rPr>
        <w:t>Review questions</w:t>
      </w:r>
    </w:p>
    <w:p w14:paraId="3D4A1623" w14:textId="77777777" w:rsidR="00BC3649" w:rsidRPr="006B6916" w:rsidRDefault="00BC3649" w:rsidP="00BC3649">
      <w:pPr>
        <w:widowControl w:val="0"/>
        <w:tabs>
          <w:tab w:val="center" w:pos="4680"/>
        </w:tabs>
        <w:rPr>
          <w:b/>
          <w:u w:val="single"/>
          <w:lang w:val="en-GB"/>
        </w:rPr>
      </w:pPr>
    </w:p>
    <w:p w14:paraId="5E401979" w14:textId="77777777" w:rsidR="003F6EED" w:rsidRPr="003F6EED" w:rsidRDefault="003F6EED" w:rsidP="001C1F5A">
      <w:pPr>
        <w:rPr>
          <w:rFonts w:ascii="Times" w:hAnsi="Times" w:cs="Times"/>
          <w:b/>
          <w:szCs w:val="24"/>
          <w:u w:val="single"/>
          <w:lang w:val="en-GB"/>
        </w:rPr>
      </w:pPr>
      <w:r>
        <w:rPr>
          <w:rFonts w:ascii="Times" w:hAnsi="Times" w:cs="Times"/>
          <w:b/>
          <w:szCs w:val="24"/>
          <w:u w:val="single"/>
          <w:lang w:val="en-GB"/>
        </w:rPr>
        <w:t>DRINKING WATER QUALITY AND TREATMENT</w:t>
      </w:r>
    </w:p>
    <w:p w14:paraId="5C1E3236" w14:textId="77777777" w:rsidR="00D8529D" w:rsidRDefault="00D8529D" w:rsidP="00D8529D">
      <w:pPr>
        <w:jc w:val="both"/>
        <w:rPr>
          <w:lang w:val="en-GB"/>
        </w:rPr>
      </w:pPr>
      <w:r>
        <w:rPr>
          <w:lang w:val="en-CA"/>
        </w:rPr>
        <w:t xml:space="preserve">I. </w:t>
      </w:r>
      <w:r>
        <w:rPr>
          <w:szCs w:val="24"/>
          <w:lang w:val="en-GB"/>
        </w:rPr>
        <w:t>16. Would you recommend that a large community soften its water if it has a hardness of: a) 50 mg/L as CaCO</w:t>
      </w:r>
      <w:proofErr w:type="gramStart"/>
      <w:r w:rsidRPr="005414F5">
        <w:rPr>
          <w:szCs w:val="24"/>
          <w:vertAlign w:val="subscript"/>
          <w:lang w:val="en-GB"/>
        </w:rPr>
        <w:t>3</w:t>
      </w:r>
      <w:r>
        <w:rPr>
          <w:szCs w:val="24"/>
          <w:lang w:val="en-GB"/>
        </w:rPr>
        <w:t>?;</w:t>
      </w:r>
      <w:proofErr w:type="gramEnd"/>
      <w:r>
        <w:rPr>
          <w:szCs w:val="24"/>
          <w:lang w:val="en-GB"/>
        </w:rPr>
        <w:t xml:space="preserve"> b) 150 mg/L as CaCO</w:t>
      </w:r>
      <w:r w:rsidRPr="005414F5">
        <w:rPr>
          <w:szCs w:val="24"/>
          <w:vertAlign w:val="subscript"/>
          <w:lang w:val="en-GB"/>
        </w:rPr>
        <w:t>3</w:t>
      </w:r>
      <w:r>
        <w:rPr>
          <w:szCs w:val="24"/>
          <w:lang w:val="en-GB"/>
        </w:rPr>
        <w:t>?;  c) 300 mg/L as CaCO</w:t>
      </w:r>
      <w:r w:rsidRPr="005414F5">
        <w:rPr>
          <w:szCs w:val="24"/>
          <w:vertAlign w:val="subscript"/>
          <w:lang w:val="en-GB"/>
        </w:rPr>
        <w:t>3</w:t>
      </w:r>
      <w:r>
        <w:rPr>
          <w:szCs w:val="24"/>
          <w:lang w:val="en-GB"/>
        </w:rPr>
        <w:t>?  Why?  What if it is a small community?</w:t>
      </w:r>
    </w:p>
    <w:p w14:paraId="0D793A1B" w14:textId="77777777" w:rsidR="00D8529D" w:rsidRDefault="00D8529D" w:rsidP="00C73C5C">
      <w:pPr>
        <w:widowControl w:val="0"/>
        <w:rPr>
          <w:lang w:val="en-CA"/>
        </w:rPr>
      </w:pPr>
    </w:p>
    <w:p w14:paraId="7EB6D447" w14:textId="77777777" w:rsidR="00C73C5C" w:rsidRPr="00461F9E" w:rsidRDefault="00C73C5C" w:rsidP="00C73C5C">
      <w:pPr>
        <w:widowControl w:val="0"/>
        <w:rPr>
          <w:lang w:val="en-CA"/>
        </w:rPr>
      </w:pPr>
      <w:r>
        <w:rPr>
          <w:lang w:val="en-CA"/>
        </w:rPr>
        <w:t>A</w:t>
      </w:r>
      <w:r w:rsidRPr="00461F9E">
        <w:rPr>
          <w:lang w:val="en-CA"/>
        </w:rPr>
        <w:t xml:space="preserve">. (14 </w:t>
      </w:r>
      <w:proofErr w:type="gramStart"/>
      <w:r w:rsidRPr="00461F9E">
        <w:rPr>
          <w:lang w:val="en-CA"/>
        </w:rPr>
        <w:t xml:space="preserve">points)  </w:t>
      </w:r>
      <w:r>
        <w:rPr>
          <w:lang w:val="en-CA"/>
        </w:rPr>
        <w:t>List</w:t>
      </w:r>
      <w:proofErr w:type="gramEnd"/>
      <w:r>
        <w:rPr>
          <w:lang w:val="en-CA"/>
        </w:rPr>
        <w:t xml:space="preserve"> the </w:t>
      </w:r>
      <w:r w:rsidRPr="00461F9E">
        <w:rPr>
          <w:lang w:val="en-CA"/>
        </w:rPr>
        <w:t xml:space="preserve">water quality characteristics </w:t>
      </w:r>
      <w:r>
        <w:rPr>
          <w:lang w:val="en-CA"/>
        </w:rPr>
        <w:t xml:space="preserve">of river water. </w:t>
      </w:r>
      <w:r w:rsidRPr="00461F9E">
        <w:rPr>
          <w:lang w:val="en-CA"/>
        </w:rPr>
        <w:t>List the parameter</w:t>
      </w:r>
      <w:r>
        <w:rPr>
          <w:lang w:val="en-CA"/>
        </w:rPr>
        <w:t>s</w:t>
      </w:r>
      <w:r w:rsidRPr="00461F9E">
        <w:rPr>
          <w:lang w:val="en-CA"/>
        </w:rPr>
        <w:t xml:space="preserve"> of concern.  Make a list (IN ORDER) of the common processes that can be used at a typical municipal water treatment plant to treat this water.</w:t>
      </w:r>
      <w:r>
        <w:rPr>
          <w:lang w:val="en-CA"/>
        </w:rPr>
        <w:t xml:space="preserve"> (Midterm summer 1992)</w:t>
      </w:r>
    </w:p>
    <w:p w14:paraId="46FAAA05" w14:textId="77777777" w:rsidR="00C73C5C" w:rsidRDefault="00C73C5C" w:rsidP="006421DA">
      <w:pPr>
        <w:rPr>
          <w:szCs w:val="24"/>
          <w:lang w:val="en-GB"/>
        </w:rPr>
      </w:pPr>
    </w:p>
    <w:p w14:paraId="19594FF8" w14:textId="77777777" w:rsidR="00C73C5C" w:rsidRDefault="00C73C5C" w:rsidP="00C73C5C">
      <w:pPr>
        <w:rPr>
          <w:lang w:val="en-CA"/>
        </w:rPr>
      </w:pPr>
      <w:r>
        <w:rPr>
          <w:szCs w:val="24"/>
          <w:lang w:val="en-GB"/>
        </w:rPr>
        <w:t xml:space="preserve">B. (8 points) Draw a flowchart for a conventional drinking water treatment plant for a large city that uses groundwater as its source. The flowchart should include at least four processes.  Make sure you include the names of the process.  List the objectives of each process. </w:t>
      </w:r>
      <w:r>
        <w:rPr>
          <w:lang w:val="en-CA"/>
        </w:rPr>
        <w:t>(Midterm Winter 2001)</w:t>
      </w:r>
    </w:p>
    <w:p w14:paraId="125DA1E2" w14:textId="77777777" w:rsidR="00C73C5C" w:rsidRDefault="00C73C5C" w:rsidP="006421DA">
      <w:pPr>
        <w:rPr>
          <w:szCs w:val="24"/>
          <w:lang w:val="en-GB"/>
        </w:rPr>
      </w:pPr>
    </w:p>
    <w:p w14:paraId="2D1804D7" w14:textId="77777777" w:rsidR="00C73C5C" w:rsidRPr="006E2062" w:rsidRDefault="00C73C5C" w:rsidP="00C73C5C">
      <w:pPr>
        <w:widowControl w:val="0"/>
        <w:rPr>
          <w:lang w:val="en-CA"/>
        </w:rPr>
      </w:pPr>
      <w:r>
        <w:rPr>
          <w:lang w:val="en-CA"/>
        </w:rPr>
        <w:t>C.</w:t>
      </w:r>
      <w:r w:rsidRPr="006E2062">
        <w:rPr>
          <w:lang w:val="en-CA"/>
        </w:rPr>
        <w:t xml:space="preserve"> (16 POINTS) </w:t>
      </w:r>
      <w:r>
        <w:rPr>
          <w:lang w:val="en-CA"/>
        </w:rPr>
        <w:t xml:space="preserve">(Midterm Winter 1992) </w:t>
      </w:r>
      <w:r w:rsidRPr="006E2062">
        <w:rPr>
          <w:lang w:val="en-CA"/>
        </w:rPr>
        <w:t xml:space="preserve">The raw water source of a large city has the following characteristics: </w:t>
      </w:r>
    </w:p>
    <w:p w14:paraId="0D7E6641" w14:textId="77777777" w:rsidR="00C73C5C" w:rsidRPr="006E2062" w:rsidRDefault="00C73C5C" w:rsidP="00C73C5C">
      <w:pPr>
        <w:widowControl w:val="0"/>
        <w:rPr>
          <w:lang w:val="en-CA"/>
        </w:rPr>
      </w:pPr>
      <w:r w:rsidRPr="006E2062">
        <w:rPr>
          <w:lang w:val="en-CA"/>
        </w:rPr>
        <w:t>Ph = 8 units</w:t>
      </w:r>
      <w:r w:rsidRPr="006E2062">
        <w:rPr>
          <w:lang w:val="en-CA"/>
        </w:rPr>
        <w:tab/>
      </w:r>
      <w:r w:rsidRPr="006E2062">
        <w:rPr>
          <w:lang w:val="en-CA"/>
        </w:rPr>
        <w:tab/>
      </w:r>
      <w:r w:rsidRPr="006E2062">
        <w:rPr>
          <w:lang w:val="en-CA"/>
        </w:rPr>
        <w:tab/>
      </w:r>
      <w:r w:rsidRPr="006E2062">
        <w:rPr>
          <w:lang w:val="en-CA"/>
        </w:rPr>
        <w:tab/>
      </w:r>
      <w:r>
        <w:rPr>
          <w:lang w:val="en-CA"/>
        </w:rPr>
        <w:tab/>
      </w:r>
      <w:r w:rsidRPr="006E2062">
        <w:rPr>
          <w:lang w:val="en-CA"/>
        </w:rPr>
        <w:t>Alkalinity = 50 mg/L as CaCO</w:t>
      </w:r>
      <w:r w:rsidRPr="006E2062">
        <w:rPr>
          <w:vertAlign w:val="subscript"/>
          <w:lang w:val="en-CA"/>
        </w:rPr>
        <w:t>3</w:t>
      </w:r>
    </w:p>
    <w:p w14:paraId="45257D4A" w14:textId="77777777" w:rsidR="00C73C5C" w:rsidRPr="006E2062" w:rsidRDefault="00C73C5C" w:rsidP="00C73C5C">
      <w:pPr>
        <w:widowControl w:val="0"/>
        <w:rPr>
          <w:lang w:val="en-CA"/>
        </w:rPr>
      </w:pPr>
      <w:r w:rsidRPr="006E2062">
        <w:rPr>
          <w:lang w:val="en-CA"/>
        </w:rPr>
        <w:t>Calcium Hardness = 60 mg/l as CaCO</w:t>
      </w:r>
      <w:r w:rsidRPr="006E2062">
        <w:rPr>
          <w:vertAlign w:val="subscript"/>
          <w:lang w:val="en-CA"/>
        </w:rPr>
        <w:t>3</w:t>
      </w:r>
      <w:r w:rsidRPr="006E2062">
        <w:rPr>
          <w:lang w:val="en-CA"/>
        </w:rPr>
        <w:tab/>
        <w:t>Magnesium Hardness = 15 mg/l as CaCO</w:t>
      </w:r>
      <w:r w:rsidRPr="006E2062">
        <w:rPr>
          <w:vertAlign w:val="subscript"/>
          <w:lang w:val="en-CA"/>
        </w:rPr>
        <w:t>3</w:t>
      </w:r>
    </w:p>
    <w:p w14:paraId="4A446A21" w14:textId="77777777" w:rsidR="00C73C5C" w:rsidRPr="006E2062" w:rsidRDefault="00C73C5C" w:rsidP="00C73C5C">
      <w:pPr>
        <w:widowControl w:val="0"/>
        <w:rPr>
          <w:lang w:val="fr-FR"/>
        </w:rPr>
      </w:pPr>
      <w:proofErr w:type="spellStart"/>
      <w:r w:rsidRPr="006E2062">
        <w:rPr>
          <w:lang w:val="fr-FR"/>
        </w:rPr>
        <w:t>Turbidity</w:t>
      </w:r>
      <w:proofErr w:type="spellEnd"/>
      <w:r w:rsidRPr="006E2062">
        <w:rPr>
          <w:lang w:val="fr-FR"/>
        </w:rPr>
        <w:t xml:space="preserve"> = 2 NTU</w:t>
      </w:r>
      <w:r w:rsidRPr="006E2062">
        <w:rPr>
          <w:lang w:val="fr-FR"/>
        </w:rPr>
        <w:tab/>
      </w:r>
      <w:r w:rsidRPr="006E2062">
        <w:rPr>
          <w:lang w:val="fr-FR"/>
        </w:rPr>
        <w:tab/>
      </w:r>
      <w:r w:rsidRPr="006E2062">
        <w:rPr>
          <w:lang w:val="fr-FR"/>
        </w:rPr>
        <w:tab/>
      </w:r>
      <w:r>
        <w:rPr>
          <w:lang w:val="fr-FR"/>
        </w:rPr>
        <w:tab/>
      </w:r>
      <w:proofErr w:type="spellStart"/>
      <w:r w:rsidRPr="006E2062">
        <w:rPr>
          <w:lang w:val="fr-FR"/>
        </w:rPr>
        <w:t>Colour</w:t>
      </w:r>
      <w:proofErr w:type="spellEnd"/>
      <w:r w:rsidRPr="006E2062">
        <w:rPr>
          <w:lang w:val="fr-FR"/>
        </w:rPr>
        <w:t xml:space="preserve"> </w:t>
      </w:r>
      <w:proofErr w:type="gramStart"/>
      <w:r w:rsidRPr="006E2062">
        <w:rPr>
          <w:lang w:val="fr-FR"/>
        </w:rPr>
        <w:t>=  50</w:t>
      </w:r>
      <w:proofErr w:type="gramEnd"/>
      <w:r w:rsidRPr="006E2062">
        <w:rPr>
          <w:lang w:val="fr-FR"/>
        </w:rPr>
        <w:t xml:space="preserve"> </w:t>
      </w:r>
      <w:proofErr w:type="spellStart"/>
      <w:r w:rsidRPr="006E2062">
        <w:rPr>
          <w:lang w:val="fr-FR"/>
        </w:rPr>
        <w:t>units</w:t>
      </w:r>
      <w:proofErr w:type="spellEnd"/>
    </w:p>
    <w:p w14:paraId="3DA8638F" w14:textId="77777777" w:rsidR="00C73C5C" w:rsidRPr="006E2062" w:rsidRDefault="00C73C5C" w:rsidP="00C73C5C">
      <w:pPr>
        <w:widowControl w:val="0"/>
        <w:rPr>
          <w:lang w:val="fr-FR"/>
        </w:rPr>
      </w:pPr>
      <w:r w:rsidRPr="006E2062">
        <w:rPr>
          <w:lang w:val="fr-FR"/>
        </w:rPr>
        <w:t>TOC = 15 mg/L</w:t>
      </w:r>
    </w:p>
    <w:p w14:paraId="00002A30" w14:textId="77777777" w:rsidR="00C73C5C" w:rsidRDefault="00C73C5C" w:rsidP="006421DA">
      <w:pPr>
        <w:rPr>
          <w:szCs w:val="24"/>
          <w:lang w:val="fr-FR"/>
        </w:rPr>
      </w:pPr>
    </w:p>
    <w:p w14:paraId="215F209F" w14:textId="77777777" w:rsidR="00C73C5C" w:rsidRDefault="00C73C5C" w:rsidP="006421DA">
      <w:pPr>
        <w:rPr>
          <w:szCs w:val="24"/>
          <w:lang w:val="en-CA"/>
        </w:rPr>
      </w:pPr>
      <w:r w:rsidRPr="00C73C5C">
        <w:rPr>
          <w:szCs w:val="24"/>
          <w:lang w:val="en-CA"/>
        </w:rPr>
        <w:t xml:space="preserve">Is this more likely to be a surface water or a groundwater? </w:t>
      </w:r>
      <w:r>
        <w:rPr>
          <w:szCs w:val="24"/>
          <w:lang w:val="en-CA"/>
        </w:rPr>
        <w:t xml:space="preserve"> WHY?</w:t>
      </w:r>
    </w:p>
    <w:p w14:paraId="59733B8B" w14:textId="77777777" w:rsidR="00C73C5C" w:rsidRPr="00C73C5C" w:rsidRDefault="00C73C5C" w:rsidP="006421DA">
      <w:pPr>
        <w:rPr>
          <w:szCs w:val="24"/>
          <w:lang w:val="en-CA"/>
        </w:rPr>
      </w:pPr>
      <w:r>
        <w:rPr>
          <w:szCs w:val="24"/>
          <w:lang w:val="en-CA"/>
        </w:rPr>
        <w:t>Suggest an appropriate treatment scheme to treat this water? Explain what is the function of each process.</w:t>
      </w:r>
    </w:p>
    <w:p w14:paraId="34C02B93" w14:textId="77777777" w:rsidR="00C73C5C" w:rsidRPr="00C73C5C" w:rsidRDefault="00404111" w:rsidP="006421DA">
      <w:pPr>
        <w:rPr>
          <w:szCs w:val="24"/>
          <w:lang w:val="en-CA"/>
        </w:rPr>
      </w:pPr>
      <w:r>
        <w:rPr>
          <w:szCs w:val="24"/>
          <w:lang w:val="en-CA"/>
        </w:rPr>
        <w:t>__________________________________________________________________________________</w:t>
      </w:r>
    </w:p>
    <w:p w14:paraId="4B546557" w14:textId="77777777" w:rsidR="00404111" w:rsidRDefault="00404111" w:rsidP="00C73C5C">
      <w:pPr>
        <w:rPr>
          <w:szCs w:val="24"/>
          <w:lang w:val="en-GB"/>
        </w:rPr>
      </w:pPr>
    </w:p>
    <w:p w14:paraId="7FC0AA9F" w14:textId="77777777" w:rsidR="00C73C5C" w:rsidRDefault="00C73C5C" w:rsidP="00C73C5C">
      <w:pPr>
        <w:rPr>
          <w:szCs w:val="24"/>
          <w:lang w:val="en-GB"/>
        </w:rPr>
      </w:pPr>
      <w:r>
        <w:rPr>
          <w:szCs w:val="24"/>
          <w:lang w:val="en-GB"/>
        </w:rPr>
        <w:t>D. A water source chosen for a community has the following characteristics:</w:t>
      </w:r>
    </w:p>
    <w:p w14:paraId="1D5E84CF" w14:textId="77777777" w:rsidR="00C73C5C" w:rsidRDefault="00C73C5C" w:rsidP="00C73C5C">
      <w:pPr>
        <w:rPr>
          <w:szCs w:val="24"/>
          <w:lang w:val="en-GB"/>
        </w:rPr>
      </w:pPr>
    </w:p>
    <w:tbl>
      <w:tblPr>
        <w:tblW w:w="0" w:type="auto"/>
        <w:tblInd w:w="100" w:type="dxa"/>
        <w:tblLayout w:type="fixed"/>
        <w:tblCellMar>
          <w:left w:w="100" w:type="dxa"/>
          <w:right w:w="100" w:type="dxa"/>
        </w:tblCellMar>
        <w:tblLook w:val="0000" w:firstRow="0" w:lastRow="0" w:firstColumn="0" w:lastColumn="0" w:noHBand="0" w:noVBand="0"/>
      </w:tblPr>
      <w:tblGrid>
        <w:gridCol w:w="3960"/>
        <w:gridCol w:w="1530"/>
      </w:tblGrid>
      <w:tr w:rsidR="00C73C5C" w14:paraId="660D36C5" w14:textId="77777777" w:rsidTr="00D8529D">
        <w:trPr>
          <w:cantSplit/>
        </w:trPr>
        <w:tc>
          <w:tcPr>
            <w:tcW w:w="3960" w:type="dxa"/>
            <w:tcBorders>
              <w:top w:val="single" w:sz="6" w:space="0" w:color="000000"/>
              <w:left w:val="single" w:sz="6" w:space="0" w:color="000000"/>
              <w:bottom w:val="nil"/>
              <w:right w:val="nil"/>
            </w:tcBorders>
          </w:tcPr>
          <w:p w14:paraId="4E19B42B" w14:textId="77777777" w:rsidR="00C73C5C" w:rsidRPr="005414F5" w:rsidRDefault="00C73C5C" w:rsidP="00D8529D">
            <w:pPr>
              <w:spacing w:before="100" w:after="54"/>
              <w:rPr>
                <w:szCs w:val="24"/>
              </w:rPr>
            </w:pPr>
            <w:r>
              <w:rPr>
                <w:szCs w:val="24"/>
                <w:lang w:val="en-GB"/>
              </w:rPr>
              <w:t>Ca</w:t>
            </w:r>
            <w:r>
              <w:rPr>
                <w:szCs w:val="24"/>
                <w:vertAlign w:val="superscript"/>
                <w:lang w:val="en-GB"/>
              </w:rPr>
              <w:t>+2</w:t>
            </w:r>
            <w:r>
              <w:rPr>
                <w:szCs w:val="24"/>
                <w:lang w:val="en-GB"/>
              </w:rPr>
              <w:t>, g/m</w:t>
            </w:r>
            <w:r>
              <w:rPr>
                <w:szCs w:val="24"/>
                <w:vertAlign w:val="superscript"/>
                <w:lang w:val="en-GB"/>
              </w:rPr>
              <w:t>3</w:t>
            </w:r>
            <w:r>
              <w:rPr>
                <w:szCs w:val="24"/>
                <w:lang w:val="en-GB"/>
              </w:rPr>
              <w:t xml:space="preserve"> as CaCO</w:t>
            </w:r>
            <w:r w:rsidRPr="005414F5">
              <w:rPr>
                <w:szCs w:val="24"/>
                <w:vertAlign w:val="subscript"/>
                <w:lang w:val="en-GB"/>
              </w:rPr>
              <w:t>3</w:t>
            </w:r>
          </w:p>
        </w:tc>
        <w:tc>
          <w:tcPr>
            <w:tcW w:w="1530" w:type="dxa"/>
            <w:tcBorders>
              <w:top w:val="single" w:sz="6" w:space="0" w:color="000000"/>
              <w:left w:val="single" w:sz="6" w:space="0" w:color="000000"/>
              <w:bottom w:val="nil"/>
              <w:right w:val="single" w:sz="6" w:space="0" w:color="000000"/>
            </w:tcBorders>
          </w:tcPr>
          <w:p w14:paraId="4B21AD96" w14:textId="77777777" w:rsidR="00C73C5C" w:rsidRDefault="00C73C5C" w:rsidP="00D8529D">
            <w:pPr>
              <w:spacing w:before="100" w:after="54"/>
              <w:jc w:val="center"/>
              <w:rPr>
                <w:szCs w:val="24"/>
              </w:rPr>
            </w:pPr>
            <w:r>
              <w:rPr>
                <w:szCs w:val="24"/>
                <w:lang w:val="en-GB"/>
              </w:rPr>
              <w:t>100</w:t>
            </w:r>
          </w:p>
        </w:tc>
      </w:tr>
      <w:tr w:rsidR="00C73C5C" w14:paraId="1877FFD0" w14:textId="77777777" w:rsidTr="00D8529D">
        <w:trPr>
          <w:cantSplit/>
        </w:trPr>
        <w:tc>
          <w:tcPr>
            <w:tcW w:w="3960" w:type="dxa"/>
            <w:tcBorders>
              <w:top w:val="single" w:sz="6" w:space="0" w:color="000000"/>
              <w:left w:val="single" w:sz="6" w:space="0" w:color="000000"/>
              <w:bottom w:val="nil"/>
              <w:right w:val="nil"/>
            </w:tcBorders>
          </w:tcPr>
          <w:p w14:paraId="23FB1742" w14:textId="77777777" w:rsidR="00C73C5C" w:rsidRPr="005414F5" w:rsidRDefault="00C73C5C" w:rsidP="00D8529D">
            <w:pPr>
              <w:spacing w:before="100" w:after="54"/>
              <w:rPr>
                <w:szCs w:val="24"/>
              </w:rPr>
            </w:pPr>
            <w:r>
              <w:rPr>
                <w:szCs w:val="24"/>
                <w:lang w:val="en-GB"/>
              </w:rPr>
              <w:t>Mg</w:t>
            </w:r>
            <w:r>
              <w:rPr>
                <w:szCs w:val="24"/>
                <w:vertAlign w:val="superscript"/>
                <w:lang w:val="en-GB"/>
              </w:rPr>
              <w:t>+2</w:t>
            </w:r>
            <w:r>
              <w:rPr>
                <w:szCs w:val="24"/>
                <w:lang w:val="en-GB"/>
              </w:rPr>
              <w:t>, g/m</w:t>
            </w:r>
            <w:r>
              <w:rPr>
                <w:szCs w:val="24"/>
                <w:vertAlign w:val="superscript"/>
                <w:lang w:val="en-GB"/>
              </w:rPr>
              <w:t xml:space="preserve">3 </w:t>
            </w:r>
            <w:r>
              <w:rPr>
                <w:szCs w:val="24"/>
                <w:lang w:val="en-GB"/>
              </w:rPr>
              <w:t>as CaCO</w:t>
            </w:r>
            <w:r w:rsidRPr="005414F5">
              <w:rPr>
                <w:szCs w:val="24"/>
                <w:vertAlign w:val="subscript"/>
                <w:lang w:val="en-GB"/>
              </w:rPr>
              <w:t>3</w:t>
            </w:r>
          </w:p>
        </w:tc>
        <w:tc>
          <w:tcPr>
            <w:tcW w:w="1530" w:type="dxa"/>
            <w:tcBorders>
              <w:top w:val="single" w:sz="6" w:space="0" w:color="000000"/>
              <w:left w:val="single" w:sz="6" w:space="0" w:color="000000"/>
              <w:bottom w:val="nil"/>
              <w:right w:val="single" w:sz="6" w:space="0" w:color="000000"/>
            </w:tcBorders>
          </w:tcPr>
          <w:p w14:paraId="72B803D5" w14:textId="77777777" w:rsidR="00C73C5C" w:rsidRDefault="00C73C5C" w:rsidP="00D8529D">
            <w:pPr>
              <w:spacing w:before="100" w:after="54"/>
              <w:jc w:val="center"/>
              <w:rPr>
                <w:szCs w:val="24"/>
              </w:rPr>
            </w:pPr>
            <w:r>
              <w:rPr>
                <w:szCs w:val="24"/>
                <w:lang w:val="en-GB"/>
              </w:rPr>
              <w:t>40</w:t>
            </w:r>
          </w:p>
        </w:tc>
      </w:tr>
      <w:tr w:rsidR="00C73C5C" w14:paraId="11DDECCB" w14:textId="77777777" w:rsidTr="00D8529D">
        <w:trPr>
          <w:cantSplit/>
        </w:trPr>
        <w:tc>
          <w:tcPr>
            <w:tcW w:w="3960" w:type="dxa"/>
            <w:tcBorders>
              <w:top w:val="single" w:sz="6" w:space="0" w:color="000000"/>
              <w:left w:val="single" w:sz="6" w:space="0" w:color="000000"/>
              <w:bottom w:val="nil"/>
              <w:right w:val="nil"/>
            </w:tcBorders>
          </w:tcPr>
          <w:p w14:paraId="4E9D84BC" w14:textId="77777777" w:rsidR="00C73C5C" w:rsidRDefault="00C73C5C" w:rsidP="00D8529D">
            <w:pPr>
              <w:spacing w:before="100" w:after="54"/>
              <w:rPr>
                <w:szCs w:val="24"/>
              </w:rPr>
            </w:pPr>
            <w:r>
              <w:rPr>
                <w:szCs w:val="24"/>
                <w:lang w:val="en-GB"/>
              </w:rPr>
              <w:t>Cl</w:t>
            </w:r>
            <w:r>
              <w:rPr>
                <w:szCs w:val="24"/>
                <w:vertAlign w:val="superscript"/>
                <w:lang w:val="en-GB"/>
              </w:rPr>
              <w:t>-1</w:t>
            </w:r>
            <w:r>
              <w:rPr>
                <w:szCs w:val="24"/>
                <w:lang w:val="en-GB"/>
              </w:rPr>
              <w:t>, g/m</w:t>
            </w:r>
            <w:r>
              <w:rPr>
                <w:szCs w:val="24"/>
                <w:vertAlign w:val="superscript"/>
                <w:lang w:val="en-GB"/>
              </w:rPr>
              <w:t>3</w:t>
            </w:r>
          </w:p>
        </w:tc>
        <w:tc>
          <w:tcPr>
            <w:tcW w:w="1530" w:type="dxa"/>
            <w:tcBorders>
              <w:top w:val="single" w:sz="6" w:space="0" w:color="000000"/>
              <w:left w:val="single" w:sz="6" w:space="0" w:color="000000"/>
              <w:bottom w:val="nil"/>
              <w:right w:val="single" w:sz="6" w:space="0" w:color="000000"/>
            </w:tcBorders>
          </w:tcPr>
          <w:p w14:paraId="0BFA06A7" w14:textId="77777777" w:rsidR="00C73C5C" w:rsidRDefault="00C73C5C" w:rsidP="00D8529D">
            <w:pPr>
              <w:spacing w:before="100" w:after="54"/>
              <w:jc w:val="center"/>
              <w:rPr>
                <w:szCs w:val="24"/>
              </w:rPr>
            </w:pPr>
            <w:r>
              <w:rPr>
                <w:szCs w:val="24"/>
                <w:lang w:val="en-GB"/>
              </w:rPr>
              <w:t>177.5</w:t>
            </w:r>
          </w:p>
        </w:tc>
      </w:tr>
      <w:tr w:rsidR="00C73C5C" w14:paraId="6BDA18E4" w14:textId="77777777" w:rsidTr="00D8529D">
        <w:trPr>
          <w:cantSplit/>
        </w:trPr>
        <w:tc>
          <w:tcPr>
            <w:tcW w:w="3960" w:type="dxa"/>
            <w:tcBorders>
              <w:top w:val="single" w:sz="6" w:space="0" w:color="000000"/>
              <w:left w:val="single" w:sz="6" w:space="0" w:color="000000"/>
              <w:bottom w:val="nil"/>
              <w:right w:val="nil"/>
            </w:tcBorders>
          </w:tcPr>
          <w:p w14:paraId="09D1DD19" w14:textId="77777777" w:rsidR="00C73C5C" w:rsidRDefault="00C73C5C" w:rsidP="00D8529D">
            <w:pPr>
              <w:spacing w:before="100" w:after="54"/>
              <w:rPr>
                <w:szCs w:val="24"/>
              </w:rPr>
            </w:pPr>
            <w:r>
              <w:rPr>
                <w:szCs w:val="24"/>
                <w:lang w:val="en-GB"/>
              </w:rPr>
              <w:t>HCO</w:t>
            </w:r>
            <w:r>
              <w:rPr>
                <w:szCs w:val="24"/>
                <w:vertAlign w:val="subscript"/>
                <w:lang w:val="en-GB"/>
              </w:rPr>
              <w:t>3</w:t>
            </w:r>
            <w:r>
              <w:rPr>
                <w:szCs w:val="24"/>
                <w:vertAlign w:val="superscript"/>
                <w:lang w:val="en-GB"/>
              </w:rPr>
              <w:t>-1</w:t>
            </w:r>
            <w:r>
              <w:rPr>
                <w:szCs w:val="24"/>
                <w:lang w:val="en-GB"/>
              </w:rPr>
              <w:t>, g/m</w:t>
            </w:r>
            <w:r>
              <w:rPr>
                <w:szCs w:val="24"/>
                <w:vertAlign w:val="superscript"/>
                <w:lang w:val="en-GB"/>
              </w:rPr>
              <w:t>3</w:t>
            </w:r>
          </w:p>
        </w:tc>
        <w:tc>
          <w:tcPr>
            <w:tcW w:w="1530" w:type="dxa"/>
            <w:tcBorders>
              <w:top w:val="single" w:sz="6" w:space="0" w:color="000000"/>
              <w:left w:val="single" w:sz="6" w:space="0" w:color="000000"/>
              <w:bottom w:val="nil"/>
              <w:right w:val="single" w:sz="6" w:space="0" w:color="000000"/>
            </w:tcBorders>
          </w:tcPr>
          <w:p w14:paraId="531BC825" w14:textId="77777777" w:rsidR="00C73C5C" w:rsidRDefault="00C73C5C" w:rsidP="00D8529D">
            <w:pPr>
              <w:spacing w:before="100" w:after="54"/>
              <w:jc w:val="center"/>
              <w:rPr>
                <w:szCs w:val="24"/>
              </w:rPr>
            </w:pPr>
            <w:r>
              <w:rPr>
                <w:szCs w:val="24"/>
                <w:lang w:val="en-GB"/>
              </w:rPr>
              <w:t>200.7</w:t>
            </w:r>
          </w:p>
        </w:tc>
      </w:tr>
      <w:tr w:rsidR="00C73C5C" w14:paraId="1D5F2D4F" w14:textId="77777777" w:rsidTr="00D8529D">
        <w:trPr>
          <w:cantSplit/>
        </w:trPr>
        <w:tc>
          <w:tcPr>
            <w:tcW w:w="3960" w:type="dxa"/>
            <w:tcBorders>
              <w:top w:val="single" w:sz="6" w:space="0" w:color="000000"/>
              <w:left w:val="single" w:sz="6" w:space="0" w:color="000000"/>
              <w:bottom w:val="nil"/>
              <w:right w:val="nil"/>
            </w:tcBorders>
          </w:tcPr>
          <w:p w14:paraId="28F9E0C9" w14:textId="77777777" w:rsidR="00C73C5C" w:rsidRDefault="00C73C5C" w:rsidP="00D8529D">
            <w:pPr>
              <w:spacing w:before="100" w:after="54"/>
              <w:rPr>
                <w:szCs w:val="24"/>
              </w:rPr>
            </w:pPr>
            <w:r>
              <w:rPr>
                <w:szCs w:val="24"/>
                <w:lang w:val="en-GB"/>
              </w:rPr>
              <w:t>Turbidity, NTU</w:t>
            </w:r>
          </w:p>
        </w:tc>
        <w:tc>
          <w:tcPr>
            <w:tcW w:w="1530" w:type="dxa"/>
            <w:tcBorders>
              <w:top w:val="single" w:sz="6" w:space="0" w:color="000000"/>
              <w:left w:val="single" w:sz="6" w:space="0" w:color="000000"/>
              <w:bottom w:val="nil"/>
              <w:right w:val="single" w:sz="6" w:space="0" w:color="000000"/>
            </w:tcBorders>
          </w:tcPr>
          <w:p w14:paraId="15313F89" w14:textId="77777777" w:rsidR="00C73C5C" w:rsidRDefault="00C73C5C" w:rsidP="00D8529D">
            <w:pPr>
              <w:spacing w:before="100" w:after="54"/>
              <w:jc w:val="center"/>
              <w:rPr>
                <w:szCs w:val="24"/>
              </w:rPr>
            </w:pPr>
            <w:r>
              <w:rPr>
                <w:szCs w:val="24"/>
                <w:lang w:val="en-GB"/>
              </w:rPr>
              <w:t>0.2</w:t>
            </w:r>
          </w:p>
        </w:tc>
      </w:tr>
      <w:tr w:rsidR="00C73C5C" w14:paraId="31820396" w14:textId="77777777" w:rsidTr="00D8529D">
        <w:trPr>
          <w:cantSplit/>
        </w:trPr>
        <w:tc>
          <w:tcPr>
            <w:tcW w:w="3960" w:type="dxa"/>
            <w:tcBorders>
              <w:top w:val="single" w:sz="6" w:space="0" w:color="000000"/>
              <w:left w:val="single" w:sz="6" w:space="0" w:color="000000"/>
              <w:bottom w:val="nil"/>
              <w:right w:val="nil"/>
            </w:tcBorders>
          </w:tcPr>
          <w:p w14:paraId="6759EE90" w14:textId="77777777" w:rsidR="00C73C5C" w:rsidRDefault="00C73C5C" w:rsidP="00D8529D">
            <w:pPr>
              <w:spacing w:before="100" w:after="54"/>
              <w:rPr>
                <w:szCs w:val="24"/>
                <w:lang w:val="en-GB"/>
              </w:rPr>
            </w:pPr>
            <w:proofErr w:type="gramStart"/>
            <w:r>
              <w:rPr>
                <w:szCs w:val="24"/>
                <w:lang w:val="en-GB"/>
              </w:rPr>
              <w:t>TOC ,</w:t>
            </w:r>
            <w:proofErr w:type="gramEnd"/>
            <w:r>
              <w:rPr>
                <w:szCs w:val="24"/>
                <w:lang w:val="en-GB"/>
              </w:rPr>
              <w:t xml:space="preserve"> g C/m</w:t>
            </w:r>
            <w:r>
              <w:rPr>
                <w:szCs w:val="24"/>
                <w:vertAlign w:val="superscript"/>
                <w:lang w:val="en-GB"/>
              </w:rPr>
              <w:t>3</w:t>
            </w:r>
          </w:p>
        </w:tc>
        <w:tc>
          <w:tcPr>
            <w:tcW w:w="1530" w:type="dxa"/>
            <w:tcBorders>
              <w:top w:val="single" w:sz="6" w:space="0" w:color="000000"/>
              <w:left w:val="single" w:sz="6" w:space="0" w:color="000000"/>
              <w:bottom w:val="nil"/>
              <w:right w:val="single" w:sz="6" w:space="0" w:color="000000"/>
            </w:tcBorders>
          </w:tcPr>
          <w:p w14:paraId="0021F35E" w14:textId="77777777" w:rsidR="00C73C5C" w:rsidRDefault="00C73C5C" w:rsidP="00D8529D">
            <w:pPr>
              <w:spacing w:before="100" w:after="54"/>
              <w:jc w:val="center"/>
              <w:rPr>
                <w:szCs w:val="24"/>
                <w:lang w:val="en-GB"/>
              </w:rPr>
            </w:pPr>
            <w:r>
              <w:rPr>
                <w:szCs w:val="24"/>
                <w:lang w:val="en-GB"/>
              </w:rPr>
              <w:t>0.9</w:t>
            </w:r>
          </w:p>
        </w:tc>
      </w:tr>
      <w:tr w:rsidR="00C73C5C" w14:paraId="62DDF29D" w14:textId="77777777" w:rsidTr="00D8529D">
        <w:trPr>
          <w:cantSplit/>
        </w:trPr>
        <w:tc>
          <w:tcPr>
            <w:tcW w:w="3960" w:type="dxa"/>
            <w:tcBorders>
              <w:top w:val="single" w:sz="6" w:space="0" w:color="000000"/>
              <w:left w:val="single" w:sz="6" w:space="0" w:color="000000"/>
              <w:bottom w:val="single" w:sz="6" w:space="0" w:color="000000"/>
              <w:right w:val="nil"/>
            </w:tcBorders>
          </w:tcPr>
          <w:p w14:paraId="63D0724D" w14:textId="77777777" w:rsidR="00C73C5C" w:rsidRDefault="00C73C5C" w:rsidP="00D8529D">
            <w:pPr>
              <w:spacing w:before="100" w:after="54"/>
              <w:rPr>
                <w:szCs w:val="24"/>
              </w:rPr>
            </w:pPr>
            <w:r>
              <w:rPr>
                <w:szCs w:val="24"/>
                <w:lang w:val="en-GB"/>
              </w:rPr>
              <w:t>Suspended solids, g/m</w:t>
            </w:r>
            <w:r>
              <w:rPr>
                <w:szCs w:val="24"/>
                <w:vertAlign w:val="superscript"/>
                <w:lang w:val="en-GB"/>
              </w:rPr>
              <w:t>3</w:t>
            </w:r>
          </w:p>
        </w:tc>
        <w:tc>
          <w:tcPr>
            <w:tcW w:w="1530" w:type="dxa"/>
            <w:tcBorders>
              <w:top w:val="single" w:sz="6" w:space="0" w:color="000000"/>
              <w:left w:val="single" w:sz="6" w:space="0" w:color="000000"/>
              <w:bottom w:val="single" w:sz="6" w:space="0" w:color="000000"/>
              <w:right w:val="single" w:sz="6" w:space="0" w:color="000000"/>
            </w:tcBorders>
          </w:tcPr>
          <w:p w14:paraId="4EBDCFE9" w14:textId="77777777" w:rsidR="00C73C5C" w:rsidRDefault="00C73C5C" w:rsidP="00D8529D">
            <w:pPr>
              <w:spacing w:before="100" w:after="54"/>
              <w:jc w:val="center"/>
              <w:rPr>
                <w:szCs w:val="24"/>
              </w:rPr>
            </w:pPr>
            <w:r>
              <w:rPr>
                <w:szCs w:val="24"/>
                <w:lang w:val="en-GB"/>
              </w:rPr>
              <w:t>0.01</w:t>
            </w:r>
          </w:p>
        </w:tc>
      </w:tr>
    </w:tbl>
    <w:p w14:paraId="77B14A1F" w14:textId="77777777" w:rsidR="00C73C5C" w:rsidRDefault="00C73C5C" w:rsidP="00C73C5C">
      <w:pPr>
        <w:rPr>
          <w:szCs w:val="24"/>
          <w:lang w:val="en-GB"/>
        </w:rPr>
      </w:pPr>
    </w:p>
    <w:p w14:paraId="67758657" w14:textId="77777777" w:rsidR="00C73C5C" w:rsidRDefault="00C73C5C" w:rsidP="00C73C5C">
      <w:pPr>
        <w:rPr>
          <w:szCs w:val="24"/>
          <w:lang w:val="en-GB"/>
        </w:rPr>
      </w:pPr>
      <w:r>
        <w:rPr>
          <w:szCs w:val="24"/>
          <w:lang w:val="en-GB"/>
        </w:rPr>
        <w:t>Suggest a treatment process flowsheet for this water.  Is this more likely to be a groundwater or a surface water? Why?</w:t>
      </w:r>
    </w:p>
    <w:p w14:paraId="22AF93D8" w14:textId="77777777" w:rsidR="00C73C5C" w:rsidRDefault="00C73C5C" w:rsidP="006421DA">
      <w:pPr>
        <w:rPr>
          <w:szCs w:val="24"/>
          <w:lang w:val="en-GB"/>
        </w:rPr>
      </w:pPr>
    </w:p>
    <w:p w14:paraId="44C78FF3" w14:textId="77777777" w:rsidR="00C73C5C" w:rsidRDefault="00C73C5C" w:rsidP="006421DA">
      <w:pPr>
        <w:rPr>
          <w:szCs w:val="24"/>
          <w:lang w:val="en-GB"/>
        </w:rPr>
      </w:pPr>
    </w:p>
    <w:p w14:paraId="36EA25E2" w14:textId="77777777" w:rsidR="006421DA" w:rsidRDefault="00531A17" w:rsidP="006421DA">
      <w:pPr>
        <w:rPr>
          <w:szCs w:val="24"/>
          <w:lang w:val="en-GB"/>
        </w:rPr>
      </w:pPr>
      <w:r>
        <w:rPr>
          <w:szCs w:val="24"/>
          <w:lang w:val="en-GB"/>
        </w:rPr>
        <w:lastRenderedPageBreak/>
        <w:t>1</w:t>
      </w:r>
      <w:r w:rsidR="006421DA">
        <w:rPr>
          <w:szCs w:val="24"/>
          <w:lang w:val="en-GB"/>
        </w:rPr>
        <w:t xml:space="preserve">. (2 points) What is the primary objective in the design of drinking water treatment plants? </w:t>
      </w:r>
      <w:r w:rsidR="006421DA">
        <w:rPr>
          <w:lang w:val="en-CA"/>
        </w:rPr>
        <w:t>(Midterm Winter 2000)</w:t>
      </w:r>
    </w:p>
    <w:p w14:paraId="4FBC2951" w14:textId="77777777" w:rsidR="006421DA" w:rsidRDefault="006421DA" w:rsidP="000A372B">
      <w:pPr>
        <w:rPr>
          <w:rFonts w:ascii="Times" w:hAnsi="Times" w:cs="Times"/>
          <w:szCs w:val="24"/>
          <w:lang w:val="en-GB"/>
        </w:rPr>
      </w:pPr>
    </w:p>
    <w:p w14:paraId="0089D695" w14:textId="77777777" w:rsidR="000A372B" w:rsidRDefault="00531A17" w:rsidP="000A372B">
      <w:pPr>
        <w:rPr>
          <w:rFonts w:ascii="Times" w:hAnsi="Times" w:cs="Times"/>
          <w:szCs w:val="24"/>
          <w:lang w:val="en-GB"/>
        </w:rPr>
      </w:pPr>
      <w:r>
        <w:rPr>
          <w:rFonts w:ascii="Times" w:hAnsi="Times" w:cs="Times"/>
          <w:szCs w:val="24"/>
          <w:lang w:val="en-GB"/>
        </w:rPr>
        <w:t>2</w:t>
      </w:r>
      <w:r w:rsidR="001C1F5A">
        <w:rPr>
          <w:rFonts w:ascii="Times" w:hAnsi="Times" w:cs="Times"/>
          <w:szCs w:val="24"/>
          <w:lang w:val="en-GB"/>
        </w:rPr>
        <w:t>. (2 points) Would a treated water contain more organic impurities or inorganic impurities?  Why?</w:t>
      </w:r>
      <w:r w:rsidR="000A372B">
        <w:rPr>
          <w:rFonts w:ascii="Times" w:hAnsi="Times" w:cs="Times"/>
          <w:szCs w:val="24"/>
          <w:lang w:val="en-GB"/>
        </w:rPr>
        <w:t xml:space="preserve"> (1995 Midterm)</w:t>
      </w:r>
    </w:p>
    <w:p w14:paraId="42F9B08D" w14:textId="77777777" w:rsidR="003F6EED" w:rsidRDefault="003F6EED" w:rsidP="000A372B">
      <w:pPr>
        <w:rPr>
          <w:rFonts w:ascii="Times" w:hAnsi="Times" w:cs="Times"/>
          <w:szCs w:val="24"/>
          <w:lang w:val="en-GB"/>
        </w:rPr>
      </w:pPr>
    </w:p>
    <w:p w14:paraId="7FF6E152" w14:textId="77777777" w:rsidR="006421DA" w:rsidRDefault="00531A17" w:rsidP="003F6EED">
      <w:pPr>
        <w:rPr>
          <w:rFonts w:ascii="Times" w:hAnsi="Times" w:cs="Times"/>
          <w:szCs w:val="24"/>
          <w:lang w:val="en-GB"/>
        </w:rPr>
      </w:pPr>
      <w:r>
        <w:rPr>
          <w:rFonts w:ascii="Times" w:hAnsi="Times" w:cs="Times"/>
          <w:szCs w:val="24"/>
          <w:lang w:val="en-GB"/>
        </w:rPr>
        <w:t>3</w:t>
      </w:r>
      <w:r w:rsidR="003F6EED">
        <w:rPr>
          <w:rFonts w:ascii="Times" w:hAnsi="Times" w:cs="Times"/>
          <w:szCs w:val="24"/>
          <w:lang w:val="en-GB"/>
        </w:rPr>
        <w:t xml:space="preserve">. (6 points) What are trihalomethanes?  Why are they important?  How do we best manage them? </w:t>
      </w:r>
    </w:p>
    <w:p w14:paraId="3D2EF2C3" w14:textId="77777777" w:rsidR="003F6EED" w:rsidRDefault="003F6EED" w:rsidP="003F6EED">
      <w:pPr>
        <w:rPr>
          <w:rFonts w:ascii="Times" w:hAnsi="Times" w:cs="Times"/>
          <w:szCs w:val="24"/>
          <w:lang w:val="en-GB"/>
        </w:rPr>
      </w:pPr>
      <w:r>
        <w:rPr>
          <w:rFonts w:ascii="Times" w:hAnsi="Times" w:cs="Times"/>
          <w:szCs w:val="24"/>
          <w:lang w:val="en-GB"/>
        </w:rPr>
        <w:t>(1995 Midterm)</w:t>
      </w:r>
    </w:p>
    <w:p w14:paraId="4D23F2F0" w14:textId="77777777" w:rsidR="001C1F5A" w:rsidRDefault="001C1F5A" w:rsidP="001C1F5A">
      <w:pPr>
        <w:rPr>
          <w:rFonts w:ascii="Times" w:hAnsi="Times" w:cs="Times"/>
          <w:szCs w:val="24"/>
          <w:lang w:val="en-GB"/>
        </w:rPr>
      </w:pPr>
    </w:p>
    <w:p w14:paraId="772BC1B1" w14:textId="77777777" w:rsidR="006421DA" w:rsidRPr="006E2062" w:rsidRDefault="00531A17" w:rsidP="006421DA">
      <w:pPr>
        <w:widowControl w:val="0"/>
        <w:rPr>
          <w:lang w:val="en-CA"/>
        </w:rPr>
      </w:pPr>
      <w:r>
        <w:rPr>
          <w:lang w:val="en-CA"/>
        </w:rPr>
        <w:t>4</w:t>
      </w:r>
      <w:r w:rsidR="006421DA" w:rsidRPr="006E2062">
        <w:rPr>
          <w:lang w:val="en-CA"/>
        </w:rPr>
        <w:t xml:space="preserve">. (2 points) Why are naturally occurring background organics, such as </w:t>
      </w:r>
      <w:proofErr w:type="spellStart"/>
      <w:r w:rsidR="006421DA" w:rsidRPr="006E2062">
        <w:rPr>
          <w:lang w:val="en-CA"/>
        </w:rPr>
        <w:t>humic</w:t>
      </w:r>
      <w:proofErr w:type="spellEnd"/>
      <w:r w:rsidR="006421DA" w:rsidRPr="006E2062">
        <w:rPr>
          <w:lang w:val="en-CA"/>
        </w:rPr>
        <w:t xml:space="preserve"> and fulvic acids, a concern? </w:t>
      </w:r>
      <w:r w:rsidR="006421DA">
        <w:rPr>
          <w:lang w:val="en-CA"/>
        </w:rPr>
        <w:t xml:space="preserve"> (Midterm Winter 1992)</w:t>
      </w:r>
    </w:p>
    <w:p w14:paraId="64B2A1B4" w14:textId="77777777" w:rsidR="006421DA" w:rsidRDefault="006421DA" w:rsidP="003F6EED">
      <w:pPr>
        <w:rPr>
          <w:rFonts w:ascii="Times" w:hAnsi="Times" w:cs="Times"/>
          <w:szCs w:val="24"/>
          <w:lang w:val="en-GB"/>
        </w:rPr>
      </w:pPr>
    </w:p>
    <w:p w14:paraId="33F260B7" w14:textId="77777777" w:rsidR="006421DA" w:rsidRDefault="006421DA" w:rsidP="006421DA">
      <w:pPr>
        <w:rPr>
          <w:szCs w:val="24"/>
          <w:lang w:val="en-GB"/>
        </w:rPr>
      </w:pPr>
      <w:r>
        <w:rPr>
          <w:szCs w:val="24"/>
          <w:lang w:val="en-GB"/>
        </w:rPr>
        <w:t>5</w:t>
      </w:r>
      <w:r w:rsidR="00531A17">
        <w:rPr>
          <w:szCs w:val="24"/>
          <w:lang w:val="en-GB"/>
        </w:rPr>
        <w:t>.</w:t>
      </w:r>
      <w:r>
        <w:rPr>
          <w:szCs w:val="24"/>
          <w:lang w:val="en-GB"/>
        </w:rPr>
        <w:t xml:space="preserve"> (4 points) List two important disadvantages of using chlorine for the disinfection of drinking water. Explain each with a sentence or two. </w:t>
      </w:r>
      <w:r>
        <w:rPr>
          <w:lang w:val="en-CA"/>
        </w:rPr>
        <w:t>(Midterm Winter 2000)</w:t>
      </w:r>
    </w:p>
    <w:p w14:paraId="74751CA7" w14:textId="77777777" w:rsidR="006421DA" w:rsidRDefault="006421DA" w:rsidP="006421DA">
      <w:pPr>
        <w:rPr>
          <w:szCs w:val="24"/>
          <w:lang w:val="en-GB"/>
        </w:rPr>
      </w:pPr>
    </w:p>
    <w:p w14:paraId="4BD91A25" w14:textId="77777777" w:rsidR="006421DA" w:rsidRDefault="00531A17" w:rsidP="006421DA">
      <w:pPr>
        <w:rPr>
          <w:szCs w:val="24"/>
          <w:lang w:val="en-GB"/>
        </w:rPr>
      </w:pPr>
      <w:r>
        <w:rPr>
          <w:szCs w:val="24"/>
          <w:lang w:val="en-GB"/>
        </w:rPr>
        <w:t>6</w:t>
      </w:r>
      <w:r w:rsidR="006421DA">
        <w:rPr>
          <w:szCs w:val="24"/>
          <w:lang w:val="en-GB"/>
        </w:rPr>
        <w:t xml:space="preserve">. </w:t>
      </w:r>
      <w:proofErr w:type="gramStart"/>
      <w:r w:rsidR="006421DA">
        <w:rPr>
          <w:szCs w:val="24"/>
          <w:lang w:val="en-GB"/>
        </w:rPr>
        <w:t>( 4</w:t>
      </w:r>
      <w:proofErr w:type="gramEnd"/>
      <w:r w:rsidR="006421DA">
        <w:rPr>
          <w:szCs w:val="24"/>
          <w:lang w:val="en-GB"/>
        </w:rPr>
        <w:t xml:space="preserve"> points)  Describe in detail four distinct water </w:t>
      </w:r>
      <w:r w:rsidR="006421DA">
        <w:rPr>
          <w:b/>
          <w:bCs/>
          <w:szCs w:val="24"/>
          <w:lang w:val="en-GB"/>
        </w:rPr>
        <w:t>quality</w:t>
      </w:r>
      <w:r w:rsidR="006421DA">
        <w:rPr>
          <w:szCs w:val="24"/>
          <w:lang w:val="en-GB"/>
        </w:rPr>
        <w:t xml:space="preserve"> characteristics of</w:t>
      </w:r>
      <w:r w:rsidR="006421DA">
        <w:rPr>
          <w:b/>
          <w:bCs/>
          <w:szCs w:val="24"/>
          <w:lang w:val="en-GB"/>
        </w:rPr>
        <w:t xml:space="preserve"> groundwater</w:t>
      </w:r>
      <w:r w:rsidR="006421DA">
        <w:rPr>
          <w:szCs w:val="24"/>
          <w:lang w:val="en-GB"/>
        </w:rPr>
        <w:t xml:space="preserve">. </w:t>
      </w:r>
      <w:r w:rsidR="006421DA">
        <w:rPr>
          <w:lang w:val="en-CA"/>
        </w:rPr>
        <w:t>(Midterm Winter 2001)</w:t>
      </w:r>
    </w:p>
    <w:p w14:paraId="62CCD16F" w14:textId="77777777" w:rsidR="006421DA" w:rsidRDefault="006421DA" w:rsidP="003F6EED">
      <w:pPr>
        <w:rPr>
          <w:rFonts w:ascii="Times" w:hAnsi="Times" w:cs="Times"/>
          <w:szCs w:val="24"/>
          <w:lang w:val="en-GB"/>
        </w:rPr>
      </w:pPr>
    </w:p>
    <w:p w14:paraId="668B80EA" w14:textId="77777777" w:rsidR="003F6EED" w:rsidRDefault="00531A17" w:rsidP="003F6EED">
      <w:pPr>
        <w:rPr>
          <w:rFonts w:ascii="Times" w:hAnsi="Times" w:cs="Times"/>
          <w:szCs w:val="24"/>
          <w:lang w:val="en-GB"/>
        </w:rPr>
      </w:pPr>
      <w:r>
        <w:rPr>
          <w:rFonts w:ascii="Times" w:hAnsi="Times" w:cs="Times"/>
          <w:szCs w:val="24"/>
          <w:lang w:val="en-GB"/>
        </w:rPr>
        <w:t>7</w:t>
      </w:r>
      <w:r w:rsidR="003F6EED">
        <w:rPr>
          <w:rFonts w:ascii="Times" w:hAnsi="Times" w:cs="Times"/>
          <w:szCs w:val="24"/>
          <w:lang w:val="en-GB"/>
        </w:rPr>
        <w:t>. (5 points) Name the test normally used to measure bacteriological quality of treated drinking water?  Why are not zero levels of these indicators does not necessarily indicate that the water is free from pathogenic organisms?  (1995 Midterm)</w:t>
      </w:r>
    </w:p>
    <w:p w14:paraId="10DD78F0" w14:textId="77777777" w:rsidR="003F6EED" w:rsidRDefault="003F6EED" w:rsidP="000A372B">
      <w:pPr>
        <w:rPr>
          <w:rFonts w:ascii="Times" w:hAnsi="Times" w:cs="Times"/>
          <w:szCs w:val="24"/>
          <w:lang w:val="en-GB"/>
        </w:rPr>
      </w:pPr>
    </w:p>
    <w:p w14:paraId="1B754031" w14:textId="77777777" w:rsidR="000A372B" w:rsidRDefault="00531A17" w:rsidP="000A372B">
      <w:pPr>
        <w:rPr>
          <w:rFonts w:ascii="Times" w:hAnsi="Times" w:cs="Times"/>
          <w:szCs w:val="24"/>
          <w:lang w:val="en-GB"/>
        </w:rPr>
      </w:pPr>
      <w:r>
        <w:rPr>
          <w:rFonts w:ascii="Times" w:hAnsi="Times" w:cs="Times"/>
          <w:szCs w:val="24"/>
          <w:lang w:val="en-GB"/>
        </w:rPr>
        <w:t>8</w:t>
      </w:r>
      <w:r w:rsidR="001C1F5A">
        <w:rPr>
          <w:rFonts w:ascii="Times" w:hAnsi="Times" w:cs="Times"/>
          <w:szCs w:val="24"/>
          <w:lang w:val="en-GB"/>
        </w:rPr>
        <w:t>. (2 points) What are the main concerns about iron and manganese?</w:t>
      </w:r>
      <w:r w:rsidR="000A372B">
        <w:rPr>
          <w:rFonts w:ascii="Times" w:hAnsi="Times" w:cs="Times"/>
          <w:szCs w:val="24"/>
          <w:lang w:val="en-GB"/>
        </w:rPr>
        <w:t xml:space="preserve"> (1995 Midterm)</w:t>
      </w:r>
    </w:p>
    <w:p w14:paraId="7C2C69B2" w14:textId="77777777" w:rsidR="001C1F5A" w:rsidRDefault="001C1F5A" w:rsidP="001C1F5A">
      <w:pPr>
        <w:rPr>
          <w:rFonts w:ascii="Times" w:hAnsi="Times" w:cs="Times"/>
          <w:szCs w:val="24"/>
          <w:lang w:val="en-GB"/>
        </w:rPr>
      </w:pPr>
    </w:p>
    <w:p w14:paraId="4EDFBFF5" w14:textId="77777777" w:rsidR="000A372B" w:rsidRDefault="00531A17" w:rsidP="000A372B">
      <w:pPr>
        <w:rPr>
          <w:rFonts w:ascii="Times" w:hAnsi="Times" w:cs="Times"/>
          <w:szCs w:val="24"/>
          <w:lang w:val="en-GB"/>
        </w:rPr>
      </w:pPr>
      <w:r>
        <w:rPr>
          <w:rFonts w:ascii="Times" w:hAnsi="Times" w:cs="Times"/>
          <w:szCs w:val="24"/>
          <w:lang w:val="en-GB"/>
        </w:rPr>
        <w:t>9</w:t>
      </w:r>
      <w:r w:rsidR="001C1F5A">
        <w:rPr>
          <w:rFonts w:ascii="Times" w:hAnsi="Times" w:cs="Times"/>
          <w:szCs w:val="24"/>
          <w:lang w:val="en-GB"/>
        </w:rPr>
        <w:t>. (2 points) Why do we soften water?  Give in mg/L as CaCO</w:t>
      </w:r>
      <w:r w:rsidR="001C1F5A">
        <w:rPr>
          <w:rFonts w:ascii="Times" w:hAnsi="Times" w:cs="Times"/>
          <w:szCs w:val="24"/>
          <w:vertAlign w:val="subscript"/>
          <w:lang w:val="en-GB"/>
        </w:rPr>
        <w:t>3</w:t>
      </w:r>
      <w:r w:rsidR="001C1F5A">
        <w:rPr>
          <w:rFonts w:ascii="Times" w:hAnsi="Times" w:cs="Times"/>
          <w:szCs w:val="24"/>
          <w:lang w:val="en-GB"/>
        </w:rPr>
        <w:t xml:space="preserve"> a level of total hardness that is normally considered acceptable without treatment? </w:t>
      </w:r>
      <w:r w:rsidR="000A372B">
        <w:rPr>
          <w:rFonts w:ascii="Times" w:hAnsi="Times" w:cs="Times"/>
          <w:szCs w:val="24"/>
          <w:lang w:val="en-GB"/>
        </w:rPr>
        <w:t>(1995 Midterm)</w:t>
      </w:r>
    </w:p>
    <w:p w14:paraId="78D4023A" w14:textId="77777777" w:rsidR="001C1F5A" w:rsidRDefault="001C1F5A" w:rsidP="001C1F5A">
      <w:pPr>
        <w:rPr>
          <w:rFonts w:ascii="Times" w:hAnsi="Times" w:cs="Times"/>
          <w:szCs w:val="24"/>
          <w:lang w:val="en-GB"/>
        </w:rPr>
      </w:pPr>
    </w:p>
    <w:p w14:paraId="78665E4F" w14:textId="77777777" w:rsidR="000A372B" w:rsidRDefault="001C1F5A" w:rsidP="000A372B">
      <w:pPr>
        <w:rPr>
          <w:rFonts w:ascii="Times" w:hAnsi="Times" w:cs="Times"/>
          <w:szCs w:val="24"/>
          <w:lang w:val="en-GB"/>
        </w:rPr>
      </w:pPr>
      <w:r>
        <w:rPr>
          <w:rFonts w:ascii="Times" w:hAnsi="Times" w:cs="Times"/>
          <w:szCs w:val="24"/>
          <w:lang w:val="en-GB"/>
        </w:rPr>
        <w:t>1</w:t>
      </w:r>
      <w:r w:rsidR="00531A17">
        <w:rPr>
          <w:rFonts w:ascii="Times" w:hAnsi="Times" w:cs="Times"/>
          <w:szCs w:val="24"/>
          <w:lang w:val="en-GB"/>
        </w:rPr>
        <w:t>0</w:t>
      </w:r>
      <w:r>
        <w:rPr>
          <w:rFonts w:ascii="Times" w:hAnsi="Times" w:cs="Times"/>
          <w:szCs w:val="24"/>
          <w:lang w:val="en-GB"/>
        </w:rPr>
        <w:t>. (2 points) List two processes that could be used to soften water in place of lime/soda ash softening.</w:t>
      </w:r>
      <w:r w:rsidR="000A372B">
        <w:rPr>
          <w:rFonts w:ascii="Times" w:hAnsi="Times" w:cs="Times"/>
          <w:szCs w:val="24"/>
          <w:lang w:val="en-GB"/>
        </w:rPr>
        <w:t xml:space="preserve"> (1995 Midterm)</w:t>
      </w:r>
    </w:p>
    <w:p w14:paraId="0A3CE4A1" w14:textId="77777777" w:rsidR="001C1F5A" w:rsidRDefault="001C1F5A" w:rsidP="001C1F5A">
      <w:pPr>
        <w:rPr>
          <w:rFonts w:ascii="Times" w:hAnsi="Times" w:cs="Times"/>
          <w:szCs w:val="24"/>
          <w:lang w:val="en-GB"/>
        </w:rPr>
      </w:pPr>
    </w:p>
    <w:p w14:paraId="5D1BA591" w14:textId="77777777" w:rsidR="001C1F5A" w:rsidRPr="00461F9E" w:rsidRDefault="00531A17" w:rsidP="001C1F5A">
      <w:pPr>
        <w:widowControl w:val="0"/>
        <w:rPr>
          <w:lang w:val="en-CA"/>
        </w:rPr>
      </w:pPr>
      <w:r>
        <w:rPr>
          <w:lang w:val="en-CA"/>
        </w:rPr>
        <w:t xml:space="preserve">11. </w:t>
      </w:r>
      <w:r w:rsidR="001C1F5A" w:rsidRPr="00461F9E">
        <w:rPr>
          <w:lang w:val="en-CA"/>
        </w:rPr>
        <w:t xml:space="preserve">What fraction of the population of </w:t>
      </w:r>
      <w:smartTag w:uri="urn:schemas-microsoft-com:office:smarttags" w:element="place">
        <w:smartTag w:uri="urn:schemas-microsoft-com:office:smarttags" w:element="State">
          <w:r w:rsidR="001C1F5A" w:rsidRPr="00461F9E">
            <w:rPr>
              <w:lang w:val="en-CA"/>
            </w:rPr>
            <w:t>Ontario</w:t>
          </w:r>
        </w:smartTag>
      </w:smartTag>
      <w:r w:rsidR="001C1F5A" w:rsidRPr="00461F9E">
        <w:rPr>
          <w:lang w:val="en-CA"/>
        </w:rPr>
        <w:t xml:space="preserve"> drinks groundwater?  What fraction of the municipal water treatment plants of </w:t>
      </w:r>
      <w:smartTag w:uri="urn:schemas-microsoft-com:office:smarttags" w:element="place">
        <w:smartTag w:uri="urn:schemas-microsoft-com:office:smarttags" w:element="State">
          <w:r w:rsidR="001C1F5A" w:rsidRPr="00461F9E">
            <w:rPr>
              <w:lang w:val="en-CA"/>
            </w:rPr>
            <w:t>Ontario</w:t>
          </w:r>
        </w:smartTag>
      </w:smartTag>
      <w:r w:rsidR="001C1F5A" w:rsidRPr="00461F9E">
        <w:rPr>
          <w:lang w:val="en-CA"/>
        </w:rPr>
        <w:t xml:space="preserve"> use ground waters as its source?   What </w:t>
      </w:r>
      <w:proofErr w:type="gramStart"/>
      <w:r w:rsidR="001C1F5A" w:rsidRPr="00461F9E">
        <w:rPr>
          <w:lang w:val="en-CA"/>
        </w:rPr>
        <w:t>are</w:t>
      </w:r>
      <w:proofErr w:type="gramEnd"/>
      <w:r w:rsidR="001C1F5A" w:rsidRPr="00461F9E">
        <w:rPr>
          <w:lang w:val="en-CA"/>
        </w:rPr>
        <w:t xml:space="preserve"> the most common type of treatment provided at these plants? </w:t>
      </w:r>
      <w:r w:rsidR="000A372B">
        <w:rPr>
          <w:lang w:val="en-CA"/>
        </w:rPr>
        <w:t>(Midterm summer 1992)</w:t>
      </w:r>
    </w:p>
    <w:p w14:paraId="08AB848B" w14:textId="77777777" w:rsidR="001C1F5A" w:rsidRPr="00461F9E" w:rsidRDefault="001C1F5A" w:rsidP="001C1F5A">
      <w:pPr>
        <w:widowControl w:val="0"/>
        <w:rPr>
          <w:lang w:val="en-CA"/>
        </w:rPr>
      </w:pPr>
    </w:p>
    <w:p w14:paraId="37088C4F" w14:textId="77777777" w:rsidR="001C1F5A" w:rsidRDefault="00531A17" w:rsidP="001C1F5A">
      <w:pPr>
        <w:widowControl w:val="0"/>
        <w:rPr>
          <w:lang w:val="en-CA"/>
        </w:rPr>
      </w:pPr>
      <w:r>
        <w:rPr>
          <w:lang w:val="en-CA"/>
        </w:rPr>
        <w:t>12.</w:t>
      </w:r>
      <w:r w:rsidR="001C1F5A" w:rsidRPr="00461F9E">
        <w:rPr>
          <w:lang w:val="en-CA"/>
        </w:rPr>
        <w:t xml:space="preserve"> (2 points) List two processes that can be used two remove taste and odour problems from water?</w:t>
      </w:r>
      <w:r w:rsidR="000A372B">
        <w:rPr>
          <w:lang w:val="en-CA"/>
        </w:rPr>
        <w:t xml:space="preserve"> (Midterm summer 1992)</w:t>
      </w:r>
    </w:p>
    <w:p w14:paraId="5DFB74EF" w14:textId="77777777" w:rsidR="006421DA" w:rsidRDefault="006421DA" w:rsidP="001C1F5A">
      <w:pPr>
        <w:widowControl w:val="0"/>
        <w:rPr>
          <w:lang w:val="en-CA"/>
        </w:rPr>
      </w:pPr>
    </w:p>
    <w:p w14:paraId="12C1E48C" w14:textId="77777777" w:rsidR="006421DA" w:rsidRDefault="00531A17" w:rsidP="006421DA">
      <w:pPr>
        <w:rPr>
          <w:szCs w:val="24"/>
          <w:lang w:val="en-GB"/>
        </w:rPr>
      </w:pPr>
      <w:r>
        <w:rPr>
          <w:szCs w:val="24"/>
          <w:lang w:val="en-GB"/>
        </w:rPr>
        <w:t>13.</w:t>
      </w:r>
      <w:r w:rsidR="006421DA">
        <w:rPr>
          <w:szCs w:val="24"/>
          <w:lang w:val="en-GB"/>
        </w:rPr>
        <w:t xml:space="preserve"> (2 points)  Cryptosporidium is a pathogenic protozoa.  Why is it a big concern to environmental engineers?  Hint: It is not just that they cause gastroenteritis and possibly be lethal to people with </w:t>
      </w:r>
      <w:proofErr w:type="spellStart"/>
      <w:r w:rsidR="006421DA">
        <w:rPr>
          <w:szCs w:val="24"/>
          <w:lang w:val="en-GB"/>
        </w:rPr>
        <w:t>inmuno</w:t>
      </w:r>
      <w:proofErr w:type="spellEnd"/>
      <w:r w:rsidR="006421DA">
        <w:rPr>
          <w:szCs w:val="24"/>
          <w:lang w:val="en-GB"/>
        </w:rPr>
        <w:t xml:space="preserve"> suppressed system. </w:t>
      </w:r>
      <w:r w:rsidR="006421DA">
        <w:rPr>
          <w:lang w:val="en-CA"/>
        </w:rPr>
        <w:t>(Midterm Winter 2001)</w:t>
      </w:r>
    </w:p>
    <w:p w14:paraId="33697BAB" w14:textId="77777777" w:rsidR="006421DA" w:rsidRDefault="006421DA" w:rsidP="006421DA">
      <w:pPr>
        <w:rPr>
          <w:szCs w:val="24"/>
          <w:lang w:val="en-GB"/>
        </w:rPr>
      </w:pPr>
    </w:p>
    <w:p w14:paraId="70BA1A6C" w14:textId="77777777" w:rsidR="006421DA" w:rsidRDefault="00531A17" w:rsidP="006421DA">
      <w:pPr>
        <w:rPr>
          <w:szCs w:val="24"/>
          <w:lang w:val="en-GB"/>
        </w:rPr>
      </w:pPr>
      <w:r>
        <w:rPr>
          <w:szCs w:val="24"/>
          <w:lang w:val="en-GB"/>
        </w:rPr>
        <w:t>14</w:t>
      </w:r>
      <w:r w:rsidR="006421DA">
        <w:rPr>
          <w:szCs w:val="24"/>
          <w:lang w:val="en-GB"/>
        </w:rPr>
        <w:t xml:space="preserve">. (4 points) What are DBPs?  When, where and why are they a concern? </w:t>
      </w:r>
      <w:r w:rsidR="006421DA">
        <w:rPr>
          <w:lang w:val="en-CA"/>
        </w:rPr>
        <w:t>(Midterm Winter 2001)</w:t>
      </w:r>
    </w:p>
    <w:p w14:paraId="2E949021" w14:textId="77777777" w:rsidR="006421DA" w:rsidRDefault="006421DA" w:rsidP="006421DA">
      <w:pPr>
        <w:ind w:firstLine="1440"/>
        <w:jc w:val="both"/>
        <w:rPr>
          <w:lang w:val="en-GB"/>
        </w:rPr>
      </w:pPr>
    </w:p>
    <w:p w14:paraId="146A153D" w14:textId="77777777" w:rsidR="000A372B" w:rsidRPr="00D8529D" w:rsidRDefault="00531A17" w:rsidP="00D8529D">
      <w:pPr>
        <w:jc w:val="both"/>
        <w:rPr>
          <w:lang w:val="en-GB"/>
        </w:rPr>
      </w:pPr>
      <w:r>
        <w:rPr>
          <w:lang w:val="en-GB"/>
        </w:rPr>
        <w:t>15.</w:t>
      </w:r>
      <w:r w:rsidR="006421DA">
        <w:rPr>
          <w:lang w:val="en-GB"/>
        </w:rPr>
        <w:t xml:space="preserve"> (2 points)  Membrane processes are becoming more popular for use in new drinking water plants. Give the main two reasons for this trend. </w:t>
      </w:r>
      <w:r w:rsidR="006421DA" w:rsidRPr="000A372B">
        <w:rPr>
          <w:lang w:val="en-GB"/>
        </w:rPr>
        <w:t>(</w:t>
      </w:r>
      <w:r w:rsidR="006421DA" w:rsidRPr="000A372B">
        <w:rPr>
          <w:rFonts w:ascii="Times" w:hAnsi="Times" w:cs="Times"/>
          <w:szCs w:val="24"/>
          <w:lang w:val="en-GB"/>
        </w:rPr>
        <w:t>Midterm Winter 2002)</w:t>
      </w:r>
    </w:p>
    <w:sectPr w:rsidR="000A372B" w:rsidRPr="00D8529D" w:rsidSect="007C5BC4">
      <w:footerReference w:type="even" r:id="rId6"/>
      <w:footerReference w:type="default" r:id="rId7"/>
      <w:pgSz w:w="12240" w:h="15840" w:code="1"/>
      <w:pgMar w:top="1152" w:right="1152" w:bottom="1008"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56B18" w14:textId="77777777" w:rsidR="007C1016" w:rsidRDefault="007C1016">
      <w:r>
        <w:separator/>
      </w:r>
    </w:p>
  </w:endnote>
  <w:endnote w:type="continuationSeparator" w:id="0">
    <w:p w14:paraId="229C9ADE" w14:textId="77777777" w:rsidR="007C1016" w:rsidRDefault="007C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FE181" w14:textId="77777777" w:rsidR="00404111" w:rsidRDefault="00404111" w:rsidP="006E2062">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C73846">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7874B" w14:textId="77777777" w:rsidR="00404111" w:rsidRDefault="00404111" w:rsidP="006E2062">
    <w:pPr>
      <w:pStyle w:val="Footer"/>
      <w:ind w:right="360" w:firstLine="360"/>
      <w:jc w:val="center"/>
    </w:pPr>
    <w:r>
      <w:rPr>
        <w:rStyle w:val="PageNumber"/>
      </w:rPr>
      <w:fldChar w:fldCharType="begin"/>
    </w:r>
    <w:r>
      <w:rPr>
        <w:rStyle w:val="PageNumber"/>
      </w:rPr>
      <w:instrText xml:space="preserve"> PAGE </w:instrText>
    </w:r>
    <w:r>
      <w:rPr>
        <w:rStyle w:val="PageNumber"/>
      </w:rPr>
      <w:fldChar w:fldCharType="separate"/>
    </w:r>
    <w:r w:rsidR="00C73846">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E8AD8" w14:textId="77777777" w:rsidR="007C1016" w:rsidRDefault="007C1016">
      <w:r>
        <w:separator/>
      </w:r>
    </w:p>
  </w:footnote>
  <w:footnote w:type="continuationSeparator" w:id="0">
    <w:p w14:paraId="7A9C0DB2" w14:textId="77777777" w:rsidR="007C1016" w:rsidRDefault="007C10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713"/>
    <w:rsid w:val="00060E8E"/>
    <w:rsid w:val="000A372B"/>
    <w:rsid w:val="000E366A"/>
    <w:rsid w:val="000F0861"/>
    <w:rsid w:val="001065ED"/>
    <w:rsid w:val="001C1F5A"/>
    <w:rsid w:val="002070D6"/>
    <w:rsid w:val="00211187"/>
    <w:rsid w:val="00251A7B"/>
    <w:rsid w:val="002B4527"/>
    <w:rsid w:val="00363340"/>
    <w:rsid w:val="003D2B07"/>
    <w:rsid w:val="003F6EED"/>
    <w:rsid w:val="00404111"/>
    <w:rsid w:val="00461F9E"/>
    <w:rsid w:val="004B72C8"/>
    <w:rsid w:val="00531A17"/>
    <w:rsid w:val="005414F5"/>
    <w:rsid w:val="00560844"/>
    <w:rsid w:val="005610B0"/>
    <w:rsid w:val="00602122"/>
    <w:rsid w:val="00641A5D"/>
    <w:rsid w:val="006421DA"/>
    <w:rsid w:val="00680183"/>
    <w:rsid w:val="006A1B13"/>
    <w:rsid w:val="006B6916"/>
    <w:rsid w:val="006E2062"/>
    <w:rsid w:val="00743377"/>
    <w:rsid w:val="00747581"/>
    <w:rsid w:val="007525C1"/>
    <w:rsid w:val="007856A6"/>
    <w:rsid w:val="007C1016"/>
    <w:rsid w:val="007C5BC4"/>
    <w:rsid w:val="007E4C57"/>
    <w:rsid w:val="00823FD8"/>
    <w:rsid w:val="00840DEA"/>
    <w:rsid w:val="008678B5"/>
    <w:rsid w:val="008C0C53"/>
    <w:rsid w:val="009A2A58"/>
    <w:rsid w:val="00A3269E"/>
    <w:rsid w:val="00B4104D"/>
    <w:rsid w:val="00BB1D14"/>
    <w:rsid w:val="00BC3649"/>
    <w:rsid w:val="00BE3ACD"/>
    <w:rsid w:val="00C2234A"/>
    <w:rsid w:val="00C73846"/>
    <w:rsid w:val="00C73C5C"/>
    <w:rsid w:val="00D42146"/>
    <w:rsid w:val="00D8529D"/>
    <w:rsid w:val="00DA0EB6"/>
    <w:rsid w:val="00DA53F9"/>
    <w:rsid w:val="00DC3C84"/>
    <w:rsid w:val="00E00F85"/>
    <w:rsid w:val="00E96F97"/>
    <w:rsid w:val="00EA5698"/>
    <w:rsid w:val="00EB2713"/>
    <w:rsid w:val="00EE0D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6DF149DD"/>
  <w15:chartTrackingRefBased/>
  <w15:docId w15:val="{46B5CABF-6071-40EC-BACF-220453854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E2062"/>
    <w:pPr>
      <w:tabs>
        <w:tab w:val="center" w:pos="4320"/>
        <w:tab w:val="right" w:pos="8640"/>
      </w:tabs>
    </w:pPr>
  </w:style>
  <w:style w:type="character" w:styleId="PageNumber">
    <w:name w:val="page number"/>
    <w:basedOn w:val="DefaultParagraphFont"/>
    <w:rsid w:val="006E2062"/>
  </w:style>
  <w:style w:type="paragraph" w:styleId="Header">
    <w:name w:val="header"/>
    <w:basedOn w:val="Normal"/>
    <w:rsid w:val="006E2062"/>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3520</Characters>
  <Application>Microsoft Office Word</Application>
  <DocSecurity>0</DocSecurity>
  <Lines>29</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lpstr>
    </vt:vector>
  </TitlesOfParts>
  <Company>Faculty of Engineering, U of O</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Dr.Narbaitz</dc:creator>
  <cp:keywords/>
  <cp:lastModifiedBy>Alex Schopf</cp:lastModifiedBy>
  <cp:revision>2</cp:revision>
  <cp:lastPrinted>2011-01-21T20:26:00Z</cp:lastPrinted>
  <dcterms:created xsi:type="dcterms:W3CDTF">2022-01-18T02:59:00Z</dcterms:created>
  <dcterms:modified xsi:type="dcterms:W3CDTF">2022-01-18T02:59:00Z</dcterms:modified>
</cp:coreProperties>
</file>