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710E76" w14:textId="77777777" w:rsidR="00C515CD" w:rsidRPr="00C515CD" w:rsidRDefault="00C515CD" w:rsidP="00C515CD">
      <w:pPr>
        <w:pBdr>
          <w:top w:val="single" w:sz="24" w:space="2" w:color="A8A9AD"/>
        </w:pBdr>
        <w:shd w:val="clear" w:color="auto" w:fill="FFFFFF"/>
        <w:spacing w:beforeAutospacing="1" w:afterAutospacing="1"/>
        <w:textAlignment w:val="baseline"/>
        <w:outlineLvl w:val="1"/>
        <w:rPr>
          <w:rFonts w:ascii="Times New Roman" w:eastAsia="Times New Roman" w:hAnsi="Times New Roman" w:cs="Times New Roman"/>
          <w:b/>
          <w:bCs/>
          <w:color w:val="043D5D"/>
        </w:rPr>
      </w:pPr>
      <w:r w:rsidRPr="00C515CD">
        <w:rPr>
          <w:rFonts w:ascii="inherit" w:eastAsia="Times New Roman" w:hAnsi="inherit" w:cs="Times New Roman"/>
          <w:b/>
          <w:bCs/>
          <w:color w:val="043D5D"/>
          <w:sz w:val="42"/>
          <w:szCs w:val="36"/>
          <w:bdr w:val="none" w:sz="0" w:space="0" w:color="auto" w:frame="1"/>
        </w:rPr>
        <w:t>8.1 Comparison of Absorption Costing and Variable Costing</w:t>
      </w:r>
    </w:p>
    <w:p w14:paraId="61F64B2A" w14:textId="77777777" w:rsidR="00C515CD" w:rsidRPr="00C515CD" w:rsidRDefault="00C515CD" w:rsidP="00C515CD">
      <w:pPr>
        <w:rPr>
          <w:rFonts w:ascii="Times New Roman" w:eastAsia="Times New Roman" w:hAnsi="Times New Roman" w:cs="Times New Roman"/>
          <w:sz w:val="20"/>
          <w:szCs w:val="20"/>
        </w:rPr>
      </w:pPr>
      <w:r w:rsidRPr="00C515CD">
        <w:rPr>
          <w:rFonts w:ascii="Times New Roman" w:eastAsia="Times New Roman" w:hAnsi="Times New Roman" w:cs="Times New Roman"/>
          <w:color w:val="000000"/>
          <w:sz w:val="21"/>
          <w:szCs w:val="21"/>
          <w:shd w:val="clear" w:color="auto" w:fill="FFFFFF"/>
        </w:rPr>
        <w:t>Under </w:t>
      </w:r>
      <w:hyperlink r:id="rId7" w:tgtFrame="_blank" w:history="1">
        <w:r w:rsidRPr="00C515CD">
          <w:rPr>
            <w:rFonts w:ascii="Times New Roman" w:eastAsia="Times New Roman" w:hAnsi="Times New Roman" w:cs="Times New Roman"/>
            <w:b/>
            <w:bCs/>
            <w:color w:val="0D5486"/>
            <w:sz w:val="21"/>
            <w:szCs w:val="21"/>
            <w:u w:val="single"/>
            <w:bdr w:val="none" w:sz="0" w:space="0" w:color="auto" w:frame="1"/>
            <w:shd w:val="clear" w:color="auto" w:fill="FFFFFF"/>
          </w:rPr>
          <w:t>variable costing</w:t>
        </w:r>
      </w:hyperlink>
      <w:r w:rsidRPr="00C515CD">
        <w:rPr>
          <w:rFonts w:ascii="Times New Roman" w:eastAsia="Times New Roman" w:hAnsi="Times New Roman" w:cs="Times New Roman"/>
          <w:color w:val="000000"/>
          <w:sz w:val="21"/>
          <w:szCs w:val="21"/>
          <w:shd w:val="clear" w:color="auto" w:fill="FFFFFF"/>
        </w:rPr>
        <w:t>, only direct materials, direct labour, and variable manufacturing overhead costs are considered product costs.</w:t>
      </w:r>
    </w:p>
    <w:p w14:paraId="1003A2B7" w14:textId="77777777" w:rsidR="00C515CD" w:rsidRPr="00C515CD" w:rsidRDefault="00C515CD" w:rsidP="00C515CD">
      <w:pPr>
        <w:shd w:val="clear" w:color="auto" w:fill="FFFFFF"/>
        <w:ind w:firstLine="300"/>
        <w:textAlignment w:val="baseline"/>
        <w:rPr>
          <w:rFonts w:ascii="Times New Roman" w:eastAsia="Times New Roman" w:hAnsi="Times New Roman" w:cs="Times New Roman"/>
          <w:color w:val="000000"/>
          <w:sz w:val="21"/>
          <w:szCs w:val="21"/>
        </w:rPr>
      </w:pPr>
      <w:r w:rsidRPr="00C515CD">
        <w:rPr>
          <w:rFonts w:ascii="Times New Roman" w:eastAsia="Times New Roman" w:hAnsi="Times New Roman" w:cs="Times New Roman"/>
          <w:color w:val="000000"/>
          <w:sz w:val="21"/>
          <w:szCs w:val="21"/>
        </w:rPr>
        <w:t>Fixed manufacturing overhead costs are recognized as period costs (expenses) when incurred. Illustration </w:t>
      </w:r>
      <w:hyperlink r:id="rId8" w:tgtFrame="_blank" w:history="1">
        <w:r w:rsidRPr="00C515CD">
          <w:rPr>
            <w:rFonts w:ascii="inherit" w:eastAsia="Times New Roman" w:hAnsi="inherit" w:cs="Times New Roman"/>
            <w:color w:val="0D5486"/>
            <w:sz w:val="21"/>
            <w:szCs w:val="21"/>
            <w:u w:val="single"/>
            <w:bdr w:val="none" w:sz="0" w:space="0" w:color="auto" w:frame="1"/>
          </w:rPr>
          <w:t>8.1</w:t>
        </w:r>
      </w:hyperlink>
      <w:r w:rsidRPr="00C515CD">
        <w:rPr>
          <w:rFonts w:ascii="Times New Roman" w:eastAsia="Times New Roman" w:hAnsi="Times New Roman" w:cs="Times New Roman"/>
          <w:color w:val="000000"/>
          <w:sz w:val="21"/>
          <w:szCs w:val="21"/>
        </w:rPr>
        <w:t> shows graphically the difference between absorption costing and variable costing.</w:t>
      </w:r>
    </w:p>
    <w:p w14:paraId="3F417B2B" w14:textId="0EE3E5E2" w:rsidR="005502ED" w:rsidRPr="004C7006" w:rsidRDefault="005502ED">
      <w:pPr>
        <w:rPr>
          <w:sz w:val="20"/>
          <w:szCs w:val="20"/>
        </w:rPr>
      </w:pPr>
    </w:p>
    <w:p w14:paraId="0FF4240E" w14:textId="3270D129" w:rsidR="00C515CD" w:rsidRPr="00C515CD" w:rsidRDefault="00C515CD" w:rsidP="00C515CD">
      <w:pPr>
        <w:rPr>
          <w:rFonts w:ascii="Times New Roman" w:eastAsia="Times New Roman" w:hAnsi="Times New Roman" w:cs="Times New Roman"/>
          <w:sz w:val="20"/>
          <w:szCs w:val="20"/>
        </w:rPr>
      </w:pPr>
      <w:r w:rsidRPr="00C515CD">
        <w:rPr>
          <w:rFonts w:ascii="inherit" w:eastAsia="Times New Roman" w:hAnsi="inherit" w:cs="Times New Roman"/>
          <w:b/>
          <w:bCs/>
          <w:sz w:val="21"/>
          <w:szCs w:val="21"/>
          <w:bdr w:val="none" w:sz="0" w:space="0" w:color="auto" w:frame="1"/>
        </w:rPr>
        <w:t>Difference between absorption costing and variable costing</w:t>
      </w:r>
      <w:r w:rsidRPr="00C515CD">
        <w:rPr>
          <w:rFonts w:ascii="Times New Roman" w:eastAsia="Times New Roman" w:hAnsi="Times New Roman" w:cs="Times New Roman"/>
          <w:sz w:val="20"/>
          <w:szCs w:val="20"/>
        </w:rPr>
        <w:fldChar w:fldCharType="begin"/>
      </w:r>
      <w:r w:rsidRPr="00C515CD">
        <w:rPr>
          <w:rFonts w:ascii="Times New Roman" w:eastAsia="Times New Roman" w:hAnsi="Times New Roman" w:cs="Times New Roman"/>
          <w:sz w:val="20"/>
          <w:szCs w:val="20"/>
        </w:rPr>
        <w:instrText xml:space="preserve"> INCLUDEPICTURE "https://edugen.wileyplus.com/edugen/courses/crs12376/ebook/c08/image_n/w0211.png" \* MERGEFORMATINET </w:instrText>
      </w:r>
      <w:r w:rsidRPr="00C515CD">
        <w:rPr>
          <w:rFonts w:ascii="Times New Roman" w:eastAsia="Times New Roman" w:hAnsi="Times New Roman" w:cs="Times New Roman"/>
          <w:sz w:val="20"/>
          <w:szCs w:val="20"/>
        </w:rPr>
        <w:fldChar w:fldCharType="separate"/>
      </w:r>
      <w:r w:rsidRPr="004C7006">
        <w:rPr>
          <w:rFonts w:ascii="Times New Roman" w:eastAsia="Times New Roman" w:hAnsi="Times New Roman" w:cs="Times New Roman"/>
          <w:noProof/>
          <w:sz w:val="20"/>
          <w:szCs w:val="20"/>
        </w:rPr>
        <w:drawing>
          <wp:inline distT="0" distB="0" distL="0" distR="0" wp14:anchorId="38542AA1" wp14:editId="1BEEC7B9">
            <wp:extent cx="5943600" cy="672465"/>
            <wp:effectExtent l="0" t="0" r="0" b="635"/>
            <wp:docPr id="1" name="Picture 1" descr="w0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02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72465"/>
                    </a:xfrm>
                    <a:prstGeom prst="rect">
                      <a:avLst/>
                    </a:prstGeom>
                    <a:noFill/>
                    <a:ln>
                      <a:noFill/>
                    </a:ln>
                  </pic:spPr>
                </pic:pic>
              </a:graphicData>
            </a:graphic>
          </wp:inline>
        </w:drawing>
      </w:r>
      <w:r w:rsidRPr="00C515CD">
        <w:rPr>
          <w:rFonts w:ascii="Times New Roman" w:eastAsia="Times New Roman" w:hAnsi="Times New Roman" w:cs="Times New Roman"/>
          <w:sz w:val="20"/>
          <w:szCs w:val="20"/>
        </w:rPr>
        <w:fldChar w:fldCharType="end"/>
      </w:r>
    </w:p>
    <w:p w14:paraId="57F6CB45" w14:textId="2D14DA47" w:rsidR="00C515CD" w:rsidRPr="004C7006" w:rsidRDefault="00C515CD">
      <w:pPr>
        <w:rPr>
          <w:sz w:val="20"/>
          <w:szCs w:val="20"/>
        </w:rPr>
      </w:pPr>
    </w:p>
    <w:p w14:paraId="2A2224BF" w14:textId="77777777" w:rsidR="00C515CD" w:rsidRPr="00C515CD" w:rsidRDefault="00C515CD" w:rsidP="00C515CD">
      <w:pPr>
        <w:rPr>
          <w:rFonts w:ascii="Times New Roman" w:eastAsia="Times New Roman" w:hAnsi="Times New Roman" w:cs="Times New Roman"/>
          <w:sz w:val="20"/>
          <w:szCs w:val="20"/>
        </w:rPr>
      </w:pPr>
      <w:r w:rsidRPr="00C515CD">
        <w:rPr>
          <w:rFonts w:ascii="Times New Roman" w:eastAsia="Times New Roman" w:hAnsi="Times New Roman" w:cs="Times New Roman"/>
          <w:color w:val="000000"/>
          <w:sz w:val="21"/>
          <w:szCs w:val="21"/>
          <w:shd w:val="clear" w:color="auto" w:fill="FFFFFF"/>
        </w:rPr>
        <w:t>Selling and administrative expenses are period costs under both absorption and variable costing.</w:t>
      </w:r>
    </w:p>
    <w:p w14:paraId="14069B1B" w14:textId="7265EC77" w:rsidR="00C515CD" w:rsidRPr="004C7006" w:rsidRDefault="00C515CD">
      <w:pPr>
        <w:rPr>
          <w:sz w:val="20"/>
          <w:szCs w:val="20"/>
        </w:rPr>
      </w:pPr>
    </w:p>
    <w:tbl>
      <w:tblPr>
        <w:tblW w:w="0" w:type="auto"/>
        <w:shd w:val="clear" w:color="auto" w:fill="FFFDE0"/>
        <w:tblCellMar>
          <w:left w:w="0" w:type="dxa"/>
          <w:right w:w="0" w:type="dxa"/>
        </w:tblCellMar>
        <w:tblLook w:val="04A0" w:firstRow="1" w:lastRow="0" w:firstColumn="1" w:lastColumn="0" w:noHBand="0" w:noVBand="1"/>
      </w:tblPr>
      <w:tblGrid>
        <w:gridCol w:w="9360"/>
      </w:tblGrid>
      <w:tr w:rsidR="004513FD" w:rsidRPr="004513FD" w14:paraId="4893FBF5"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27BE3F6D"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 xml:space="preserve">Fix-it </w:t>
            </w:r>
            <w:proofErr w:type="gramStart"/>
            <w:r w:rsidRPr="004513FD">
              <w:rPr>
                <w:rFonts w:ascii="inherit" w:eastAsia="Times New Roman" w:hAnsi="inherit" w:cs="Times New Roman"/>
                <w:color w:val="000000"/>
                <w:sz w:val="21"/>
                <w:szCs w:val="21"/>
              </w:rPr>
              <w:t>selling</w:t>
            </w:r>
            <w:proofErr w:type="gramEnd"/>
            <w:r w:rsidRPr="004513FD">
              <w:rPr>
                <w:rFonts w:ascii="inherit" w:eastAsia="Times New Roman" w:hAnsi="inherit" w:cs="Times New Roman"/>
                <w:color w:val="000000"/>
                <w:sz w:val="21"/>
                <w:szCs w:val="21"/>
              </w:rPr>
              <w:t xml:space="preserve"> price: $20 per unit</w:t>
            </w:r>
          </w:p>
        </w:tc>
      </w:tr>
      <w:tr w:rsidR="004513FD" w:rsidRPr="004513FD" w14:paraId="5ABF9F9C"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7035CB28"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Units: produced 30,000; sold 20,000; beginning inventory zero</w:t>
            </w:r>
          </w:p>
        </w:tc>
      </w:tr>
      <w:tr w:rsidR="004513FD" w:rsidRPr="004513FD" w14:paraId="3628E94F"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045B1B09"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Variable unit costs: manufacturing $9 (direct materials $5, direct labour $3, and variable overhead $1); selling and administrative expenses $2</w:t>
            </w:r>
          </w:p>
        </w:tc>
      </w:tr>
      <w:tr w:rsidR="004513FD" w:rsidRPr="004513FD" w14:paraId="2C6EF70D"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5A8B48A6"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Fixed costs: manufacturing overhead $120,000; selling and administrative expenses $15,000</w:t>
            </w:r>
          </w:p>
        </w:tc>
      </w:tr>
    </w:tbl>
    <w:p w14:paraId="4B2D8DE9" w14:textId="6B122AE4" w:rsidR="004513FD" w:rsidRPr="004C7006" w:rsidRDefault="004513FD">
      <w:pPr>
        <w:rPr>
          <w:sz w:val="20"/>
          <w:szCs w:val="20"/>
        </w:rPr>
      </w:pPr>
    </w:p>
    <w:tbl>
      <w:tblPr>
        <w:tblW w:w="0" w:type="auto"/>
        <w:shd w:val="clear" w:color="auto" w:fill="FFFDE0"/>
        <w:tblCellMar>
          <w:left w:w="0" w:type="dxa"/>
          <w:right w:w="0" w:type="dxa"/>
        </w:tblCellMar>
        <w:tblLook w:val="04A0" w:firstRow="1" w:lastRow="0" w:firstColumn="1" w:lastColumn="0" w:noHBand="0" w:noVBand="1"/>
      </w:tblPr>
      <w:tblGrid>
        <w:gridCol w:w="5693"/>
        <w:gridCol w:w="1967"/>
        <w:gridCol w:w="1700"/>
      </w:tblGrid>
      <w:tr w:rsidR="004513FD" w:rsidRPr="004513FD" w14:paraId="2748253C" w14:textId="77777777" w:rsidTr="004513FD">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D89CC52" w14:textId="77777777" w:rsidR="004513FD" w:rsidRPr="004513FD" w:rsidRDefault="004513FD" w:rsidP="004513FD">
            <w:pPr>
              <w:textAlignment w:val="baseline"/>
              <w:rPr>
                <w:rFonts w:ascii="inherit" w:eastAsia="Times New Roman" w:hAnsi="inherit" w:cs="Times New Roman"/>
                <w:b/>
                <w:bCs/>
                <w:color w:val="000000"/>
                <w:sz w:val="21"/>
                <w:szCs w:val="21"/>
              </w:rPr>
            </w:pPr>
            <w:r w:rsidRPr="004513FD">
              <w:rPr>
                <w:rFonts w:ascii="inherit" w:eastAsia="Times New Roman" w:hAnsi="inherit" w:cs="Times New Roman"/>
                <w:b/>
                <w:bCs/>
                <w:color w:val="000000"/>
                <w:sz w:val="21"/>
                <w:szCs w:val="21"/>
              </w:rPr>
              <w:t>Type of cost</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7A7017EA" w14:textId="77777777" w:rsidR="004513FD" w:rsidRPr="004513FD" w:rsidRDefault="004513FD" w:rsidP="004513FD">
            <w:pPr>
              <w:jc w:val="center"/>
              <w:textAlignment w:val="baseline"/>
              <w:rPr>
                <w:rFonts w:ascii="inherit" w:eastAsia="Times New Roman" w:hAnsi="inherit" w:cs="Times New Roman"/>
                <w:b/>
                <w:bCs/>
                <w:color w:val="000000"/>
                <w:sz w:val="21"/>
                <w:szCs w:val="21"/>
              </w:rPr>
            </w:pPr>
            <w:r w:rsidRPr="004513FD">
              <w:rPr>
                <w:rFonts w:ascii="inherit" w:eastAsia="Times New Roman" w:hAnsi="inherit" w:cs="Times New Roman"/>
                <w:b/>
                <w:bCs/>
                <w:color w:val="000000"/>
                <w:sz w:val="21"/>
                <w:szCs w:val="21"/>
              </w:rPr>
              <w:t>Absorption costing</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395259B4" w14:textId="77777777" w:rsidR="004513FD" w:rsidRPr="004513FD" w:rsidRDefault="004513FD" w:rsidP="004513FD">
            <w:pPr>
              <w:jc w:val="center"/>
              <w:textAlignment w:val="baseline"/>
              <w:rPr>
                <w:rFonts w:ascii="inherit" w:eastAsia="Times New Roman" w:hAnsi="inherit" w:cs="Times New Roman"/>
                <w:b/>
                <w:bCs/>
                <w:color w:val="000000"/>
                <w:sz w:val="21"/>
                <w:szCs w:val="21"/>
              </w:rPr>
            </w:pPr>
            <w:r w:rsidRPr="004513FD">
              <w:rPr>
                <w:rFonts w:ascii="inherit" w:eastAsia="Times New Roman" w:hAnsi="inherit" w:cs="Times New Roman"/>
                <w:b/>
                <w:bCs/>
                <w:color w:val="000000"/>
                <w:sz w:val="21"/>
                <w:szCs w:val="21"/>
              </w:rPr>
              <w:t>Variable costing</w:t>
            </w:r>
          </w:p>
        </w:tc>
      </w:tr>
      <w:tr w:rsidR="004513FD" w:rsidRPr="004513FD" w14:paraId="5E2B3D1B"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15C93648"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Direct materials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3342692"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w:t>
            </w: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5</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2B894A4"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$5</w:t>
            </w:r>
          </w:p>
        </w:tc>
      </w:tr>
      <w:tr w:rsidR="004513FD" w:rsidRPr="004513FD" w14:paraId="575CF19E"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3BD4135E"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Direct labour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1F7DFD4"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3</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D52AA53"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3</w:t>
            </w:r>
          </w:p>
        </w:tc>
      </w:tr>
      <w:tr w:rsidR="004513FD" w:rsidRPr="004513FD" w14:paraId="14B6292E"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23AE0E78"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Variable manufacturing overhead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76DE3CA"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1</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DC8A02F"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rPr>
              <w:t> </w:t>
            </w:r>
            <w:r w:rsidRPr="004513FD">
              <w:rPr>
                <w:rFonts w:ascii="inherit" w:eastAsia="Times New Roman" w:hAnsi="inherit" w:cs="Times New Roman"/>
                <w:color w:val="000000"/>
                <w:sz w:val="21"/>
                <w:szCs w:val="21"/>
              </w:rPr>
              <w:t>1</w:t>
            </w:r>
          </w:p>
        </w:tc>
      </w:tr>
      <w:tr w:rsidR="004513FD" w:rsidRPr="004513FD" w14:paraId="528BF688"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2B56982A"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b/>
                <w:bCs/>
                <w:color w:val="B43B3B"/>
                <w:sz w:val="21"/>
                <w:szCs w:val="21"/>
                <w:bdr w:val="none" w:sz="0" w:space="0" w:color="auto" w:frame="1"/>
              </w:rPr>
              <w:t>Fixed manufacturing overhead ($120,000 ÷ 30,000 units produced)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4183D8E"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color w:val="000000"/>
                <w:sz w:val="21"/>
                <w:szCs w:val="21"/>
                <w:u w:val="single"/>
                <w:bdr w:val="none" w:sz="0" w:space="0" w:color="auto" w:frame="1"/>
              </w:rPr>
              <w:t> </w:t>
            </w:r>
            <w:r w:rsidRPr="004513FD">
              <w:rPr>
                <w:rFonts w:ascii="inherit" w:eastAsia="Times New Roman" w:hAnsi="inherit" w:cs="Times New Roman"/>
                <w:color w:val="000000"/>
                <w:sz w:val="21"/>
                <w:szCs w:val="21"/>
                <w:u w:val="single"/>
                <w:bdr w:val="none" w:sz="0" w:space="0" w:color="auto" w:frame="1"/>
              </w:rPr>
              <w:t> </w:t>
            </w:r>
            <w:r w:rsidRPr="004513FD">
              <w:rPr>
                <w:rFonts w:ascii="inherit" w:eastAsia="Times New Roman" w:hAnsi="inherit" w:cs="Times New Roman"/>
                <w:b/>
                <w:bCs/>
                <w:color w:val="B43B3B"/>
                <w:sz w:val="21"/>
                <w:szCs w:val="21"/>
                <w:u w:val="single"/>
                <w:bdr w:val="none" w:sz="0" w:space="0" w:color="auto" w:frame="1"/>
              </w:rPr>
              <w:t>4</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0FE3034"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b/>
                <w:bCs/>
                <w:color w:val="B43B3B"/>
                <w:sz w:val="21"/>
                <w:szCs w:val="21"/>
                <w:u w:val="single"/>
                <w:bdr w:val="none" w:sz="0" w:space="0" w:color="auto" w:frame="1"/>
              </w:rPr>
              <w:t>-</w:t>
            </w:r>
          </w:p>
        </w:tc>
      </w:tr>
      <w:tr w:rsidR="004513FD" w:rsidRPr="004513FD" w14:paraId="6EB56EA8" w14:textId="77777777" w:rsidTr="004513FD">
        <w:tc>
          <w:tcPr>
            <w:tcW w:w="0" w:type="auto"/>
            <w:tcBorders>
              <w:top w:val="nil"/>
              <w:left w:val="nil"/>
              <w:bottom w:val="nil"/>
              <w:right w:val="nil"/>
            </w:tcBorders>
            <w:shd w:val="clear" w:color="auto" w:fill="FFFDE0"/>
            <w:tcMar>
              <w:top w:w="75" w:type="dxa"/>
              <w:left w:w="150" w:type="dxa"/>
              <w:bottom w:w="75" w:type="dxa"/>
              <w:right w:w="150" w:type="dxa"/>
            </w:tcMar>
            <w:hideMark/>
          </w:tcPr>
          <w:p w14:paraId="5E7DAFB9" w14:textId="77777777" w:rsidR="004513FD" w:rsidRPr="004513FD" w:rsidRDefault="004513FD" w:rsidP="004513FD">
            <w:pPr>
              <w:textAlignment w:val="baseline"/>
              <w:rPr>
                <w:rFonts w:ascii="inherit" w:eastAsia="Times New Roman" w:hAnsi="inherit" w:cs="Times New Roman"/>
                <w:color w:val="000000"/>
                <w:sz w:val="21"/>
                <w:szCs w:val="21"/>
              </w:rPr>
            </w:pPr>
            <w:r w:rsidRPr="004513FD">
              <w:rPr>
                <w:rFonts w:ascii="inherit" w:eastAsia="Times New Roman" w:hAnsi="inherit" w:cs="Times New Roman"/>
                <w:b/>
                <w:bCs/>
                <w:color w:val="B43B3B"/>
                <w:sz w:val="21"/>
                <w:szCs w:val="21"/>
                <w:bdr w:val="none" w:sz="0" w:space="0" w:color="auto" w:frame="1"/>
              </w:rPr>
              <w:t>Manufacturing cost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6CB30C3"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b/>
                <w:bCs/>
                <w:color w:val="B43B3B"/>
                <w:sz w:val="21"/>
                <w:szCs w:val="21"/>
                <w:bdr w:val="none" w:sz="0" w:space="0" w:color="auto" w:frame="1"/>
              </w:rPr>
              <w:t>$13</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C1A798B" w14:textId="77777777" w:rsidR="004513FD" w:rsidRPr="004513FD" w:rsidRDefault="004513FD" w:rsidP="004513FD">
            <w:pPr>
              <w:jc w:val="center"/>
              <w:textAlignment w:val="baseline"/>
              <w:rPr>
                <w:rFonts w:ascii="inherit" w:eastAsia="Times New Roman" w:hAnsi="inherit" w:cs="Times New Roman"/>
                <w:color w:val="000000"/>
                <w:sz w:val="21"/>
                <w:szCs w:val="21"/>
              </w:rPr>
            </w:pPr>
            <w:r w:rsidRPr="004513FD">
              <w:rPr>
                <w:rFonts w:ascii="inherit" w:eastAsia="Times New Roman" w:hAnsi="inherit" w:cs="Times New Roman"/>
                <w:b/>
                <w:bCs/>
                <w:color w:val="B43B3B"/>
                <w:sz w:val="21"/>
                <w:szCs w:val="21"/>
                <w:bdr w:val="none" w:sz="0" w:space="0" w:color="auto" w:frame="1"/>
              </w:rPr>
              <w:t>$9</w:t>
            </w:r>
          </w:p>
        </w:tc>
      </w:tr>
    </w:tbl>
    <w:p w14:paraId="33046E61" w14:textId="416326D5" w:rsidR="004513FD" w:rsidRPr="004C7006" w:rsidRDefault="004513FD">
      <w:pPr>
        <w:rPr>
          <w:sz w:val="20"/>
          <w:szCs w:val="20"/>
        </w:rPr>
      </w:pPr>
    </w:p>
    <w:p w14:paraId="6D5274F3" w14:textId="77777777" w:rsidR="004513FD" w:rsidRPr="004513FD" w:rsidRDefault="004513FD" w:rsidP="004513FD">
      <w:pPr>
        <w:rPr>
          <w:rFonts w:ascii="Times New Roman" w:eastAsia="Times New Roman" w:hAnsi="Times New Roman" w:cs="Times New Roman"/>
          <w:sz w:val="20"/>
          <w:szCs w:val="20"/>
        </w:rPr>
      </w:pPr>
      <w:r w:rsidRPr="004513FD">
        <w:rPr>
          <w:rFonts w:ascii="Times New Roman" w:eastAsia="Times New Roman" w:hAnsi="Times New Roman" w:cs="Times New Roman"/>
          <w:color w:val="000000"/>
          <w:sz w:val="21"/>
          <w:szCs w:val="21"/>
          <w:shd w:val="clear" w:color="auto" w:fill="FFFFFF"/>
        </w:rPr>
        <w:t>The manufacturing cost per unit is </w:t>
      </w:r>
      <w:r w:rsidRPr="004513FD">
        <w:rPr>
          <w:rFonts w:ascii="Times New Roman" w:eastAsia="Times New Roman" w:hAnsi="Times New Roman" w:cs="Times New Roman"/>
          <w:color w:val="000000"/>
          <w:sz w:val="21"/>
          <w:szCs w:val="21"/>
          <w:bdr w:val="none" w:sz="0" w:space="0" w:color="auto" w:frame="1"/>
          <w:shd w:val="clear" w:color="auto" w:fill="FFFFFF"/>
        </w:rPr>
        <w:t>$4 ($13 − $9)</w:t>
      </w:r>
      <w:r w:rsidRPr="004513FD">
        <w:rPr>
          <w:rFonts w:ascii="Times New Roman" w:eastAsia="Times New Roman" w:hAnsi="Times New Roman" w:cs="Times New Roman"/>
          <w:color w:val="000000"/>
          <w:sz w:val="21"/>
          <w:szCs w:val="21"/>
          <w:shd w:val="clear" w:color="auto" w:fill="FFFFFF"/>
        </w:rPr>
        <w:t> higher for absorption costing. </w:t>
      </w:r>
    </w:p>
    <w:p w14:paraId="2974CB36" w14:textId="77777777" w:rsidR="004513FD" w:rsidRPr="004513FD" w:rsidRDefault="004513FD" w:rsidP="004513FD">
      <w:pPr>
        <w:rPr>
          <w:rFonts w:ascii="Times New Roman" w:eastAsia="Times New Roman" w:hAnsi="Times New Roman" w:cs="Times New Roman"/>
          <w:sz w:val="20"/>
          <w:szCs w:val="20"/>
        </w:rPr>
      </w:pPr>
      <w:r w:rsidRPr="004513FD">
        <w:rPr>
          <w:rFonts w:ascii="Times New Roman" w:eastAsia="Times New Roman" w:hAnsi="Times New Roman" w:cs="Times New Roman"/>
          <w:color w:val="000000"/>
          <w:sz w:val="21"/>
          <w:szCs w:val="21"/>
          <w:shd w:val="clear" w:color="auto" w:fill="FFFFFF"/>
        </w:rPr>
        <w:t>This is because fixed manufacturing costs are a product cost under absorption costing. Under variable costing, in contrast, they are a period cost</w:t>
      </w:r>
    </w:p>
    <w:p w14:paraId="13D58057" w14:textId="00A4AA64" w:rsidR="004513FD" w:rsidRPr="004C7006" w:rsidRDefault="004513FD">
      <w:pPr>
        <w:rPr>
          <w:sz w:val="20"/>
          <w:szCs w:val="20"/>
        </w:rPr>
      </w:pPr>
    </w:p>
    <w:p w14:paraId="6791C2B0" w14:textId="77777777" w:rsidR="004513FD" w:rsidRPr="004513FD" w:rsidRDefault="004513FD" w:rsidP="004513FD">
      <w:pPr>
        <w:rPr>
          <w:rFonts w:ascii="Times New Roman" w:eastAsia="Times New Roman" w:hAnsi="Times New Roman" w:cs="Times New Roman"/>
          <w:sz w:val="20"/>
          <w:szCs w:val="20"/>
        </w:rPr>
      </w:pPr>
      <w:r w:rsidRPr="004513FD">
        <w:rPr>
          <w:rFonts w:ascii="Times New Roman" w:eastAsia="Times New Roman" w:hAnsi="Times New Roman" w:cs="Times New Roman"/>
          <w:color w:val="000000"/>
          <w:sz w:val="21"/>
          <w:szCs w:val="21"/>
          <w:shd w:val="clear" w:color="auto" w:fill="FFFFFF"/>
        </w:rPr>
        <w:t>Notice that the ending inventory of $130,000 includes fixed manufacturing overhead costs of </w:t>
      </w:r>
      <w:r w:rsidRPr="004513FD">
        <w:rPr>
          <w:rFonts w:ascii="Times New Roman" w:eastAsia="Times New Roman" w:hAnsi="Times New Roman" w:cs="Times New Roman"/>
          <w:color w:val="000000"/>
          <w:sz w:val="21"/>
          <w:szCs w:val="21"/>
          <w:bdr w:val="none" w:sz="0" w:space="0" w:color="auto" w:frame="1"/>
          <w:shd w:val="clear" w:color="auto" w:fill="FFFFFF"/>
        </w:rPr>
        <w:t>$40,000 (10,000 × $4)</w:t>
      </w:r>
      <w:r w:rsidRPr="004513FD">
        <w:rPr>
          <w:rFonts w:ascii="Times New Roman" w:eastAsia="Times New Roman" w:hAnsi="Times New Roman" w:cs="Times New Roman"/>
          <w:color w:val="000000"/>
          <w:sz w:val="21"/>
          <w:szCs w:val="21"/>
          <w:shd w:val="clear" w:color="auto" w:fill="FFFFFF"/>
        </w:rPr>
        <w:t>. Under absorption costing, this $40,000 of the fixed manufacturing overhead costs is deferred to a future period as part of the cost of ending inventory. We will see that this is the primary difference between absorption costing and variable costing. Also, both the variable and fixed selling and administrative expenses are treated as period costs and are therefore expensed in 2020</w:t>
      </w:r>
    </w:p>
    <w:p w14:paraId="482974A7" w14:textId="6528C109" w:rsidR="004513FD" w:rsidRPr="004C7006" w:rsidRDefault="004513FD">
      <w:pPr>
        <w:rPr>
          <w:sz w:val="20"/>
          <w:szCs w:val="20"/>
        </w:rPr>
      </w:pPr>
    </w:p>
    <w:p w14:paraId="678267EF" w14:textId="10DA2AB9" w:rsidR="004C7006" w:rsidRPr="004C7006" w:rsidRDefault="004C7006">
      <w:pPr>
        <w:rPr>
          <w:sz w:val="20"/>
          <w:szCs w:val="20"/>
        </w:rPr>
      </w:pPr>
    </w:p>
    <w:p w14:paraId="7BB839E4" w14:textId="77777777" w:rsidR="004C7006" w:rsidRPr="004C7006" w:rsidRDefault="004C7006" w:rsidP="004C7006">
      <w:pPr>
        <w:rPr>
          <w:rFonts w:ascii="Times New Roman" w:eastAsia="Times New Roman" w:hAnsi="Times New Roman" w:cs="Times New Roman"/>
          <w:sz w:val="20"/>
          <w:szCs w:val="20"/>
        </w:rPr>
      </w:pPr>
      <w:r w:rsidRPr="004C7006">
        <w:rPr>
          <w:rFonts w:ascii="Times New Roman" w:eastAsia="Times New Roman" w:hAnsi="Times New Roman" w:cs="Times New Roman"/>
          <w:b/>
          <w:bCs/>
          <w:color w:val="FFFFFF"/>
          <w:sz w:val="21"/>
          <w:szCs w:val="21"/>
          <w:shd w:val="clear" w:color="auto" w:fill="043D5D"/>
        </w:rPr>
        <w:t>Absorption Costing</w:t>
      </w:r>
    </w:p>
    <w:p w14:paraId="1CA5A817" w14:textId="6591D145" w:rsidR="004C7006" w:rsidRPr="004C7006" w:rsidRDefault="004C7006" w:rsidP="004C7006">
      <w:pPr>
        <w:jc w:val="center"/>
        <w:rPr>
          <w:sz w:val="20"/>
          <w:szCs w:val="20"/>
        </w:rPr>
      </w:pPr>
    </w:p>
    <w:p w14:paraId="26161E35" w14:textId="11B28C7E" w:rsidR="004C7006" w:rsidRPr="004C7006" w:rsidRDefault="004C7006" w:rsidP="004C7006">
      <w:pPr>
        <w:rPr>
          <w:sz w:val="20"/>
          <w:szCs w:val="20"/>
        </w:rPr>
      </w:pP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6060"/>
        <w:gridCol w:w="1153"/>
        <w:gridCol w:w="1190"/>
      </w:tblGrid>
      <w:tr w:rsidR="004C7006" w:rsidRPr="004C7006" w14:paraId="7FC90FA1"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41C83C6B"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Sales (20,000 units × $20)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9C2AD70"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C846FFC"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$400,000</w:t>
            </w:r>
          </w:p>
        </w:tc>
      </w:tr>
      <w:tr w:rsidR="004C7006" w:rsidRPr="004C7006" w14:paraId="0C3D9F70"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5F6981B5"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Cost of goods sold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DA1DE15"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5D1C9F4"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209D8B7A"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331A40AA"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Inventory, January 1</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12F7D59"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5E86CA9"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50CED450"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56FC995E"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Cost of goods manufactured (30,000 units × $13)</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3948104"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390,000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326566F"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1986CCD8"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29B3E1CC"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Cost of goods available for sale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4EA15B0"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390,000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34F052F"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390167CD"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636D3C1B"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Inventory, January 31 (10,000 units × $13)</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0A7B624"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130,000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D037737"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693349AA"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05F7EFD4"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Cost of goods sold (20,000 units × $13)</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3B84F04"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0BC0C5F"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260,000</w:t>
            </w:r>
          </w:p>
        </w:tc>
      </w:tr>
      <w:tr w:rsidR="004C7006" w:rsidRPr="004C7006" w14:paraId="0F73CE8E"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6F9DDE97"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Gross profit</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6712CE9"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ED4A969"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140,000</w:t>
            </w:r>
          </w:p>
        </w:tc>
      </w:tr>
      <w:tr w:rsidR="004C7006" w:rsidRPr="004C7006" w14:paraId="0AECB89F"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68C7D3E8"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Variable selling and administrative expenses (20,000 units × $2)</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5195F92"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49743A48"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40,000</w:t>
            </w:r>
          </w:p>
        </w:tc>
      </w:tr>
      <w:tr w:rsidR="004C7006" w:rsidRPr="004C7006" w14:paraId="582BEECC"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367364C8"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Fixed selling and administrative expenses</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3EE2F44"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397F8AD"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15,000</w:t>
            </w:r>
          </w:p>
        </w:tc>
      </w:tr>
      <w:tr w:rsidR="004C7006" w:rsidRPr="004C7006" w14:paraId="01D2CCB9"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2874DBCE"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Net income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621438E"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52970A1"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w:t>
            </w:r>
            <w:r w:rsidRPr="004C7006">
              <w:rPr>
                <w:rFonts w:ascii="inherit" w:eastAsia="Times New Roman" w:hAnsi="inherit" w:cs="Times New Roman"/>
                <w:b/>
                <w:bCs/>
                <w:color w:val="B43B3B"/>
                <w:sz w:val="21"/>
                <w:szCs w:val="21"/>
                <w:bdr w:val="none" w:sz="0" w:space="0" w:color="auto" w:frame="1"/>
              </w:rPr>
              <w:t> </w:t>
            </w:r>
            <w:r w:rsidRPr="004C7006">
              <w:rPr>
                <w:rFonts w:ascii="inherit" w:eastAsia="Times New Roman" w:hAnsi="inherit" w:cs="Times New Roman"/>
                <w:b/>
                <w:bCs/>
                <w:color w:val="B43B3B"/>
                <w:sz w:val="21"/>
                <w:szCs w:val="21"/>
                <w:bdr w:val="none" w:sz="0" w:space="0" w:color="auto" w:frame="1"/>
              </w:rPr>
              <w:t>85,000</w:t>
            </w:r>
          </w:p>
        </w:tc>
      </w:tr>
    </w:tbl>
    <w:p w14:paraId="59FF8E0D" w14:textId="77777777" w:rsidR="004C7006" w:rsidRPr="004C7006" w:rsidRDefault="004C7006" w:rsidP="004C7006">
      <w:pPr>
        <w:pStyle w:val="Heading4"/>
        <w:shd w:val="clear" w:color="auto" w:fill="FFFFFF"/>
        <w:spacing w:before="0"/>
        <w:textAlignment w:val="baseline"/>
        <w:rPr>
          <w:b/>
          <w:bCs/>
          <w:color w:val="043D5D"/>
          <w:sz w:val="22"/>
          <w:szCs w:val="22"/>
        </w:rPr>
      </w:pPr>
      <w:r w:rsidRPr="004C7006">
        <w:rPr>
          <w:rStyle w:val="main"/>
          <w:rFonts w:ascii="inherit" w:hAnsi="inherit"/>
          <w:b/>
          <w:bCs/>
          <w:color w:val="043D5D"/>
          <w:sz w:val="26"/>
          <w:szCs w:val="22"/>
          <w:bdr w:val="none" w:sz="0" w:space="0" w:color="auto" w:frame="1"/>
        </w:rPr>
        <w:t>Variable Costing Illustration</w:t>
      </w: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6210"/>
        <w:gridCol w:w="1153"/>
        <w:gridCol w:w="1190"/>
      </w:tblGrid>
      <w:tr w:rsidR="004C7006" w:rsidRPr="004C7006" w14:paraId="7B598512" w14:textId="77777777" w:rsidTr="004C7006">
        <w:trPr>
          <w:tblHeader/>
        </w:trPr>
        <w:tc>
          <w:tcPr>
            <w:tcW w:w="0" w:type="auto"/>
            <w:gridSpan w:val="3"/>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18AE3E8A" w14:textId="77777777" w:rsidR="004C7006" w:rsidRPr="004C7006" w:rsidRDefault="004C7006" w:rsidP="004C7006">
            <w:pPr>
              <w:jc w:val="center"/>
              <w:textAlignment w:val="baseline"/>
              <w:rPr>
                <w:rFonts w:ascii="inherit" w:eastAsia="Times New Roman" w:hAnsi="inherit" w:cs="Times New Roman"/>
                <w:b/>
                <w:bCs/>
                <w:color w:val="FFFFFF"/>
                <w:sz w:val="21"/>
                <w:szCs w:val="21"/>
              </w:rPr>
            </w:pPr>
            <w:r w:rsidRPr="004C7006">
              <w:rPr>
                <w:rFonts w:ascii="inherit" w:eastAsia="Times New Roman" w:hAnsi="inherit" w:cs="Times New Roman"/>
                <w:b/>
                <w:bCs/>
                <w:color w:val="FFFFFF"/>
                <w:sz w:val="21"/>
                <w:szCs w:val="21"/>
              </w:rPr>
              <w:t>Premium Products Corporation</w:t>
            </w:r>
          </w:p>
          <w:p w14:paraId="6FA1F4CB" w14:textId="77777777" w:rsidR="004C7006" w:rsidRPr="004C7006" w:rsidRDefault="004C7006" w:rsidP="004C7006">
            <w:pPr>
              <w:jc w:val="center"/>
              <w:textAlignment w:val="baseline"/>
              <w:rPr>
                <w:rFonts w:ascii="inherit" w:eastAsia="Times New Roman" w:hAnsi="inherit" w:cs="Times New Roman"/>
                <w:b/>
                <w:bCs/>
                <w:color w:val="FFFFFF"/>
                <w:sz w:val="21"/>
                <w:szCs w:val="21"/>
              </w:rPr>
            </w:pPr>
            <w:r w:rsidRPr="004C7006">
              <w:rPr>
                <w:rFonts w:ascii="inherit" w:eastAsia="Times New Roman" w:hAnsi="inherit" w:cs="Times New Roman"/>
                <w:b/>
                <w:bCs/>
                <w:color w:val="FFFFFF"/>
                <w:sz w:val="21"/>
                <w:szCs w:val="21"/>
              </w:rPr>
              <w:t>Income Statement</w:t>
            </w:r>
          </w:p>
          <w:p w14:paraId="33390695" w14:textId="77777777" w:rsidR="004C7006" w:rsidRPr="004C7006" w:rsidRDefault="004C7006" w:rsidP="004C7006">
            <w:pPr>
              <w:jc w:val="center"/>
              <w:textAlignment w:val="baseline"/>
              <w:rPr>
                <w:rFonts w:ascii="inherit" w:eastAsia="Times New Roman" w:hAnsi="inherit" w:cs="Times New Roman"/>
                <w:b/>
                <w:bCs/>
                <w:color w:val="FFFFFF"/>
                <w:sz w:val="21"/>
                <w:szCs w:val="21"/>
              </w:rPr>
            </w:pPr>
            <w:r w:rsidRPr="004C7006">
              <w:rPr>
                <w:rFonts w:ascii="inherit" w:eastAsia="Times New Roman" w:hAnsi="inherit" w:cs="Times New Roman"/>
                <w:b/>
                <w:bCs/>
                <w:color w:val="FFFFFF"/>
                <w:sz w:val="21"/>
                <w:szCs w:val="21"/>
              </w:rPr>
              <w:t>Month Ended January 31, 2020</w:t>
            </w:r>
          </w:p>
          <w:p w14:paraId="2DBE5F44" w14:textId="77777777" w:rsidR="004C7006" w:rsidRPr="004C7006" w:rsidRDefault="004C7006" w:rsidP="004C7006">
            <w:pPr>
              <w:jc w:val="center"/>
              <w:textAlignment w:val="baseline"/>
              <w:rPr>
                <w:rFonts w:ascii="inherit" w:eastAsia="Times New Roman" w:hAnsi="inherit" w:cs="Times New Roman"/>
                <w:b/>
                <w:bCs/>
                <w:color w:val="FFFFFF"/>
                <w:sz w:val="21"/>
                <w:szCs w:val="21"/>
              </w:rPr>
            </w:pPr>
            <w:r w:rsidRPr="004C7006">
              <w:rPr>
                <w:rFonts w:ascii="inherit" w:eastAsia="Times New Roman" w:hAnsi="inherit" w:cs="Times New Roman"/>
                <w:b/>
                <w:bCs/>
                <w:color w:val="FFFFFF"/>
                <w:sz w:val="21"/>
                <w:szCs w:val="21"/>
              </w:rPr>
              <w:t>Variable Costing</w:t>
            </w:r>
          </w:p>
        </w:tc>
      </w:tr>
      <w:tr w:rsidR="004C7006" w:rsidRPr="004C7006" w14:paraId="5C8B235F"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34530DC8"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Sales (20,000 units × $20)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1449070"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E661045"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$400,000</w:t>
            </w:r>
          </w:p>
        </w:tc>
      </w:tr>
      <w:tr w:rsidR="004C7006" w:rsidRPr="004C7006" w14:paraId="587CB21E"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60D8DA89"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Variable cost of goods sold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A44B09A"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838074C"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6B7F859F"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42CA1BFD"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Inventory, January 1</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EA092BF"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 </w:t>
            </w:r>
            <w:r w:rsidRPr="004C7006">
              <w:rPr>
                <w:rFonts w:ascii="inherit" w:eastAsia="Times New Roman" w:hAnsi="inherit" w:cs="Times New Roman"/>
                <w:color w:val="000000"/>
                <w:sz w:val="21"/>
                <w:szCs w:val="21"/>
              </w:rPr>
              <w:t>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12AA16C"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1E7D5CFF"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1636195A"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Variable manufacturing costs (30,000 units × $9)</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4775D73"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270,000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248D0C1"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79CBBB95"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4A657728"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Cost of goods available for sale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1990F2D"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270,000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7E7FC6D"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3B5413E0"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17E8491A"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Inventory, January 31 (10,000 units × $9)</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45493B98"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90,000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5800532"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57FBF175"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238B4182"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Variable cost of goods sold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05CD67E"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180,000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49D7770"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r>
      <w:tr w:rsidR="004C7006" w:rsidRPr="004C7006" w14:paraId="4DE19345" w14:textId="77777777" w:rsidTr="004C7006">
        <w:tc>
          <w:tcPr>
            <w:tcW w:w="0" w:type="auto"/>
            <w:tcBorders>
              <w:top w:val="nil"/>
              <w:left w:val="nil"/>
              <w:bottom w:val="nil"/>
              <w:right w:val="nil"/>
            </w:tcBorders>
            <w:shd w:val="clear" w:color="auto" w:fill="FFFFFF"/>
            <w:tcMar>
              <w:top w:w="75" w:type="dxa"/>
              <w:left w:w="300" w:type="dxa"/>
              <w:bottom w:w="75" w:type="dxa"/>
              <w:right w:w="150" w:type="dxa"/>
            </w:tcMar>
            <w:hideMark/>
          </w:tcPr>
          <w:p w14:paraId="776AF363"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Variable selling and administrative expenses (20,000 units × $2)</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D080DA8"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40,000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900C711"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220,000</w:t>
            </w:r>
          </w:p>
        </w:tc>
      </w:tr>
      <w:tr w:rsidR="004C7006" w:rsidRPr="004C7006" w14:paraId="3EE07179"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61DB8B77"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Contribution margin</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E82466C"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6D4702F"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180,000</w:t>
            </w:r>
          </w:p>
        </w:tc>
      </w:tr>
      <w:tr w:rsidR="004C7006" w:rsidRPr="004C7006" w14:paraId="14AA1A48"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436E03DA"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Fixed manufacturing overhead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E969450"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1C4C444"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120,000</w:t>
            </w:r>
          </w:p>
        </w:tc>
      </w:tr>
      <w:tr w:rsidR="004C7006" w:rsidRPr="004C7006" w14:paraId="15441C96"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5CBEEAC3"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Fixed selling and administrative expenses</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34113EF"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2A66A2E"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15,000</w:t>
            </w:r>
          </w:p>
        </w:tc>
      </w:tr>
      <w:tr w:rsidR="004C7006" w:rsidRPr="004C7006" w14:paraId="1594CB91"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710970F8" w14:textId="77777777" w:rsidR="004C7006" w:rsidRPr="004C7006" w:rsidRDefault="004C7006" w:rsidP="004C7006">
            <w:pPr>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Net income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23FC911"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color w:val="000000"/>
                <w:sz w:val="21"/>
                <w:szCs w:val="21"/>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411451A" w14:textId="77777777" w:rsidR="004C7006" w:rsidRPr="004C7006" w:rsidRDefault="004C7006" w:rsidP="004C7006">
            <w:pPr>
              <w:jc w:val="right"/>
              <w:textAlignment w:val="baseline"/>
              <w:rPr>
                <w:rFonts w:ascii="inherit" w:eastAsia="Times New Roman" w:hAnsi="inherit" w:cs="Times New Roman"/>
                <w:color w:val="000000"/>
                <w:sz w:val="21"/>
                <w:szCs w:val="21"/>
              </w:rPr>
            </w:pPr>
            <w:r w:rsidRPr="004C7006">
              <w:rPr>
                <w:rFonts w:ascii="inherit" w:eastAsia="Times New Roman" w:hAnsi="inherit" w:cs="Times New Roman"/>
                <w:b/>
                <w:bCs/>
                <w:color w:val="B43B3B"/>
                <w:sz w:val="21"/>
                <w:szCs w:val="21"/>
                <w:bdr w:val="none" w:sz="0" w:space="0" w:color="auto" w:frame="1"/>
              </w:rPr>
              <w:t>$</w:t>
            </w:r>
            <w:r w:rsidRPr="004C7006">
              <w:rPr>
                <w:rFonts w:ascii="inherit" w:eastAsia="Times New Roman" w:hAnsi="inherit" w:cs="Times New Roman"/>
                <w:b/>
                <w:bCs/>
                <w:color w:val="B43B3B"/>
                <w:sz w:val="21"/>
                <w:szCs w:val="21"/>
                <w:bdr w:val="none" w:sz="0" w:space="0" w:color="auto" w:frame="1"/>
              </w:rPr>
              <w:t> </w:t>
            </w:r>
            <w:r w:rsidRPr="004C7006">
              <w:rPr>
                <w:rFonts w:ascii="inherit" w:eastAsia="Times New Roman" w:hAnsi="inherit" w:cs="Times New Roman"/>
                <w:b/>
                <w:bCs/>
                <w:color w:val="B43B3B"/>
                <w:sz w:val="21"/>
                <w:szCs w:val="21"/>
                <w:bdr w:val="none" w:sz="0" w:space="0" w:color="auto" w:frame="1"/>
              </w:rPr>
              <w:t>45,000</w:t>
            </w:r>
          </w:p>
        </w:tc>
      </w:tr>
    </w:tbl>
    <w:p w14:paraId="09C471ED" w14:textId="4D319840" w:rsidR="004C7006" w:rsidRDefault="004C7006" w:rsidP="004C7006">
      <w:pPr>
        <w:rPr>
          <w:sz w:val="20"/>
          <w:szCs w:val="20"/>
        </w:rPr>
      </w:pPr>
    </w:p>
    <w:p w14:paraId="02AAB90E" w14:textId="6A89ED7B" w:rsidR="004C7006" w:rsidRDefault="004C7006" w:rsidP="004C7006">
      <w:pPr>
        <w:rPr>
          <w:sz w:val="20"/>
          <w:szCs w:val="20"/>
        </w:rPr>
      </w:pPr>
    </w:p>
    <w:p w14:paraId="486865A5" w14:textId="6810533D" w:rsidR="004C7006" w:rsidRDefault="004C7006" w:rsidP="004C7006">
      <w:pPr>
        <w:rPr>
          <w:sz w:val="20"/>
          <w:szCs w:val="20"/>
        </w:rPr>
      </w:pPr>
    </w:p>
    <w:p w14:paraId="6B50E7F8" w14:textId="77777777" w:rsidR="004C7006" w:rsidRPr="004C7006" w:rsidRDefault="004C7006" w:rsidP="004C7006">
      <w:pPr>
        <w:rPr>
          <w:rFonts w:ascii="Times New Roman" w:eastAsia="Times New Roman" w:hAnsi="Times New Roman" w:cs="Times New Roman"/>
        </w:rPr>
      </w:pPr>
      <w:r w:rsidRPr="004C7006">
        <w:rPr>
          <w:rFonts w:ascii="Times New Roman" w:eastAsia="Times New Roman" w:hAnsi="Times New Roman" w:cs="Times New Roman"/>
          <w:b/>
          <w:bCs/>
          <w:color w:val="000000"/>
          <w:sz w:val="27"/>
          <w:szCs w:val="27"/>
          <w:bdr w:val="none" w:sz="0" w:space="0" w:color="auto" w:frame="1"/>
          <w:shd w:val="clear" w:color="auto" w:fill="FFFFFF"/>
        </w:rPr>
        <w:t>There is one primary difference between variable and absorption costing: under variable costing, the fixed manufacturing overhead is charged as an expense in the current period</w:t>
      </w:r>
      <w:r w:rsidRPr="004C7006">
        <w:rPr>
          <w:rFonts w:ascii="Times New Roman" w:eastAsia="Times New Roman" w:hAnsi="Times New Roman" w:cs="Times New Roman"/>
          <w:color w:val="000000"/>
          <w:sz w:val="27"/>
          <w:szCs w:val="27"/>
          <w:shd w:val="clear" w:color="auto" w:fill="FFFFFF"/>
        </w:rPr>
        <w:t>. </w:t>
      </w:r>
    </w:p>
    <w:p w14:paraId="5556455E" w14:textId="4758BCD0" w:rsidR="004C7006" w:rsidRDefault="004C7006" w:rsidP="004C7006">
      <w:pPr>
        <w:rPr>
          <w:sz w:val="20"/>
          <w:szCs w:val="20"/>
        </w:rPr>
      </w:pPr>
    </w:p>
    <w:p w14:paraId="4B11D2D8" w14:textId="77777777" w:rsidR="004C7006" w:rsidRPr="004C7006" w:rsidRDefault="004C7006" w:rsidP="004C7006">
      <w:pPr>
        <w:rPr>
          <w:rFonts w:ascii="Times New Roman" w:eastAsia="Times New Roman" w:hAnsi="Times New Roman" w:cs="Times New Roman"/>
        </w:rPr>
      </w:pPr>
      <w:r w:rsidRPr="004C7006">
        <w:rPr>
          <w:rFonts w:ascii="Times New Roman" w:eastAsia="Times New Roman" w:hAnsi="Times New Roman" w:cs="Times New Roman"/>
          <w:color w:val="000000"/>
          <w:sz w:val="27"/>
          <w:szCs w:val="27"/>
          <w:shd w:val="clear" w:color="auto" w:fill="FFFFFF"/>
        </w:rPr>
        <w:lastRenderedPageBreak/>
        <w:t>As shown, when units produced </w:t>
      </w:r>
      <w:r w:rsidRPr="004C7006">
        <w:rPr>
          <w:rFonts w:ascii="Times New Roman" w:eastAsia="Times New Roman" w:hAnsi="Times New Roman" w:cs="Times New Roman"/>
          <w:b/>
          <w:bCs/>
          <w:color w:val="000000"/>
          <w:sz w:val="27"/>
          <w:szCs w:val="27"/>
          <w:bdr w:val="none" w:sz="0" w:space="0" w:color="auto" w:frame="1"/>
          <w:shd w:val="clear" w:color="auto" w:fill="FFFFFF"/>
        </w:rPr>
        <w:t>exceed</w:t>
      </w:r>
      <w:r w:rsidRPr="004C7006">
        <w:rPr>
          <w:rFonts w:ascii="Times New Roman" w:eastAsia="Times New Roman" w:hAnsi="Times New Roman" w:cs="Times New Roman"/>
          <w:color w:val="000000"/>
          <w:sz w:val="27"/>
          <w:szCs w:val="27"/>
          <w:shd w:val="clear" w:color="auto" w:fill="FFFFFF"/>
        </w:rPr>
        <w:t> units sold, income under absorption costing is higher. When units produced are </w:t>
      </w:r>
      <w:r w:rsidRPr="004C7006">
        <w:rPr>
          <w:rFonts w:ascii="Times New Roman" w:eastAsia="Times New Roman" w:hAnsi="Times New Roman" w:cs="Times New Roman"/>
          <w:b/>
          <w:bCs/>
          <w:color w:val="000000"/>
          <w:sz w:val="27"/>
          <w:szCs w:val="27"/>
          <w:bdr w:val="none" w:sz="0" w:space="0" w:color="auto" w:frame="1"/>
          <w:shd w:val="clear" w:color="auto" w:fill="FFFFFF"/>
        </w:rPr>
        <w:t>less</w:t>
      </w:r>
      <w:r w:rsidRPr="004C7006">
        <w:rPr>
          <w:rFonts w:ascii="Times New Roman" w:eastAsia="Times New Roman" w:hAnsi="Times New Roman" w:cs="Times New Roman"/>
          <w:color w:val="000000"/>
          <w:sz w:val="27"/>
          <w:szCs w:val="27"/>
          <w:shd w:val="clear" w:color="auto" w:fill="FFFFFF"/>
        </w:rPr>
        <w:t> than units sold, income under absorption costing is lower.</w:t>
      </w:r>
    </w:p>
    <w:p w14:paraId="32506496" w14:textId="4724B5AC" w:rsidR="004C7006" w:rsidRDefault="004C7006" w:rsidP="004C7006">
      <w:pPr>
        <w:rPr>
          <w:b/>
          <w:bCs/>
          <w:sz w:val="20"/>
          <w:szCs w:val="20"/>
        </w:rPr>
      </w:pPr>
    </w:p>
    <w:p w14:paraId="4EEC2182" w14:textId="77777777" w:rsidR="004C7006" w:rsidRPr="004C7006" w:rsidRDefault="004C7006" w:rsidP="004C7006">
      <w:pPr>
        <w:pStyle w:val="Heading2"/>
        <w:pBdr>
          <w:top w:val="single" w:sz="24" w:space="2" w:color="A8A9AD"/>
        </w:pBdr>
        <w:shd w:val="clear" w:color="auto" w:fill="FFFFFF"/>
        <w:spacing w:before="0" w:after="0"/>
        <w:textAlignment w:val="baseline"/>
        <w:rPr>
          <w:color w:val="043D5D"/>
          <w:sz w:val="52"/>
          <w:szCs w:val="52"/>
        </w:rPr>
      </w:pPr>
      <w:r w:rsidRPr="004C7006">
        <w:rPr>
          <w:rStyle w:val="number"/>
          <w:rFonts w:ascii="inherit" w:hAnsi="inherit"/>
          <w:color w:val="043D5D"/>
          <w:sz w:val="40"/>
          <w:szCs w:val="52"/>
          <w:bdr w:val="none" w:sz="0" w:space="0" w:color="auto" w:frame="1"/>
        </w:rPr>
        <w:t>8.2 </w:t>
      </w:r>
      <w:r w:rsidRPr="004C7006">
        <w:rPr>
          <w:rStyle w:val="main"/>
          <w:rFonts w:ascii="inherit" w:hAnsi="inherit"/>
          <w:color w:val="043D5D"/>
          <w:sz w:val="40"/>
          <w:szCs w:val="52"/>
          <w:bdr w:val="none" w:sz="0" w:space="0" w:color="auto" w:frame="1"/>
        </w:rPr>
        <w:t>Net Income Effects</w:t>
      </w:r>
    </w:p>
    <w:tbl>
      <w:tblPr>
        <w:tblW w:w="0" w:type="auto"/>
        <w:shd w:val="clear" w:color="auto" w:fill="FFFDE0"/>
        <w:tblCellMar>
          <w:left w:w="0" w:type="dxa"/>
          <w:right w:w="0" w:type="dxa"/>
        </w:tblCellMar>
        <w:tblLook w:val="04A0" w:firstRow="1" w:lastRow="0" w:firstColumn="1" w:lastColumn="0" w:noHBand="0" w:noVBand="1"/>
      </w:tblPr>
      <w:tblGrid>
        <w:gridCol w:w="4057"/>
        <w:gridCol w:w="946"/>
        <w:gridCol w:w="702"/>
        <w:gridCol w:w="702"/>
      </w:tblGrid>
      <w:tr w:rsidR="004C7006" w:rsidRPr="004C7006" w14:paraId="3621C2CB" w14:textId="77777777" w:rsidTr="004C7006">
        <w:trPr>
          <w:tblHeader/>
        </w:trPr>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7D8DB52C" w14:textId="77777777" w:rsidR="004C7006" w:rsidRPr="004C7006" w:rsidRDefault="004C7006" w:rsidP="004C7006">
            <w:pPr>
              <w:textAlignment w:val="baseline"/>
              <w:rPr>
                <w:rFonts w:ascii="inherit" w:eastAsia="Times New Roman" w:hAnsi="inherit" w:cs="Times New Roman"/>
                <w:b/>
                <w:bCs/>
                <w:color w:val="000000"/>
                <w:sz w:val="16"/>
                <w:szCs w:val="16"/>
              </w:rPr>
            </w:pPr>
            <w:r w:rsidRPr="004C7006">
              <w:rPr>
                <w:rFonts w:ascii="inherit" w:eastAsia="Times New Roman" w:hAnsi="inherit" w:cs="Times New Roman"/>
                <w:b/>
                <w:bCs/>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406C5B36" w14:textId="77777777" w:rsidR="004C7006" w:rsidRPr="004C7006" w:rsidRDefault="004C7006" w:rsidP="004C7006">
            <w:pPr>
              <w:jc w:val="center"/>
              <w:textAlignment w:val="baseline"/>
              <w:rPr>
                <w:rFonts w:ascii="inherit" w:eastAsia="Times New Roman" w:hAnsi="inherit" w:cs="Times New Roman"/>
                <w:b/>
                <w:bCs/>
                <w:color w:val="000000"/>
                <w:sz w:val="16"/>
                <w:szCs w:val="16"/>
              </w:rPr>
            </w:pPr>
            <w:r w:rsidRPr="004C7006">
              <w:rPr>
                <w:rFonts w:ascii="inherit" w:eastAsia="Times New Roman" w:hAnsi="inherit" w:cs="Times New Roman"/>
                <w:b/>
                <w:bCs/>
                <w:color w:val="000000"/>
                <w:sz w:val="16"/>
                <w:szCs w:val="16"/>
              </w:rPr>
              <w:t>2019</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17F3F4C5" w14:textId="77777777" w:rsidR="004C7006" w:rsidRPr="004C7006" w:rsidRDefault="004C7006" w:rsidP="004C7006">
            <w:pPr>
              <w:jc w:val="center"/>
              <w:textAlignment w:val="baseline"/>
              <w:rPr>
                <w:rFonts w:ascii="inherit" w:eastAsia="Times New Roman" w:hAnsi="inherit" w:cs="Times New Roman"/>
                <w:b/>
                <w:bCs/>
                <w:color w:val="000000"/>
                <w:sz w:val="16"/>
                <w:szCs w:val="16"/>
              </w:rPr>
            </w:pPr>
            <w:r w:rsidRPr="004C7006">
              <w:rPr>
                <w:rFonts w:ascii="inherit" w:eastAsia="Times New Roman" w:hAnsi="inherit" w:cs="Times New Roman"/>
                <w:b/>
                <w:bCs/>
                <w:color w:val="000000"/>
                <w:sz w:val="16"/>
                <w:szCs w:val="16"/>
              </w:rPr>
              <w:t>2020</w:t>
            </w:r>
          </w:p>
        </w:tc>
        <w:tc>
          <w:tcPr>
            <w:tcW w:w="0" w:type="auto"/>
            <w:tcBorders>
              <w:top w:val="nil"/>
              <w:left w:val="nil"/>
              <w:bottom w:val="nil"/>
              <w:right w:val="nil"/>
            </w:tcBorders>
            <w:shd w:val="clear" w:color="auto" w:fill="FFFDE0"/>
            <w:tcMar>
              <w:top w:w="75" w:type="dxa"/>
              <w:left w:w="150" w:type="dxa"/>
              <w:bottom w:w="75" w:type="dxa"/>
              <w:right w:w="150" w:type="dxa"/>
            </w:tcMar>
            <w:vAlign w:val="bottom"/>
            <w:hideMark/>
          </w:tcPr>
          <w:p w14:paraId="0501EE5B" w14:textId="77777777" w:rsidR="004C7006" w:rsidRPr="004C7006" w:rsidRDefault="004C7006" w:rsidP="004C7006">
            <w:pPr>
              <w:jc w:val="center"/>
              <w:textAlignment w:val="baseline"/>
              <w:rPr>
                <w:rFonts w:ascii="inherit" w:eastAsia="Times New Roman" w:hAnsi="inherit" w:cs="Times New Roman"/>
                <w:b/>
                <w:bCs/>
                <w:color w:val="000000"/>
                <w:sz w:val="16"/>
                <w:szCs w:val="16"/>
              </w:rPr>
            </w:pPr>
            <w:r w:rsidRPr="004C7006">
              <w:rPr>
                <w:rFonts w:ascii="inherit" w:eastAsia="Times New Roman" w:hAnsi="inherit" w:cs="Times New Roman"/>
                <w:b/>
                <w:bCs/>
                <w:color w:val="000000"/>
                <w:sz w:val="16"/>
                <w:szCs w:val="16"/>
              </w:rPr>
              <w:t>2021</w:t>
            </w:r>
          </w:p>
        </w:tc>
      </w:tr>
      <w:tr w:rsidR="004C7006" w:rsidRPr="004C7006" w14:paraId="570AF200"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483AC641"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Volume information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1D483A8"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0CB87EB"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B2A0B94"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1DEB073B"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59F2BD8B"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Drones in beginning inventory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05E6BA4"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0</w:t>
            </w: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1544CDE"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A15B5C5"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2</w:t>
            </w:r>
          </w:p>
        </w:tc>
      </w:tr>
      <w:tr w:rsidR="004C7006" w:rsidRPr="004C7006" w14:paraId="244D84B9"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5C8132E8"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Drones produced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38ACB44"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10</w:t>
            </w: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EA4D980"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538EF9E"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10</w:t>
            </w:r>
          </w:p>
        </w:tc>
      </w:tr>
      <w:tr w:rsidR="004C7006" w:rsidRPr="004C7006" w14:paraId="01732A2C"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4CE97EA7"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Drones sold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4ACB784"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10</w:t>
            </w: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1091D8A"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8</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5BF2820"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12</w:t>
            </w:r>
          </w:p>
        </w:tc>
      </w:tr>
      <w:tr w:rsidR="004C7006" w:rsidRPr="004C7006" w14:paraId="5EC4398F"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3A258598"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Drones in ending inventory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C82E71E"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0</w:t>
            </w: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4E95977"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2</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71A15D5"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0</w:t>
            </w:r>
          </w:p>
        </w:tc>
      </w:tr>
      <w:tr w:rsidR="004C7006" w:rsidRPr="004C7006" w14:paraId="783BF29B"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28E11118"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Financial information</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D59A002"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25C41D8"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856E27F"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2139785A"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2ED727A9"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Selling price per drone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F1941E9"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$400,000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7022E02"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9ABDC92"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64266267"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34CAC7B9"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Variable manufacturing costs per drone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25CD26E"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240,000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E01B814"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2FFA33E"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0BB96750"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2F9A044D"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Fixed manufacturing costs for the year</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2A3D39E"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600,000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1FA1F7B"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3966550"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2D8C3DC7"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62BD12D8"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Fixed manufacturing costs per drone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A88DDCF"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60,000</w:t>
            </w:r>
          </w:p>
        </w:tc>
        <w:tc>
          <w:tcPr>
            <w:tcW w:w="0" w:type="auto"/>
            <w:gridSpan w:val="2"/>
            <w:tcBorders>
              <w:top w:val="nil"/>
              <w:left w:val="nil"/>
              <w:bottom w:val="nil"/>
              <w:right w:val="nil"/>
            </w:tcBorders>
            <w:shd w:val="clear" w:color="auto" w:fill="FFFDE0"/>
            <w:tcMar>
              <w:top w:w="75" w:type="dxa"/>
              <w:left w:w="150" w:type="dxa"/>
              <w:bottom w:w="75" w:type="dxa"/>
              <w:right w:w="150" w:type="dxa"/>
            </w:tcMar>
            <w:hideMark/>
          </w:tcPr>
          <w:p w14:paraId="3FB212E9"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($600,000 ÷ 10)</w:t>
            </w:r>
          </w:p>
        </w:tc>
      </w:tr>
      <w:tr w:rsidR="004C7006" w:rsidRPr="004C7006" w14:paraId="31A43999"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782AB98E"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Variable selling and administrative expenses per drone</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A1D7A9E"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5,000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7F5C6F4"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ADE6A64"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788086FB" w14:textId="77777777" w:rsidTr="004C7006">
        <w:tc>
          <w:tcPr>
            <w:tcW w:w="0" w:type="auto"/>
            <w:tcBorders>
              <w:top w:val="nil"/>
              <w:left w:val="nil"/>
              <w:bottom w:val="nil"/>
              <w:right w:val="nil"/>
            </w:tcBorders>
            <w:shd w:val="clear" w:color="auto" w:fill="FFFDE0"/>
            <w:tcMar>
              <w:top w:w="75" w:type="dxa"/>
              <w:left w:w="150" w:type="dxa"/>
              <w:bottom w:w="75" w:type="dxa"/>
              <w:right w:w="150" w:type="dxa"/>
            </w:tcMar>
            <w:hideMark/>
          </w:tcPr>
          <w:p w14:paraId="04427010"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Fixed selling and administrative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3D1C240"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80,000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115B9B7"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9825840" w14:textId="77777777" w:rsidR="004C7006" w:rsidRPr="004C7006" w:rsidRDefault="004C7006" w:rsidP="004C7006">
            <w:pPr>
              <w:jc w:val="cente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bl>
    <w:p w14:paraId="665A74CE" w14:textId="58B221E6" w:rsidR="004C7006" w:rsidRPr="004C7006" w:rsidRDefault="004C7006" w:rsidP="004C7006">
      <w:pPr>
        <w:rPr>
          <w:b/>
          <w:bCs/>
          <w:sz w:val="16"/>
          <w:szCs w:val="16"/>
        </w:rPr>
      </w:pPr>
    </w:p>
    <w:p w14:paraId="44CB518A" w14:textId="470404EE" w:rsidR="004C7006" w:rsidRPr="004C7006" w:rsidRDefault="004C7006" w:rsidP="004C7006">
      <w:pPr>
        <w:rPr>
          <w:b/>
          <w:bCs/>
          <w:sz w:val="16"/>
          <w:szCs w:val="16"/>
        </w:rPr>
      </w:pP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4819"/>
        <w:gridCol w:w="857"/>
        <w:gridCol w:w="1106"/>
      </w:tblGrid>
      <w:tr w:rsidR="004C7006" w:rsidRPr="004C7006" w14:paraId="031237C6" w14:textId="77777777" w:rsidTr="004C7006">
        <w:trPr>
          <w:tblHeader/>
        </w:trPr>
        <w:tc>
          <w:tcPr>
            <w:tcW w:w="0" w:type="auto"/>
            <w:gridSpan w:val="3"/>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0D4C818E" w14:textId="77777777" w:rsidR="004C7006" w:rsidRDefault="004C7006" w:rsidP="004C7006">
            <w:r>
              <w:rPr>
                <w:b/>
                <w:bCs/>
                <w:color w:val="FFFFFF"/>
                <w:sz w:val="27"/>
                <w:szCs w:val="27"/>
                <w:shd w:val="clear" w:color="auto" w:fill="043D5D"/>
              </w:rPr>
              <w:t>Absorption Costing</w:t>
            </w:r>
          </w:p>
          <w:p w14:paraId="46DC0E02" w14:textId="7E0827AE" w:rsidR="004C7006" w:rsidRPr="004C7006" w:rsidRDefault="004C7006" w:rsidP="004C7006">
            <w:pPr>
              <w:jc w:val="center"/>
              <w:textAlignment w:val="baseline"/>
              <w:rPr>
                <w:rFonts w:ascii="inherit" w:eastAsia="Times New Roman" w:hAnsi="inherit" w:cs="Times New Roman"/>
                <w:b/>
                <w:bCs/>
                <w:color w:val="FFFFFF"/>
                <w:sz w:val="16"/>
                <w:szCs w:val="16"/>
              </w:rPr>
            </w:pPr>
          </w:p>
        </w:tc>
      </w:tr>
      <w:tr w:rsidR="004C7006" w:rsidRPr="004C7006" w14:paraId="4672B8C2"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6CF2609F"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Sales (10 drones × $400,000)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971AEB9"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948BC76"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$4,000,000</w:t>
            </w:r>
          </w:p>
        </w:tc>
      </w:tr>
      <w:tr w:rsidR="004C7006" w:rsidRPr="004C7006" w14:paraId="186EFCE9"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3A26C5AA"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Cost of goods sold (10 drones × $300,000)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C79E6C4"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B96EF80"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3,000,000</w:t>
            </w:r>
          </w:p>
        </w:tc>
      </w:tr>
      <w:tr w:rsidR="004C7006" w:rsidRPr="004C7006" w14:paraId="084056FC"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74E93069"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Gross profit</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0F32E12"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C3B412D"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1,000,000</w:t>
            </w:r>
          </w:p>
        </w:tc>
      </w:tr>
      <w:tr w:rsidR="004C7006" w:rsidRPr="004C7006" w14:paraId="241A16B6"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2755A9EF"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Variable selling and administrative expenses (10 drones × $5,000)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C650BFF"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$50,000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B89E4C4"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r>
      <w:tr w:rsidR="004C7006" w:rsidRPr="004C7006" w14:paraId="1AC4E85B"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17E5FFFD"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Fixed selling and administrative expenses</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D9A4567"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80,000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2657EF9"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130,000</w:t>
            </w:r>
          </w:p>
        </w:tc>
      </w:tr>
      <w:tr w:rsidR="004C7006" w:rsidRPr="004C7006" w14:paraId="48B1E3A2" w14:textId="77777777" w:rsidTr="004C7006">
        <w:tc>
          <w:tcPr>
            <w:tcW w:w="0" w:type="auto"/>
            <w:tcBorders>
              <w:top w:val="nil"/>
              <w:left w:val="nil"/>
              <w:bottom w:val="nil"/>
              <w:right w:val="nil"/>
            </w:tcBorders>
            <w:shd w:val="clear" w:color="auto" w:fill="FFFFFF"/>
            <w:tcMar>
              <w:top w:w="75" w:type="dxa"/>
              <w:left w:w="150" w:type="dxa"/>
              <w:bottom w:w="75" w:type="dxa"/>
              <w:right w:w="150" w:type="dxa"/>
            </w:tcMar>
            <w:hideMark/>
          </w:tcPr>
          <w:p w14:paraId="0F12B2FE" w14:textId="77777777" w:rsidR="004C7006" w:rsidRPr="004C7006" w:rsidRDefault="004C7006" w:rsidP="004C7006">
            <w:pPr>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Net income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B697C22"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8CC1797" w14:textId="77777777" w:rsidR="004C7006" w:rsidRPr="004C7006" w:rsidRDefault="004C7006" w:rsidP="004C7006">
            <w:pPr>
              <w:jc w:val="right"/>
              <w:textAlignment w:val="baseline"/>
              <w:rPr>
                <w:rFonts w:ascii="inherit" w:eastAsia="Times New Roman" w:hAnsi="inherit" w:cs="Times New Roman"/>
                <w:color w:val="000000"/>
                <w:sz w:val="16"/>
                <w:szCs w:val="16"/>
              </w:rPr>
            </w:pPr>
            <w:r w:rsidRPr="004C7006">
              <w:rPr>
                <w:rFonts w:ascii="inherit" w:eastAsia="Times New Roman" w:hAnsi="inherit" w:cs="Times New Roman"/>
                <w:color w:val="000000"/>
                <w:sz w:val="16"/>
                <w:szCs w:val="16"/>
              </w:rPr>
              <w:t>$</w:t>
            </w: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 </w:t>
            </w:r>
            <w:r w:rsidRPr="004C7006">
              <w:rPr>
                <w:rFonts w:ascii="inherit" w:eastAsia="Times New Roman" w:hAnsi="inherit" w:cs="Times New Roman"/>
                <w:color w:val="000000"/>
                <w:sz w:val="16"/>
                <w:szCs w:val="16"/>
              </w:rPr>
              <w:t>870,000</w:t>
            </w:r>
          </w:p>
        </w:tc>
      </w:tr>
    </w:tbl>
    <w:p w14:paraId="003E0A96" w14:textId="3073C529" w:rsidR="004C7006" w:rsidRDefault="004C7006" w:rsidP="004C7006">
      <w:pPr>
        <w:rPr>
          <w:b/>
          <w:bCs/>
          <w:sz w:val="20"/>
          <w:szCs w:val="20"/>
        </w:rPr>
      </w:pPr>
    </w:p>
    <w:p w14:paraId="3989D46F" w14:textId="77777777" w:rsidR="009D7BD0" w:rsidRPr="009D7BD0" w:rsidRDefault="009D7BD0" w:rsidP="009D7BD0">
      <w:pPr>
        <w:rPr>
          <w:rFonts w:ascii="Times New Roman" w:eastAsia="Times New Roman" w:hAnsi="Times New Roman" w:cs="Times New Roman"/>
          <w:sz w:val="18"/>
          <w:szCs w:val="18"/>
        </w:rPr>
      </w:pPr>
      <w:r w:rsidRPr="009D7BD0">
        <w:rPr>
          <w:rFonts w:ascii="inherit" w:eastAsia="Times New Roman" w:hAnsi="inherit" w:cs="Times New Roman"/>
          <w:b/>
          <w:bCs/>
          <w:sz w:val="19"/>
          <w:szCs w:val="20"/>
          <w:bdr w:val="none" w:sz="0" w:space="0" w:color="auto" w:frame="1"/>
        </w:rPr>
        <w:t>Variable-costing income statement—2019</w:t>
      </w: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5667"/>
        <w:gridCol w:w="1211"/>
        <w:gridCol w:w="1211"/>
      </w:tblGrid>
      <w:tr w:rsidR="009D7BD0" w:rsidRPr="009D7BD0" w14:paraId="27D390DD"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7D21336D"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Sales (10 drones × $400,000)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DBEDF92"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E93D15D"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$4,000,000</w:t>
            </w:r>
          </w:p>
        </w:tc>
      </w:tr>
      <w:tr w:rsidR="009D7BD0" w:rsidRPr="009D7BD0" w14:paraId="6A01A538"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7A692AF9"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Variable cost of goods sold (10 drones × $240,000)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FA2979B"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$2,400,000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B9EE69C"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 </w:t>
            </w:r>
          </w:p>
        </w:tc>
      </w:tr>
      <w:tr w:rsidR="009D7BD0" w:rsidRPr="009D7BD0" w14:paraId="4B6977DA"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5C2C382C"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Variable selling and administrative expenses (10 drones × $5,000)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773E03B"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50,000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36DEEA8"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2,450,000</w:t>
            </w:r>
          </w:p>
        </w:tc>
      </w:tr>
      <w:tr w:rsidR="009D7BD0" w:rsidRPr="009D7BD0" w14:paraId="59F89C08"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2827B15A"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Contribution margin</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5CB844B"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B9EE65F"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1,550,000</w:t>
            </w:r>
          </w:p>
        </w:tc>
      </w:tr>
      <w:tr w:rsidR="009D7BD0" w:rsidRPr="009D7BD0" w14:paraId="66F55037"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3186D0B9"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Fixed manufacturing overhead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C021FAD"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600,000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885FADB"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 </w:t>
            </w:r>
          </w:p>
        </w:tc>
      </w:tr>
      <w:tr w:rsidR="009D7BD0" w:rsidRPr="009D7BD0" w14:paraId="471E2D35"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6C1331B5"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Fixed selling and administrative expenses</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766E3E4"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80,000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141747A"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680,000</w:t>
            </w:r>
          </w:p>
        </w:tc>
      </w:tr>
      <w:tr w:rsidR="009D7BD0" w:rsidRPr="009D7BD0" w14:paraId="58C61870" w14:textId="77777777" w:rsidTr="009D7BD0">
        <w:tc>
          <w:tcPr>
            <w:tcW w:w="0" w:type="auto"/>
            <w:tcBorders>
              <w:top w:val="nil"/>
              <w:left w:val="nil"/>
              <w:bottom w:val="nil"/>
              <w:right w:val="nil"/>
            </w:tcBorders>
            <w:shd w:val="clear" w:color="auto" w:fill="FFFFFF"/>
            <w:tcMar>
              <w:top w:w="75" w:type="dxa"/>
              <w:left w:w="150" w:type="dxa"/>
              <w:bottom w:w="75" w:type="dxa"/>
              <w:right w:w="150" w:type="dxa"/>
            </w:tcMar>
            <w:hideMark/>
          </w:tcPr>
          <w:p w14:paraId="6BB92FA1" w14:textId="77777777" w:rsidR="009D7BD0" w:rsidRPr="009D7BD0" w:rsidRDefault="009D7BD0" w:rsidP="009D7BD0">
            <w:pPr>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Net income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A6535F0"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7D31B2B" w14:textId="77777777" w:rsidR="009D7BD0" w:rsidRPr="009D7BD0" w:rsidRDefault="009D7BD0" w:rsidP="009D7BD0">
            <w:pPr>
              <w:jc w:val="right"/>
              <w:textAlignment w:val="baseline"/>
              <w:rPr>
                <w:rFonts w:ascii="inherit" w:eastAsia="Times New Roman" w:hAnsi="inherit" w:cs="Times New Roman"/>
                <w:color w:val="000000"/>
                <w:sz w:val="19"/>
                <w:szCs w:val="20"/>
              </w:rPr>
            </w:pPr>
            <w:r w:rsidRPr="009D7BD0">
              <w:rPr>
                <w:rFonts w:ascii="inherit" w:eastAsia="Times New Roman" w:hAnsi="inherit" w:cs="Times New Roman"/>
                <w:color w:val="000000"/>
                <w:sz w:val="19"/>
                <w:szCs w:val="20"/>
              </w:rPr>
              <w:t>$</w:t>
            </w:r>
            <w:r w:rsidRPr="009D7BD0">
              <w:rPr>
                <w:rFonts w:ascii="inherit" w:eastAsia="Times New Roman" w:hAnsi="inherit" w:cs="Times New Roman"/>
                <w:color w:val="000000"/>
                <w:sz w:val="19"/>
                <w:szCs w:val="20"/>
              </w:rPr>
              <w:t> </w:t>
            </w:r>
            <w:r w:rsidRPr="009D7BD0">
              <w:rPr>
                <w:rFonts w:ascii="inherit" w:eastAsia="Times New Roman" w:hAnsi="inherit" w:cs="Times New Roman"/>
                <w:color w:val="000000"/>
                <w:sz w:val="19"/>
                <w:szCs w:val="20"/>
              </w:rPr>
              <w:t>870,000</w:t>
            </w:r>
          </w:p>
        </w:tc>
      </w:tr>
    </w:tbl>
    <w:p w14:paraId="59ADB096" w14:textId="357EAC12" w:rsidR="009D7BD0" w:rsidRDefault="009D7BD0" w:rsidP="004C7006">
      <w:pPr>
        <w:rPr>
          <w:b/>
          <w:bCs/>
          <w:sz w:val="13"/>
          <w:szCs w:val="13"/>
        </w:rPr>
      </w:pPr>
    </w:p>
    <w:p w14:paraId="579C0DC6" w14:textId="18C9399A" w:rsidR="009D7BD0" w:rsidRDefault="009D7BD0" w:rsidP="004C7006">
      <w:pPr>
        <w:rPr>
          <w:b/>
          <w:bCs/>
          <w:sz w:val="13"/>
          <w:szCs w:val="13"/>
        </w:rPr>
      </w:pPr>
    </w:p>
    <w:p w14:paraId="311782E0" w14:textId="77777777" w:rsidR="009D7BD0" w:rsidRPr="009D7BD0" w:rsidRDefault="009D7BD0" w:rsidP="009D7BD0">
      <w:pPr>
        <w:rPr>
          <w:rFonts w:ascii="Times New Roman" w:eastAsia="Times New Roman" w:hAnsi="Times New Roman" w:cs="Times New Roman"/>
        </w:rPr>
      </w:pPr>
      <w:r w:rsidRPr="009D7BD0">
        <w:rPr>
          <w:rFonts w:ascii="Times New Roman" w:eastAsia="Times New Roman" w:hAnsi="Times New Roman" w:cs="Times New Roman"/>
          <w:b/>
          <w:bCs/>
          <w:color w:val="000000"/>
          <w:sz w:val="27"/>
          <w:szCs w:val="27"/>
          <w:bdr w:val="none" w:sz="0" w:space="0" w:color="auto" w:frame="1"/>
          <w:shd w:val="clear" w:color="auto" w:fill="FFFFFF"/>
        </w:rPr>
        <w:t>When the number of units produced and sold is the same, net income is equal under the two costing approaches.</w:t>
      </w:r>
    </w:p>
    <w:p w14:paraId="7AB38629" w14:textId="14E40B4B" w:rsidR="009D7BD0" w:rsidRDefault="009D7BD0" w:rsidP="004C7006">
      <w:pPr>
        <w:rPr>
          <w:b/>
          <w:bCs/>
          <w:sz w:val="13"/>
          <w:szCs w:val="13"/>
        </w:rPr>
      </w:pPr>
    </w:p>
    <w:p w14:paraId="0B91E9CE" w14:textId="77C34818" w:rsidR="009D7BD0" w:rsidRDefault="009D7BD0" w:rsidP="004C7006">
      <w:pPr>
        <w:rPr>
          <w:b/>
          <w:bCs/>
          <w:sz w:val="13"/>
          <w:szCs w:val="13"/>
        </w:rPr>
      </w:pPr>
    </w:p>
    <w:p w14:paraId="030C911C" w14:textId="77777777" w:rsidR="009D7BD0" w:rsidRDefault="009D7BD0" w:rsidP="009D7BD0">
      <w:pPr>
        <w:rPr>
          <w:rFonts w:ascii="Times New Roman" w:eastAsia="Times New Roman" w:hAnsi="Times New Roman" w:cs="Times New Roman"/>
          <w:color w:val="000000"/>
          <w:sz w:val="27"/>
          <w:szCs w:val="27"/>
          <w:shd w:val="clear" w:color="auto" w:fill="FFFFFF"/>
        </w:rPr>
      </w:pPr>
    </w:p>
    <w:p w14:paraId="4BBC0CCA" w14:textId="77777777" w:rsidR="009D7BD0" w:rsidRDefault="009D7BD0" w:rsidP="009D7BD0">
      <w:pPr>
        <w:rPr>
          <w:rFonts w:ascii="Times New Roman" w:eastAsia="Times New Roman" w:hAnsi="Times New Roman" w:cs="Times New Roman"/>
          <w:color w:val="000000"/>
          <w:sz w:val="27"/>
          <w:szCs w:val="27"/>
          <w:shd w:val="clear" w:color="auto" w:fill="FFFFFF"/>
        </w:rPr>
      </w:pPr>
    </w:p>
    <w:p w14:paraId="230886C8" w14:textId="77777777" w:rsidR="009D7BD0" w:rsidRDefault="009D7BD0" w:rsidP="009D7BD0">
      <w:pPr>
        <w:rPr>
          <w:rFonts w:ascii="Times New Roman" w:eastAsia="Times New Roman" w:hAnsi="Times New Roman" w:cs="Times New Roman"/>
          <w:color w:val="000000"/>
          <w:sz w:val="27"/>
          <w:szCs w:val="27"/>
          <w:shd w:val="clear" w:color="auto" w:fill="FFFFFF"/>
        </w:rPr>
      </w:pPr>
    </w:p>
    <w:p w14:paraId="21893B8F" w14:textId="0843906E" w:rsidR="009D7BD0" w:rsidRPr="009D7BD0" w:rsidRDefault="009D7BD0" w:rsidP="009D7BD0">
      <w:pPr>
        <w:rPr>
          <w:rFonts w:ascii="Times New Roman" w:eastAsia="Times New Roman" w:hAnsi="Times New Roman" w:cs="Times New Roman"/>
          <w:color w:val="000000"/>
          <w:sz w:val="27"/>
          <w:szCs w:val="27"/>
          <w:shd w:val="clear" w:color="auto" w:fill="FFFFFF"/>
        </w:rPr>
      </w:pPr>
      <w:r w:rsidRPr="009D7BD0">
        <w:rPr>
          <w:rFonts w:ascii="Times New Roman" w:eastAsia="Times New Roman" w:hAnsi="Times New Roman" w:cs="Times New Roman"/>
          <w:color w:val="000000"/>
          <w:sz w:val="27"/>
          <w:szCs w:val="27"/>
          <w:highlight w:val="yellow"/>
          <w:shd w:val="clear" w:color="auto" w:fill="FFFFFF"/>
        </w:rPr>
        <w:t>When fewer drones are produced (10) than sold (12)</w:t>
      </w:r>
      <w:r w:rsidRPr="009D7BD0">
        <w:rPr>
          <w:rFonts w:ascii="Times New Roman" w:eastAsia="Times New Roman" w:hAnsi="Times New Roman" w:cs="Times New Roman"/>
          <w:color w:val="000000"/>
          <w:sz w:val="27"/>
          <w:szCs w:val="27"/>
          <w:shd w:val="clear" w:color="auto" w:fill="FFFFFF"/>
        </w:rPr>
        <w:t>, net income under absorption costing ($1,060,000) is less than net income under variable costing ($1,180,000). This difference of </w:t>
      </w:r>
      <w:r w:rsidRPr="009D7BD0">
        <w:rPr>
          <w:rFonts w:ascii="Times New Roman" w:eastAsia="Times New Roman" w:hAnsi="Times New Roman" w:cs="Times New Roman"/>
          <w:color w:val="000000"/>
          <w:sz w:val="27"/>
          <w:szCs w:val="27"/>
          <w:bdr w:val="none" w:sz="0" w:space="0" w:color="auto" w:frame="1"/>
          <w:shd w:val="clear" w:color="auto" w:fill="FFFFFF"/>
        </w:rPr>
        <w:t>$120,000 ($1,180,000 − $1,060,000)</w:t>
      </w:r>
      <w:r w:rsidRPr="009D7BD0">
        <w:rPr>
          <w:rFonts w:ascii="Times New Roman" w:eastAsia="Times New Roman" w:hAnsi="Times New Roman" w:cs="Times New Roman"/>
          <w:color w:val="000000"/>
          <w:sz w:val="27"/>
          <w:szCs w:val="27"/>
          <w:shd w:val="clear" w:color="auto" w:fill="FFFFFF"/>
        </w:rPr>
        <w:t> occurs because $120,000 of fixed manufacturing overhead costs in the beginning inventory is charged to 2021 under absorption costing. Under variable costing, there is no fixed manufacturing overhead cost in the beginning inventory. Illustration </w:t>
      </w:r>
      <w:hyperlink r:id="rId10" w:tgtFrame="_blank" w:history="1">
        <w:r w:rsidRPr="009D7BD0">
          <w:rPr>
            <w:rFonts w:ascii="Times New Roman" w:eastAsia="Times New Roman" w:hAnsi="Times New Roman" w:cs="Times New Roman"/>
            <w:color w:val="0D5486"/>
            <w:sz w:val="27"/>
            <w:szCs w:val="27"/>
            <w:u w:val="single"/>
            <w:bdr w:val="none" w:sz="0" w:space="0" w:color="auto" w:frame="1"/>
            <w:shd w:val="clear" w:color="auto" w:fill="FFFFFF"/>
          </w:rPr>
          <w:t>8.13</w:t>
        </w:r>
      </w:hyperlink>
      <w:r w:rsidRPr="009D7BD0">
        <w:rPr>
          <w:rFonts w:ascii="Times New Roman" w:eastAsia="Times New Roman" w:hAnsi="Times New Roman" w:cs="Times New Roman"/>
          <w:color w:val="000000"/>
          <w:sz w:val="27"/>
          <w:szCs w:val="27"/>
          <w:shd w:val="clear" w:color="auto" w:fill="FFFFFF"/>
        </w:rPr>
        <w:t> summarizes the results for the three years.</w:t>
      </w:r>
    </w:p>
    <w:p w14:paraId="19B1ACC5" w14:textId="391A9F1B" w:rsidR="009D7BD0" w:rsidRDefault="009D7BD0" w:rsidP="004C7006">
      <w:pPr>
        <w:rPr>
          <w:b/>
          <w:bCs/>
          <w:sz w:val="13"/>
          <w:szCs w:val="13"/>
        </w:rPr>
      </w:pPr>
    </w:p>
    <w:p w14:paraId="4D569E75" w14:textId="0F09CB91" w:rsidR="004E5DD0" w:rsidRDefault="004E5DD0" w:rsidP="004C7006">
      <w:pPr>
        <w:rPr>
          <w:b/>
          <w:bCs/>
          <w:sz w:val="13"/>
          <w:szCs w:val="13"/>
        </w:rPr>
      </w:pPr>
    </w:p>
    <w:p w14:paraId="7A35B02F" w14:textId="05579860" w:rsidR="004E5DD0" w:rsidRDefault="004E5DD0" w:rsidP="004E5DD0">
      <w:pPr>
        <w:pStyle w:val="Heading2"/>
        <w:pBdr>
          <w:top w:val="single" w:sz="24" w:space="2" w:color="A8A9AD"/>
        </w:pBdr>
        <w:shd w:val="clear" w:color="auto" w:fill="FFFFFF"/>
        <w:spacing w:before="0" w:after="0"/>
        <w:textAlignment w:val="baseline"/>
        <w:rPr>
          <w:rStyle w:val="main"/>
          <w:rFonts w:ascii="inherit" w:hAnsi="inherit"/>
          <w:color w:val="043D5D"/>
          <w:sz w:val="48"/>
          <w:szCs w:val="48"/>
          <w:bdr w:val="none" w:sz="0" w:space="0" w:color="auto" w:frame="1"/>
        </w:rPr>
      </w:pPr>
      <w:r>
        <w:rPr>
          <w:rStyle w:val="number"/>
          <w:rFonts w:ascii="inherit" w:hAnsi="inherit"/>
          <w:color w:val="043D5D"/>
          <w:sz w:val="48"/>
          <w:szCs w:val="48"/>
          <w:bdr w:val="none" w:sz="0" w:space="0" w:color="auto" w:frame="1"/>
        </w:rPr>
        <w:t>8.3 </w:t>
      </w:r>
      <w:r>
        <w:rPr>
          <w:rStyle w:val="main"/>
          <w:rFonts w:ascii="inherit" w:hAnsi="inherit"/>
          <w:color w:val="043D5D"/>
          <w:sz w:val="48"/>
          <w:szCs w:val="48"/>
          <w:bdr w:val="none" w:sz="0" w:space="0" w:color="auto" w:frame="1"/>
        </w:rPr>
        <w:t>Decision-Making Concerns</w:t>
      </w:r>
    </w:p>
    <w:p w14:paraId="1F7F0262" w14:textId="77777777" w:rsidR="00FF7AD5" w:rsidRPr="00FF7AD5" w:rsidRDefault="00FF7AD5" w:rsidP="00FF7AD5">
      <w:pPr>
        <w:shd w:val="clear" w:color="auto" w:fill="FFFFFF"/>
        <w:textAlignment w:val="baseline"/>
        <w:rPr>
          <w:rFonts w:ascii="Times New Roman" w:eastAsia="Times New Roman" w:hAnsi="Times New Roman" w:cs="Times New Roman"/>
          <w:color w:val="000000"/>
          <w:sz w:val="27"/>
          <w:szCs w:val="27"/>
        </w:rPr>
      </w:pPr>
      <w:r w:rsidRPr="00FF7AD5">
        <w:rPr>
          <w:rFonts w:ascii="Times New Roman" w:eastAsia="Times New Roman" w:hAnsi="Times New Roman" w:cs="Times New Roman"/>
          <w:color w:val="000000"/>
          <w:sz w:val="27"/>
          <w:szCs w:val="27"/>
        </w:rPr>
        <w:t xml:space="preserve">When production exceeds sales, absorption costing reports a higher net income than variable costing. As noted earlier, the reason is that some fixed manufacturing costs are not expensed in the current </w:t>
      </w:r>
      <w:proofErr w:type="gramStart"/>
      <w:r w:rsidRPr="00FF7AD5">
        <w:rPr>
          <w:rFonts w:ascii="Times New Roman" w:eastAsia="Times New Roman" w:hAnsi="Times New Roman" w:cs="Times New Roman"/>
          <w:color w:val="000000"/>
          <w:sz w:val="27"/>
          <w:szCs w:val="27"/>
        </w:rPr>
        <w:t>period, but</w:t>
      </w:r>
      <w:proofErr w:type="gramEnd"/>
      <w:r w:rsidRPr="00FF7AD5">
        <w:rPr>
          <w:rFonts w:ascii="Times New Roman" w:eastAsia="Times New Roman" w:hAnsi="Times New Roman" w:cs="Times New Roman"/>
          <w:color w:val="000000"/>
          <w:sz w:val="27"/>
          <w:szCs w:val="27"/>
        </w:rPr>
        <w:t xml:space="preserve"> are deferred to future periods as part of the inventory. As a result, management may be tempted to overproduce in a period in order to increase net income. Although net income will increase, this decision to overproduce may not be in the company's best interest.</w:t>
      </w:r>
    </w:p>
    <w:p w14:paraId="668B1E20" w14:textId="77777777" w:rsidR="00FF7AD5" w:rsidRPr="00FF7AD5" w:rsidRDefault="00FF7AD5" w:rsidP="00FF7AD5">
      <w:pPr>
        <w:shd w:val="clear" w:color="auto" w:fill="FFFFFF"/>
        <w:ind w:firstLine="300"/>
        <w:textAlignment w:val="baseline"/>
        <w:rPr>
          <w:rFonts w:ascii="Times New Roman" w:eastAsia="Times New Roman" w:hAnsi="Times New Roman" w:cs="Times New Roman"/>
          <w:color w:val="000000"/>
          <w:sz w:val="27"/>
          <w:szCs w:val="27"/>
        </w:rPr>
      </w:pPr>
      <w:r w:rsidRPr="00FF7AD5">
        <w:rPr>
          <w:rFonts w:ascii="Times New Roman" w:eastAsia="Times New Roman" w:hAnsi="Times New Roman" w:cs="Times New Roman"/>
          <w:color w:val="000000"/>
          <w:sz w:val="27"/>
          <w:szCs w:val="27"/>
        </w:rPr>
        <w:t>Suppose, for example, that a division manager's compensation is based on the division's net income. In such a case, the manager may decide to meet the net income targets by increasing production. While this overproduction may increase the manager's compensation, the buildup of inventories will lead to additional costs to the company. The company avoids this situation under variable costing, because net income under variable costing is not affected by changes in production levels. The example that follows shows this point.</w:t>
      </w:r>
    </w:p>
    <w:p w14:paraId="3B009189" w14:textId="77777777" w:rsidR="00FF7AD5" w:rsidRDefault="00FF7AD5" w:rsidP="004E5DD0">
      <w:pPr>
        <w:pStyle w:val="Heading2"/>
        <w:pBdr>
          <w:top w:val="single" w:sz="24" w:space="2" w:color="A8A9AD"/>
        </w:pBdr>
        <w:shd w:val="clear" w:color="auto" w:fill="FFFFFF"/>
        <w:spacing w:before="0" w:after="0"/>
        <w:textAlignment w:val="baseline"/>
        <w:rPr>
          <w:color w:val="043D5D"/>
        </w:rPr>
      </w:pPr>
    </w:p>
    <w:p w14:paraId="0EF73393" w14:textId="77777777" w:rsidR="00FF7AD5" w:rsidRDefault="00FF7AD5" w:rsidP="00FF7AD5">
      <w:pPr>
        <w:pStyle w:val="Heading4"/>
        <w:shd w:val="clear" w:color="auto" w:fill="FFFFFF"/>
        <w:spacing w:before="0"/>
        <w:textAlignment w:val="baseline"/>
        <w:rPr>
          <w:color w:val="B11117"/>
        </w:rPr>
      </w:pPr>
      <w:r>
        <w:rPr>
          <w:rStyle w:val="main"/>
          <w:rFonts w:ascii="inherit" w:hAnsi="inherit"/>
          <w:color w:val="B11117"/>
          <w:sz w:val="36"/>
          <w:szCs w:val="36"/>
          <w:bdr w:val="none" w:sz="0" w:space="0" w:color="auto" w:frame="1"/>
        </w:rPr>
        <w:t>Potential Advantages of Variable Costing</w:t>
      </w:r>
    </w:p>
    <w:p w14:paraId="3C8238D0" w14:textId="77777777" w:rsidR="00FF7AD5" w:rsidRDefault="00FF7AD5" w:rsidP="00FF7AD5">
      <w:pPr>
        <w:shd w:val="clear" w:color="auto" w:fill="FFFFFF"/>
        <w:textAlignment w:val="baseline"/>
        <w:rPr>
          <w:color w:val="000000"/>
          <w:sz w:val="27"/>
          <w:szCs w:val="27"/>
        </w:rPr>
      </w:pPr>
      <w:r>
        <w:rPr>
          <w:color w:val="000000"/>
          <w:sz w:val="27"/>
          <w:szCs w:val="27"/>
        </w:rPr>
        <w:t>Variable costing has the following potential advantages compared with absorption costing:</w:t>
      </w:r>
    </w:p>
    <w:p w14:paraId="6ACA560E" w14:textId="77777777" w:rsidR="00FF7AD5" w:rsidRDefault="00FF7AD5" w:rsidP="00FF7AD5">
      <w:pPr>
        <w:numPr>
          <w:ilvl w:val="0"/>
          <w:numId w:val="1"/>
        </w:numPr>
        <w:shd w:val="clear" w:color="auto" w:fill="FFFFFF"/>
        <w:ind w:firstLine="0"/>
        <w:textAlignment w:val="baseline"/>
        <w:rPr>
          <w:rFonts w:ascii="inherit" w:hAnsi="inherit"/>
          <w:color w:val="000000"/>
          <w:sz w:val="27"/>
          <w:szCs w:val="27"/>
          <w:bdr w:val="none" w:sz="0" w:space="0" w:color="auto" w:frame="1"/>
        </w:rPr>
      </w:pPr>
      <w:r>
        <w:rPr>
          <w:rStyle w:val="item-number"/>
          <w:rFonts w:ascii="inherit" w:hAnsi="inherit"/>
          <w:b/>
          <w:bCs/>
          <w:color w:val="000000"/>
          <w:sz w:val="27"/>
          <w:szCs w:val="27"/>
          <w:bdr w:val="none" w:sz="0" w:space="0" w:color="auto" w:frame="1"/>
        </w:rPr>
        <w:t>1.</w:t>
      </w:r>
      <w:r>
        <w:rPr>
          <w:rFonts w:ascii="inherit" w:hAnsi="inherit"/>
          <w:color w:val="000000"/>
          <w:sz w:val="27"/>
          <w:szCs w:val="27"/>
          <w:bdr w:val="none" w:sz="0" w:space="0" w:color="auto" w:frame="1"/>
        </w:rPr>
        <w:t>The use of variable costing is consistent with the cost-volume-profit material presented in Chapter </w:t>
      </w:r>
      <w:r>
        <w:rPr>
          <w:rStyle w:val="passivelink"/>
          <w:rFonts w:ascii="inherit" w:hAnsi="inherit"/>
          <w:b/>
          <w:bCs/>
          <w:color w:val="0D5486"/>
          <w:sz w:val="27"/>
          <w:szCs w:val="27"/>
          <w:bdr w:val="none" w:sz="0" w:space="0" w:color="auto" w:frame="1"/>
        </w:rPr>
        <w:t>6</w:t>
      </w:r>
      <w:r>
        <w:rPr>
          <w:rFonts w:ascii="inherit" w:hAnsi="inherit"/>
          <w:color w:val="000000"/>
          <w:sz w:val="27"/>
          <w:szCs w:val="27"/>
          <w:bdr w:val="none" w:sz="0" w:space="0" w:color="auto" w:frame="1"/>
        </w:rPr>
        <w:t> and the incremental analysis material presented in Chapter </w:t>
      </w:r>
      <w:r>
        <w:rPr>
          <w:rStyle w:val="passivelink"/>
          <w:rFonts w:ascii="inherit" w:hAnsi="inherit"/>
          <w:b/>
          <w:bCs/>
          <w:color w:val="0D5486"/>
          <w:sz w:val="27"/>
          <w:szCs w:val="27"/>
          <w:bdr w:val="none" w:sz="0" w:space="0" w:color="auto" w:frame="1"/>
        </w:rPr>
        <w:t>7</w:t>
      </w:r>
      <w:r>
        <w:rPr>
          <w:rFonts w:ascii="inherit" w:hAnsi="inherit"/>
          <w:color w:val="000000"/>
          <w:sz w:val="27"/>
          <w:szCs w:val="27"/>
          <w:bdr w:val="none" w:sz="0" w:space="0" w:color="auto" w:frame="1"/>
        </w:rPr>
        <w:t> (see </w:t>
      </w:r>
      <w:r>
        <w:rPr>
          <w:rStyle w:val="passivelink"/>
          <w:rFonts w:ascii="inherit" w:hAnsi="inherit"/>
          <w:b/>
          <w:bCs/>
          <w:color w:val="0D5486"/>
          <w:sz w:val="27"/>
          <w:szCs w:val="27"/>
          <w:bdr w:val="none" w:sz="0" w:space="0" w:color="auto" w:frame="1"/>
        </w:rPr>
        <w:t>Decision Tools</w:t>
      </w:r>
      <w:r>
        <w:rPr>
          <w:rFonts w:ascii="inherit" w:hAnsi="inherit"/>
          <w:color w:val="000000"/>
          <w:sz w:val="27"/>
          <w:szCs w:val="27"/>
          <w:bdr w:val="none" w:sz="0" w:space="0" w:color="auto" w:frame="1"/>
        </w:rPr>
        <w:t>).</w:t>
      </w:r>
    </w:p>
    <w:p w14:paraId="6F5456C3" w14:textId="77777777" w:rsidR="00FF7AD5" w:rsidRDefault="00FF7AD5" w:rsidP="00FF7AD5">
      <w:pPr>
        <w:pStyle w:val="Heading4"/>
        <w:shd w:val="clear" w:color="auto" w:fill="FFFFFF"/>
        <w:spacing w:before="0"/>
        <w:ind w:left="720"/>
        <w:textAlignment w:val="baseline"/>
        <w:rPr>
          <w:rFonts w:ascii="inherit" w:hAnsi="inherit"/>
          <w:color w:val="177887"/>
          <w:spacing w:val="15"/>
          <w:sz w:val="32"/>
          <w:szCs w:val="32"/>
          <w:bdr w:val="none" w:sz="0" w:space="0" w:color="auto" w:frame="1"/>
        </w:rPr>
      </w:pPr>
      <w:r>
        <w:rPr>
          <w:rStyle w:val="type"/>
          <w:rFonts w:ascii="inherit" w:hAnsi="inherit"/>
          <w:color w:val="177887"/>
          <w:spacing w:val="15"/>
          <w:sz w:val="32"/>
          <w:szCs w:val="32"/>
          <w:bdr w:val="none" w:sz="0" w:space="0" w:color="auto" w:frame="1"/>
        </w:rPr>
        <w:lastRenderedPageBreak/>
        <w:t>Decision Tools</w:t>
      </w:r>
    </w:p>
    <w:p w14:paraId="11916477" w14:textId="77777777" w:rsidR="00FF7AD5" w:rsidRDefault="00FF7AD5" w:rsidP="00FF7AD5">
      <w:pPr>
        <w:shd w:val="clear" w:color="auto" w:fill="FFFFFF"/>
        <w:ind w:left="720"/>
        <w:textAlignment w:val="baseline"/>
        <w:rPr>
          <w:rFonts w:ascii="inherit" w:hAnsi="inherit"/>
          <w:color w:val="000000"/>
          <w:sz w:val="27"/>
          <w:szCs w:val="27"/>
          <w:bdr w:val="none" w:sz="0" w:space="0" w:color="auto" w:frame="1"/>
        </w:rPr>
      </w:pPr>
      <w:r>
        <w:rPr>
          <w:rFonts w:ascii="inherit" w:hAnsi="inherit"/>
          <w:color w:val="000000"/>
          <w:sz w:val="27"/>
          <w:szCs w:val="27"/>
          <w:bdr w:val="none" w:sz="0" w:space="0" w:color="auto" w:frame="1"/>
        </w:rPr>
        <w:t>The variable-costing income statement provides information about variable and fixed costs that is needed for CVP analysis and incremental analysis.</w:t>
      </w:r>
    </w:p>
    <w:p w14:paraId="11C7D2D2" w14:textId="77777777" w:rsidR="00FF7AD5" w:rsidRDefault="00FF7AD5" w:rsidP="00FF7AD5">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2.</w:t>
      </w:r>
      <w:r>
        <w:rPr>
          <w:rFonts w:ascii="inherit" w:hAnsi="inherit"/>
          <w:color w:val="000000"/>
          <w:sz w:val="27"/>
          <w:szCs w:val="27"/>
          <w:bdr w:val="none" w:sz="0" w:space="0" w:color="auto" w:frame="1"/>
        </w:rPr>
        <w:t>Net income calculated under variable costing is not affected by changes in production levels. As a result, it is much easier to understand the impact of fixed and variable costs on the calculation of net income when using variable costing.</w:t>
      </w:r>
    </w:p>
    <w:p w14:paraId="39EF6E7F" w14:textId="77777777" w:rsidR="00FF7AD5" w:rsidRDefault="00FF7AD5" w:rsidP="00FF7AD5">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3.</w:t>
      </w:r>
      <w:r>
        <w:rPr>
          <w:rFonts w:ascii="inherit" w:hAnsi="inherit"/>
          <w:color w:val="000000"/>
          <w:sz w:val="27"/>
          <w:szCs w:val="27"/>
          <w:bdr w:val="none" w:sz="0" w:space="0" w:color="auto" w:frame="1"/>
        </w:rPr>
        <w:t>Net income calculated under variable costing is greatly affected by changes in sales levels (not production levels), and it therefore provides a more realistic assessment of the company's success or failure during a period.</w:t>
      </w:r>
    </w:p>
    <w:p w14:paraId="316EDE6C" w14:textId="054AB27D" w:rsidR="00FF7AD5" w:rsidRPr="00136C7B" w:rsidRDefault="00FF7AD5" w:rsidP="00FF7AD5">
      <w:pPr>
        <w:numPr>
          <w:ilvl w:val="0"/>
          <w:numId w:val="1"/>
        </w:numPr>
        <w:shd w:val="clear" w:color="auto" w:fill="FFFFFF"/>
        <w:ind w:firstLine="0"/>
        <w:textAlignment w:val="baseline"/>
        <w:rPr>
          <w:rFonts w:ascii="inherit" w:hAnsi="inherit"/>
          <w:color w:val="000000"/>
          <w:sz w:val="27"/>
          <w:szCs w:val="27"/>
        </w:rPr>
      </w:pPr>
      <w:r>
        <w:rPr>
          <w:rStyle w:val="item-number"/>
          <w:rFonts w:ascii="inherit" w:hAnsi="inherit"/>
          <w:b/>
          <w:bCs/>
          <w:color w:val="000000"/>
          <w:sz w:val="27"/>
          <w:szCs w:val="27"/>
          <w:bdr w:val="none" w:sz="0" w:space="0" w:color="auto" w:frame="1"/>
        </w:rPr>
        <w:t>4.</w:t>
      </w:r>
      <w:r>
        <w:rPr>
          <w:rFonts w:ascii="inherit" w:hAnsi="inherit"/>
          <w:color w:val="000000"/>
          <w:sz w:val="27"/>
          <w:szCs w:val="27"/>
          <w:bdr w:val="none" w:sz="0" w:space="0" w:color="auto" w:frame="1"/>
        </w:rPr>
        <w:t>Because the fixed and variable cost components are shown in the variable-costing income statement, it is easier to identify these costs and understand their effect on the business. Under absorption costing, the allocation of fixed costs to inventory makes it difficult to evaluate the impact of fixed costs on the company's results.</w:t>
      </w:r>
    </w:p>
    <w:tbl>
      <w:tblPr>
        <w:tblW w:w="0" w:type="auto"/>
        <w:tblInd w:w="-851" w:type="dxa"/>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4543"/>
        <w:gridCol w:w="1408"/>
        <w:gridCol w:w="1426"/>
        <w:gridCol w:w="1408"/>
        <w:gridCol w:w="1426"/>
      </w:tblGrid>
      <w:tr w:rsidR="00136C7B" w:rsidRPr="00136C7B" w14:paraId="132F9FB6" w14:textId="77777777" w:rsidTr="00136C7B">
        <w:trPr>
          <w:tblHeader/>
        </w:trPr>
        <w:tc>
          <w:tcPr>
            <w:tcW w:w="10211" w:type="dxa"/>
            <w:gridSpan w:val="5"/>
            <w:tcBorders>
              <w:top w:val="nil"/>
              <w:left w:val="nil"/>
              <w:bottom w:val="single" w:sz="6" w:space="0" w:color="000000"/>
              <w:right w:val="nil"/>
            </w:tcBorders>
            <w:shd w:val="clear" w:color="auto" w:fill="FFFFFF"/>
            <w:tcMar>
              <w:top w:w="75" w:type="dxa"/>
              <w:left w:w="150" w:type="dxa"/>
              <w:bottom w:w="75" w:type="dxa"/>
              <w:right w:w="150" w:type="dxa"/>
            </w:tcMar>
            <w:vAlign w:val="bottom"/>
            <w:hideMark/>
          </w:tcPr>
          <w:p w14:paraId="7F5EB5DB" w14:textId="77777777" w:rsidR="00136C7B" w:rsidRDefault="00136C7B" w:rsidP="00136C7B">
            <w:pPr>
              <w:textAlignment w:val="baseline"/>
              <w:rPr>
                <w:rFonts w:ascii="inherit" w:eastAsia="Times New Roman" w:hAnsi="inherit" w:cs="Times New Roman"/>
                <w:b/>
                <w:bCs/>
                <w:color w:val="FFFFFF"/>
                <w:sz w:val="27"/>
                <w:szCs w:val="27"/>
              </w:rPr>
            </w:pPr>
          </w:p>
          <w:p w14:paraId="59869680" w14:textId="77777777" w:rsidR="00136C7B" w:rsidRPr="00136C7B" w:rsidRDefault="00136C7B" w:rsidP="00136C7B">
            <w:pPr>
              <w:rPr>
                <w:sz w:val="20"/>
                <w:szCs w:val="20"/>
              </w:rPr>
            </w:pPr>
            <w:r w:rsidRPr="00136C7B">
              <w:rPr>
                <w:rStyle w:val="figure-title"/>
                <w:rFonts w:ascii="inherit" w:hAnsi="inherit"/>
                <w:b/>
                <w:bCs/>
                <w:sz w:val="21"/>
                <w:szCs w:val="21"/>
                <w:bdr w:val="none" w:sz="0" w:space="0" w:color="auto" w:frame="1"/>
              </w:rPr>
              <w:t>Facts on lighting division—2020</w:t>
            </w:r>
          </w:p>
          <w:tbl>
            <w:tblPr>
              <w:tblW w:w="0" w:type="auto"/>
              <w:jc w:val="center"/>
              <w:shd w:val="clear" w:color="auto" w:fill="FFFDE0"/>
              <w:tblCellMar>
                <w:left w:w="0" w:type="dxa"/>
                <w:right w:w="0" w:type="dxa"/>
              </w:tblCellMar>
              <w:tblLook w:val="04A0" w:firstRow="1" w:lastRow="0" w:firstColumn="1" w:lastColumn="0" w:noHBand="0" w:noVBand="1"/>
            </w:tblPr>
            <w:tblGrid>
              <w:gridCol w:w="5060"/>
              <w:gridCol w:w="1031"/>
              <w:gridCol w:w="3141"/>
            </w:tblGrid>
            <w:tr w:rsidR="00136C7B" w:rsidRPr="00136C7B" w14:paraId="51291286"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1B4891E1"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Beginning inventory</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A11355C"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138F559"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3A4611B3"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2FB88B8D"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Expected sales in units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5CE7723"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20,000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CBD6E87"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40E94E31"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2D21E628"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Selling price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887561D"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$15</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AFF583F"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12FD5602"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51697774"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Variable manufacturing costs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6188C2F"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$6</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6C6C843"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593A028B"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1BD94FE3"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Fixed manufacturing costs (total)</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ADA840A"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$60,000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C0865E6"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540894E4"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21806E1B"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Fixed manufacturing costs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70CD2F4"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205CFFB"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3E62498A" w14:textId="77777777" w:rsidTr="00136C7B">
              <w:trPr>
                <w:jc w:val="center"/>
              </w:trPr>
              <w:tc>
                <w:tcPr>
                  <w:tcW w:w="0" w:type="auto"/>
                  <w:tcBorders>
                    <w:top w:val="nil"/>
                    <w:left w:val="nil"/>
                    <w:bottom w:val="nil"/>
                    <w:right w:val="nil"/>
                  </w:tcBorders>
                  <w:shd w:val="clear" w:color="auto" w:fill="FFFDE0"/>
                  <w:tcMar>
                    <w:top w:w="75" w:type="dxa"/>
                    <w:left w:w="300" w:type="dxa"/>
                    <w:bottom w:w="75" w:type="dxa"/>
                    <w:right w:w="150" w:type="dxa"/>
                  </w:tcMar>
                  <w:hideMark/>
                </w:tcPr>
                <w:p w14:paraId="6844DE52"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Based on 20,000 units produced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511D46B"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$3</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080EE48A"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per unit ($60,000 ÷ 20,000)</w:t>
                  </w:r>
                </w:p>
              </w:tc>
            </w:tr>
            <w:tr w:rsidR="00136C7B" w:rsidRPr="00136C7B" w14:paraId="16B39F5D" w14:textId="77777777" w:rsidTr="00136C7B">
              <w:trPr>
                <w:jc w:val="center"/>
              </w:trPr>
              <w:tc>
                <w:tcPr>
                  <w:tcW w:w="0" w:type="auto"/>
                  <w:tcBorders>
                    <w:top w:val="nil"/>
                    <w:left w:val="nil"/>
                    <w:bottom w:val="nil"/>
                    <w:right w:val="nil"/>
                  </w:tcBorders>
                  <w:shd w:val="clear" w:color="auto" w:fill="FFFDE0"/>
                  <w:tcMar>
                    <w:top w:w="75" w:type="dxa"/>
                    <w:left w:w="300" w:type="dxa"/>
                    <w:bottom w:w="75" w:type="dxa"/>
                    <w:right w:w="150" w:type="dxa"/>
                  </w:tcMar>
                  <w:hideMark/>
                </w:tcPr>
                <w:p w14:paraId="5BAC10F1"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Based on 30,000 units produced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312D746"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$2</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4D97D95"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per unit ($60,000 ÷ 30,000)</w:t>
                  </w:r>
                </w:p>
              </w:tc>
            </w:tr>
            <w:tr w:rsidR="00136C7B" w:rsidRPr="00136C7B" w14:paraId="6C0E907E"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03F56B49"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Manufacturing costs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79218158"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 </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56C0528"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45C75388" w14:textId="77777777" w:rsidTr="00136C7B">
              <w:trPr>
                <w:jc w:val="center"/>
              </w:trPr>
              <w:tc>
                <w:tcPr>
                  <w:tcW w:w="0" w:type="auto"/>
                  <w:tcBorders>
                    <w:top w:val="nil"/>
                    <w:left w:val="nil"/>
                    <w:bottom w:val="nil"/>
                    <w:right w:val="nil"/>
                  </w:tcBorders>
                  <w:shd w:val="clear" w:color="auto" w:fill="FFFDE0"/>
                  <w:tcMar>
                    <w:top w:w="75" w:type="dxa"/>
                    <w:left w:w="300" w:type="dxa"/>
                    <w:bottom w:w="75" w:type="dxa"/>
                    <w:right w:w="150" w:type="dxa"/>
                  </w:tcMar>
                  <w:hideMark/>
                </w:tcPr>
                <w:p w14:paraId="05CA1E20"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Based on 20,000 units produced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35F257EA"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$9</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D237EE1"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per unit ($6 variable + $3 fixed)</w:t>
                  </w:r>
                </w:p>
              </w:tc>
            </w:tr>
            <w:tr w:rsidR="00136C7B" w:rsidRPr="00136C7B" w14:paraId="02E1EC9B" w14:textId="77777777" w:rsidTr="00136C7B">
              <w:trPr>
                <w:jc w:val="center"/>
              </w:trPr>
              <w:tc>
                <w:tcPr>
                  <w:tcW w:w="0" w:type="auto"/>
                  <w:tcBorders>
                    <w:top w:val="nil"/>
                    <w:left w:val="nil"/>
                    <w:bottom w:val="nil"/>
                    <w:right w:val="nil"/>
                  </w:tcBorders>
                  <w:shd w:val="clear" w:color="auto" w:fill="FFFDE0"/>
                  <w:tcMar>
                    <w:top w:w="75" w:type="dxa"/>
                    <w:left w:w="300" w:type="dxa"/>
                    <w:bottom w:w="75" w:type="dxa"/>
                    <w:right w:w="150" w:type="dxa"/>
                  </w:tcMar>
                  <w:hideMark/>
                </w:tcPr>
                <w:p w14:paraId="0ADC616D"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Based on 30,000 units produced</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3923DFB"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$8</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5C60A68A"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per unit ($6 variable + $2 fixed)</w:t>
                  </w:r>
                </w:p>
              </w:tc>
            </w:tr>
            <w:tr w:rsidR="00136C7B" w:rsidRPr="00136C7B" w14:paraId="409BB7CB"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303E9C13"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Variable selling and administrative expenses per unit</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6CF64D5C"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$1</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4002A5B4"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r w:rsidR="00136C7B" w:rsidRPr="00136C7B" w14:paraId="6C07989C" w14:textId="77777777" w:rsidTr="00136C7B">
              <w:trPr>
                <w:jc w:val="center"/>
              </w:trPr>
              <w:tc>
                <w:tcPr>
                  <w:tcW w:w="0" w:type="auto"/>
                  <w:tcBorders>
                    <w:top w:val="nil"/>
                    <w:left w:val="nil"/>
                    <w:bottom w:val="nil"/>
                    <w:right w:val="nil"/>
                  </w:tcBorders>
                  <w:shd w:val="clear" w:color="auto" w:fill="FFFDE0"/>
                  <w:tcMar>
                    <w:top w:w="75" w:type="dxa"/>
                    <w:left w:w="150" w:type="dxa"/>
                    <w:bottom w:w="75" w:type="dxa"/>
                    <w:right w:w="150" w:type="dxa"/>
                  </w:tcMar>
                  <w:hideMark/>
                </w:tcPr>
                <w:p w14:paraId="30E6B293"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Fixed selling and administrative expenses</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1D5D845A" w14:textId="77777777" w:rsidR="00136C7B" w:rsidRPr="00136C7B" w:rsidRDefault="00136C7B" w:rsidP="00136C7B">
                  <w:pPr>
                    <w:jc w:val="right"/>
                    <w:textAlignment w:val="baseline"/>
                    <w:rPr>
                      <w:rFonts w:ascii="inherit" w:hAnsi="inherit"/>
                      <w:sz w:val="21"/>
                      <w:szCs w:val="21"/>
                    </w:rPr>
                  </w:pPr>
                  <w:r w:rsidRPr="00136C7B">
                    <w:rPr>
                      <w:rFonts w:ascii="inherit" w:hAnsi="inherit"/>
                      <w:sz w:val="21"/>
                      <w:szCs w:val="21"/>
                    </w:rPr>
                    <w:t>$15,000</w:t>
                  </w:r>
                </w:p>
              </w:tc>
              <w:tc>
                <w:tcPr>
                  <w:tcW w:w="0" w:type="auto"/>
                  <w:tcBorders>
                    <w:top w:val="nil"/>
                    <w:left w:val="nil"/>
                    <w:bottom w:val="nil"/>
                    <w:right w:val="nil"/>
                  </w:tcBorders>
                  <w:shd w:val="clear" w:color="auto" w:fill="FFFDE0"/>
                  <w:tcMar>
                    <w:top w:w="75" w:type="dxa"/>
                    <w:left w:w="150" w:type="dxa"/>
                    <w:bottom w:w="75" w:type="dxa"/>
                    <w:right w:w="150" w:type="dxa"/>
                  </w:tcMar>
                  <w:hideMark/>
                </w:tcPr>
                <w:p w14:paraId="27AB2718" w14:textId="77777777" w:rsidR="00136C7B" w:rsidRPr="00136C7B" w:rsidRDefault="00136C7B" w:rsidP="00136C7B">
                  <w:pPr>
                    <w:textAlignment w:val="baseline"/>
                    <w:rPr>
                      <w:rFonts w:ascii="inherit" w:hAnsi="inherit"/>
                      <w:sz w:val="21"/>
                      <w:szCs w:val="21"/>
                    </w:rPr>
                  </w:pPr>
                  <w:r w:rsidRPr="00136C7B">
                    <w:rPr>
                      <w:rFonts w:ascii="inherit" w:hAnsi="inherit"/>
                      <w:sz w:val="21"/>
                      <w:szCs w:val="21"/>
                    </w:rPr>
                    <w:t> </w:t>
                  </w:r>
                </w:p>
              </w:tc>
            </w:tr>
          </w:tbl>
          <w:p w14:paraId="2DBA72FF" w14:textId="0ADDF077" w:rsidR="00136C7B" w:rsidRPr="00136C7B" w:rsidRDefault="00136C7B" w:rsidP="00136C7B">
            <w:pPr>
              <w:textAlignment w:val="baseline"/>
              <w:rPr>
                <w:rFonts w:ascii="inherit" w:eastAsia="Times New Roman" w:hAnsi="inherit" w:cs="Times New Roman"/>
                <w:b/>
                <w:bCs/>
                <w:color w:val="FFFFFF"/>
                <w:sz w:val="27"/>
                <w:szCs w:val="27"/>
              </w:rPr>
            </w:pPr>
            <w:r w:rsidRPr="00136C7B">
              <w:rPr>
                <w:rFonts w:ascii="inherit" w:eastAsia="Times New Roman" w:hAnsi="inherit" w:cs="Times New Roman"/>
                <w:b/>
                <w:bCs/>
                <w:color w:val="FFFFFF"/>
                <w:sz w:val="27"/>
                <w:szCs w:val="27"/>
              </w:rPr>
              <w:t>Lighting Division</w:t>
            </w:r>
          </w:p>
          <w:p w14:paraId="64DA62B9" w14:textId="77777777" w:rsidR="00136C7B" w:rsidRPr="00136C7B" w:rsidRDefault="00136C7B" w:rsidP="00136C7B">
            <w:pPr>
              <w:jc w:val="center"/>
              <w:textAlignment w:val="baseline"/>
              <w:rPr>
                <w:rFonts w:ascii="inherit" w:eastAsia="Times New Roman" w:hAnsi="inherit" w:cs="Times New Roman"/>
                <w:b/>
                <w:bCs/>
                <w:color w:val="FFFFFF"/>
                <w:sz w:val="27"/>
                <w:szCs w:val="27"/>
              </w:rPr>
            </w:pPr>
            <w:r w:rsidRPr="00136C7B">
              <w:rPr>
                <w:rFonts w:ascii="inherit" w:eastAsia="Times New Roman" w:hAnsi="inherit" w:cs="Times New Roman"/>
                <w:b/>
                <w:bCs/>
                <w:color w:val="FFFFFF"/>
                <w:sz w:val="27"/>
                <w:szCs w:val="27"/>
              </w:rPr>
              <w:t>Income Statement</w:t>
            </w:r>
          </w:p>
          <w:p w14:paraId="01F9E40A" w14:textId="77777777" w:rsidR="00136C7B" w:rsidRDefault="00136C7B" w:rsidP="00136C7B">
            <w:r>
              <w:rPr>
                <w:b/>
                <w:bCs/>
                <w:color w:val="FFFFFF"/>
                <w:sz w:val="27"/>
                <w:szCs w:val="27"/>
                <w:shd w:val="clear" w:color="auto" w:fill="043D5D"/>
              </w:rPr>
              <w:t>Absorption Costing</w:t>
            </w:r>
          </w:p>
          <w:p w14:paraId="290A34FD" w14:textId="77777777" w:rsidR="00136C7B" w:rsidRPr="00136C7B" w:rsidRDefault="00136C7B" w:rsidP="00136C7B">
            <w:pPr>
              <w:jc w:val="center"/>
              <w:textAlignment w:val="baseline"/>
              <w:rPr>
                <w:rFonts w:ascii="inherit" w:eastAsia="Times New Roman" w:hAnsi="inherit" w:cs="Times New Roman"/>
                <w:b/>
                <w:bCs/>
                <w:color w:val="FFFFFF"/>
                <w:sz w:val="27"/>
                <w:szCs w:val="27"/>
              </w:rPr>
            </w:pPr>
            <w:r w:rsidRPr="00136C7B">
              <w:rPr>
                <w:rFonts w:ascii="inherit" w:eastAsia="Times New Roman" w:hAnsi="inherit" w:cs="Times New Roman"/>
                <w:b/>
                <w:bCs/>
                <w:color w:val="FFFFFF"/>
                <w:sz w:val="27"/>
                <w:szCs w:val="27"/>
              </w:rPr>
              <w:t>Year Ended January 31, 2020</w:t>
            </w:r>
          </w:p>
          <w:p w14:paraId="079FA954" w14:textId="77777777" w:rsidR="00136C7B" w:rsidRPr="00136C7B" w:rsidRDefault="00136C7B" w:rsidP="00136C7B">
            <w:pPr>
              <w:jc w:val="center"/>
              <w:textAlignment w:val="baseline"/>
              <w:rPr>
                <w:rFonts w:ascii="inherit" w:eastAsia="Times New Roman" w:hAnsi="inherit" w:cs="Times New Roman"/>
                <w:b/>
                <w:bCs/>
                <w:color w:val="FFFFFF"/>
                <w:sz w:val="27"/>
                <w:szCs w:val="27"/>
              </w:rPr>
            </w:pPr>
            <w:r w:rsidRPr="00136C7B">
              <w:rPr>
                <w:rFonts w:ascii="inherit" w:eastAsia="Times New Roman" w:hAnsi="inherit" w:cs="Times New Roman"/>
                <w:b/>
                <w:bCs/>
                <w:color w:val="FFFFFF"/>
                <w:sz w:val="27"/>
                <w:szCs w:val="27"/>
              </w:rPr>
              <w:t>Absorption Costing</w:t>
            </w:r>
          </w:p>
        </w:tc>
      </w:tr>
      <w:tr w:rsidR="00136C7B" w:rsidRPr="00136C7B" w14:paraId="07193F6A"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250EB254"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FDC169C"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95C2D32"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03EBECA"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30,000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22A2D50"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r w:rsidR="00136C7B" w:rsidRPr="00136C7B" w14:paraId="3F452FAC"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6EA287D1"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C41539C"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Produced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1317D16"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29880C0"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Produced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F8FEB5E"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r w:rsidR="00136C7B" w:rsidRPr="00136C7B" w14:paraId="2D68E6F4"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5C429EA4"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Sales (20,000 units × $15)</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2CCEC86"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$300,000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A9A7639"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2B61C42"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$300,000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F66FF9B"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r w:rsidR="00136C7B" w:rsidRPr="00136C7B" w14:paraId="282C4893"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2C70EC0B"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Cost of goods sold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31C2DD4"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180,000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B16CA98"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(20,000 × $9)</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4672C58"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160,000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51D17F0"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(20,000 × $8)</w:t>
            </w:r>
          </w:p>
        </w:tc>
      </w:tr>
      <w:tr w:rsidR="00136C7B" w:rsidRPr="00136C7B" w14:paraId="1D6DFFC8"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45E908F1"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Gross profit</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808E1B7"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120,000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7C7ECFE"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BDB9900"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140,000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2896ED6"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r w:rsidR="00136C7B" w:rsidRPr="00136C7B" w14:paraId="13B723DC"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1FFA4ED6"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Variable selling and administrative expenses (20,000 × $1)</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0AF1D8A"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90D2102"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47B81674"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C4239FA"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r w:rsidR="00136C7B" w:rsidRPr="00136C7B" w14:paraId="43288A37"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73E76218"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Fixed selling and administrative expenses</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0EAB353F"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15,000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926758C"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3785686"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15,000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A9C2447"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r w:rsidR="00136C7B" w:rsidRPr="00136C7B" w14:paraId="594091D9" w14:textId="77777777" w:rsidTr="00136C7B">
        <w:tc>
          <w:tcPr>
            <w:tcW w:w="4543" w:type="dxa"/>
            <w:tcBorders>
              <w:top w:val="nil"/>
              <w:left w:val="nil"/>
              <w:bottom w:val="nil"/>
              <w:right w:val="nil"/>
            </w:tcBorders>
            <w:shd w:val="clear" w:color="auto" w:fill="FFFFFF"/>
            <w:tcMar>
              <w:top w:w="75" w:type="dxa"/>
              <w:left w:w="150" w:type="dxa"/>
              <w:bottom w:w="75" w:type="dxa"/>
              <w:right w:w="150" w:type="dxa"/>
            </w:tcMar>
            <w:hideMark/>
          </w:tcPr>
          <w:p w14:paraId="054B3255"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Net income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0D68BE5"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bdr w:val="none" w:sz="0" w:space="0" w:color="auto" w:frame="1"/>
              </w:rPr>
              <w:t>$</w:t>
            </w:r>
            <w:r w:rsidRPr="00136C7B">
              <w:rPr>
                <w:rFonts w:ascii="inherit" w:eastAsia="Times New Roman" w:hAnsi="inherit" w:cs="Times New Roman"/>
                <w:color w:val="000000"/>
                <w:sz w:val="27"/>
                <w:szCs w:val="27"/>
                <w:bdr w:val="none" w:sz="0" w:space="0" w:color="auto" w:frame="1"/>
              </w:rPr>
              <w:t> </w:t>
            </w:r>
            <w:r w:rsidRPr="00136C7B">
              <w:rPr>
                <w:rFonts w:ascii="inherit" w:eastAsia="Times New Roman" w:hAnsi="inherit" w:cs="Times New Roman"/>
                <w:color w:val="000000"/>
                <w:sz w:val="27"/>
                <w:szCs w:val="27"/>
                <w:bdr w:val="none" w:sz="0" w:space="0" w:color="auto" w:frame="1"/>
              </w:rPr>
              <w:t>85,000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1C19FB1"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C18186C"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bdr w:val="none" w:sz="0" w:space="0" w:color="auto" w:frame="1"/>
              </w:rPr>
              <w:t>$105,000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36DE03E"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r>
    </w:tbl>
    <w:p w14:paraId="1DAE1764" w14:textId="77777777" w:rsidR="00136C7B" w:rsidRDefault="00136C7B" w:rsidP="00136C7B">
      <w:pPr>
        <w:shd w:val="clear" w:color="auto" w:fill="FFFFFF"/>
        <w:textAlignment w:val="baseline"/>
        <w:rPr>
          <w:rFonts w:ascii="inherit" w:hAnsi="inherit"/>
          <w:color w:val="000000"/>
          <w:sz w:val="27"/>
          <w:szCs w:val="27"/>
        </w:rPr>
      </w:pPr>
    </w:p>
    <w:p w14:paraId="05D34415" w14:textId="1B44CFD6" w:rsidR="004E5DD0" w:rsidRDefault="004E5DD0" w:rsidP="004C7006">
      <w:pPr>
        <w:rPr>
          <w:b/>
          <w:bCs/>
          <w:sz w:val="13"/>
          <w:szCs w:val="13"/>
        </w:rPr>
      </w:pPr>
    </w:p>
    <w:p w14:paraId="39E5F632" w14:textId="4622B182" w:rsidR="00FF7AD5" w:rsidRDefault="00FF7AD5" w:rsidP="004C7006">
      <w:pPr>
        <w:rPr>
          <w:b/>
          <w:bCs/>
          <w:sz w:val="13"/>
          <w:szCs w:val="13"/>
        </w:rPr>
      </w:pPr>
    </w:p>
    <w:tbl>
      <w:tblPr>
        <w:tblW w:w="0" w:type="auto"/>
        <w:tblBorders>
          <w:top w:val="single" w:sz="6" w:space="0" w:color="043D5D"/>
          <w:left w:val="single" w:sz="6" w:space="0" w:color="043D5D"/>
          <w:bottom w:val="single" w:sz="6" w:space="0" w:color="043D5D"/>
          <w:right w:val="single" w:sz="6" w:space="0" w:color="043D5D"/>
        </w:tblBorders>
        <w:shd w:val="clear" w:color="auto" w:fill="FFFFFF"/>
        <w:tblCellMar>
          <w:left w:w="0" w:type="dxa"/>
          <w:right w:w="0" w:type="dxa"/>
        </w:tblCellMar>
        <w:tblLook w:val="04A0" w:firstRow="1" w:lastRow="0" w:firstColumn="1" w:lastColumn="0" w:noHBand="0" w:noVBand="1"/>
      </w:tblPr>
      <w:tblGrid>
        <w:gridCol w:w="6544"/>
        <w:gridCol w:w="1408"/>
        <w:gridCol w:w="1408"/>
      </w:tblGrid>
      <w:tr w:rsidR="00136C7B" w:rsidRPr="00136C7B" w14:paraId="469DCAA8"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0C9819A2" w14:textId="77777777" w:rsidR="00136C7B" w:rsidRDefault="00136C7B" w:rsidP="00136C7B">
            <w:r w:rsidRPr="00136C7B">
              <w:rPr>
                <w:rFonts w:ascii="inherit" w:eastAsia="Times New Roman" w:hAnsi="inherit" w:cs="Times New Roman"/>
                <w:color w:val="000000"/>
                <w:sz w:val="27"/>
                <w:szCs w:val="27"/>
              </w:rPr>
              <w:lastRenderedPageBreak/>
              <w:t> </w:t>
            </w:r>
            <w:r>
              <w:rPr>
                <w:b/>
                <w:bCs/>
                <w:color w:val="000000"/>
                <w:sz w:val="27"/>
                <w:szCs w:val="27"/>
                <w:shd w:val="clear" w:color="auto" w:fill="FFFFFF"/>
              </w:rPr>
              <w:t>Variable-costing income statement—2020</w:t>
            </w:r>
          </w:p>
          <w:p w14:paraId="200C4DAF" w14:textId="77777777" w:rsidR="00136C7B" w:rsidRPr="00136C7B" w:rsidRDefault="00136C7B" w:rsidP="00136C7B">
            <w:pPr>
              <w:textAlignment w:val="baseline"/>
              <w:rPr>
                <w:rFonts w:ascii="inherit" w:eastAsia="Times New Roman" w:hAnsi="inherit" w:cs="Times New Roman"/>
                <w:color w:val="000000"/>
                <w:sz w:val="27"/>
                <w:szCs w:val="27"/>
              </w:rPr>
            </w:pPr>
            <w:bookmarkStart w:id="0" w:name="_GoBack"/>
            <w:bookmarkEnd w:id="0"/>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30CFE54"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485A87D"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30,000</w:t>
            </w:r>
          </w:p>
        </w:tc>
      </w:tr>
      <w:tr w:rsidR="00136C7B" w:rsidRPr="00136C7B" w14:paraId="2D5091C3"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2E7463A0"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 </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421ECDBD"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Produced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32C7929E" w14:textId="77777777" w:rsidR="00136C7B" w:rsidRPr="00136C7B" w:rsidRDefault="00136C7B" w:rsidP="00136C7B">
            <w:pPr>
              <w:jc w:val="cente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Produced</w:t>
            </w:r>
          </w:p>
        </w:tc>
      </w:tr>
      <w:tr w:rsidR="00136C7B" w:rsidRPr="00136C7B" w14:paraId="36105028"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06F4C1EE"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Sales (20,000 × $15)</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76C08400"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$300,000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294EB36"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$300,000</w:t>
            </w:r>
          </w:p>
        </w:tc>
      </w:tr>
      <w:tr w:rsidR="00136C7B" w:rsidRPr="00136C7B" w14:paraId="7AA1B3BD"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2ADFEAB2"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Less: Variable cost of goods sold (20,000 × $6)</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B3B722C"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120,000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297F513"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120,000</w:t>
            </w:r>
          </w:p>
        </w:tc>
      </w:tr>
      <w:tr w:rsidR="00136C7B" w:rsidRPr="00136C7B" w14:paraId="50F65298" w14:textId="77777777" w:rsidTr="00136C7B">
        <w:tc>
          <w:tcPr>
            <w:tcW w:w="0" w:type="auto"/>
            <w:tcBorders>
              <w:top w:val="nil"/>
              <w:left w:val="nil"/>
              <w:bottom w:val="nil"/>
              <w:right w:val="nil"/>
            </w:tcBorders>
            <w:shd w:val="clear" w:color="auto" w:fill="FFFFFF"/>
            <w:tcMar>
              <w:top w:w="75" w:type="dxa"/>
              <w:left w:w="600" w:type="dxa"/>
              <w:bottom w:w="75" w:type="dxa"/>
              <w:right w:w="150" w:type="dxa"/>
            </w:tcMar>
            <w:hideMark/>
          </w:tcPr>
          <w:p w14:paraId="287951B2"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Variable selling and administrative expenses (20,000 × $1)</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13FF334"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20,000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D61EE0E"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20,000</w:t>
            </w:r>
          </w:p>
        </w:tc>
      </w:tr>
      <w:tr w:rsidR="00136C7B" w:rsidRPr="00136C7B" w14:paraId="729C9F39"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14CB8450"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Contribution margin</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5E9FA489"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160,000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2D7813CE"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160,000</w:t>
            </w:r>
          </w:p>
        </w:tc>
      </w:tr>
      <w:tr w:rsidR="00136C7B" w:rsidRPr="00136C7B" w14:paraId="12CF1999"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7D95424B"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Less: Fixed manufacturing overhead</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21D295C"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60,000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3C8A0D7"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60,000</w:t>
            </w:r>
          </w:p>
        </w:tc>
      </w:tr>
      <w:tr w:rsidR="00136C7B" w:rsidRPr="00136C7B" w14:paraId="55A30858" w14:textId="77777777" w:rsidTr="00136C7B">
        <w:tc>
          <w:tcPr>
            <w:tcW w:w="0" w:type="auto"/>
            <w:tcBorders>
              <w:top w:val="nil"/>
              <w:left w:val="nil"/>
              <w:bottom w:val="nil"/>
              <w:right w:val="nil"/>
            </w:tcBorders>
            <w:shd w:val="clear" w:color="auto" w:fill="FFFFFF"/>
            <w:tcMar>
              <w:top w:w="75" w:type="dxa"/>
              <w:left w:w="600" w:type="dxa"/>
              <w:bottom w:w="75" w:type="dxa"/>
              <w:right w:w="150" w:type="dxa"/>
            </w:tcMar>
            <w:hideMark/>
          </w:tcPr>
          <w:p w14:paraId="2E15AC9E"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Fixed selling and administrative expenses</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108BFF6B"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15,000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5D2736D"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 </w:t>
            </w:r>
            <w:r w:rsidRPr="00136C7B">
              <w:rPr>
                <w:rFonts w:ascii="inherit" w:eastAsia="Times New Roman" w:hAnsi="inherit" w:cs="Times New Roman"/>
                <w:color w:val="000000"/>
                <w:sz w:val="27"/>
                <w:szCs w:val="27"/>
                <w:u w:val="single"/>
                <w:bdr w:val="none" w:sz="0" w:space="0" w:color="auto" w:frame="1"/>
              </w:rPr>
              <w:t>15,000</w:t>
            </w:r>
          </w:p>
        </w:tc>
      </w:tr>
      <w:tr w:rsidR="00136C7B" w:rsidRPr="00136C7B" w14:paraId="51AFA153" w14:textId="77777777" w:rsidTr="00136C7B">
        <w:tc>
          <w:tcPr>
            <w:tcW w:w="0" w:type="auto"/>
            <w:tcBorders>
              <w:top w:val="nil"/>
              <w:left w:val="nil"/>
              <w:bottom w:val="nil"/>
              <w:right w:val="nil"/>
            </w:tcBorders>
            <w:shd w:val="clear" w:color="auto" w:fill="FFFFFF"/>
            <w:tcMar>
              <w:top w:w="75" w:type="dxa"/>
              <w:left w:w="150" w:type="dxa"/>
              <w:bottom w:w="75" w:type="dxa"/>
              <w:right w:w="150" w:type="dxa"/>
            </w:tcMar>
            <w:hideMark/>
          </w:tcPr>
          <w:p w14:paraId="6A83F973" w14:textId="77777777" w:rsidR="00136C7B" w:rsidRPr="00136C7B" w:rsidRDefault="00136C7B" w:rsidP="00136C7B">
            <w:pPr>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rPr>
              <w:t>Net income</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640596AE"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bdr w:val="none" w:sz="0" w:space="0" w:color="auto" w:frame="1"/>
              </w:rPr>
              <w:t>$</w:t>
            </w:r>
            <w:r w:rsidRPr="00136C7B">
              <w:rPr>
                <w:rFonts w:ascii="inherit" w:eastAsia="Times New Roman" w:hAnsi="inherit" w:cs="Times New Roman"/>
                <w:color w:val="000000"/>
                <w:sz w:val="27"/>
                <w:szCs w:val="27"/>
                <w:bdr w:val="none" w:sz="0" w:space="0" w:color="auto" w:frame="1"/>
              </w:rPr>
              <w:t> </w:t>
            </w:r>
            <w:r w:rsidRPr="00136C7B">
              <w:rPr>
                <w:rFonts w:ascii="inherit" w:eastAsia="Times New Roman" w:hAnsi="inherit" w:cs="Times New Roman"/>
                <w:color w:val="000000"/>
                <w:sz w:val="27"/>
                <w:szCs w:val="27"/>
                <w:bdr w:val="none" w:sz="0" w:space="0" w:color="auto" w:frame="1"/>
              </w:rPr>
              <w:t>85,000</w:t>
            </w:r>
          </w:p>
        </w:tc>
        <w:tc>
          <w:tcPr>
            <w:tcW w:w="0" w:type="auto"/>
            <w:tcBorders>
              <w:top w:val="nil"/>
              <w:left w:val="nil"/>
              <w:bottom w:val="nil"/>
              <w:right w:val="nil"/>
            </w:tcBorders>
            <w:shd w:val="clear" w:color="auto" w:fill="FFFFFF"/>
            <w:tcMar>
              <w:top w:w="75" w:type="dxa"/>
              <w:left w:w="150" w:type="dxa"/>
              <w:bottom w:w="75" w:type="dxa"/>
              <w:right w:w="150" w:type="dxa"/>
            </w:tcMar>
            <w:hideMark/>
          </w:tcPr>
          <w:p w14:paraId="45726C40" w14:textId="77777777" w:rsidR="00136C7B" w:rsidRPr="00136C7B" w:rsidRDefault="00136C7B" w:rsidP="00136C7B">
            <w:pPr>
              <w:jc w:val="right"/>
              <w:textAlignment w:val="baseline"/>
              <w:rPr>
                <w:rFonts w:ascii="inherit" w:eastAsia="Times New Roman" w:hAnsi="inherit" w:cs="Times New Roman"/>
                <w:color w:val="000000"/>
                <w:sz w:val="27"/>
                <w:szCs w:val="27"/>
              </w:rPr>
            </w:pPr>
            <w:r w:rsidRPr="00136C7B">
              <w:rPr>
                <w:rFonts w:ascii="inherit" w:eastAsia="Times New Roman" w:hAnsi="inherit" w:cs="Times New Roman"/>
                <w:color w:val="000000"/>
                <w:sz w:val="27"/>
                <w:szCs w:val="27"/>
                <w:bdr w:val="none" w:sz="0" w:space="0" w:color="auto" w:frame="1"/>
              </w:rPr>
              <w:t>$</w:t>
            </w:r>
            <w:r w:rsidRPr="00136C7B">
              <w:rPr>
                <w:rFonts w:ascii="inherit" w:eastAsia="Times New Roman" w:hAnsi="inherit" w:cs="Times New Roman"/>
                <w:color w:val="000000"/>
                <w:sz w:val="27"/>
                <w:szCs w:val="27"/>
                <w:bdr w:val="none" w:sz="0" w:space="0" w:color="auto" w:frame="1"/>
              </w:rPr>
              <w:t> </w:t>
            </w:r>
            <w:r w:rsidRPr="00136C7B">
              <w:rPr>
                <w:rFonts w:ascii="inherit" w:eastAsia="Times New Roman" w:hAnsi="inherit" w:cs="Times New Roman"/>
                <w:color w:val="000000"/>
                <w:sz w:val="27"/>
                <w:szCs w:val="27"/>
                <w:bdr w:val="none" w:sz="0" w:space="0" w:color="auto" w:frame="1"/>
              </w:rPr>
              <w:t>85,000</w:t>
            </w:r>
          </w:p>
        </w:tc>
      </w:tr>
    </w:tbl>
    <w:p w14:paraId="7241D613" w14:textId="77777777" w:rsidR="00136C7B" w:rsidRDefault="00136C7B" w:rsidP="00FF7AD5">
      <w:pPr>
        <w:pStyle w:val="Heading3"/>
        <w:spacing w:before="0"/>
        <w:rPr>
          <w:rFonts w:ascii="Verdana" w:hAnsi="Verdana"/>
          <w:color w:val="D14000"/>
          <w:sz w:val="18"/>
          <w:szCs w:val="18"/>
        </w:rPr>
      </w:pPr>
    </w:p>
    <w:p w14:paraId="41EED8A1" w14:textId="77777777" w:rsidR="00136C7B" w:rsidRDefault="00136C7B" w:rsidP="00FF7AD5">
      <w:pPr>
        <w:pStyle w:val="Heading3"/>
        <w:spacing w:before="0"/>
        <w:rPr>
          <w:rFonts w:ascii="Verdana" w:hAnsi="Verdana"/>
          <w:color w:val="D14000"/>
          <w:sz w:val="18"/>
          <w:szCs w:val="18"/>
        </w:rPr>
      </w:pPr>
    </w:p>
    <w:p w14:paraId="358CFEBC" w14:textId="77777777" w:rsidR="00136C7B" w:rsidRDefault="00136C7B" w:rsidP="00FF7AD5">
      <w:pPr>
        <w:pStyle w:val="Heading3"/>
        <w:spacing w:before="0"/>
        <w:rPr>
          <w:rFonts w:ascii="Verdana" w:hAnsi="Verdana"/>
          <w:color w:val="D14000"/>
          <w:sz w:val="18"/>
          <w:szCs w:val="18"/>
        </w:rPr>
      </w:pPr>
    </w:p>
    <w:p w14:paraId="31AFCA94" w14:textId="77777777" w:rsidR="00136C7B" w:rsidRDefault="00136C7B" w:rsidP="00FF7AD5">
      <w:pPr>
        <w:pStyle w:val="Heading3"/>
        <w:spacing w:before="0"/>
        <w:rPr>
          <w:rFonts w:ascii="Verdana" w:hAnsi="Verdana"/>
          <w:color w:val="D14000"/>
          <w:sz w:val="18"/>
          <w:szCs w:val="18"/>
        </w:rPr>
      </w:pPr>
    </w:p>
    <w:p w14:paraId="1ADE194C" w14:textId="7D15356E" w:rsidR="00FF7AD5" w:rsidRDefault="00FF7AD5" w:rsidP="00FF7AD5">
      <w:pPr>
        <w:pStyle w:val="Heading3"/>
        <w:spacing w:before="0"/>
        <w:rPr>
          <w:rFonts w:ascii="Verdana" w:hAnsi="Verdana"/>
          <w:color w:val="D14000"/>
          <w:sz w:val="18"/>
          <w:szCs w:val="18"/>
        </w:rPr>
      </w:pPr>
      <w:r>
        <w:rPr>
          <w:rFonts w:ascii="Verdana" w:hAnsi="Verdana"/>
          <w:color w:val="D14000"/>
          <w:sz w:val="18"/>
          <w:szCs w:val="18"/>
        </w:rPr>
        <w:t>Practice Question 01</w:t>
      </w:r>
    </w:p>
    <w:tbl>
      <w:tblPr>
        <w:tblW w:w="5000" w:type="pct"/>
        <w:tblCellSpacing w:w="0" w:type="dxa"/>
        <w:tblCellMar>
          <w:left w:w="0" w:type="dxa"/>
          <w:right w:w="0" w:type="dxa"/>
        </w:tblCellMar>
        <w:tblLook w:val="04A0" w:firstRow="1" w:lastRow="0" w:firstColumn="1" w:lastColumn="0" w:noHBand="0" w:noVBand="1"/>
      </w:tblPr>
      <w:tblGrid>
        <w:gridCol w:w="321"/>
        <w:gridCol w:w="9039"/>
      </w:tblGrid>
      <w:tr w:rsidR="00FF7AD5" w14:paraId="3FAF070B" w14:textId="77777777" w:rsidTr="00FF7AD5">
        <w:trPr>
          <w:tblCellSpacing w:w="0" w:type="dxa"/>
        </w:trPr>
        <w:tc>
          <w:tcPr>
            <w:tcW w:w="0" w:type="auto"/>
            <w:gridSpan w:val="2"/>
            <w:vAlign w:val="center"/>
            <w:hideMark/>
          </w:tcPr>
          <w:p w14:paraId="557D36E0" w14:textId="720AB8EF" w:rsidR="00FF7AD5" w:rsidRDefault="00FF7AD5">
            <w:pPr>
              <w:rPr>
                <w:rFonts w:ascii="Verdana" w:hAnsi="Verdana"/>
                <w:color w:val="000000"/>
                <w:sz w:val="18"/>
                <w:szCs w:val="18"/>
              </w:rPr>
            </w:pPr>
            <w:r>
              <w:rPr>
                <w:rFonts w:ascii="Verdana" w:hAnsi="Verdana"/>
                <w:color w:val="000000"/>
                <w:sz w:val="18"/>
                <w:szCs w:val="18"/>
              </w:rPr>
              <w:fldChar w:fldCharType="begin"/>
            </w:r>
            <w:r>
              <w:rPr>
                <w:rFonts w:ascii="Verdana" w:hAnsi="Verdana"/>
                <w:color w:val="000000"/>
                <w:sz w:val="18"/>
                <w:szCs w:val="18"/>
              </w:rPr>
              <w:instrText xml:space="preserve"> INCLUDEPICTURE "https://edugen.wileyplus.com/edugen/art2/common/pixel.gif" \* MERGEFORMATINET </w:instrText>
            </w:r>
            <w:r>
              <w:rPr>
                <w:rFonts w:ascii="Verdana" w:hAnsi="Verdana"/>
                <w:color w:val="000000"/>
                <w:sz w:val="18"/>
                <w:szCs w:val="18"/>
              </w:rPr>
              <w:fldChar w:fldCharType="separate"/>
            </w:r>
            <w:r>
              <w:rPr>
                <w:rFonts w:ascii="Verdana" w:hAnsi="Verdana"/>
                <w:noProof/>
                <w:color w:val="000000"/>
                <w:sz w:val="18"/>
                <w:szCs w:val="18"/>
              </w:rPr>
              <w:drawing>
                <wp:inline distT="0" distB="0" distL="0" distR="0" wp14:anchorId="7EF6BF6A" wp14:editId="67E908FD">
                  <wp:extent cx="16510" cy="122555"/>
                  <wp:effectExtent l="0" t="0" r="0" b="0"/>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 cy="122555"/>
                          </a:xfrm>
                          <a:prstGeom prst="rect">
                            <a:avLst/>
                          </a:prstGeom>
                          <a:noFill/>
                          <a:ln>
                            <a:noFill/>
                          </a:ln>
                        </pic:spPr>
                      </pic:pic>
                    </a:graphicData>
                  </a:graphic>
                </wp:inline>
              </w:drawing>
            </w:r>
            <w:r>
              <w:rPr>
                <w:rFonts w:ascii="Verdana" w:hAnsi="Verdana"/>
                <w:color w:val="000000"/>
                <w:sz w:val="18"/>
                <w:szCs w:val="18"/>
              </w:rPr>
              <w:fldChar w:fldCharType="end"/>
            </w:r>
          </w:p>
        </w:tc>
      </w:tr>
      <w:tr w:rsidR="00FF7AD5" w14:paraId="207B4BCC" w14:textId="77777777" w:rsidTr="00FF7AD5">
        <w:trPr>
          <w:tblCellSpacing w:w="0" w:type="dxa"/>
        </w:trPr>
        <w:tc>
          <w:tcPr>
            <w:tcW w:w="240" w:type="dxa"/>
            <w:hideMark/>
          </w:tcPr>
          <w:p w14:paraId="38ADF867" w14:textId="3C7DE8E9" w:rsidR="00FF7AD5" w:rsidRDefault="00FF7AD5">
            <w:pPr>
              <w:rPr>
                <w:rFonts w:ascii="Verdana" w:hAnsi="Verdana"/>
                <w:color w:val="000000"/>
                <w:sz w:val="18"/>
                <w:szCs w:val="18"/>
              </w:rPr>
            </w:pPr>
            <w:r>
              <w:rPr>
                <w:rFonts w:ascii="Verdana" w:hAnsi="Verdana"/>
                <w:color w:val="000000"/>
                <w:sz w:val="18"/>
                <w:szCs w:val="18"/>
              </w:rPr>
              <w:fldChar w:fldCharType="begin"/>
            </w:r>
            <w:r>
              <w:rPr>
                <w:rFonts w:ascii="Verdana" w:hAnsi="Verdana"/>
                <w:color w:val="000000"/>
                <w:sz w:val="18"/>
                <w:szCs w:val="18"/>
              </w:rPr>
              <w:instrText xml:space="preserve"> INCLUDEPICTURE "https://edugen.wileyplus.com/edugen/art3/questionFeedback/icon_wrong.svg" \* MERGEFORMATINET </w:instrText>
            </w:r>
            <w:r>
              <w:rPr>
                <w:rFonts w:ascii="Verdana" w:hAnsi="Verdana"/>
                <w:color w:val="000000"/>
                <w:sz w:val="18"/>
                <w:szCs w:val="18"/>
              </w:rPr>
              <w:fldChar w:fldCharType="separate"/>
            </w:r>
            <w:r>
              <w:rPr>
                <w:rFonts w:ascii="Verdana" w:hAnsi="Verdana"/>
                <w:noProof/>
                <w:color w:val="000000"/>
                <w:sz w:val="18"/>
                <w:szCs w:val="18"/>
              </w:rPr>
              <mc:AlternateContent>
                <mc:Choice Requires="wps">
                  <w:drawing>
                    <wp:inline distT="0" distB="0" distL="0" distR="0" wp14:anchorId="5B1A3BAB" wp14:editId="73D48EF9">
                      <wp:extent cx="203835" cy="203835"/>
                      <wp:effectExtent l="0" t="0" r="0" b="0"/>
                      <wp:docPr id="3" name="Rectangle 3" descr="Incorrect answ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383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8B5154" id="Rectangle 3" o:spid="_x0000_s1026" alt="Incorrect answer." style="width:16.05pt;height:1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" filled="f" stroked="f">
                      <o:lock v:ext="edit" aspectratio="t"/>
                      <w10:anchorlock/>
                    </v:rect>
                  </w:pict>
                </mc:Fallback>
              </mc:AlternateContent>
            </w:r>
            <w:r>
              <w:rPr>
                <w:rFonts w:ascii="Verdana" w:hAnsi="Verdana"/>
                <w:color w:val="000000"/>
                <w:sz w:val="18"/>
                <w:szCs w:val="18"/>
              </w:rPr>
              <w:fldChar w:fldCharType="end"/>
            </w:r>
          </w:p>
        </w:tc>
        <w:tc>
          <w:tcPr>
            <w:tcW w:w="0" w:type="auto"/>
            <w:vAlign w:val="center"/>
            <w:hideMark/>
          </w:tcPr>
          <w:p w14:paraId="051F653B" w14:textId="77777777" w:rsidR="00FF7AD5" w:rsidRDefault="00FF7AD5">
            <w:pPr>
              <w:rPr>
                <w:rFonts w:ascii="Verdana" w:hAnsi="Verdana"/>
                <w:color w:val="000000"/>
                <w:sz w:val="18"/>
                <w:szCs w:val="18"/>
              </w:rPr>
            </w:pPr>
            <w:r>
              <w:rPr>
                <w:rFonts w:ascii="Verdana" w:hAnsi="Verdana"/>
                <w:color w:val="000000"/>
                <w:sz w:val="18"/>
                <w:szCs w:val="18"/>
              </w:rPr>
              <w:t>Your answer is incorrect.  Try again.</w:t>
            </w:r>
          </w:p>
        </w:tc>
      </w:tr>
      <w:tr w:rsidR="00FF7AD5" w14:paraId="47A0DA23" w14:textId="77777777" w:rsidTr="00FF7AD5">
        <w:trPr>
          <w:tblCellSpacing w:w="0" w:type="dxa"/>
        </w:trPr>
        <w:tc>
          <w:tcPr>
            <w:tcW w:w="0" w:type="auto"/>
            <w:vAlign w:val="center"/>
            <w:hideMark/>
          </w:tcPr>
          <w:p w14:paraId="35178FE6" w14:textId="77777777" w:rsidR="00FF7AD5" w:rsidRDefault="00FF7AD5">
            <w:pPr>
              <w:rPr>
                <w:rFonts w:ascii="Verdana" w:hAnsi="Verdana"/>
                <w:color w:val="000000"/>
                <w:sz w:val="18"/>
                <w:szCs w:val="18"/>
              </w:rPr>
            </w:pPr>
            <w:r>
              <w:rPr>
                <w:rFonts w:ascii="Verdana" w:hAnsi="Verdana"/>
                <w:color w:val="000000"/>
                <w:sz w:val="18"/>
                <w:szCs w:val="18"/>
              </w:rPr>
              <w:t> </w:t>
            </w:r>
          </w:p>
        </w:tc>
        <w:tc>
          <w:tcPr>
            <w:tcW w:w="0" w:type="auto"/>
            <w:vAlign w:val="center"/>
            <w:hideMark/>
          </w:tcPr>
          <w:p w14:paraId="63F84CA2" w14:textId="77777777" w:rsidR="00FF7AD5" w:rsidRDefault="00FF7AD5">
            <w:pPr>
              <w:rPr>
                <w:rFonts w:ascii="Verdana" w:hAnsi="Verdana"/>
                <w:color w:val="000000"/>
                <w:sz w:val="18"/>
                <w:szCs w:val="18"/>
              </w:rPr>
            </w:pPr>
            <w:r>
              <w:rPr>
                <w:rFonts w:ascii="Verdana" w:hAnsi="Verdana"/>
                <w:color w:val="000000"/>
                <w:sz w:val="18"/>
                <w:szCs w:val="18"/>
              </w:rPr>
              <w:t> </w:t>
            </w:r>
          </w:p>
        </w:tc>
      </w:tr>
    </w:tbl>
    <w:p w14:paraId="00DD5127" w14:textId="77777777" w:rsidR="00FF7AD5" w:rsidRDefault="00FF7AD5" w:rsidP="00FF7AD5">
      <w:pPr>
        <w:rPr>
          <w:rFonts w:ascii="Verdana" w:hAnsi="Verdana"/>
          <w:color w:val="000000"/>
          <w:sz w:val="18"/>
          <w:szCs w:val="18"/>
        </w:rPr>
      </w:pPr>
      <w:r>
        <w:rPr>
          <w:rFonts w:ascii="Verdana" w:hAnsi="Verdana"/>
          <w:color w:val="000000"/>
          <w:sz w:val="18"/>
          <w:szCs w:val="18"/>
        </w:rPr>
        <w:t>Accounting for fixed manufacturing overhead is the only difference between variable and absorption costing.</w:t>
      </w:r>
    </w:p>
    <w:p w14:paraId="457EEFE1" w14:textId="77777777" w:rsidR="00FF7AD5" w:rsidRDefault="00FF7AD5" w:rsidP="00FF7AD5">
      <w:pPr>
        <w:rPr>
          <w:rFonts w:ascii="Verdana" w:hAnsi="Verdana"/>
          <w:color w:val="000000"/>
          <w:sz w:val="18"/>
          <w:szCs w:val="18"/>
        </w:rPr>
      </w:pPr>
    </w:p>
    <w:p w14:paraId="31C552BF" w14:textId="181BB7BF" w:rsidR="00FF7AD5" w:rsidRDefault="00FF7AD5" w:rsidP="00FF7AD5">
      <w:pPr>
        <w:rPr>
          <w:rFonts w:ascii="Verdana" w:hAnsi="Verdana"/>
          <w:color w:val="000000"/>
          <w:sz w:val="18"/>
          <w:szCs w:val="18"/>
        </w:rPr>
      </w:pPr>
      <w:r>
        <w:rPr>
          <w:rFonts w:ascii="Verdana" w:hAnsi="Verdana"/>
          <w:color w:val="000000"/>
          <w:sz w:val="18"/>
          <w:szCs w:val="18"/>
        </w:rPr>
        <w:fldChar w:fldCharType="begin"/>
      </w:r>
      <w:r>
        <w:rPr>
          <w:rFonts w:ascii="Verdana" w:hAnsi="Verdana"/>
          <w:color w:val="000000"/>
          <w:sz w:val="18"/>
          <w:szCs w:val="18"/>
        </w:rPr>
        <w:instrText xml:space="preserve"> INCLUDEPICTURE "https://edugen.wileyplus.com/edugen/art2/common/pixel.gif" \* MERGEFORMATINET </w:instrText>
      </w:r>
      <w:r>
        <w:rPr>
          <w:rFonts w:ascii="Verdana" w:hAnsi="Verdana"/>
          <w:color w:val="000000"/>
          <w:sz w:val="18"/>
          <w:szCs w:val="18"/>
        </w:rPr>
        <w:fldChar w:fldCharType="separate"/>
      </w:r>
      <w:r>
        <w:rPr>
          <w:rFonts w:ascii="Verdana" w:hAnsi="Verdana"/>
          <w:noProof/>
          <w:color w:val="000000"/>
          <w:sz w:val="18"/>
          <w:szCs w:val="18"/>
        </w:rPr>
        <w:drawing>
          <wp:inline distT="0" distB="0" distL="0" distR="0" wp14:anchorId="186FFA32" wp14:editId="03FCE64D">
            <wp:extent cx="16510" cy="16510"/>
            <wp:effectExtent l="0" t="0" r="0" b="0"/>
            <wp:docPr id="2" name="Picture 2" descr="Entry field with incorrect answer now contains modified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arker_comp2" descr="Entry field with incorrect answer now contains modified da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10" cy="16510"/>
                    </a:xfrm>
                    <a:prstGeom prst="rect">
                      <a:avLst/>
                    </a:prstGeom>
                    <a:noFill/>
                    <a:ln>
                      <a:noFill/>
                    </a:ln>
                  </pic:spPr>
                </pic:pic>
              </a:graphicData>
            </a:graphic>
          </wp:inline>
        </w:drawing>
      </w:r>
      <w:r>
        <w:rPr>
          <w:rFonts w:ascii="Verdana" w:hAnsi="Verdana"/>
          <w:color w:val="000000"/>
          <w:sz w:val="18"/>
          <w:szCs w:val="18"/>
        </w:rPr>
        <w:fldChar w:fldCharType="end"/>
      </w:r>
    </w:p>
    <w:tbl>
      <w:tblPr>
        <w:tblW w:w="0" w:type="auto"/>
        <w:tblCellSpacing w:w="0" w:type="dxa"/>
        <w:tblCellMar>
          <w:top w:w="80" w:type="dxa"/>
          <w:left w:w="80" w:type="dxa"/>
          <w:bottom w:w="80" w:type="dxa"/>
          <w:right w:w="80" w:type="dxa"/>
        </w:tblCellMar>
        <w:tblLook w:val="04A0" w:firstRow="1" w:lastRow="0" w:firstColumn="1" w:lastColumn="0" w:noHBand="0" w:noVBand="1"/>
      </w:tblPr>
      <w:tblGrid>
        <w:gridCol w:w="166"/>
        <w:gridCol w:w="569"/>
      </w:tblGrid>
      <w:tr w:rsidR="00FF7AD5" w14:paraId="32BA8B81" w14:textId="77777777" w:rsidTr="00FF7AD5">
        <w:trPr>
          <w:tblCellSpacing w:w="0" w:type="dxa"/>
        </w:trPr>
        <w:tc>
          <w:tcPr>
            <w:tcW w:w="0" w:type="auto"/>
            <w:hideMark/>
          </w:tcPr>
          <w:p w14:paraId="7A043DAE" w14:textId="77777777" w:rsidR="00FF7AD5" w:rsidRDefault="00FF7AD5">
            <w:pPr>
              <w:rPr>
                <w:rFonts w:ascii="Verdana" w:hAnsi="Verdana"/>
                <w:color w:val="000000"/>
                <w:sz w:val="18"/>
                <w:szCs w:val="18"/>
              </w:rPr>
            </w:pPr>
          </w:p>
        </w:tc>
        <w:tc>
          <w:tcPr>
            <w:tcW w:w="0" w:type="auto"/>
            <w:hideMark/>
          </w:tcPr>
          <w:p w14:paraId="0FBF2351" w14:textId="77777777" w:rsidR="00FF7AD5" w:rsidRDefault="00FF7AD5">
            <w:pPr>
              <w:rPr>
                <w:rFonts w:ascii="Verdana" w:hAnsi="Verdana"/>
                <w:color w:val="000000"/>
                <w:sz w:val="18"/>
                <w:szCs w:val="18"/>
              </w:rPr>
            </w:pPr>
            <w:r>
              <w:rPr>
                <w:rFonts w:ascii="Verdana" w:hAnsi="Verdana"/>
                <w:color w:val="000000"/>
                <w:sz w:val="18"/>
                <w:szCs w:val="18"/>
              </w:rPr>
              <w:t>True</w:t>
            </w:r>
          </w:p>
        </w:tc>
      </w:tr>
    </w:tbl>
    <w:p w14:paraId="3986ACBB" w14:textId="77777777" w:rsidR="00FF7AD5" w:rsidRDefault="00FF7AD5" w:rsidP="00FF7AD5">
      <w:pPr>
        <w:rPr>
          <w:rFonts w:ascii="Verdana" w:hAnsi="Verdana"/>
          <w:vanish/>
          <w:color w:val="000000"/>
          <w:sz w:val="18"/>
          <w:szCs w:val="18"/>
        </w:rPr>
      </w:pPr>
    </w:p>
    <w:tbl>
      <w:tblPr>
        <w:tblW w:w="0" w:type="auto"/>
        <w:tblCellSpacing w:w="0" w:type="dxa"/>
        <w:tblCellMar>
          <w:top w:w="80" w:type="dxa"/>
          <w:left w:w="80" w:type="dxa"/>
          <w:bottom w:w="80" w:type="dxa"/>
          <w:right w:w="80" w:type="dxa"/>
        </w:tblCellMar>
        <w:tblLook w:val="04A0" w:firstRow="1" w:lastRow="0" w:firstColumn="1" w:lastColumn="0" w:noHBand="0" w:noVBand="1"/>
      </w:tblPr>
      <w:tblGrid>
        <w:gridCol w:w="166"/>
        <w:gridCol w:w="622"/>
      </w:tblGrid>
      <w:tr w:rsidR="00FF7AD5" w14:paraId="1DFF2D7B" w14:textId="77777777" w:rsidTr="00FF7AD5">
        <w:trPr>
          <w:tblCellSpacing w:w="0" w:type="dxa"/>
        </w:trPr>
        <w:tc>
          <w:tcPr>
            <w:tcW w:w="0" w:type="auto"/>
            <w:hideMark/>
          </w:tcPr>
          <w:p w14:paraId="7E9D45BD" w14:textId="77777777" w:rsidR="00FF7AD5" w:rsidRDefault="00FF7AD5">
            <w:pPr>
              <w:rPr>
                <w:rFonts w:ascii="Verdana" w:hAnsi="Verdana"/>
                <w:color w:val="000000"/>
                <w:sz w:val="18"/>
                <w:szCs w:val="18"/>
              </w:rPr>
            </w:pPr>
          </w:p>
        </w:tc>
        <w:tc>
          <w:tcPr>
            <w:tcW w:w="0" w:type="auto"/>
            <w:hideMark/>
          </w:tcPr>
          <w:p w14:paraId="7289729F" w14:textId="77777777" w:rsidR="00FF7AD5" w:rsidRDefault="00FF7AD5">
            <w:pPr>
              <w:rPr>
                <w:rFonts w:ascii="Verdana" w:hAnsi="Verdana"/>
                <w:color w:val="000000"/>
                <w:sz w:val="18"/>
                <w:szCs w:val="18"/>
              </w:rPr>
            </w:pPr>
            <w:r>
              <w:rPr>
                <w:rFonts w:ascii="Verdana" w:hAnsi="Verdana"/>
                <w:color w:val="000000"/>
                <w:sz w:val="18"/>
                <w:szCs w:val="18"/>
              </w:rPr>
              <w:t>False</w:t>
            </w:r>
          </w:p>
        </w:tc>
      </w:tr>
    </w:tbl>
    <w:p w14:paraId="3C009DCC" w14:textId="77777777" w:rsidR="00FF7AD5" w:rsidRPr="009D7BD0" w:rsidRDefault="00FF7AD5" w:rsidP="004C7006">
      <w:pPr>
        <w:rPr>
          <w:b/>
          <w:bCs/>
          <w:sz w:val="13"/>
          <w:szCs w:val="13"/>
        </w:rPr>
      </w:pPr>
    </w:p>
    <w:sectPr w:rsidR="00FF7AD5" w:rsidRPr="009D7BD0" w:rsidSect="0067054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3EE9AB" w14:textId="77777777" w:rsidR="003950BE" w:rsidRDefault="003950BE" w:rsidP="004C7006">
      <w:r>
        <w:separator/>
      </w:r>
    </w:p>
  </w:endnote>
  <w:endnote w:type="continuationSeparator" w:id="0">
    <w:p w14:paraId="1FB0F35C" w14:textId="77777777" w:rsidR="003950BE" w:rsidRDefault="003950BE" w:rsidP="004C7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3C69DD" w14:textId="77777777" w:rsidR="003950BE" w:rsidRDefault="003950BE" w:rsidP="004C7006">
      <w:r>
        <w:separator/>
      </w:r>
    </w:p>
  </w:footnote>
  <w:footnote w:type="continuationSeparator" w:id="0">
    <w:p w14:paraId="1BC3D58B" w14:textId="77777777" w:rsidR="003950BE" w:rsidRDefault="003950BE" w:rsidP="004C70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673EB2"/>
    <w:multiLevelType w:val="multilevel"/>
    <w:tmpl w:val="DB26E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5CD"/>
    <w:rsid w:val="00136C7B"/>
    <w:rsid w:val="003950BE"/>
    <w:rsid w:val="004513FD"/>
    <w:rsid w:val="004C7006"/>
    <w:rsid w:val="004E5DD0"/>
    <w:rsid w:val="005502ED"/>
    <w:rsid w:val="0067054E"/>
    <w:rsid w:val="008962AA"/>
    <w:rsid w:val="009D7BD0"/>
    <w:rsid w:val="00C515CD"/>
    <w:rsid w:val="00DE2909"/>
    <w:rsid w:val="00E1284C"/>
    <w:rsid w:val="00E80033"/>
    <w:rsid w:val="00FF7A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0B0DC"/>
  <w15:chartTrackingRefBased/>
  <w15:docId w15:val="{9FC1F2CC-DD45-5D4A-B24C-263F6D423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C515CD"/>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FF7AD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4C700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515CD"/>
    <w:rPr>
      <w:rFonts w:ascii="Times New Roman" w:eastAsia="Times New Roman" w:hAnsi="Times New Roman" w:cs="Times New Roman"/>
      <w:b/>
      <w:bCs/>
      <w:sz w:val="36"/>
      <w:szCs w:val="36"/>
    </w:rPr>
  </w:style>
  <w:style w:type="character" w:customStyle="1" w:styleId="number">
    <w:name w:val="number"/>
    <w:basedOn w:val="DefaultParagraphFont"/>
    <w:rsid w:val="00C515CD"/>
  </w:style>
  <w:style w:type="character" w:customStyle="1" w:styleId="main">
    <w:name w:val="main"/>
    <w:basedOn w:val="DefaultParagraphFont"/>
    <w:rsid w:val="00C515CD"/>
  </w:style>
  <w:style w:type="character" w:styleId="Hyperlink">
    <w:name w:val="Hyperlink"/>
    <w:basedOn w:val="DefaultParagraphFont"/>
    <w:uiPriority w:val="99"/>
    <w:semiHidden/>
    <w:unhideWhenUsed/>
    <w:rsid w:val="00C515CD"/>
    <w:rPr>
      <w:color w:val="0000FF"/>
      <w:u w:val="single"/>
    </w:rPr>
  </w:style>
  <w:style w:type="character" w:customStyle="1" w:styleId="figure-number">
    <w:name w:val="figure-number"/>
    <w:basedOn w:val="DefaultParagraphFont"/>
    <w:rsid w:val="00C515CD"/>
  </w:style>
  <w:style w:type="character" w:customStyle="1" w:styleId="figure-title">
    <w:name w:val="figure-title"/>
    <w:basedOn w:val="DefaultParagraphFont"/>
    <w:rsid w:val="00C515CD"/>
  </w:style>
  <w:style w:type="character" w:styleId="Strong">
    <w:name w:val="Strong"/>
    <w:basedOn w:val="DefaultParagraphFont"/>
    <w:uiPriority w:val="22"/>
    <w:qFormat/>
    <w:rsid w:val="004513FD"/>
    <w:rPr>
      <w:b/>
      <w:bCs/>
    </w:rPr>
  </w:style>
  <w:style w:type="character" w:customStyle="1" w:styleId="text-decorationunderline">
    <w:name w:val="text-decoration:underline"/>
    <w:basedOn w:val="DefaultParagraphFont"/>
    <w:rsid w:val="004513FD"/>
  </w:style>
  <w:style w:type="character" w:customStyle="1" w:styleId="plainmath">
    <w:name w:val="plainmath"/>
    <w:basedOn w:val="DefaultParagraphFont"/>
    <w:rsid w:val="004513FD"/>
  </w:style>
  <w:style w:type="character" w:customStyle="1" w:styleId="colorb43b3b">
    <w:name w:val="color:#b43b3b"/>
    <w:basedOn w:val="DefaultParagraphFont"/>
    <w:rsid w:val="004C7006"/>
  </w:style>
  <w:style w:type="character" w:customStyle="1" w:styleId="Heading4Char">
    <w:name w:val="Heading 4 Char"/>
    <w:basedOn w:val="DefaultParagraphFont"/>
    <w:link w:val="Heading4"/>
    <w:uiPriority w:val="9"/>
    <w:semiHidden/>
    <w:rsid w:val="004C700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4C7006"/>
    <w:pPr>
      <w:tabs>
        <w:tab w:val="center" w:pos="4680"/>
        <w:tab w:val="right" w:pos="9360"/>
      </w:tabs>
    </w:pPr>
  </w:style>
  <w:style w:type="character" w:customStyle="1" w:styleId="HeaderChar">
    <w:name w:val="Header Char"/>
    <w:basedOn w:val="DefaultParagraphFont"/>
    <w:link w:val="Header"/>
    <w:uiPriority w:val="99"/>
    <w:rsid w:val="004C7006"/>
  </w:style>
  <w:style w:type="paragraph" w:styleId="Footer">
    <w:name w:val="footer"/>
    <w:basedOn w:val="Normal"/>
    <w:link w:val="FooterChar"/>
    <w:uiPriority w:val="99"/>
    <w:unhideWhenUsed/>
    <w:rsid w:val="004C7006"/>
    <w:pPr>
      <w:tabs>
        <w:tab w:val="center" w:pos="4680"/>
        <w:tab w:val="right" w:pos="9360"/>
      </w:tabs>
    </w:pPr>
  </w:style>
  <w:style w:type="character" w:customStyle="1" w:styleId="FooterChar">
    <w:name w:val="Footer Char"/>
    <w:basedOn w:val="DefaultParagraphFont"/>
    <w:link w:val="Footer"/>
    <w:uiPriority w:val="99"/>
    <w:rsid w:val="004C7006"/>
  </w:style>
  <w:style w:type="character" w:customStyle="1" w:styleId="item-number">
    <w:name w:val="item-number"/>
    <w:basedOn w:val="DefaultParagraphFont"/>
    <w:rsid w:val="00FF7AD5"/>
  </w:style>
  <w:style w:type="character" w:customStyle="1" w:styleId="passivelink">
    <w:name w:val="passivelink"/>
    <w:basedOn w:val="DefaultParagraphFont"/>
    <w:rsid w:val="00FF7AD5"/>
  </w:style>
  <w:style w:type="character" w:customStyle="1" w:styleId="type">
    <w:name w:val="type"/>
    <w:basedOn w:val="DefaultParagraphFont"/>
    <w:rsid w:val="00FF7AD5"/>
  </w:style>
  <w:style w:type="character" w:customStyle="1" w:styleId="Heading3Char">
    <w:name w:val="Heading 3 Char"/>
    <w:basedOn w:val="DefaultParagraphFont"/>
    <w:link w:val="Heading3"/>
    <w:uiPriority w:val="9"/>
    <w:semiHidden/>
    <w:rsid w:val="00FF7AD5"/>
    <w:rPr>
      <w:rFonts w:asciiTheme="majorHAnsi" w:eastAsiaTheme="majorEastAsia" w:hAnsiTheme="majorHAnsi" w:cstheme="majorBidi"/>
      <w:color w:val="1F3763" w:themeColor="accent1" w:themeShade="7F"/>
    </w:rPr>
  </w:style>
  <w:style w:type="character" w:customStyle="1" w:styleId="border-bottom3px">
    <w:name w:val="border-bottom:3px"/>
    <w:basedOn w:val="DefaultParagraphFont"/>
    <w:rsid w:val="00136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70204">
      <w:bodyDiv w:val="1"/>
      <w:marLeft w:val="0"/>
      <w:marRight w:val="0"/>
      <w:marTop w:val="0"/>
      <w:marBottom w:val="0"/>
      <w:divBdr>
        <w:top w:val="none" w:sz="0" w:space="0" w:color="auto"/>
        <w:left w:val="none" w:sz="0" w:space="0" w:color="auto"/>
        <w:bottom w:val="none" w:sz="0" w:space="0" w:color="auto"/>
        <w:right w:val="none" w:sz="0" w:space="0" w:color="auto"/>
      </w:divBdr>
      <w:divsChild>
        <w:div w:id="1461144574">
          <w:marLeft w:val="0"/>
          <w:marRight w:val="0"/>
          <w:marTop w:val="0"/>
          <w:marBottom w:val="0"/>
          <w:divBdr>
            <w:top w:val="none" w:sz="0" w:space="0" w:color="auto"/>
            <w:left w:val="none" w:sz="0" w:space="0" w:color="auto"/>
            <w:bottom w:val="none" w:sz="0" w:space="0" w:color="auto"/>
            <w:right w:val="none" w:sz="0" w:space="0" w:color="auto"/>
          </w:divBdr>
          <w:divsChild>
            <w:div w:id="729890408">
              <w:marLeft w:val="0"/>
              <w:marRight w:val="0"/>
              <w:marTop w:val="0"/>
              <w:marBottom w:val="60"/>
              <w:divBdr>
                <w:top w:val="none" w:sz="0" w:space="0" w:color="auto"/>
                <w:left w:val="none" w:sz="0" w:space="0" w:color="auto"/>
                <w:bottom w:val="none" w:sz="0" w:space="0" w:color="auto"/>
                <w:right w:val="none" w:sz="0" w:space="0" w:color="auto"/>
              </w:divBdr>
            </w:div>
            <w:div w:id="916597231">
              <w:marLeft w:val="0"/>
              <w:marRight w:val="0"/>
              <w:marTop w:val="0"/>
              <w:marBottom w:val="60"/>
              <w:divBdr>
                <w:top w:val="none" w:sz="0" w:space="0" w:color="auto"/>
                <w:left w:val="none" w:sz="0" w:space="0" w:color="auto"/>
                <w:bottom w:val="none" w:sz="0" w:space="0" w:color="auto"/>
                <w:right w:val="none" w:sz="0" w:space="0" w:color="auto"/>
              </w:divBdr>
            </w:div>
            <w:div w:id="1355301305">
              <w:marLeft w:val="0"/>
              <w:marRight w:val="0"/>
              <w:marTop w:val="0"/>
              <w:marBottom w:val="60"/>
              <w:divBdr>
                <w:top w:val="none" w:sz="0" w:space="0" w:color="auto"/>
                <w:left w:val="none" w:sz="0" w:space="0" w:color="auto"/>
                <w:bottom w:val="none" w:sz="0" w:space="0" w:color="auto"/>
                <w:right w:val="none" w:sz="0" w:space="0" w:color="auto"/>
              </w:divBdr>
            </w:div>
            <w:div w:id="1698235901">
              <w:marLeft w:val="0"/>
              <w:marRight w:val="0"/>
              <w:marTop w:val="0"/>
              <w:marBottom w:val="60"/>
              <w:divBdr>
                <w:top w:val="none" w:sz="0" w:space="0" w:color="auto"/>
                <w:left w:val="none" w:sz="0" w:space="0" w:color="auto"/>
                <w:bottom w:val="none" w:sz="0" w:space="0" w:color="auto"/>
                <w:right w:val="none" w:sz="0" w:space="0" w:color="auto"/>
              </w:divBdr>
            </w:div>
          </w:divsChild>
        </w:div>
        <w:div w:id="1590194415">
          <w:marLeft w:val="0"/>
          <w:marRight w:val="0"/>
          <w:marTop w:val="0"/>
          <w:marBottom w:val="0"/>
          <w:divBdr>
            <w:top w:val="none" w:sz="0" w:space="0" w:color="auto"/>
            <w:left w:val="none" w:sz="0" w:space="0" w:color="auto"/>
            <w:bottom w:val="none" w:sz="0" w:space="0" w:color="auto"/>
            <w:right w:val="none" w:sz="0" w:space="0" w:color="auto"/>
          </w:divBdr>
        </w:div>
        <w:div w:id="914438840">
          <w:marLeft w:val="0"/>
          <w:marRight w:val="0"/>
          <w:marTop w:val="0"/>
          <w:marBottom w:val="0"/>
          <w:divBdr>
            <w:top w:val="none" w:sz="0" w:space="0" w:color="auto"/>
            <w:left w:val="none" w:sz="0" w:space="0" w:color="auto"/>
            <w:bottom w:val="none" w:sz="0" w:space="0" w:color="auto"/>
            <w:right w:val="none" w:sz="0" w:space="0" w:color="auto"/>
          </w:divBdr>
        </w:div>
        <w:div w:id="742025219">
          <w:marLeft w:val="0"/>
          <w:marRight w:val="0"/>
          <w:marTop w:val="0"/>
          <w:marBottom w:val="0"/>
          <w:divBdr>
            <w:top w:val="none" w:sz="0" w:space="0" w:color="auto"/>
            <w:left w:val="none" w:sz="0" w:space="0" w:color="auto"/>
            <w:bottom w:val="none" w:sz="0" w:space="0" w:color="auto"/>
            <w:right w:val="none" w:sz="0" w:space="0" w:color="auto"/>
          </w:divBdr>
        </w:div>
        <w:div w:id="1888837215">
          <w:marLeft w:val="0"/>
          <w:marRight w:val="0"/>
          <w:marTop w:val="0"/>
          <w:marBottom w:val="0"/>
          <w:divBdr>
            <w:top w:val="none" w:sz="0" w:space="0" w:color="auto"/>
            <w:left w:val="none" w:sz="0" w:space="0" w:color="auto"/>
            <w:bottom w:val="none" w:sz="0" w:space="0" w:color="auto"/>
            <w:right w:val="none" w:sz="0" w:space="0" w:color="auto"/>
          </w:divBdr>
        </w:div>
        <w:div w:id="205261071">
          <w:marLeft w:val="0"/>
          <w:marRight w:val="0"/>
          <w:marTop w:val="0"/>
          <w:marBottom w:val="0"/>
          <w:divBdr>
            <w:top w:val="none" w:sz="0" w:space="0" w:color="auto"/>
            <w:left w:val="none" w:sz="0" w:space="0" w:color="auto"/>
            <w:bottom w:val="none" w:sz="0" w:space="0" w:color="auto"/>
            <w:right w:val="none" w:sz="0" w:space="0" w:color="auto"/>
          </w:divBdr>
        </w:div>
        <w:div w:id="119958611">
          <w:marLeft w:val="0"/>
          <w:marRight w:val="0"/>
          <w:marTop w:val="0"/>
          <w:marBottom w:val="0"/>
          <w:divBdr>
            <w:top w:val="none" w:sz="0" w:space="0" w:color="auto"/>
            <w:left w:val="none" w:sz="0" w:space="0" w:color="auto"/>
            <w:bottom w:val="none" w:sz="0" w:space="0" w:color="auto"/>
            <w:right w:val="none" w:sz="0" w:space="0" w:color="auto"/>
          </w:divBdr>
        </w:div>
        <w:div w:id="1707288402">
          <w:marLeft w:val="0"/>
          <w:marRight w:val="0"/>
          <w:marTop w:val="0"/>
          <w:marBottom w:val="0"/>
          <w:divBdr>
            <w:top w:val="none" w:sz="0" w:space="0" w:color="auto"/>
            <w:left w:val="none" w:sz="0" w:space="0" w:color="auto"/>
            <w:bottom w:val="none" w:sz="0" w:space="0" w:color="auto"/>
            <w:right w:val="none" w:sz="0" w:space="0" w:color="auto"/>
          </w:divBdr>
        </w:div>
        <w:div w:id="10113174">
          <w:marLeft w:val="0"/>
          <w:marRight w:val="0"/>
          <w:marTop w:val="0"/>
          <w:marBottom w:val="0"/>
          <w:divBdr>
            <w:top w:val="none" w:sz="0" w:space="0" w:color="auto"/>
            <w:left w:val="none" w:sz="0" w:space="0" w:color="auto"/>
            <w:bottom w:val="none" w:sz="0" w:space="0" w:color="auto"/>
            <w:right w:val="none" w:sz="0" w:space="0" w:color="auto"/>
          </w:divBdr>
        </w:div>
        <w:div w:id="845048971">
          <w:marLeft w:val="0"/>
          <w:marRight w:val="0"/>
          <w:marTop w:val="0"/>
          <w:marBottom w:val="0"/>
          <w:divBdr>
            <w:top w:val="none" w:sz="0" w:space="0" w:color="auto"/>
            <w:left w:val="none" w:sz="0" w:space="0" w:color="auto"/>
            <w:bottom w:val="none" w:sz="0" w:space="0" w:color="auto"/>
            <w:right w:val="none" w:sz="0" w:space="0" w:color="auto"/>
          </w:divBdr>
        </w:div>
        <w:div w:id="929890340">
          <w:marLeft w:val="0"/>
          <w:marRight w:val="0"/>
          <w:marTop w:val="0"/>
          <w:marBottom w:val="0"/>
          <w:divBdr>
            <w:top w:val="none" w:sz="0" w:space="0" w:color="auto"/>
            <w:left w:val="none" w:sz="0" w:space="0" w:color="auto"/>
            <w:bottom w:val="none" w:sz="0" w:space="0" w:color="auto"/>
            <w:right w:val="none" w:sz="0" w:space="0" w:color="auto"/>
          </w:divBdr>
        </w:div>
        <w:div w:id="2110618538">
          <w:marLeft w:val="0"/>
          <w:marRight w:val="0"/>
          <w:marTop w:val="0"/>
          <w:marBottom w:val="0"/>
          <w:divBdr>
            <w:top w:val="none" w:sz="0" w:space="0" w:color="auto"/>
            <w:left w:val="none" w:sz="0" w:space="0" w:color="auto"/>
            <w:bottom w:val="single" w:sz="6" w:space="0" w:color="auto"/>
            <w:right w:val="none" w:sz="0" w:space="0" w:color="auto"/>
          </w:divBdr>
        </w:div>
        <w:div w:id="1517497300">
          <w:marLeft w:val="0"/>
          <w:marRight w:val="0"/>
          <w:marTop w:val="0"/>
          <w:marBottom w:val="0"/>
          <w:divBdr>
            <w:top w:val="none" w:sz="0" w:space="0" w:color="auto"/>
            <w:left w:val="none" w:sz="0" w:space="0" w:color="auto"/>
            <w:bottom w:val="none" w:sz="0" w:space="0" w:color="auto"/>
            <w:right w:val="none" w:sz="0" w:space="0" w:color="auto"/>
          </w:divBdr>
        </w:div>
        <w:div w:id="2080051406">
          <w:marLeft w:val="0"/>
          <w:marRight w:val="0"/>
          <w:marTop w:val="0"/>
          <w:marBottom w:val="0"/>
          <w:divBdr>
            <w:top w:val="none" w:sz="0" w:space="0" w:color="auto"/>
            <w:left w:val="none" w:sz="0" w:space="0" w:color="auto"/>
            <w:bottom w:val="none" w:sz="0" w:space="0" w:color="auto"/>
            <w:right w:val="none" w:sz="0" w:space="0" w:color="auto"/>
          </w:divBdr>
        </w:div>
        <w:div w:id="695083922">
          <w:marLeft w:val="0"/>
          <w:marRight w:val="0"/>
          <w:marTop w:val="0"/>
          <w:marBottom w:val="0"/>
          <w:divBdr>
            <w:top w:val="none" w:sz="0" w:space="0" w:color="auto"/>
            <w:left w:val="none" w:sz="0" w:space="0" w:color="auto"/>
            <w:bottom w:val="none" w:sz="0" w:space="0" w:color="auto"/>
            <w:right w:val="none" w:sz="0" w:space="0" w:color="auto"/>
          </w:divBdr>
        </w:div>
        <w:div w:id="617839794">
          <w:marLeft w:val="0"/>
          <w:marRight w:val="0"/>
          <w:marTop w:val="0"/>
          <w:marBottom w:val="0"/>
          <w:divBdr>
            <w:top w:val="none" w:sz="0" w:space="0" w:color="auto"/>
            <w:left w:val="none" w:sz="0" w:space="0" w:color="auto"/>
            <w:bottom w:val="none" w:sz="0" w:space="0" w:color="auto"/>
            <w:right w:val="none" w:sz="0" w:space="0" w:color="auto"/>
          </w:divBdr>
        </w:div>
        <w:div w:id="1458186293">
          <w:marLeft w:val="0"/>
          <w:marRight w:val="0"/>
          <w:marTop w:val="0"/>
          <w:marBottom w:val="0"/>
          <w:divBdr>
            <w:top w:val="none" w:sz="0" w:space="0" w:color="auto"/>
            <w:left w:val="none" w:sz="0" w:space="0" w:color="auto"/>
            <w:bottom w:val="none" w:sz="0" w:space="0" w:color="auto"/>
            <w:right w:val="none" w:sz="0" w:space="0" w:color="auto"/>
          </w:divBdr>
        </w:div>
        <w:div w:id="486635005">
          <w:marLeft w:val="0"/>
          <w:marRight w:val="0"/>
          <w:marTop w:val="0"/>
          <w:marBottom w:val="0"/>
          <w:divBdr>
            <w:top w:val="none" w:sz="0" w:space="0" w:color="auto"/>
            <w:left w:val="none" w:sz="0" w:space="0" w:color="auto"/>
            <w:bottom w:val="single" w:sz="6" w:space="0" w:color="auto"/>
            <w:right w:val="none" w:sz="0" w:space="0" w:color="auto"/>
          </w:divBdr>
        </w:div>
        <w:div w:id="90899618">
          <w:marLeft w:val="0"/>
          <w:marRight w:val="0"/>
          <w:marTop w:val="0"/>
          <w:marBottom w:val="0"/>
          <w:divBdr>
            <w:top w:val="none" w:sz="0" w:space="0" w:color="auto"/>
            <w:left w:val="none" w:sz="0" w:space="0" w:color="auto"/>
            <w:bottom w:val="none" w:sz="0" w:space="0" w:color="auto"/>
            <w:right w:val="none" w:sz="0" w:space="0" w:color="auto"/>
          </w:divBdr>
        </w:div>
        <w:div w:id="1244489968">
          <w:marLeft w:val="0"/>
          <w:marRight w:val="0"/>
          <w:marTop w:val="0"/>
          <w:marBottom w:val="0"/>
          <w:divBdr>
            <w:top w:val="none" w:sz="0" w:space="0" w:color="auto"/>
            <w:left w:val="none" w:sz="0" w:space="0" w:color="auto"/>
            <w:bottom w:val="none" w:sz="0" w:space="0" w:color="auto"/>
            <w:right w:val="none" w:sz="0" w:space="0" w:color="auto"/>
          </w:divBdr>
        </w:div>
        <w:div w:id="1917324709">
          <w:marLeft w:val="0"/>
          <w:marRight w:val="0"/>
          <w:marTop w:val="0"/>
          <w:marBottom w:val="0"/>
          <w:divBdr>
            <w:top w:val="none" w:sz="0" w:space="0" w:color="auto"/>
            <w:left w:val="none" w:sz="0" w:space="0" w:color="auto"/>
            <w:bottom w:val="none" w:sz="0" w:space="0" w:color="auto"/>
            <w:right w:val="none" w:sz="0" w:space="0" w:color="auto"/>
          </w:divBdr>
        </w:div>
        <w:div w:id="27262977">
          <w:marLeft w:val="0"/>
          <w:marRight w:val="0"/>
          <w:marTop w:val="0"/>
          <w:marBottom w:val="0"/>
          <w:divBdr>
            <w:top w:val="none" w:sz="0" w:space="0" w:color="auto"/>
            <w:left w:val="none" w:sz="0" w:space="0" w:color="auto"/>
            <w:bottom w:val="none" w:sz="0" w:space="0" w:color="auto"/>
            <w:right w:val="none" w:sz="0" w:space="0" w:color="auto"/>
          </w:divBdr>
        </w:div>
        <w:div w:id="770472870">
          <w:marLeft w:val="0"/>
          <w:marRight w:val="0"/>
          <w:marTop w:val="0"/>
          <w:marBottom w:val="0"/>
          <w:divBdr>
            <w:top w:val="none" w:sz="0" w:space="0" w:color="auto"/>
            <w:left w:val="none" w:sz="0" w:space="0" w:color="auto"/>
            <w:bottom w:val="none" w:sz="0" w:space="0" w:color="auto"/>
            <w:right w:val="none" w:sz="0" w:space="0" w:color="auto"/>
          </w:divBdr>
        </w:div>
        <w:div w:id="865606552">
          <w:marLeft w:val="0"/>
          <w:marRight w:val="0"/>
          <w:marTop w:val="0"/>
          <w:marBottom w:val="0"/>
          <w:divBdr>
            <w:top w:val="none" w:sz="0" w:space="0" w:color="auto"/>
            <w:left w:val="none" w:sz="0" w:space="0" w:color="auto"/>
            <w:bottom w:val="single" w:sz="6" w:space="0" w:color="auto"/>
            <w:right w:val="none" w:sz="0" w:space="0" w:color="auto"/>
          </w:divBdr>
        </w:div>
        <w:div w:id="823592319">
          <w:marLeft w:val="0"/>
          <w:marRight w:val="0"/>
          <w:marTop w:val="0"/>
          <w:marBottom w:val="0"/>
          <w:divBdr>
            <w:top w:val="none" w:sz="0" w:space="0" w:color="auto"/>
            <w:left w:val="none" w:sz="0" w:space="0" w:color="auto"/>
            <w:bottom w:val="single" w:sz="6" w:space="0" w:color="auto"/>
            <w:right w:val="none" w:sz="0" w:space="0" w:color="auto"/>
          </w:divBdr>
        </w:div>
        <w:div w:id="1431269722">
          <w:marLeft w:val="0"/>
          <w:marRight w:val="0"/>
          <w:marTop w:val="0"/>
          <w:marBottom w:val="0"/>
          <w:divBdr>
            <w:top w:val="none" w:sz="0" w:space="0" w:color="auto"/>
            <w:left w:val="none" w:sz="0" w:space="0" w:color="auto"/>
            <w:bottom w:val="none" w:sz="0" w:space="0" w:color="auto"/>
            <w:right w:val="none" w:sz="0" w:space="0" w:color="auto"/>
          </w:divBdr>
        </w:div>
        <w:div w:id="683439404">
          <w:marLeft w:val="0"/>
          <w:marRight w:val="0"/>
          <w:marTop w:val="0"/>
          <w:marBottom w:val="0"/>
          <w:divBdr>
            <w:top w:val="none" w:sz="0" w:space="0" w:color="auto"/>
            <w:left w:val="none" w:sz="0" w:space="0" w:color="auto"/>
            <w:bottom w:val="none" w:sz="0" w:space="0" w:color="auto"/>
            <w:right w:val="none" w:sz="0" w:space="0" w:color="auto"/>
          </w:divBdr>
        </w:div>
        <w:div w:id="1063137924">
          <w:marLeft w:val="0"/>
          <w:marRight w:val="0"/>
          <w:marTop w:val="0"/>
          <w:marBottom w:val="0"/>
          <w:divBdr>
            <w:top w:val="none" w:sz="0" w:space="0" w:color="auto"/>
            <w:left w:val="none" w:sz="0" w:space="0" w:color="auto"/>
            <w:bottom w:val="none" w:sz="0" w:space="0" w:color="auto"/>
            <w:right w:val="none" w:sz="0" w:space="0" w:color="auto"/>
          </w:divBdr>
        </w:div>
        <w:div w:id="386804329">
          <w:marLeft w:val="0"/>
          <w:marRight w:val="0"/>
          <w:marTop w:val="0"/>
          <w:marBottom w:val="0"/>
          <w:divBdr>
            <w:top w:val="none" w:sz="0" w:space="0" w:color="auto"/>
            <w:left w:val="none" w:sz="0" w:space="0" w:color="auto"/>
            <w:bottom w:val="none" w:sz="0" w:space="0" w:color="auto"/>
            <w:right w:val="none" w:sz="0" w:space="0" w:color="auto"/>
          </w:divBdr>
        </w:div>
        <w:div w:id="438718206">
          <w:marLeft w:val="0"/>
          <w:marRight w:val="0"/>
          <w:marTop w:val="0"/>
          <w:marBottom w:val="0"/>
          <w:divBdr>
            <w:top w:val="none" w:sz="0" w:space="0" w:color="auto"/>
            <w:left w:val="none" w:sz="0" w:space="0" w:color="auto"/>
            <w:bottom w:val="none" w:sz="0" w:space="0" w:color="auto"/>
            <w:right w:val="none" w:sz="0" w:space="0" w:color="auto"/>
          </w:divBdr>
        </w:div>
        <w:div w:id="98766850">
          <w:marLeft w:val="0"/>
          <w:marRight w:val="0"/>
          <w:marTop w:val="0"/>
          <w:marBottom w:val="0"/>
          <w:divBdr>
            <w:top w:val="none" w:sz="0" w:space="0" w:color="auto"/>
            <w:left w:val="none" w:sz="0" w:space="0" w:color="auto"/>
            <w:bottom w:val="none" w:sz="0" w:space="0" w:color="auto"/>
            <w:right w:val="none" w:sz="0" w:space="0" w:color="auto"/>
          </w:divBdr>
        </w:div>
        <w:div w:id="522941918">
          <w:marLeft w:val="0"/>
          <w:marRight w:val="0"/>
          <w:marTop w:val="0"/>
          <w:marBottom w:val="0"/>
          <w:divBdr>
            <w:top w:val="none" w:sz="0" w:space="0" w:color="auto"/>
            <w:left w:val="none" w:sz="0" w:space="0" w:color="auto"/>
            <w:bottom w:val="none" w:sz="0" w:space="0" w:color="auto"/>
            <w:right w:val="none" w:sz="0" w:space="0" w:color="auto"/>
          </w:divBdr>
        </w:div>
        <w:div w:id="1969706065">
          <w:marLeft w:val="0"/>
          <w:marRight w:val="0"/>
          <w:marTop w:val="0"/>
          <w:marBottom w:val="0"/>
          <w:divBdr>
            <w:top w:val="none" w:sz="0" w:space="0" w:color="auto"/>
            <w:left w:val="none" w:sz="0" w:space="0" w:color="auto"/>
            <w:bottom w:val="none" w:sz="0" w:space="0" w:color="auto"/>
            <w:right w:val="none" w:sz="0" w:space="0" w:color="auto"/>
          </w:divBdr>
        </w:div>
        <w:div w:id="1234849555">
          <w:marLeft w:val="0"/>
          <w:marRight w:val="0"/>
          <w:marTop w:val="0"/>
          <w:marBottom w:val="0"/>
          <w:divBdr>
            <w:top w:val="none" w:sz="0" w:space="0" w:color="auto"/>
            <w:left w:val="none" w:sz="0" w:space="0" w:color="auto"/>
            <w:bottom w:val="single" w:sz="6" w:space="0" w:color="auto"/>
            <w:right w:val="none" w:sz="0" w:space="0" w:color="auto"/>
          </w:divBdr>
        </w:div>
        <w:div w:id="768745301">
          <w:marLeft w:val="0"/>
          <w:marRight w:val="0"/>
          <w:marTop w:val="0"/>
          <w:marBottom w:val="0"/>
          <w:divBdr>
            <w:top w:val="none" w:sz="0" w:space="0" w:color="auto"/>
            <w:left w:val="none" w:sz="0" w:space="0" w:color="auto"/>
            <w:bottom w:val="none" w:sz="0" w:space="0" w:color="auto"/>
            <w:right w:val="none" w:sz="0" w:space="0" w:color="auto"/>
          </w:divBdr>
        </w:div>
        <w:div w:id="303118996">
          <w:marLeft w:val="0"/>
          <w:marRight w:val="0"/>
          <w:marTop w:val="0"/>
          <w:marBottom w:val="0"/>
          <w:divBdr>
            <w:top w:val="none" w:sz="0" w:space="0" w:color="auto"/>
            <w:left w:val="none" w:sz="0" w:space="0" w:color="auto"/>
            <w:bottom w:val="none" w:sz="0" w:space="0" w:color="auto"/>
            <w:right w:val="none" w:sz="0" w:space="0" w:color="auto"/>
          </w:divBdr>
        </w:div>
        <w:div w:id="1507859993">
          <w:marLeft w:val="0"/>
          <w:marRight w:val="0"/>
          <w:marTop w:val="0"/>
          <w:marBottom w:val="0"/>
          <w:divBdr>
            <w:top w:val="none" w:sz="0" w:space="0" w:color="auto"/>
            <w:left w:val="none" w:sz="0" w:space="0" w:color="auto"/>
            <w:bottom w:val="double" w:sz="6" w:space="0" w:color="auto"/>
            <w:right w:val="none" w:sz="0" w:space="0" w:color="auto"/>
          </w:divBdr>
        </w:div>
      </w:divsChild>
    </w:div>
    <w:div w:id="196626293">
      <w:bodyDiv w:val="1"/>
      <w:marLeft w:val="0"/>
      <w:marRight w:val="0"/>
      <w:marTop w:val="0"/>
      <w:marBottom w:val="0"/>
      <w:divBdr>
        <w:top w:val="none" w:sz="0" w:space="0" w:color="auto"/>
        <w:left w:val="none" w:sz="0" w:space="0" w:color="auto"/>
        <w:bottom w:val="none" w:sz="0" w:space="0" w:color="auto"/>
        <w:right w:val="none" w:sz="0" w:space="0" w:color="auto"/>
      </w:divBdr>
      <w:divsChild>
        <w:div w:id="80957379">
          <w:marLeft w:val="0"/>
          <w:marRight w:val="0"/>
          <w:marTop w:val="0"/>
          <w:marBottom w:val="60"/>
          <w:divBdr>
            <w:top w:val="none" w:sz="0" w:space="0" w:color="auto"/>
            <w:left w:val="none" w:sz="0" w:space="0" w:color="auto"/>
            <w:bottom w:val="none" w:sz="0" w:space="0" w:color="auto"/>
            <w:right w:val="none" w:sz="0" w:space="0" w:color="auto"/>
          </w:divBdr>
          <w:divsChild>
            <w:div w:id="1826124061">
              <w:marLeft w:val="0"/>
              <w:marRight w:val="0"/>
              <w:marTop w:val="0"/>
              <w:marBottom w:val="0"/>
              <w:divBdr>
                <w:top w:val="none" w:sz="0" w:space="0" w:color="auto"/>
                <w:left w:val="none" w:sz="0" w:space="0" w:color="auto"/>
                <w:bottom w:val="none" w:sz="0" w:space="0" w:color="auto"/>
                <w:right w:val="none" w:sz="0" w:space="0" w:color="auto"/>
              </w:divBdr>
              <w:divsChild>
                <w:div w:id="381641391">
                  <w:marLeft w:val="0"/>
                  <w:marRight w:val="0"/>
                  <w:marTop w:val="0"/>
                  <w:marBottom w:val="0"/>
                  <w:divBdr>
                    <w:top w:val="none" w:sz="0" w:space="0" w:color="auto"/>
                    <w:left w:val="none" w:sz="0" w:space="0" w:color="auto"/>
                    <w:bottom w:val="none" w:sz="0" w:space="0" w:color="auto"/>
                    <w:right w:val="none" w:sz="0" w:space="0" w:color="auto"/>
                  </w:divBdr>
                  <w:divsChild>
                    <w:div w:id="144245705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30959786">
      <w:bodyDiv w:val="1"/>
      <w:marLeft w:val="0"/>
      <w:marRight w:val="0"/>
      <w:marTop w:val="0"/>
      <w:marBottom w:val="0"/>
      <w:divBdr>
        <w:top w:val="none" w:sz="0" w:space="0" w:color="auto"/>
        <w:left w:val="none" w:sz="0" w:space="0" w:color="auto"/>
        <w:bottom w:val="none" w:sz="0" w:space="0" w:color="auto"/>
        <w:right w:val="none" w:sz="0" w:space="0" w:color="auto"/>
      </w:divBdr>
    </w:div>
    <w:div w:id="357774349">
      <w:bodyDiv w:val="1"/>
      <w:marLeft w:val="0"/>
      <w:marRight w:val="0"/>
      <w:marTop w:val="0"/>
      <w:marBottom w:val="0"/>
      <w:divBdr>
        <w:top w:val="none" w:sz="0" w:space="0" w:color="auto"/>
        <w:left w:val="none" w:sz="0" w:space="0" w:color="auto"/>
        <w:bottom w:val="none" w:sz="0" w:space="0" w:color="auto"/>
        <w:right w:val="none" w:sz="0" w:space="0" w:color="auto"/>
      </w:divBdr>
    </w:div>
    <w:div w:id="364914700">
      <w:bodyDiv w:val="1"/>
      <w:marLeft w:val="0"/>
      <w:marRight w:val="0"/>
      <w:marTop w:val="0"/>
      <w:marBottom w:val="0"/>
      <w:divBdr>
        <w:top w:val="none" w:sz="0" w:space="0" w:color="auto"/>
        <w:left w:val="none" w:sz="0" w:space="0" w:color="auto"/>
        <w:bottom w:val="none" w:sz="0" w:space="0" w:color="auto"/>
        <w:right w:val="none" w:sz="0" w:space="0" w:color="auto"/>
      </w:divBdr>
      <w:divsChild>
        <w:div w:id="1868638703">
          <w:marLeft w:val="0"/>
          <w:marRight w:val="0"/>
          <w:marTop w:val="0"/>
          <w:marBottom w:val="0"/>
          <w:divBdr>
            <w:top w:val="none" w:sz="0" w:space="0" w:color="auto"/>
            <w:left w:val="none" w:sz="0" w:space="0" w:color="auto"/>
            <w:bottom w:val="none" w:sz="0" w:space="0" w:color="auto"/>
            <w:right w:val="none" w:sz="0" w:space="0" w:color="auto"/>
          </w:divBdr>
        </w:div>
        <w:div w:id="991179302">
          <w:marLeft w:val="0"/>
          <w:marRight w:val="0"/>
          <w:marTop w:val="0"/>
          <w:marBottom w:val="0"/>
          <w:divBdr>
            <w:top w:val="none" w:sz="0" w:space="0" w:color="auto"/>
            <w:left w:val="none" w:sz="0" w:space="0" w:color="auto"/>
            <w:bottom w:val="none" w:sz="0" w:space="0" w:color="auto"/>
            <w:right w:val="none" w:sz="0" w:space="0" w:color="auto"/>
          </w:divBdr>
        </w:div>
        <w:div w:id="58748311">
          <w:marLeft w:val="0"/>
          <w:marRight w:val="0"/>
          <w:marTop w:val="0"/>
          <w:marBottom w:val="0"/>
          <w:divBdr>
            <w:top w:val="none" w:sz="0" w:space="0" w:color="auto"/>
            <w:left w:val="none" w:sz="0" w:space="0" w:color="auto"/>
            <w:bottom w:val="none" w:sz="0" w:space="0" w:color="auto"/>
            <w:right w:val="none" w:sz="0" w:space="0" w:color="auto"/>
          </w:divBdr>
        </w:div>
        <w:div w:id="1572043020">
          <w:marLeft w:val="0"/>
          <w:marRight w:val="0"/>
          <w:marTop w:val="0"/>
          <w:marBottom w:val="0"/>
          <w:divBdr>
            <w:top w:val="none" w:sz="0" w:space="0" w:color="auto"/>
            <w:left w:val="none" w:sz="0" w:space="0" w:color="auto"/>
            <w:bottom w:val="none" w:sz="0" w:space="0" w:color="auto"/>
            <w:right w:val="none" w:sz="0" w:space="0" w:color="auto"/>
          </w:divBdr>
        </w:div>
        <w:div w:id="1826823969">
          <w:marLeft w:val="0"/>
          <w:marRight w:val="0"/>
          <w:marTop w:val="0"/>
          <w:marBottom w:val="0"/>
          <w:divBdr>
            <w:top w:val="none" w:sz="0" w:space="0" w:color="auto"/>
            <w:left w:val="none" w:sz="0" w:space="0" w:color="auto"/>
            <w:bottom w:val="none" w:sz="0" w:space="0" w:color="auto"/>
            <w:right w:val="none" w:sz="0" w:space="0" w:color="auto"/>
          </w:divBdr>
        </w:div>
        <w:div w:id="987712105">
          <w:marLeft w:val="0"/>
          <w:marRight w:val="0"/>
          <w:marTop w:val="0"/>
          <w:marBottom w:val="0"/>
          <w:divBdr>
            <w:top w:val="none" w:sz="0" w:space="0" w:color="auto"/>
            <w:left w:val="none" w:sz="0" w:space="0" w:color="auto"/>
            <w:bottom w:val="none" w:sz="0" w:space="0" w:color="auto"/>
            <w:right w:val="none" w:sz="0" w:space="0" w:color="auto"/>
          </w:divBdr>
        </w:div>
        <w:div w:id="970020352">
          <w:marLeft w:val="0"/>
          <w:marRight w:val="0"/>
          <w:marTop w:val="0"/>
          <w:marBottom w:val="0"/>
          <w:divBdr>
            <w:top w:val="none" w:sz="0" w:space="0" w:color="auto"/>
            <w:left w:val="none" w:sz="0" w:space="0" w:color="auto"/>
            <w:bottom w:val="none" w:sz="0" w:space="0" w:color="auto"/>
            <w:right w:val="none" w:sz="0" w:space="0" w:color="auto"/>
          </w:divBdr>
        </w:div>
        <w:div w:id="1551265935">
          <w:marLeft w:val="0"/>
          <w:marRight w:val="0"/>
          <w:marTop w:val="0"/>
          <w:marBottom w:val="0"/>
          <w:divBdr>
            <w:top w:val="none" w:sz="0" w:space="0" w:color="auto"/>
            <w:left w:val="none" w:sz="0" w:space="0" w:color="auto"/>
            <w:bottom w:val="none" w:sz="0" w:space="0" w:color="auto"/>
            <w:right w:val="none" w:sz="0" w:space="0" w:color="auto"/>
          </w:divBdr>
        </w:div>
        <w:div w:id="1072509804">
          <w:marLeft w:val="0"/>
          <w:marRight w:val="0"/>
          <w:marTop w:val="0"/>
          <w:marBottom w:val="0"/>
          <w:divBdr>
            <w:top w:val="none" w:sz="0" w:space="0" w:color="auto"/>
            <w:left w:val="none" w:sz="0" w:space="0" w:color="auto"/>
            <w:bottom w:val="none" w:sz="0" w:space="0" w:color="auto"/>
            <w:right w:val="none" w:sz="0" w:space="0" w:color="auto"/>
          </w:divBdr>
        </w:div>
        <w:div w:id="1335765695">
          <w:marLeft w:val="0"/>
          <w:marRight w:val="0"/>
          <w:marTop w:val="0"/>
          <w:marBottom w:val="0"/>
          <w:divBdr>
            <w:top w:val="none" w:sz="0" w:space="0" w:color="auto"/>
            <w:left w:val="none" w:sz="0" w:space="0" w:color="auto"/>
            <w:bottom w:val="none" w:sz="0" w:space="0" w:color="auto"/>
            <w:right w:val="none" w:sz="0" w:space="0" w:color="auto"/>
          </w:divBdr>
        </w:div>
        <w:div w:id="1675764880">
          <w:marLeft w:val="0"/>
          <w:marRight w:val="0"/>
          <w:marTop w:val="0"/>
          <w:marBottom w:val="0"/>
          <w:divBdr>
            <w:top w:val="none" w:sz="0" w:space="0" w:color="auto"/>
            <w:left w:val="none" w:sz="0" w:space="0" w:color="auto"/>
            <w:bottom w:val="single" w:sz="6" w:space="0" w:color="auto"/>
            <w:right w:val="none" w:sz="0" w:space="0" w:color="auto"/>
          </w:divBdr>
        </w:div>
        <w:div w:id="799686060">
          <w:marLeft w:val="0"/>
          <w:marRight w:val="0"/>
          <w:marTop w:val="0"/>
          <w:marBottom w:val="0"/>
          <w:divBdr>
            <w:top w:val="none" w:sz="0" w:space="0" w:color="auto"/>
            <w:left w:val="none" w:sz="0" w:space="0" w:color="auto"/>
            <w:bottom w:val="none" w:sz="0" w:space="0" w:color="auto"/>
            <w:right w:val="none" w:sz="0" w:space="0" w:color="auto"/>
          </w:divBdr>
        </w:div>
        <w:div w:id="304548757">
          <w:marLeft w:val="0"/>
          <w:marRight w:val="0"/>
          <w:marTop w:val="0"/>
          <w:marBottom w:val="0"/>
          <w:divBdr>
            <w:top w:val="none" w:sz="0" w:space="0" w:color="auto"/>
            <w:left w:val="none" w:sz="0" w:space="0" w:color="auto"/>
            <w:bottom w:val="none" w:sz="0" w:space="0" w:color="auto"/>
            <w:right w:val="none" w:sz="0" w:space="0" w:color="auto"/>
          </w:divBdr>
        </w:div>
        <w:div w:id="1462846471">
          <w:marLeft w:val="0"/>
          <w:marRight w:val="0"/>
          <w:marTop w:val="0"/>
          <w:marBottom w:val="0"/>
          <w:divBdr>
            <w:top w:val="none" w:sz="0" w:space="0" w:color="auto"/>
            <w:left w:val="none" w:sz="0" w:space="0" w:color="auto"/>
            <w:bottom w:val="none" w:sz="0" w:space="0" w:color="auto"/>
            <w:right w:val="none" w:sz="0" w:space="0" w:color="auto"/>
          </w:divBdr>
        </w:div>
        <w:div w:id="1236083592">
          <w:marLeft w:val="0"/>
          <w:marRight w:val="0"/>
          <w:marTop w:val="0"/>
          <w:marBottom w:val="0"/>
          <w:divBdr>
            <w:top w:val="none" w:sz="0" w:space="0" w:color="auto"/>
            <w:left w:val="none" w:sz="0" w:space="0" w:color="auto"/>
            <w:bottom w:val="none" w:sz="0" w:space="0" w:color="auto"/>
            <w:right w:val="none" w:sz="0" w:space="0" w:color="auto"/>
          </w:divBdr>
        </w:div>
        <w:div w:id="451485693">
          <w:marLeft w:val="0"/>
          <w:marRight w:val="0"/>
          <w:marTop w:val="0"/>
          <w:marBottom w:val="0"/>
          <w:divBdr>
            <w:top w:val="none" w:sz="0" w:space="0" w:color="auto"/>
            <w:left w:val="none" w:sz="0" w:space="0" w:color="auto"/>
            <w:bottom w:val="none" w:sz="0" w:space="0" w:color="auto"/>
            <w:right w:val="none" w:sz="0" w:space="0" w:color="auto"/>
          </w:divBdr>
        </w:div>
        <w:div w:id="775903752">
          <w:marLeft w:val="0"/>
          <w:marRight w:val="0"/>
          <w:marTop w:val="0"/>
          <w:marBottom w:val="0"/>
          <w:divBdr>
            <w:top w:val="none" w:sz="0" w:space="0" w:color="auto"/>
            <w:left w:val="none" w:sz="0" w:space="0" w:color="auto"/>
            <w:bottom w:val="single" w:sz="6" w:space="0" w:color="auto"/>
            <w:right w:val="none" w:sz="0" w:space="0" w:color="auto"/>
          </w:divBdr>
        </w:div>
        <w:div w:id="2070180273">
          <w:marLeft w:val="0"/>
          <w:marRight w:val="0"/>
          <w:marTop w:val="0"/>
          <w:marBottom w:val="0"/>
          <w:divBdr>
            <w:top w:val="none" w:sz="0" w:space="0" w:color="auto"/>
            <w:left w:val="none" w:sz="0" w:space="0" w:color="auto"/>
            <w:bottom w:val="none" w:sz="0" w:space="0" w:color="auto"/>
            <w:right w:val="none" w:sz="0" w:space="0" w:color="auto"/>
          </w:divBdr>
        </w:div>
        <w:div w:id="924152007">
          <w:marLeft w:val="0"/>
          <w:marRight w:val="0"/>
          <w:marTop w:val="0"/>
          <w:marBottom w:val="0"/>
          <w:divBdr>
            <w:top w:val="none" w:sz="0" w:space="0" w:color="auto"/>
            <w:left w:val="none" w:sz="0" w:space="0" w:color="auto"/>
            <w:bottom w:val="none" w:sz="0" w:space="0" w:color="auto"/>
            <w:right w:val="none" w:sz="0" w:space="0" w:color="auto"/>
          </w:divBdr>
        </w:div>
        <w:div w:id="572548317">
          <w:marLeft w:val="0"/>
          <w:marRight w:val="0"/>
          <w:marTop w:val="0"/>
          <w:marBottom w:val="0"/>
          <w:divBdr>
            <w:top w:val="none" w:sz="0" w:space="0" w:color="auto"/>
            <w:left w:val="none" w:sz="0" w:space="0" w:color="auto"/>
            <w:bottom w:val="none" w:sz="0" w:space="0" w:color="auto"/>
            <w:right w:val="none" w:sz="0" w:space="0" w:color="auto"/>
          </w:divBdr>
        </w:div>
        <w:div w:id="218634846">
          <w:marLeft w:val="0"/>
          <w:marRight w:val="0"/>
          <w:marTop w:val="0"/>
          <w:marBottom w:val="0"/>
          <w:divBdr>
            <w:top w:val="none" w:sz="0" w:space="0" w:color="auto"/>
            <w:left w:val="none" w:sz="0" w:space="0" w:color="auto"/>
            <w:bottom w:val="single" w:sz="6" w:space="0" w:color="auto"/>
            <w:right w:val="none" w:sz="0" w:space="0" w:color="auto"/>
          </w:divBdr>
        </w:div>
        <w:div w:id="263803278">
          <w:marLeft w:val="0"/>
          <w:marRight w:val="0"/>
          <w:marTop w:val="0"/>
          <w:marBottom w:val="0"/>
          <w:divBdr>
            <w:top w:val="none" w:sz="0" w:space="0" w:color="auto"/>
            <w:left w:val="none" w:sz="0" w:space="0" w:color="auto"/>
            <w:bottom w:val="none" w:sz="0" w:space="0" w:color="auto"/>
            <w:right w:val="none" w:sz="0" w:space="0" w:color="auto"/>
          </w:divBdr>
        </w:div>
        <w:div w:id="1231309124">
          <w:marLeft w:val="0"/>
          <w:marRight w:val="0"/>
          <w:marTop w:val="0"/>
          <w:marBottom w:val="0"/>
          <w:divBdr>
            <w:top w:val="none" w:sz="0" w:space="0" w:color="auto"/>
            <w:left w:val="none" w:sz="0" w:space="0" w:color="auto"/>
            <w:bottom w:val="none" w:sz="0" w:space="0" w:color="auto"/>
            <w:right w:val="none" w:sz="0" w:space="0" w:color="auto"/>
          </w:divBdr>
        </w:div>
        <w:div w:id="1409419937">
          <w:marLeft w:val="0"/>
          <w:marRight w:val="0"/>
          <w:marTop w:val="0"/>
          <w:marBottom w:val="0"/>
          <w:divBdr>
            <w:top w:val="none" w:sz="0" w:space="0" w:color="auto"/>
            <w:left w:val="none" w:sz="0" w:space="0" w:color="auto"/>
            <w:bottom w:val="none" w:sz="0" w:space="0" w:color="auto"/>
            <w:right w:val="none" w:sz="0" w:space="0" w:color="auto"/>
          </w:divBdr>
        </w:div>
        <w:div w:id="1469979589">
          <w:marLeft w:val="0"/>
          <w:marRight w:val="0"/>
          <w:marTop w:val="0"/>
          <w:marBottom w:val="0"/>
          <w:divBdr>
            <w:top w:val="none" w:sz="0" w:space="0" w:color="auto"/>
            <w:left w:val="none" w:sz="0" w:space="0" w:color="auto"/>
            <w:bottom w:val="none" w:sz="0" w:space="0" w:color="auto"/>
            <w:right w:val="none" w:sz="0" w:space="0" w:color="auto"/>
          </w:divBdr>
        </w:div>
        <w:div w:id="1752123869">
          <w:marLeft w:val="0"/>
          <w:marRight w:val="0"/>
          <w:marTop w:val="0"/>
          <w:marBottom w:val="0"/>
          <w:divBdr>
            <w:top w:val="none" w:sz="0" w:space="0" w:color="auto"/>
            <w:left w:val="none" w:sz="0" w:space="0" w:color="auto"/>
            <w:bottom w:val="none" w:sz="0" w:space="0" w:color="auto"/>
            <w:right w:val="none" w:sz="0" w:space="0" w:color="auto"/>
          </w:divBdr>
        </w:div>
        <w:div w:id="1375228644">
          <w:marLeft w:val="0"/>
          <w:marRight w:val="0"/>
          <w:marTop w:val="0"/>
          <w:marBottom w:val="0"/>
          <w:divBdr>
            <w:top w:val="none" w:sz="0" w:space="0" w:color="auto"/>
            <w:left w:val="none" w:sz="0" w:space="0" w:color="auto"/>
            <w:bottom w:val="none" w:sz="0" w:space="0" w:color="auto"/>
            <w:right w:val="none" w:sz="0" w:space="0" w:color="auto"/>
          </w:divBdr>
        </w:div>
        <w:div w:id="209847628">
          <w:marLeft w:val="0"/>
          <w:marRight w:val="0"/>
          <w:marTop w:val="0"/>
          <w:marBottom w:val="0"/>
          <w:divBdr>
            <w:top w:val="none" w:sz="0" w:space="0" w:color="auto"/>
            <w:left w:val="none" w:sz="0" w:space="0" w:color="auto"/>
            <w:bottom w:val="none" w:sz="0" w:space="0" w:color="auto"/>
            <w:right w:val="none" w:sz="0" w:space="0" w:color="auto"/>
          </w:divBdr>
        </w:div>
        <w:div w:id="1121607583">
          <w:marLeft w:val="0"/>
          <w:marRight w:val="0"/>
          <w:marTop w:val="0"/>
          <w:marBottom w:val="0"/>
          <w:divBdr>
            <w:top w:val="none" w:sz="0" w:space="0" w:color="auto"/>
            <w:left w:val="none" w:sz="0" w:space="0" w:color="auto"/>
            <w:bottom w:val="none" w:sz="0" w:space="0" w:color="auto"/>
            <w:right w:val="none" w:sz="0" w:space="0" w:color="auto"/>
          </w:divBdr>
        </w:div>
        <w:div w:id="1822497313">
          <w:marLeft w:val="0"/>
          <w:marRight w:val="0"/>
          <w:marTop w:val="0"/>
          <w:marBottom w:val="0"/>
          <w:divBdr>
            <w:top w:val="none" w:sz="0" w:space="0" w:color="auto"/>
            <w:left w:val="none" w:sz="0" w:space="0" w:color="auto"/>
            <w:bottom w:val="single" w:sz="6" w:space="0" w:color="auto"/>
            <w:right w:val="none" w:sz="0" w:space="0" w:color="auto"/>
          </w:divBdr>
        </w:div>
        <w:div w:id="1698503129">
          <w:marLeft w:val="0"/>
          <w:marRight w:val="0"/>
          <w:marTop w:val="0"/>
          <w:marBottom w:val="0"/>
          <w:divBdr>
            <w:top w:val="none" w:sz="0" w:space="0" w:color="auto"/>
            <w:left w:val="none" w:sz="0" w:space="0" w:color="auto"/>
            <w:bottom w:val="none" w:sz="0" w:space="0" w:color="auto"/>
            <w:right w:val="none" w:sz="0" w:space="0" w:color="auto"/>
          </w:divBdr>
        </w:div>
        <w:div w:id="526018334">
          <w:marLeft w:val="0"/>
          <w:marRight w:val="0"/>
          <w:marTop w:val="0"/>
          <w:marBottom w:val="0"/>
          <w:divBdr>
            <w:top w:val="none" w:sz="0" w:space="0" w:color="auto"/>
            <w:left w:val="none" w:sz="0" w:space="0" w:color="auto"/>
            <w:bottom w:val="none" w:sz="0" w:space="0" w:color="auto"/>
            <w:right w:val="none" w:sz="0" w:space="0" w:color="auto"/>
          </w:divBdr>
        </w:div>
        <w:div w:id="78212338">
          <w:marLeft w:val="0"/>
          <w:marRight w:val="0"/>
          <w:marTop w:val="0"/>
          <w:marBottom w:val="0"/>
          <w:divBdr>
            <w:top w:val="none" w:sz="0" w:space="0" w:color="auto"/>
            <w:left w:val="none" w:sz="0" w:space="0" w:color="auto"/>
            <w:bottom w:val="double" w:sz="6" w:space="0" w:color="auto"/>
            <w:right w:val="none" w:sz="0" w:space="0" w:color="auto"/>
          </w:divBdr>
        </w:div>
      </w:divsChild>
    </w:div>
    <w:div w:id="369502167">
      <w:bodyDiv w:val="1"/>
      <w:marLeft w:val="0"/>
      <w:marRight w:val="0"/>
      <w:marTop w:val="0"/>
      <w:marBottom w:val="0"/>
      <w:divBdr>
        <w:top w:val="none" w:sz="0" w:space="0" w:color="auto"/>
        <w:left w:val="none" w:sz="0" w:space="0" w:color="auto"/>
        <w:bottom w:val="none" w:sz="0" w:space="0" w:color="auto"/>
        <w:right w:val="none" w:sz="0" w:space="0" w:color="auto"/>
      </w:divBdr>
    </w:div>
    <w:div w:id="484782496">
      <w:bodyDiv w:val="1"/>
      <w:marLeft w:val="0"/>
      <w:marRight w:val="0"/>
      <w:marTop w:val="0"/>
      <w:marBottom w:val="0"/>
      <w:divBdr>
        <w:top w:val="none" w:sz="0" w:space="0" w:color="auto"/>
        <w:left w:val="none" w:sz="0" w:space="0" w:color="auto"/>
        <w:bottom w:val="none" w:sz="0" w:space="0" w:color="auto"/>
        <w:right w:val="none" w:sz="0" w:space="0" w:color="auto"/>
      </w:divBdr>
    </w:div>
    <w:div w:id="593787831">
      <w:bodyDiv w:val="1"/>
      <w:marLeft w:val="0"/>
      <w:marRight w:val="0"/>
      <w:marTop w:val="0"/>
      <w:marBottom w:val="0"/>
      <w:divBdr>
        <w:top w:val="none" w:sz="0" w:space="0" w:color="auto"/>
        <w:left w:val="none" w:sz="0" w:space="0" w:color="auto"/>
        <w:bottom w:val="none" w:sz="0" w:space="0" w:color="auto"/>
        <w:right w:val="none" w:sz="0" w:space="0" w:color="auto"/>
      </w:divBdr>
    </w:div>
    <w:div w:id="613561972">
      <w:bodyDiv w:val="1"/>
      <w:marLeft w:val="0"/>
      <w:marRight w:val="0"/>
      <w:marTop w:val="0"/>
      <w:marBottom w:val="0"/>
      <w:divBdr>
        <w:top w:val="none" w:sz="0" w:space="0" w:color="auto"/>
        <w:left w:val="none" w:sz="0" w:space="0" w:color="auto"/>
        <w:bottom w:val="none" w:sz="0" w:space="0" w:color="auto"/>
        <w:right w:val="none" w:sz="0" w:space="0" w:color="auto"/>
      </w:divBdr>
    </w:div>
    <w:div w:id="729841490">
      <w:bodyDiv w:val="1"/>
      <w:marLeft w:val="0"/>
      <w:marRight w:val="0"/>
      <w:marTop w:val="0"/>
      <w:marBottom w:val="0"/>
      <w:divBdr>
        <w:top w:val="none" w:sz="0" w:space="0" w:color="auto"/>
        <w:left w:val="none" w:sz="0" w:space="0" w:color="auto"/>
        <w:bottom w:val="none" w:sz="0" w:space="0" w:color="auto"/>
        <w:right w:val="none" w:sz="0" w:space="0" w:color="auto"/>
      </w:divBdr>
      <w:divsChild>
        <w:div w:id="1573855018">
          <w:marLeft w:val="0"/>
          <w:marRight w:val="0"/>
          <w:marTop w:val="0"/>
          <w:marBottom w:val="0"/>
          <w:divBdr>
            <w:top w:val="none" w:sz="0" w:space="0" w:color="auto"/>
            <w:left w:val="none" w:sz="0" w:space="0" w:color="auto"/>
            <w:bottom w:val="none" w:sz="0" w:space="0" w:color="auto"/>
            <w:right w:val="none" w:sz="0" w:space="0" w:color="auto"/>
          </w:divBdr>
          <w:divsChild>
            <w:div w:id="697466216">
              <w:marLeft w:val="0"/>
              <w:marRight w:val="0"/>
              <w:marTop w:val="0"/>
              <w:marBottom w:val="60"/>
              <w:divBdr>
                <w:top w:val="none" w:sz="0" w:space="0" w:color="auto"/>
                <w:left w:val="none" w:sz="0" w:space="0" w:color="auto"/>
                <w:bottom w:val="none" w:sz="0" w:space="0" w:color="auto"/>
                <w:right w:val="none" w:sz="0" w:space="0" w:color="auto"/>
              </w:divBdr>
            </w:div>
            <w:div w:id="548417699">
              <w:marLeft w:val="0"/>
              <w:marRight w:val="0"/>
              <w:marTop w:val="0"/>
              <w:marBottom w:val="60"/>
              <w:divBdr>
                <w:top w:val="none" w:sz="0" w:space="0" w:color="auto"/>
                <w:left w:val="none" w:sz="0" w:space="0" w:color="auto"/>
                <w:bottom w:val="none" w:sz="0" w:space="0" w:color="auto"/>
                <w:right w:val="none" w:sz="0" w:space="0" w:color="auto"/>
              </w:divBdr>
            </w:div>
            <w:div w:id="2109498900">
              <w:marLeft w:val="0"/>
              <w:marRight w:val="0"/>
              <w:marTop w:val="0"/>
              <w:marBottom w:val="60"/>
              <w:divBdr>
                <w:top w:val="none" w:sz="0" w:space="0" w:color="auto"/>
                <w:left w:val="none" w:sz="0" w:space="0" w:color="auto"/>
                <w:bottom w:val="none" w:sz="0" w:space="0" w:color="auto"/>
                <w:right w:val="none" w:sz="0" w:space="0" w:color="auto"/>
              </w:divBdr>
            </w:div>
            <w:div w:id="629438318">
              <w:marLeft w:val="0"/>
              <w:marRight w:val="0"/>
              <w:marTop w:val="0"/>
              <w:marBottom w:val="60"/>
              <w:divBdr>
                <w:top w:val="none" w:sz="0" w:space="0" w:color="auto"/>
                <w:left w:val="none" w:sz="0" w:space="0" w:color="auto"/>
                <w:bottom w:val="none" w:sz="0" w:space="0" w:color="auto"/>
                <w:right w:val="none" w:sz="0" w:space="0" w:color="auto"/>
              </w:divBdr>
            </w:div>
          </w:divsChild>
        </w:div>
        <w:div w:id="809906980">
          <w:marLeft w:val="0"/>
          <w:marRight w:val="0"/>
          <w:marTop w:val="0"/>
          <w:marBottom w:val="0"/>
          <w:divBdr>
            <w:top w:val="none" w:sz="0" w:space="0" w:color="auto"/>
            <w:left w:val="none" w:sz="0" w:space="0" w:color="auto"/>
            <w:bottom w:val="none" w:sz="0" w:space="0" w:color="auto"/>
            <w:right w:val="none" w:sz="0" w:space="0" w:color="auto"/>
          </w:divBdr>
        </w:div>
        <w:div w:id="35207750">
          <w:marLeft w:val="0"/>
          <w:marRight w:val="0"/>
          <w:marTop w:val="0"/>
          <w:marBottom w:val="0"/>
          <w:divBdr>
            <w:top w:val="none" w:sz="0" w:space="0" w:color="auto"/>
            <w:left w:val="none" w:sz="0" w:space="0" w:color="auto"/>
            <w:bottom w:val="none" w:sz="0" w:space="0" w:color="auto"/>
            <w:right w:val="none" w:sz="0" w:space="0" w:color="auto"/>
          </w:divBdr>
        </w:div>
        <w:div w:id="940378032">
          <w:marLeft w:val="0"/>
          <w:marRight w:val="0"/>
          <w:marTop w:val="0"/>
          <w:marBottom w:val="0"/>
          <w:divBdr>
            <w:top w:val="none" w:sz="0" w:space="0" w:color="auto"/>
            <w:left w:val="none" w:sz="0" w:space="0" w:color="auto"/>
            <w:bottom w:val="none" w:sz="0" w:space="0" w:color="auto"/>
            <w:right w:val="none" w:sz="0" w:space="0" w:color="auto"/>
          </w:divBdr>
        </w:div>
        <w:div w:id="1729307523">
          <w:marLeft w:val="0"/>
          <w:marRight w:val="0"/>
          <w:marTop w:val="0"/>
          <w:marBottom w:val="0"/>
          <w:divBdr>
            <w:top w:val="none" w:sz="0" w:space="0" w:color="auto"/>
            <w:left w:val="none" w:sz="0" w:space="0" w:color="auto"/>
            <w:bottom w:val="none" w:sz="0" w:space="0" w:color="auto"/>
            <w:right w:val="none" w:sz="0" w:space="0" w:color="auto"/>
          </w:divBdr>
        </w:div>
        <w:div w:id="1975671939">
          <w:marLeft w:val="0"/>
          <w:marRight w:val="0"/>
          <w:marTop w:val="0"/>
          <w:marBottom w:val="0"/>
          <w:divBdr>
            <w:top w:val="none" w:sz="0" w:space="0" w:color="auto"/>
            <w:left w:val="none" w:sz="0" w:space="0" w:color="auto"/>
            <w:bottom w:val="none" w:sz="0" w:space="0" w:color="auto"/>
            <w:right w:val="none" w:sz="0" w:space="0" w:color="auto"/>
          </w:divBdr>
        </w:div>
        <w:div w:id="556015610">
          <w:marLeft w:val="0"/>
          <w:marRight w:val="0"/>
          <w:marTop w:val="0"/>
          <w:marBottom w:val="0"/>
          <w:divBdr>
            <w:top w:val="none" w:sz="0" w:space="0" w:color="auto"/>
            <w:left w:val="none" w:sz="0" w:space="0" w:color="auto"/>
            <w:bottom w:val="single" w:sz="6" w:space="0" w:color="auto"/>
            <w:right w:val="none" w:sz="0" w:space="0" w:color="auto"/>
          </w:divBdr>
        </w:div>
        <w:div w:id="1073818253">
          <w:marLeft w:val="0"/>
          <w:marRight w:val="0"/>
          <w:marTop w:val="0"/>
          <w:marBottom w:val="0"/>
          <w:divBdr>
            <w:top w:val="none" w:sz="0" w:space="0" w:color="auto"/>
            <w:left w:val="none" w:sz="0" w:space="0" w:color="auto"/>
            <w:bottom w:val="none" w:sz="0" w:space="0" w:color="auto"/>
            <w:right w:val="none" w:sz="0" w:space="0" w:color="auto"/>
          </w:divBdr>
        </w:div>
        <w:div w:id="150605557">
          <w:marLeft w:val="0"/>
          <w:marRight w:val="0"/>
          <w:marTop w:val="0"/>
          <w:marBottom w:val="0"/>
          <w:divBdr>
            <w:top w:val="none" w:sz="0" w:space="0" w:color="auto"/>
            <w:left w:val="none" w:sz="0" w:space="0" w:color="auto"/>
            <w:bottom w:val="none" w:sz="0" w:space="0" w:color="auto"/>
            <w:right w:val="none" w:sz="0" w:space="0" w:color="auto"/>
          </w:divBdr>
        </w:div>
        <w:div w:id="1383407338">
          <w:marLeft w:val="0"/>
          <w:marRight w:val="0"/>
          <w:marTop w:val="0"/>
          <w:marBottom w:val="0"/>
          <w:divBdr>
            <w:top w:val="none" w:sz="0" w:space="0" w:color="auto"/>
            <w:left w:val="none" w:sz="0" w:space="0" w:color="auto"/>
            <w:bottom w:val="none" w:sz="0" w:space="0" w:color="auto"/>
            <w:right w:val="none" w:sz="0" w:space="0" w:color="auto"/>
          </w:divBdr>
        </w:div>
        <w:div w:id="412513425">
          <w:marLeft w:val="0"/>
          <w:marRight w:val="0"/>
          <w:marTop w:val="0"/>
          <w:marBottom w:val="0"/>
          <w:divBdr>
            <w:top w:val="none" w:sz="0" w:space="0" w:color="auto"/>
            <w:left w:val="none" w:sz="0" w:space="0" w:color="auto"/>
            <w:bottom w:val="none" w:sz="0" w:space="0" w:color="auto"/>
            <w:right w:val="none" w:sz="0" w:space="0" w:color="auto"/>
          </w:divBdr>
        </w:div>
        <w:div w:id="35666497">
          <w:marLeft w:val="0"/>
          <w:marRight w:val="0"/>
          <w:marTop w:val="0"/>
          <w:marBottom w:val="0"/>
          <w:divBdr>
            <w:top w:val="none" w:sz="0" w:space="0" w:color="auto"/>
            <w:left w:val="none" w:sz="0" w:space="0" w:color="auto"/>
            <w:bottom w:val="none" w:sz="0" w:space="0" w:color="auto"/>
            <w:right w:val="none" w:sz="0" w:space="0" w:color="auto"/>
          </w:divBdr>
        </w:div>
        <w:div w:id="1675255278">
          <w:marLeft w:val="0"/>
          <w:marRight w:val="0"/>
          <w:marTop w:val="0"/>
          <w:marBottom w:val="0"/>
          <w:divBdr>
            <w:top w:val="none" w:sz="0" w:space="0" w:color="auto"/>
            <w:left w:val="none" w:sz="0" w:space="0" w:color="auto"/>
            <w:bottom w:val="none" w:sz="0" w:space="0" w:color="auto"/>
            <w:right w:val="none" w:sz="0" w:space="0" w:color="auto"/>
          </w:divBdr>
        </w:div>
        <w:div w:id="78141937">
          <w:marLeft w:val="0"/>
          <w:marRight w:val="0"/>
          <w:marTop w:val="0"/>
          <w:marBottom w:val="0"/>
          <w:divBdr>
            <w:top w:val="none" w:sz="0" w:space="0" w:color="auto"/>
            <w:left w:val="none" w:sz="0" w:space="0" w:color="auto"/>
            <w:bottom w:val="none" w:sz="0" w:space="0" w:color="auto"/>
            <w:right w:val="none" w:sz="0" w:space="0" w:color="auto"/>
          </w:divBdr>
        </w:div>
        <w:div w:id="360517486">
          <w:marLeft w:val="0"/>
          <w:marRight w:val="0"/>
          <w:marTop w:val="0"/>
          <w:marBottom w:val="0"/>
          <w:divBdr>
            <w:top w:val="none" w:sz="0" w:space="0" w:color="auto"/>
            <w:left w:val="none" w:sz="0" w:space="0" w:color="auto"/>
            <w:bottom w:val="single" w:sz="6" w:space="0" w:color="auto"/>
            <w:right w:val="none" w:sz="0" w:space="0" w:color="auto"/>
          </w:divBdr>
        </w:div>
        <w:div w:id="7030997">
          <w:marLeft w:val="0"/>
          <w:marRight w:val="0"/>
          <w:marTop w:val="0"/>
          <w:marBottom w:val="0"/>
          <w:divBdr>
            <w:top w:val="none" w:sz="0" w:space="0" w:color="auto"/>
            <w:left w:val="none" w:sz="0" w:space="0" w:color="auto"/>
            <w:bottom w:val="single" w:sz="6" w:space="0" w:color="auto"/>
            <w:right w:val="none" w:sz="0" w:space="0" w:color="auto"/>
          </w:divBdr>
        </w:div>
        <w:div w:id="615984775">
          <w:marLeft w:val="0"/>
          <w:marRight w:val="0"/>
          <w:marTop w:val="0"/>
          <w:marBottom w:val="0"/>
          <w:divBdr>
            <w:top w:val="none" w:sz="0" w:space="0" w:color="auto"/>
            <w:left w:val="none" w:sz="0" w:space="0" w:color="auto"/>
            <w:bottom w:val="none" w:sz="0" w:space="0" w:color="auto"/>
            <w:right w:val="none" w:sz="0" w:space="0" w:color="auto"/>
          </w:divBdr>
        </w:div>
        <w:div w:id="108548633">
          <w:marLeft w:val="0"/>
          <w:marRight w:val="0"/>
          <w:marTop w:val="0"/>
          <w:marBottom w:val="0"/>
          <w:divBdr>
            <w:top w:val="none" w:sz="0" w:space="0" w:color="auto"/>
            <w:left w:val="none" w:sz="0" w:space="0" w:color="auto"/>
            <w:bottom w:val="none" w:sz="0" w:space="0" w:color="auto"/>
            <w:right w:val="none" w:sz="0" w:space="0" w:color="auto"/>
          </w:divBdr>
        </w:div>
        <w:div w:id="648558957">
          <w:marLeft w:val="0"/>
          <w:marRight w:val="0"/>
          <w:marTop w:val="0"/>
          <w:marBottom w:val="0"/>
          <w:divBdr>
            <w:top w:val="none" w:sz="0" w:space="0" w:color="auto"/>
            <w:left w:val="none" w:sz="0" w:space="0" w:color="auto"/>
            <w:bottom w:val="double" w:sz="6" w:space="0" w:color="auto"/>
            <w:right w:val="none" w:sz="0" w:space="0" w:color="auto"/>
          </w:divBdr>
        </w:div>
      </w:divsChild>
    </w:div>
    <w:div w:id="759063080">
      <w:bodyDiv w:val="1"/>
      <w:marLeft w:val="0"/>
      <w:marRight w:val="0"/>
      <w:marTop w:val="0"/>
      <w:marBottom w:val="0"/>
      <w:divBdr>
        <w:top w:val="none" w:sz="0" w:space="0" w:color="auto"/>
        <w:left w:val="none" w:sz="0" w:space="0" w:color="auto"/>
        <w:bottom w:val="none" w:sz="0" w:space="0" w:color="auto"/>
        <w:right w:val="none" w:sz="0" w:space="0" w:color="auto"/>
      </w:divBdr>
    </w:div>
    <w:div w:id="810757610">
      <w:bodyDiv w:val="1"/>
      <w:marLeft w:val="0"/>
      <w:marRight w:val="0"/>
      <w:marTop w:val="0"/>
      <w:marBottom w:val="0"/>
      <w:divBdr>
        <w:top w:val="none" w:sz="0" w:space="0" w:color="auto"/>
        <w:left w:val="none" w:sz="0" w:space="0" w:color="auto"/>
        <w:bottom w:val="none" w:sz="0" w:space="0" w:color="auto"/>
        <w:right w:val="none" w:sz="0" w:space="0" w:color="auto"/>
      </w:divBdr>
      <w:divsChild>
        <w:div w:id="1596550116">
          <w:marLeft w:val="0"/>
          <w:marRight w:val="0"/>
          <w:marTop w:val="0"/>
          <w:marBottom w:val="0"/>
          <w:divBdr>
            <w:top w:val="none" w:sz="0" w:space="0" w:color="auto"/>
            <w:left w:val="none" w:sz="0" w:space="0" w:color="auto"/>
            <w:bottom w:val="none" w:sz="0" w:space="0" w:color="auto"/>
            <w:right w:val="none" w:sz="0" w:space="0" w:color="auto"/>
          </w:divBdr>
        </w:div>
        <w:div w:id="721904018">
          <w:marLeft w:val="0"/>
          <w:marRight w:val="0"/>
          <w:marTop w:val="0"/>
          <w:marBottom w:val="0"/>
          <w:divBdr>
            <w:top w:val="none" w:sz="0" w:space="0" w:color="auto"/>
            <w:left w:val="none" w:sz="0" w:space="0" w:color="auto"/>
            <w:bottom w:val="none" w:sz="0" w:space="0" w:color="auto"/>
            <w:right w:val="none" w:sz="0" w:space="0" w:color="auto"/>
          </w:divBdr>
        </w:div>
        <w:div w:id="1316566675">
          <w:marLeft w:val="0"/>
          <w:marRight w:val="0"/>
          <w:marTop w:val="0"/>
          <w:marBottom w:val="0"/>
          <w:divBdr>
            <w:top w:val="none" w:sz="0" w:space="0" w:color="auto"/>
            <w:left w:val="none" w:sz="0" w:space="0" w:color="auto"/>
            <w:bottom w:val="none" w:sz="0" w:space="0" w:color="auto"/>
            <w:right w:val="none" w:sz="0" w:space="0" w:color="auto"/>
          </w:divBdr>
        </w:div>
        <w:div w:id="784887535">
          <w:marLeft w:val="0"/>
          <w:marRight w:val="0"/>
          <w:marTop w:val="0"/>
          <w:marBottom w:val="0"/>
          <w:divBdr>
            <w:top w:val="none" w:sz="0" w:space="0" w:color="auto"/>
            <w:left w:val="none" w:sz="0" w:space="0" w:color="auto"/>
            <w:bottom w:val="none" w:sz="0" w:space="0" w:color="auto"/>
            <w:right w:val="none" w:sz="0" w:space="0" w:color="auto"/>
          </w:divBdr>
        </w:div>
      </w:divsChild>
    </w:div>
    <w:div w:id="812454342">
      <w:bodyDiv w:val="1"/>
      <w:marLeft w:val="0"/>
      <w:marRight w:val="0"/>
      <w:marTop w:val="0"/>
      <w:marBottom w:val="0"/>
      <w:divBdr>
        <w:top w:val="none" w:sz="0" w:space="0" w:color="auto"/>
        <w:left w:val="none" w:sz="0" w:space="0" w:color="auto"/>
        <w:bottom w:val="none" w:sz="0" w:space="0" w:color="auto"/>
        <w:right w:val="none" w:sz="0" w:space="0" w:color="auto"/>
      </w:divBdr>
    </w:div>
    <w:div w:id="814564852">
      <w:bodyDiv w:val="1"/>
      <w:marLeft w:val="0"/>
      <w:marRight w:val="0"/>
      <w:marTop w:val="0"/>
      <w:marBottom w:val="0"/>
      <w:divBdr>
        <w:top w:val="none" w:sz="0" w:space="0" w:color="auto"/>
        <w:left w:val="none" w:sz="0" w:space="0" w:color="auto"/>
        <w:bottom w:val="none" w:sz="0" w:space="0" w:color="auto"/>
        <w:right w:val="none" w:sz="0" w:space="0" w:color="auto"/>
      </w:divBdr>
      <w:divsChild>
        <w:div w:id="1464689405">
          <w:marLeft w:val="0"/>
          <w:marRight w:val="0"/>
          <w:marTop w:val="0"/>
          <w:marBottom w:val="0"/>
          <w:divBdr>
            <w:top w:val="none" w:sz="0" w:space="0" w:color="auto"/>
            <w:left w:val="none" w:sz="0" w:space="0" w:color="auto"/>
            <w:bottom w:val="none" w:sz="0" w:space="0" w:color="auto"/>
            <w:right w:val="none" w:sz="0" w:space="0" w:color="auto"/>
          </w:divBdr>
        </w:div>
        <w:div w:id="625434026">
          <w:marLeft w:val="0"/>
          <w:marRight w:val="0"/>
          <w:marTop w:val="0"/>
          <w:marBottom w:val="0"/>
          <w:divBdr>
            <w:top w:val="none" w:sz="0" w:space="0" w:color="auto"/>
            <w:left w:val="none" w:sz="0" w:space="0" w:color="auto"/>
            <w:bottom w:val="none" w:sz="0" w:space="0" w:color="auto"/>
            <w:right w:val="none" w:sz="0" w:space="0" w:color="auto"/>
          </w:divBdr>
        </w:div>
        <w:div w:id="1890342932">
          <w:marLeft w:val="0"/>
          <w:marRight w:val="0"/>
          <w:marTop w:val="0"/>
          <w:marBottom w:val="0"/>
          <w:divBdr>
            <w:top w:val="none" w:sz="0" w:space="0" w:color="auto"/>
            <w:left w:val="none" w:sz="0" w:space="0" w:color="auto"/>
            <w:bottom w:val="none" w:sz="0" w:space="0" w:color="auto"/>
            <w:right w:val="none" w:sz="0" w:space="0" w:color="auto"/>
          </w:divBdr>
        </w:div>
        <w:div w:id="456998071">
          <w:marLeft w:val="0"/>
          <w:marRight w:val="0"/>
          <w:marTop w:val="0"/>
          <w:marBottom w:val="0"/>
          <w:divBdr>
            <w:top w:val="none" w:sz="0" w:space="0" w:color="auto"/>
            <w:left w:val="none" w:sz="0" w:space="0" w:color="auto"/>
            <w:bottom w:val="none" w:sz="0" w:space="0" w:color="auto"/>
            <w:right w:val="none" w:sz="0" w:space="0" w:color="auto"/>
          </w:divBdr>
        </w:div>
        <w:div w:id="1142235915">
          <w:marLeft w:val="0"/>
          <w:marRight w:val="0"/>
          <w:marTop w:val="0"/>
          <w:marBottom w:val="0"/>
          <w:divBdr>
            <w:top w:val="none" w:sz="0" w:space="0" w:color="auto"/>
            <w:left w:val="none" w:sz="0" w:space="0" w:color="auto"/>
            <w:bottom w:val="none" w:sz="0" w:space="0" w:color="auto"/>
            <w:right w:val="none" w:sz="0" w:space="0" w:color="auto"/>
          </w:divBdr>
        </w:div>
        <w:div w:id="1909999335">
          <w:marLeft w:val="0"/>
          <w:marRight w:val="0"/>
          <w:marTop w:val="0"/>
          <w:marBottom w:val="0"/>
          <w:divBdr>
            <w:top w:val="none" w:sz="0" w:space="0" w:color="auto"/>
            <w:left w:val="none" w:sz="0" w:space="0" w:color="auto"/>
            <w:bottom w:val="none" w:sz="0" w:space="0" w:color="auto"/>
            <w:right w:val="none" w:sz="0" w:space="0" w:color="auto"/>
          </w:divBdr>
        </w:div>
        <w:div w:id="876964512">
          <w:marLeft w:val="0"/>
          <w:marRight w:val="0"/>
          <w:marTop w:val="0"/>
          <w:marBottom w:val="0"/>
          <w:divBdr>
            <w:top w:val="none" w:sz="0" w:space="0" w:color="auto"/>
            <w:left w:val="none" w:sz="0" w:space="0" w:color="auto"/>
            <w:bottom w:val="none" w:sz="0" w:space="0" w:color="auto"/>
            <w:right w:val="none" w:sz="0" w:space="0" w:color="auto"/>
          </w:divBdr>
        </w:div>
        <w:div w:id="502166344">
          <w:marLeft w:val="0"/>
          <w:marRight w:val="0"/>
          <w:marTop w:val="0"/>
          <w:marBottom w:val="0"/>
          <w:divBdr>
            <w:top w:val="none" w:sz="0" w:space="0" w:color="auto"/>
            <w:left w:val="none" w:sz="0" w:space="0" w:color="auto"/>
            <w:bottom w:val="single" w:sz="6" w:space="0" w:color="auto"/>
            <w:right w:val="none" w:sz="0" w:space="0" w:color="auto"/>
          </w:divBdr>
        </w:div>
        <w:div w:id="717628947">
          <w:marLeft w:val="0"/>
          <w:marRight w:val="0"/>
          <w:marTop w:val="0"/>
          <w:marBottom w:val="0"/>
          <w:divBdr>
            <w:top w:val="none" w:sz="0" w:space="0" w:color="auto"/>
            <w:left w:val="none" w:sz="0" w:space="0" w:color="auto"/>
            <w:bottom w:val="single" w:sz="6" w:space="0" w:color="auto"/>
            <w:right w:val="none" w:sz="0" w:space="0" w:color="auto"/>
          </w:divBdr>
        </w:div>
        <w:div w:id="942037065">
          <w:marLeft w:val="0"/>
          <w:marRight w:val="0"/>
          <w:marTop w:val="0"/>
          <w:marBottom w:val="0"/>
          <w:divBdr>
            <w:top w:val="none" w:sz="0" w:space="0" w:color="auto"/>
            <w:left w:val="none" w:sz="0" w:space="0" w:color="auto"/>
            <w:bottom w:val="none" w:sz="0" w:space="0" w:color="auto"/>
            <w:right w:val="none" w:sz="0" w:space="0" w:color="auto"/>
          </w:divBdr>
        </w:div>
        <w:div w:id="492523684">
          <w:marLeft w:val="0"/>
          <w:marRight w:val="0"/>
          <w:marTop w:val="0"/>
          <w:marBottom w:val="0"/>
          <w:divBdr>
            <w:top w:val="none" w:sz="0" w:space="0" w:color="auto"/>
            <w:left w:val="none" w:sz="0" w:space="0" w:color="auto"/>
            <w:bottom w:val="none" w:sz="0" w:space="0" w:color="auto"/>
            <w:right w:val="none" w:sz="0" w:space="0" w:color="auto"/>
          </w:divBdr>
        </w:div>
        <w:div w:id="898857510">
          <w:marLeft w:val="0"/>
          <w:marRight w:val="0"/>
          <w:marTop w:val="0"/>
          <w:marBottom w:val="0"/>
          <w:divBdr>
            <w:top w:val="none" w:sz="0" w:space="0" w:color="auto"/>
            <w:left w:val="none" w:sz="0" w:space="0" w:color="auto"/>
            <w:bottom w:val="none" w:sz="0" w:space="0" w:color="auto"/>
            <w:right w:val="none" w:sz="0" w:space="0" w:color="auto"/>
          </w:divBdr>
        </w:div>
        <w:div w:id="565192223">
          <w:marLeft w:val="0"/>
          <w:marRight w:val="0"/>
          <w:marTop w:val="0"/>
          <w:marBottom w:val="0"/>
          <w:divBdr>
            <w:top w:val="none" w:sz="0" w:space="0" w:color="auto"/>
            <w:left w:val="none" w:sz="0" w:space="0" w:color="auto"/>
            <w:bottom w:val="none" w:sz="0" w:space="0" w:color="auto"/>
            <w:right w:val="none" w:sz="0" w:space="0" w:color="auto"/>
          </w:divBdr>
        </w:div>
        <w:div w:id="2108042143">
          <w:marLeft w:val="0"/>
          <w:marRight w:val="0"/>
          <w:marTop w:val="0"/>
          <w:marBottom w:val="0"/>
          <w:divBdr>
            <w:top w:val="none" w:sz="0" w:space="0" w:color="auto"/>
            <w:left w:val="none" w:sz="0" w:space="0" w:color="auto"/>
            <w:bottom w:val="none" w:sz="0" w:space="0" w:color="auto"/>
            <w:right w:val="none" w:sz="0" w:space="0" w:color="auto"/>
          </w:divBdr>
        </w:div>
        <w:div w:id="2139490881">
          <w:marLeft w:val="0"/>
          <w:marRight w:val="0"/>
          <w:marTop w:val="0"/>
          <w:marBottom w:val="0"/>
          <w:divBdr>
            <w:top w:val="none" w:sz="0" w:space="0" w:color="auto"/>
            <w:left w:val="none" w:sz="0" w:space="0" w:color="auto"/>
            <w:bottom w:val="none" w:sz="0" w:space="0" w:color="auto"/>
            <w:right w:val="none" w:sz="0" w:space="0" w:color="auto"/>
          </w:divBdr>
        </w:div>
        <w:div w:id="1771971930">
          <w:marLeft w:val="0"/>
          <w:marRight w:val="0"/>
          <w:marTop w:val="0"/>
          <w:marBottom w:val="0"/>
          <w:divBdr>
            <w:top w:val="none" w:sz="0" w:space="0" w:color="auto"/>
            <w:left w:val="none" w:sz="0" w:space="0" w:color="auto"/>
            <w:bottom w:val="none" w:sz="0" w:space="0" w:color="auto"/>
            <w:right w:val="none" w:sz="0" w:space="0" w:color="auto"/>
          </w:divBdr>
        </w:div>
        <w:div w:id="44643245">
          <w:marLeft w:val="0"/>
          <w:marRight w:val="0"/>
          <w:marTop w:val="0"/>
          <w:marBottom w:val="0"/>
          <w:divBdr>
            <w:top w:val="none" w:sz="0" w:space="0" w:color="auto"/>
            <w:left w:val="none" w:sz="0" w:space="0" w:color="auto"/>
            <w:bottom w:val="single" w:sz="6" w:space="0" w:color="auto"/>
            <w:right w:val="none" w:sz="0" w:space="0" w:color="auto"/>
          </w:divBdr>
        </w:div>
        <w:div w:id="2048792948">
          <w:marLeft w:val="0"/>
          <w:marRight w:val="0"/>
          <w:marTop w:val="0"/>
          <w:marBottom w:val="0"/>
          <w:divBdr>
            <w:top w:val="none" w:sz="0" w:space="0" w:color="auto"/>
            <w:left w:val="none" w:sz="0" w:space="0" w:color="auto"/>
            <w:bottom w:val="single" w:sz="6" w:space="0" w:color="auto"/>
            <w:right w:val="none" w:sz="0" w:space="0" w:color="auto"/>
          </w:divBdr>
        </w:div>
        <w:div w:id="273369114">
          <w:marLeft w:val="0"/>
          <w:marRight w:val="0"/>
          <w:marTop w:val="0"/>
          <w:marBottom w:val="0"/>
          <w:divBdr>
            <w:top w:val="none" w:sz="0" w:space="0" w:color="auto"/>
            <w:left w:val="none" w:sz="0" w:space="0" w:color="auto"/>
            <w:bottom w:val="none" w:sz="0" w:space="0" w:color="auto"/>
            <w:right w:val="none" w:sz="0" w:space="0" w:color="auto"/>
          </w:divBdr>
        </w:div>
        <w:div w:id="528639554">
          <w:marLeft w:val="0"/>
          <w:marRight w:val="0"/>
          <w:marTop w:val="0"/>
          <w:marBottom w:val="0"/>
          <w:divBdr>
            <w:top w:val="none" w:sz="0" w:space="0" w:color="auto"/>
            <w:left w:val="none" w:sz="0" w:space="0" w:color="auto"/>
            <w:bottom w:val="none" w:sz="0" w:space="0" w:color="auto"/>
            <w:right w:val="none" w:sz="0" w:space="0" w:color="auto"/>
          </w:divBdr>
        </w:div>
        <w:div w:id="246958790">
          <w:marLeft w:val="0"/>
          <w:marRight w:val="0"/>
          <w:marTop w:val="0"/>
          <w:marBottom w:val="0"/>
          <w:divBdr>
            <w:top w:val="none" w:sz="0" w:space="0" w:color="auto"/>
            <w:left w:val="none" w:sz="0" w:space="0" w:color="auto"/>
            <w:bottom w:val="double" w:sz="6" w:space="0" w:color="auto"/>
            <w:right w:val="none" w:sz="0" w:space="0" w:color="auto"/>
          </w:divBdr>
        </w:div>
      </w:divsChild>
    </w:div>
    <w:div w:id="881868314">
      <w:bodyDiv w:val="1"/>
      <w:marLeft w:val="0"/>
      <w:marRight w:val="0"/>
      <w:marTop w:val="0"/>
      <w:marBottom w:val="0"/>
      <w:divBdr>
        <w:top w:val="none" w:sz="0" w:space="0" w:color="auto"/>
        <w:left w:val="none" w:sz="0" w:space="0" w:color="auto"/>
        <w:bottom w:val="none" w:sz="0" w:space="0" w:color="auto"/>
        <w:right w:val="none" w:sz="0" w:space="0" w:color="auto"/>
      </w:divBdr>
      <w:divsChild>
        <w:div w:id="833449579">
          <w:marLeft w:val="0"/>
          <w:marRight w:val="0"/>
          <w:marTop w:val="0"/>
          <w:marBottom w:val="0"/>
          <w:divBdr>
            <w:top w:val="none" w:sz="0" w:space="0" w:color="auto"/>
            <w:left w:val="none" w:sz="0" w:space="0" w:color="auto"/>
            <w:bottom w:val="single" w:sz="6" w:space="0" w:color="auto"/>
            <w:right w:val="none" w:sz="0" w:space="0" w:color="auto"/>
          </w:divBdr>
        </w:div>
        <w:div w:id="432551132">
          <w:marLeft w:val="0"/>
          <w:marRight w:val="0"/>
          <w:marTop w:val="0"/>
          <w:marBottom w:val="0"/>
          <w:divBdr>
            <w:top w:val="none" w:sz="0" w:space="0" w:color="auto"/>
            <w:left w:val="none" w:sz="0" w:space="0" w:color="auto"/>
            <w:bottom w:val="single" w:sz="6" w:space="0" w:color="auto"/>
            <w:right w:val="none" w:sz="0" w:space="0" w:color="auto"/>
          </w:divBdr>
        </w:div>
        <w:div w:id="1965231993">
          <w:marLeft w:val="0"/>
          <w:marRight w:val="0"/>
          <w:marTop w:val="0"/>
          <w:marBottom w:val="0"/>
          <w:divBdr>
            <w:top w:val="none" w:sz="0" w:space="0" w:color="auto"/>
            <w:left w:val="none" w:sz="0" w:space="0" w:color="auto"/>
            <w:bottom w:val="single" w:sz="6" w:space="0" w:color="auto"/>
            <w:right w:val="none" w:sz="0" w:space="0" w:color="auto"/>
          </w:divBdr>
        </w:div>
        <w:div w:id="377052622">
          <w:marLeft w:val="0"/>
          <w:marRight w:val="0"/>
          <w:marTop w:val="0"/>
          <w:marBottom w:val="0"/>
          <w:divBdr>
            <w:top w:val="none" w:sz="0" w:space="0" w:color="auto"/>
            <w:left w:val="none" w:sz="0" w:space="0" w:color="auto"/>
            <w:bottom w:val="none" w:sz="0" w:space="0" w:color="auto"/>
            <w:right w:val="none" w:sz="0" w:space="0" w:color="auto"/>
          </w:divBdr>
        </w:div>
        <w:div w:id="1365862250">
          <w:marLeft w:val="0"/>
          <w:marRight w:val="0"/>
          <w:marTop w:val="0"/>
          <w:marBottom w:val="0"/>
          <w:divBdr>
            <w:top w:val="none" w:sz="0" w:space="0" w:color="auto"/>
            <w:left w:val="none" w:sz="0" w:space="0" w:color="auto"/>
            <w:bottom w:val="none" w:sz="0" w:space="0" w:color="auto"/>
            <w:right w:val="none" w:sz="0" w:space="0" w:color="auto"/>
          </w:divBdr>
        </w:div>
        <w:div w:id="1772041483">
          <w:marLeft w:val="0"/>
          <w:marRight w:val="0"/>
          <w:marTop w:val="0"/>
          <w:marBottom w:val="0"/>
          <w:divBdr>
            <w:top w:val="none" w:sz="0" w:space="0" w:color="auto"/>
            <w:left w:val="none" w:sz="0" w:space="0" w:color="auto"/>
            <w:bottom w:val="none" w:sz="0" w:space="0" w:color="auto"/>
            <w:right w:val="none" w:sz="0" w:space="0" w:color="auto"/>
          </w:divBdr>
        </w:div>
        <w:div w:id="1954634022">
          <w:marLeft w:val="0"/>
          <w:marRight w:val="0"/>
          <w:marTop w:val="0"/>
          <w:marBottom w:val="0"/>
          <w:divBdr>
            <w:top w:val="none" w:sz="0" w:space="0" w:color="auto"/>
            <w:left w:val="none" w:sz="0" w:space="0" w:color="auto"/>
            <w:bottom w:val="none" w:sz="0" w:space="0" w:color="auto"/>
            <w:right w:val="none" w:sz="0" w:space="0" w:color="auto"/>
          </w:divBdr>
        </w:div>
        <w:div w:id="744110370">
          <w:marLeft w:val="0"/>
          <w:marRight w:val="0"/>
          <w:marTop w:val="0"/>
          <w:marBottom w:val="0"/>
          <w:divBdr>
            <w:top w:val="none" w:sz="0" w:space="0" w:color="auto"/>
            <w:left w:val="none" w:sz="0" w:space="0" w:color="auto"/>
            <w:bottom w:val="none" w:sz="0" w:space="0" w:color="auto"/>
            <w:right w:val="none" w:sz="0" w:space="0" w:color="auto"/>
          </w:divBdr>
        </w:div>
        <w:div w:id="1546521072">
          <w:marLeft w:val="0"/>
          <w:marRight w:val="0"/>
          <w:marTop w:val="0"/>
          <w:marBottom w:val="0"/>
          <w:divBdr>
            <w:top w:val="none" w:sz="0" w:space="0" w:color="auto"/>
            <w:left w:val="none" w:sz="0" w:space="0" w:color="auto"/>
            <w:bottom w:val="none" w:sz="0" w:space="0" w:color="auto"/>
            <w:right w:val="none" w:sz="0" w:space="0" w:color="auto"/>
          </w:divBdr>
        </w:div>
        <w:div w:id="913123224">
          <w:marLeft w:val="0"/>
          <w:marRight w:val="0"/>
          <w:marTop w:val="0"/>
          <w:marBottom w:val="0"/>
          <w:divBdr>
            <w:top w:val="none" w:sz="0" w:space="0" w:color="auto"/>
            <w:left w:val="none" w:sz="0" w:space="0" w:color="auto"/>
            <w:bottom w:val="none" w:sz="0" w:space="0" w:color="auto"/>
            <w:right w:val="none" w:sz="0" w:space="0" w:color="auto"/>
          </w:divBdr>
        </w:div>
        <w:div w:id="126895471">
          <w:marLeft w:val="0"/>
          <w:marRight w:val="0"/>
          <w:marTop w:val="0"/>
          <w:marBottom w:val="0"/>
          <w:divBdr>
            <w:top w:val="none" w:sz="0" w:space="0" w:color="auto"/>
            <w:left w:val="none" w:sz="0" w:space="0" w:color="auto"/>
            <w:bottom w:val="none" w:sz="0" w:space="0" w:color="auto"/>
            <w:right w:val="none" w:sz="0" w:space="0" w:color="auto"/>
          </w:divBdr>
        </w:div>
        <w:div w:id="1021399249">
          <w:marLeft w:val="0"/>
          <w:marRight w:val="0"/>
          <w:marTop w:val="0"/>
          <w:marBottom w:val="0"/>
          <w:divBdr>
            <w:top w:val="none" w:sz="0" w:space="0" w:color="auto"/>
            <w:left w:val="none" w:sz="0" w:space="0" w:color="auto"/>
            <w:bottom w:val="none" w:sz="0" w:space="0" w:color="auto"/>
            <w:right w:val="none" w:sz="0" w:space="0" w:color="auto"/>
          </w:divBdr>
        </w:div>
        <w:div w:id="332225695">
          <w:marLeft w:val="0"/>
          <w:marRight w:val="0"/>
          <w:marTop w:val="0"/>
          <w:marBottom w:val="0"/>
          <w:divBdr>
            <w:top w:val="none" w:sz="0" w:space="0" w:color="auto"/>
            <w:left w:val="none" w:sz="0" w:space="0" w:color="auto"/>
            <w:bottom w:val="none" w:sz="0" w:space="0" w:color="auto"/>
            <w:right w:val="none" w:sz="0" w:space="0" w:color="auto"/>
          </w:divBdr>
        </w:div>
        <w:div w:id="1741101369">
          <w:marLeft w:val="0"/>
          <w:marRight w:val="0"/>
          <w:marTop w:val="0"/>
          <w:marBottom w:val="0"/>
          <w:divBdr>
            <w:top w:val="none" w:sz="0" w:space="0" w:color="auto"/>
            <w:left w:val="none" w:sz="0" w:space="0" w:color="auto"/>
            <w:bottom w:val="none" w:sz="0" w:space="0" w:color="auto"/>
            <w:right w:val="none" w:sz="0" w:space="0" w:color="auto"/>
          </w:divBdr>
        </w:div>
        <w:div w:id="1060056784">
          <w:marLeft w:val="0"/>
          <w:marRight w:val="0"/>
          <w:marTop w:val="0"/>
          <w:marBottom w:val="0"/>
          <w:divBdr>
            <w:top w:val="none" w:sz="0" w:space="0" w:color="auto"/>
            <w:left w:val="none" w:sz="0" w:space="0" w:color="auto"/>
            <w:bottom w:val="none" w:sz="0" w:space="0" w:color="auto"/>
            <w:right w:val="none" w:sz="0" w:space="0" w:color="auto"/>
          </w:divBdr>
        </w:div>
        <w:div w:id="16929699">
          <w:marLeft w:val="0"/>
          <w:marRight w:val="0"/>
          <w:marTop w:val="0"/>
          <w:marBottom w:val="0"/>
          <w:divBdr>
            <w:top w:val="none" w:sz="0" w:space="0" w:color="auto"/>
            <w:left w:val="none" w:sz="0" w:space="0" w:color="auto"/>
            <w:bottom w:val="none" w:sz="0" w:space="0" w:color="auto"/>
            <w:right w:val="none" w:sz="0" w:space="0" w:color="auto"/>
          </w:divBdr>
        </w:div>
        <w:div w:id="599679217">
          <w:marLeft w:val="0"/>
          <w:marRight w:val="0"/>
          <w:marTop w:val="0"/>
          <w:marBottom w:val="0"/>
          <w:divBdr>
            <w:top w:val="none" w:sz="0" w:space="0" w:color="auto"/>
            <w:left w:val="none" w:sz="0" w:space="0" w:color="auto"/>
            <w:bottom w:val="none" w:sz="0" w:space="0" w:color="auto"/>
            <w:right w:val="none" w:sz="0" w:space="0" w:color="auto"/>
          </w:divBdr>
        </w:div>
        <w:div w:id="805245511">
          <w:marLeft w:val="0"/>
          <w:marRight w:val="0"/>
          <w:marTop w:val="0"/>
          <w:marBottom w:val="0"/>
          <w:divBdr>
            <w:top w:val="none" w:sz="0" w:space="0" w:color="auto"/>
            <w:left w:val="none" w:sz="0" w:space="0" w:color="auto"/>
            <w:bottom w:val="none" w:sz="0" w:space="0" w:color="auto"/>
            <w:right w:val="none" w:sz="0" w:space="0" w:color="auto"/>
          </w:divBdr>
        </w:div>
      </w:divsChild>
    </w:div>
    <w:div w:id="933515443">
      <w:bodyDiv w:val="1"/>
      <w:marLeft w:val="0"/>
      <w:marRight w:val="0"/>
      <w:marTop w:val="0"/>
      <w:marBottom w:val="0"/>
      <w:divBdr>
        <w:top w:val="none" w:sz="0" w:space="0" w:color="auto"/>
        <w:left w:val="none" w:sz="0" w:space="0" w:color="auto"/>
        <w:bottom w:val="none" w:sz="0" w:space="0" w:color="auto"/>
        <w:right w:val="none" w:sz="0" w:space="0" w:color="auto"/>
      </w:divBdr>
    </w:div>
    <w:div w:id="1039167783">
      <w:bodyDiv w:val="1"/>
      <w:marLeft w:val="0"/>
      <w:marRight w:val="0"/>
      <w:marTop w:val="0"/>
      <w:marBottom w:val="0"/>
      <w:divBdr>
        <w:top w:val="none" w:sz="0" w:space="0" w:color="auto"/>
        <w:left w:val="none" w:sz="0" w:space="0" w:color="auto"/>
        <w:bottom w:val="none" w:sz="0" w:space="0" w:color="auto"/>
        <w:right w:val="none" w:sz="0" w:space="0" w:color="auto"/>
      </w:divBdr>
      <w:divsChild>
        <w:div w:id="1751851941">
          <w:marLeft w:val="0"/>
          <w:marRight w:val="0"/>
          <w:marTop w:val="0"/>
          <w:marBottom w:val="0"/>
          <w:divBdr>
            <w:top w:val="none" w:sz="0" w:space="0" w:color="auto"/>
            <w:left w:val="none" w:sz="0" w:space="0" w:color="auto"/>
            <w:bottom w:val="none" w:sz="0" w:space="0" w:color="auto"/>
            <w:right w:val="none" w:sz="0" w:space="0" w:color="auto"/>
          </w:divBdr>
        </w:div>
        <w:div w:id="21562921">
          <w:marLeft w:val="0"/>
          <w:marRight w:val="0"/>
          <w:marTop w:val="0"/>
          <w:marBottom w:val="0"/>
          <w:divBdr>
            <w:top w:val="none" w:sz="0" w:space="0" w:color="auto"/>
            <w:left w:val="none" w:sz="0" w:space="0" w:color="auto"/>
            <w:bottom w:val="single" w:sz="6" w:space="0" w:color="auto"/>
            <w:right w:val="none" w:sz="0" w:space="0" w:color="auto"/>
          </w:divBdr>
        </w:div>
        <w:div w:id="1754277128">
          <w:marLeft w:val="0"/>
          <w:marRight w:val="0"/>
          <w:marTop w:val="0"/>
          <w:marBottom w:val="0"/>
          <w:divBdr>
            <w:top w:val="none" w:sz="0" w:space="0" w:color="auto"/>
            <w:left w:val="none" w:sz="0" w:space="0" w:color="auto"/>
            <w:bottom w:val="single" w:sz="6" w:space="0" w:color="auto"/>
            <w:right w:val="none" w:sz="0" w:space="0" w:color="auto"/>
          </w:divBdr>
        </w:div>
        <w:div w:id="669911612">
          <w:marLeft w:val="0"/>
          <w:marRight w:val="0"/>
          <w:marTop w:val="0"/>
          <w:marBottom w:val="0"/>
          <w:divBdr>
            <w:top w:val="none" w:sz="0" w:space="0" w:color="auto"/>
            <w:left w:val="none" w:sz="0" w:space="0" w:color="auto"/>
            <w:bottom w:val="single" w:sz="6" w:space="0" w:color="auto"/>
            <w:right w:val="none" w:sz="0" w:space="0" w:color="auto"/>
          </w:divBdr>
        </w:div>
        <w:div w:id="712466224">
          <w:marLeft w:val="0"/>
          <w:marRight w:val="0"/>
          <w:marTop w:val="0"/>
          <w:marBottom w:val="0"/>
          <w:divBdr>
            <w:top w:val="none" w:sz="0" w:space="0" w:color="auto"/>
            <w:left w:val="none" w:sz="0" w:space="0" w:color="auto"/>
            <w:bottom w:val="single" w:sz="6" w:space="0" w:color="auto"/>
            <w:right w:val="none" w:sz="0" w:space="0" w:color="auto"/>
          </w:divBdr>
        </w:div>
        <w:div w:id="1682270231">
          <w:marLeft w:val="0"/>
          <w:marRight w:val="0"/>
          <w:marTop w:val="0"/>
          <w:marBottom w:val="0"/>
          <w:divBdr>
            <w:top w:val="none" w:sz="0" w:space="0" w:color="auto"/>
            <w:left w:val="none" w:sz="0" w:space="0" w:color="auto"/>
            <w:bottom w:val="none" w:sz="0" w:space="0" w:color="auto"/>
            <w:right w:val="none" w:sz="0" w:space="0" w:color="auto"/>
          </w:divBdr>
        </w:div>
        <w:div w:id="1860315169">
          <w:marLeft w:val="0"/>
          <w:marRight w:val="0"/>
          <w:marTop w:val="0"/>
          <w:marBottom w:val="0"/>
          <w:divBdr>
            <w:top w:val="none" w:sz="0" w:space="0" w:color="auto"/>
            <w:left w:val="none" w:sz="0" w:space="0" w:color="auto"/>
            <w:bottom w:val="none" w:sz="0" w:space="0" w:color="auto"/>
            <w:right w:val="none" w:sz="0" w:space="0" w:color="auto"/>
          </w:divBdr>
        </w:div>
        <w:div w:id="181166249">
          <w:marLeft w:val="0"/>
          <w:marRight w:val="0"/>
          <w:marTop w:val="0"/>
          <w:marBottom w:val="0"/>
          <w:divBdr>
            <w:top w:val="none" w:sz="0" w:space="0" w:color="auto"/>
            <w:left w:val="none" w:sz="0" w:space="0" w:color="auto"/>
            <w:bottom w:val="none" w:sz="0" w:space="0" w:color="auto"/>
            <w:right w:val="none" w:sz="0" w:space="0" w:color="auto"/>
          </w:divBdr>
        </w:div>
        <w:div w:id="1724862983">
          <w:marLeft w:val="0"/>
          <w:marRight w:val="0"/>
          <w:marTop w:val="0"/>
          <w:marBottom w:val="0"/>
          <w:divBdr>
            <w:top w:val="none" w:sz="0" w:space="0" w:color="auto"/>
            <w:left w:val="none" w:sz="0" w:space="0" w:color="auto"/>
            <w:bottom w:val="none" w:sz="0" w:space="0" w:color="auto"/>
            <w:right w:val="none" w:sz="0" w:space="0" w:color="auto"/>
          </w:divBdr>
        </w:div>
        <w:div w:id="1886746111">
          <w:marLeft w:val="0"/>
          <w:marRight w:val="0"/>
          <w:marTop w:val="0"/>
          <w:marBottom w:val="0"/>
          <w:divBdr>
            <w:top w:val="none" w:sz="0" w:space="0" w:color="auto"/>
            <w:left w:val="none" w:sz="0" w:space="0" w:color="auto"/>
            <w:bottom w:val="none" w:sz="0" w:space="0" w:color="auto"/>
            <w:right w:val="none" w:sz="0" w:space="0" w:color="auto"/>
          </w:divBdr>
        </w:div>
        <w:div w:id="1437402566">
          <w:marLeft w:val="0"/>
          <w:marRight w:val="0"/>
          <w:marTop w:val="0"/>
          <w:marBottom w:val="0"/>
          <w:divBdr>
            <w:top w:val="none" w:sz="0" w:space="0" w:color="auto"/>
            <w:left w:val="none" w:sz="0" w:space="0" w:color="auto"/>
            <w:bottom w:val="none" w:sz="0" w:space="0" w:color="auto"/>
            <w:right w:val="none" w:sz="0" w:space="0" w:color="auto"/>
          </w:divBdr>
        </w:div>
        <w:div w:id="34038592">
          <w:marLeft w:val="0"/>
          <w:marRight w:val="0"/>
          <w:marTop w:val="0"/>
          <w:marBottom w:val="0"/>
          <w:divBdr>
            <w:top w:val="none" w:sz="0" w:space="0" w:color="auto"/>
            <w:left w:val="none" w:sz="0" w:space="0" w:color="auto"/>
            <w:bottom w:val="none" w:sz="0" w:space="0" w:color="auto"/>
            <w:right w:val="none" w:sz="0" w:space="0" w:color="auto"/>
          </w:divBdr>
        </w:div>
        <w:div w:id="858278573">
          <w:marLeft w:val="0"/>
          <w:marRight w:val="0"/>
          <w:marTop w:val="0"/>
          <w:marBottom w:val="0"/>
          <w:divBdr>
            <w:top w:val="none" w:sz="0" w:space="0" w:color="auto"/>
            <w:left w:val="none" w:sz="0" w:space="0" w:color="auto"/>
            <w:bottom w:val="none" w:sz="0" w:space="0" w:color="auto"/>
            <w:right w:val="none" w:sz="0" w:space="0" w:color="auto"/>
          </w:divBdr>
        </w:div>
        <w:div w:id="2096899633">
          <w:marLeft w:val="0"/>
          <w:marRight w:val="0"/>
          <w:marTop w:val="0"/>
          <w:marBottom w:val="0"/>
          <w:divBdr>
            <w:top w:val="none" w:sz="0" w:space="0" w:color="auto"/>
            <w:left w:val="none" w:sz="0" w:space="0" w:color="auto"/>
            <w:bottom w:val="none" w:sz="0" w:space="0" w:color="auto"/>
            <w:right w:val="none" w:sz="0" w:space="0" w:color="auto"/>
          </w:divBdr>
        </w:div>
        <w:div w:id="1067799821">
          <w:marLeft w:val="0"/>
          <w:marRight w:val="0"/>
          <w:marTop w:val="0"/>
          <w:marBottom w:val="0"/>
          <w:divBdr>
            <w:top w:val="none" w:sz="0" w:space="0" w:color="auto"/>
            <w:left w:val="none" w:sz="0" w:space="0" w:color="auto"/>
            <w:bottom w:val="none" w:sz="0" w:space="0" w:color="auto"/>
            <w:right w:val="none" w:sz="0" w:space="0" w:color="auto"/>
          </w:divBdr>
        </w:div>
        <w:div w:id="121579646">
          <w:marLeft w:val="0"/>
          <w:marRight w:val="0"/>
          <w:marTop w:val="0"/>
          <w:marBottom w:val="0"/>
          <w:divBdr>
            <w:top w:val="none" w:sz="0" w:space="0" w:color="auto"/>
            <w:left w:val="none" w:sz="0" w:space="0" w:color="auto"/>
            <w:bottom w:val="none" w:sz="0" w:space="0" w:color="auto"/>
            <w:right w:val="none" w:sz="0" w:space="0" w:color="auto"/>
          </w:divBdr>
        </w:div>
        <w:div w:id="217597810">
          <w:marLeft w:val="0"/>
          <w:marRight w:val="0"/>
          <w:marTop w:val="0"/>
          <w:marBottom w:val="0"/>
          <w:divBdr>
            <w:top w:val="none" w:sz="0" w:space="0" w:color="auto"/>
            <w:left w:val="none" w:sz="0" w:space="0" w:color="auto"/>
            <w:bottom w:val="none" w:sz="0" w:space="0" w:color="auto"/>
            <w:right w:val="none" w:sz="0" w:space="0" w:color="auto"/>
          </w:divBdr>
        </w:div>
        <w:div w:id="1871524200">
          <w:marLeft w:val="0"/>
          <w:marRight w:val="0"/>
          <w:marTop w:val="0"/>
          <w:marBottom w:val="0"/>
          <w:divBdr>
            <w:top w:val="none" w:sz="0" w:space="0" w:color="auto"/>
            <w:left w:val="none" w:sz="0" w:space="0" w:color="auto"/>
            <w:bottom w:val="none" w:sz="0" w:space="0" w:color="auto"/>
            <w:right w:val="none" w:sz="0" w:space="0" w:color="auto"/>
          </w:divBdr>
        </w:div>
        <w:div w:id="1861968967">
          <w:marLeft w:val="0"/>
          <w:marRight w:val="0"/>
          <w:marTop w:val="0"/>
          <w:marBottom w:val="0"/>
          <w:divBdr>
            <w:top w:val="none" w:sz="0" w:space="0" w:color="auto"/>
            <w:left w:val="none" w:sz="0" w:space="0" w:color="auto"/>
            <w:bottom w:val="none" w:sz="0" w:space="0" w:color="auto"/>
            <w:right w:val="none" w:sz="0" w:space="0" w:color="auto"/>
          </w:divBdr>
        </w:div>
        <w:div w:id="583606911">
          <w:marLeft w:val="0"/>
          <w:marRight w:val="0"/>
          <w:marTop w:val="0"/>
          <w:marBottom w:val="0"/>
          <w:divBdr>
            <w:top w:val="none" w:sz="0" w:space="0" w:color="auto"/>
            <w:left w:val="none" w:sz="0" w:space="0" w:color="auto"/>
            <w:bottom w:val="none" w:sz="0" w:space="0" w:color="auto"/>
            <w:right w:val="none" w:sz="0" w:space="0" w:color="auto"/>
          </w:divBdr>
        </w:div>
        <w:div w:id="1892377760">
          <w:marLeft w:val="0"/>
          <w:marRight w:val="0"/>
          <w:marTop w:val="0"/>
          <w:marBottom w:val="0"/>
          <w:divBdr>
            <w:top w:val="none" w:sz="0" w:space="0" w:color="auto"/>
            <w:left w:val="none" w:sz="0" w:space="0" w:color="auto"/>
            <w:bottom w:val="none" w:sz="0" w:space="0" w:color="auto"/>
            <w:right w:val="none" w:sz="0" w:space="0" w:color="auto"/>
          </w:divBdr>
        </w:div>
        <w:div w:id="2011714016">
          <w:marLeft w:val="0"/>
          <w:marRight w:val="0"/>
          <w:marTop w:val="0"/>
          <w:marBottom w:val="0"/>
          <w:divBdr>
            <w:top w:val="none" w:sz="0" w:space="0" w:color="auto"/>
            <w:left w:val="none" w:sz="0" w:space="0" w:color="auto"/>
            <w:bottom w:val="none" w:sz="0" w:space="0" w:color="auto"/>
            <w:right w:val="none" w:sz="0" w:space="0" w:color="auto"/>
          </w:divBdr>
        </w:div>
        <w:div w:id="674724300">
          <w:marLeft w:val="0"/>
          <w:marRight w:val="0"/>
          <w:marTop w:val="0"/>
          <w:marBottom w:val="0"/>
          <w:divBdr>
            <w:top w:val="none" w:sz="0" w:space="0" w:color="auto"/>
            <w:left w:val="none" w:sz="0" w:space="0" w:color="auto"/>
            <w:bottom w:val="none" w:sz="0" w:space="0" w:color="auto"/>
            <w:right w:val="none" w:sz="0" w:space="0" w:color="auto"/>
          </w:divBdr>
        </w:div>
        <w:div w:id="817847092">
          <w:marLeft w:val="0"/>
          <w:marRight w:val="0"/>
          <w:marTop w:val="0"/>
          <w:marBottom w:val="0"/>
          <w:divBdr>
            <w:top w:val="none" w:sz="0" w:space="0" w:color="auto"/>
            <w:left w:val="none" w:sz="0" w:space="0" w:color="auto"/>
            <w:bottom w:val="none" w:sz="0" w:space="0" w:color="auto"/>
            <w:right w:val="none" w:sz="0" w:space="0" w:color="auto"/>
          </w:divBdr>
        </w:div>
        <w:div w:id="1834909455">
          <w:marLeft w:val="0"/>
          <w:marRight w:val="0"/>
          <w:marTop w:val="0"/>
          <w:marBottom w:val="0"/>
          <w:divBdr>
            <w:top w:val="none" w:sz="0" w:space="0" w:color="auto"/>
            <w:left w:val="none" w:sz="0" w:space="0" w:color="auto"/>
            <w:bottom w:val="single" w:sz="6" w:space="0" w:color="auto"/>
            <w:right w:val="none" w:sz="0" w:space="0" w:color="auto"/>
          </w:divBdr>
        </w:div>
        <w:div w:id="160508450">
          <w:marLeft w:val="0"/>
          <w:marRight w:val="0"/>
          <w:marTop w:val="0"/>
          <w:marBottom w:val="0"/>
          <w:divBdr>
            <w:top w:val="none" w:sz="0" w:space="0" w:color="auto"/>
            <w:left w:val="none" w:sz="0" w:space="0" w:color="auto"/>
            <w:bottom w:val="none" w:sz="0" w:space="0" w:color="auto"/>
            <w:right w:val="none" w:sz="0" w:space="0" w:color="auto"/>
          </w:divBdr>
        </w:div>
        <w:div w:id="28454324">
          <w:marLeft w:val="0"/>
          <w:marRight w:val="0"/>
          <w:marTop w:val="0"/>
          <w:marBottom w:val="0"/>
          <w:divBdr>
            <w:top w:val="none" w:sz="0" w:space="0" w:color="auto"/>
            <w:left w:val="none" w:sz="0" w:space="0" w:color="auto"/>
            <w:bottom w:val="none" w:sz="0" w:space="0" w:color="auto"/>
            <w:right w:val="none" w:sz="0" w:space="0" w:color="auto"/>
          </w:divBdr>
        </w:div>
        <w:div w:id="1595550100">
          <w:marLeft w:val="0"/>
          <w:marRight w:val="0"/>
          <w:marTop w:val="0"/>
          <w:marBottom w:val="0"/>
          <w:divBdr>
            <w:top w:val="none" w:sz="0" w:space="0" w:color="auto"/>
            <w:left w:val="none" w:sz="0" w:space="0" w:color="auto"/>
            <w:bottom w:val="none" w:sz="0" w:space="0" w:color="auto"/>
            <w:right w:val="none" w:sz="0" w:space="0" w:color="auto"/>
          </w:divBdr>
        </w:div>
        <w:div w:id="764301218">
          <w:marLeft w:val="0"/>
          <w:marRight w:val="0"/>
          <w:marTop w:val="0"/>
          <w:marBottom w:val="0"/>
          <w:divBdr>
            <w:top w:val="none" w:sz="0" w:space="0" w:color="auto"/>
            <w:left w:val="none" w:sz="0" w:space="0" w:color="auto"/>
            <w:bottom w:val="none" w:sz="0" w:space="0" w:color="auto"/>
            <w:right w:val="none" w:sz="0" w:space="0" w:color="auto"/>
          </w:divBdr>
        </w:div>
        <w:div w:id="418211815">
          <w:marLeft w:val="0"/>
          <w:marRight w:val="0"/>
          <w:marTop w:val="0"/>
          <w:marBottom w:val="0"/>
          <w:divBdr>
            <w:top w:val="none" w:sz="0" w:space="0" w:color="auto"/>
            <w:left w:val="none" w:sz="0" w:space="0" w:color="auto"/>
            <w:bottom w:val="none" w:sz="0" w:space="0" w:color="auto"/>
            <w:right w:val="none" w:sz="0" w:space="0" w:color="auto"/>
          </w:divBdr>
        </w:div>
        <w:div w:id="979189953">
          <w:marLeft w:val="0"/>
          <w:marRight w:val="0"/>
          <w:marTop w:val="0"/>
          <w:marBottom w:val="0"/>
          <w:divBdr>
            <w:top w:val="none" w:sz="0" w:space="0" w:color="auto"/>
            <w:left w:val="none" w:sz="0" w:space="0" w:color="auto"/>
            <w:bottom w:val="none" w:sz="0" w:space="0" w:color="auto"/>
            <w:right w:val="none" w:sz="0" w:space="0" w:color="auto"/>
          </w:divBdr>
        </w:div>
        <w:div w:id="1268386611">
          <w:marLeft w:val="0"/>
          <w:marRight w:val="0"/>
          <w:marTop w:val="0"/>
          <w:marBottom w:val="0"/>
          <w:divBdr>
            <w:top w:val="none" w:sz="0" w:space="0" w:color="auto"/>
            <w:left w:val="none" w:sz="0" w:space="0" w:color="auto"/>
            <w:bottom w:val="none" w:sz="0" w:space="0" w:color="auto"/>
            <w:right w:val="none" w:sz="0" w:space="0" w:color="auto"/>
          </w:divBdr>
        </w:div>
        <w:div w:id="772088273">
          <w:marLeft w:val="0"/>
          <w:marRight w:val="0"/>
          <w:marTop w:val="0"/>
          <w:marBottom w:val="0"/>
          <w:divBdr>
            <w:top w:val="none" w:sz="0" w:space="0" w:color="auto"/>
            <w:left w:val="none" w:sz="0" w:space="0" w:color="auto"/>
            <w:bottom w:val="none" w:sz="0" w:space="0" w:color="auto"/>
            <w:right w:val="none" w:sz="0" w:space="0" w:color="auto"/>
          </w:divBdr>
        </w:div>
        <w:div w:id="1838693807">
          <w:marLeft w:val="0"/>
          <w:marRight w:val="0"/>
          <w:marTop w:val="0"/>
          <w:marBottom w:val="0"/>
          <w:divBdr>
            <w:top w:val="none" w:sz="0" w:space="0" w:color="auto"/>
            <w:left w:val="none" w:sz="0" w:space="0" w:color="auto"/>
            <w:bottom w:val="none" w:sz="0" w:space="0" w:color="auto"/>
            <w:right w:val="none" w:sz="0" w:space="0" w:color="auto"/>
          </w:divBdr>
        </w:div>
        <w:div w:id="2013101590">
          <w:marLeft w:val="0"/>
          <w:marRight w:val="0"/>
          <w:marTop w:val="0"/>
          <w:marBottom w:val="0"/>
          <w:divBdr>
            <w:top w:val="none" w:sz="0" w:space="0" w:color="auto"/>
            <w:left w:val="none" w:sz="0" w:space="0" w:color="auto"/>
            <w:bottom w:val="none" w:sz="0" w:space="0" w:color="auto"/>
            <w:right w:val="none" w:sz="0" w:space="0" w:color="auto"/>
          </w:divBdr>
        </w:div>
        <w:div w:id="1031765210">
          <w:marLeft w:val="0"/>
          <w:marRight w:val="0"/>
          <w:marTop w:val="0"/>
          <w:marBottom w:val="0"/>
          <w:divBdr>
            <w:top w:val="none" w:sz="0" w:space="0" w:color="auto"/>
            <w:left w:val="none" w:sz="0" w:space="0" w:color="auto"/>
            <w:bottom w:val="none" w:sz="0" w:space="0" w:color="auto"/>
            <w:right w:val="none" w:sz="0" w:space="0" w:color="auto"/>
          </w:divBdr>
        </w:div>
        <w:div w:id="1400055903">
          <w:marLeft w:val="0"/>
          <w:marRight w:val="0"/>
          <w:marTop w:val="0"/>
          <w:marBottom w:val="0"/>
          <w:divBdr>
            <w:top w:val="none" w:sz="0" w:space="0" w:color="auto"/>
            <w:left w:val="none" w:sz="0" w:space="0" w:color="auto"/>
            <w:bottom w:val="none" w:sz="0" w:space="0" w:color="auto"/>
            <w:right w:val="none" w:sz="0" w:space="0" w:color="auto"/>
          </w:divBdr>
        </w:div>
        <w:div w:id="1421676497">
          <w:marLeft w:val="0"/>
          <w:marRight w:val="0"/>
          <w:marTop w:val="0"/>
          <w:marBottom w:val="0"/>
          <w:divBdr>
            <w:top w:val="none" w:sz="0" w:space="0" w:color="auto"/>
            <w:left w:val="none" w:sz="0" w:space="0" w:color="auto"/>
            <w:bottom w:val="none" w:sz="0" w:space="0" w:color="auto"/>
            <w:right w:val="none" w:sz="0" w:space="0" w:color="auto"/>
          </w:divBdr>
        </w:div>
        <w:div w:id="1685089808">
          <w:marLeft w:val="0"/>
          <w:marRight w:val="0"/>
          <w:marTop w:val="0"/>
          <w:marBottom w:val="0"/>
          <w:divBdr>
            <w:top w:val="none" w:sz="0" w:space="0" w:color="auto"/>
            <w:left w:val="none" w:sz="0" w:space="0" w:color="auto"/>
            <w:bottom w:val="none" w:sz="0" w:space="0" w:color="auto"/>
            <w:right w:val="none" w:sz="0" w:space="0" w:color="auto"/>
          </w:divBdr>
        </w:div>
        <w:div w:id="1966541505">
          <w:marLeft w:val="0"/>
          <w:marRight w:val="0"/>
          <w:marTop w:val="0"/>
          <w:marBottom w:val="0"/>
          <w:divBdr>
            <w:top w:val="none" w:sz="0" w:space="0" w:color="auto"/>
            <w:left w:val="none" w:sz="0" w:space="0" w:color="auto"/>
            <w:bottom w:val="none" w:sz="0" w:space="0" w:color="auto"/>
            <w:right w:val="none" w:sz="0" w:space="0" w:color="auto"/>
          </w:divBdr>
        </w:div>
        <w:div w:id="315037003">
          <w:marLeft w:val="0"/>
          <w:marRight w:val="0"/>
          <w:marTop w:val="0"/>
          <w:marBottom w:val="0"/>
          <w:divBdr>
            <w:top w:val="none" w:sz="0" w:space="0" w:color="auto"/>
            <w:left w:val="none" w:sz="0" w:space="0" w:color="auto"/>
            <w:bottom w:val="none" w:sz="0" w:space="0" w:color="auto"/>
            <w:right w:val="none" w:sz="0" w:space="0" w:color="auto"/>
          </w:divBdr>
        </w:div>
        <w:div w:id="1999336172">
          <w:marLeft w:val="0"/>
          <w:marRight w:val="0"/>
          <w:marTop w:val="0"/>
          <w:marBottom w:val="0"/>
          <w:divBdr>
            <w:top w:val="none" w:sz="0" w:space="0" w:color="auto"/>
            <w:left w:val="none" w:sz="0" w:space="0" w:color="auto"/>
            <w:bottom w:val="none" w:sz="0" w:space="0" w:color="auto"/>
            <w:right w:val="none" w:sz="0" w:space="0" w:color="auto"/>
          </w:divBdr>
        </w:div>
        <w:div w:id="1711613719">
          <w:marLeft w:val="0"/>
          <w:marRight w:val="0"/>
          <w:marTop w:val="0"/>
          <w:marBottom w:val="0"/>
          <w:divBdr>
            <w:top w:val="none" w:sz="0" w:space="0" w:color="auto"/>
            <w:left w:val="none" w:sz="0" w:space="0" w:color="auto"/>
            <w:bottom w:val="none" w:sz="0" w:space="0" w:color="auto"/>
            <w:right w:val="none" w:sz="0" w:space="0" w:color="auto"/>
          </w:divBdr>
        </w:div>
        <w:div w:id="1068305835">
          <w:marLeft w:val="0"/>
          <w:marRight w:val="0"/>
          <w:marTop w:val="0"/>
          <w:marBottom w:val="0"/>
          <w:divBdr>
            <w:top w:val="none" w:sz="0" w:space="0" w:color="auto"/>
            <w:left w:val="none" w:sz="0" w:space="0" w:color="auto"/>
            <w:bottom w:val="none" w:sz="0" w:space="0" w:color="auto"/>
            <w:right w:val="none" w:sz="0" w:space="0" w:color="auto"/>
          </w:divBdr>
        </w:div>
        <w:div w:id="1689210378">
          <w:marLeft w:val="0"/>
          <w:marRight w:val="0"/>
          <w:marTop w:val="0"/>
          <w:marBottom w:val="0"/>
          <w:divBdr>
            <w:top w:val="none" w:sz="0" w:space="0" w:color="auto"/>
            <w:left w:val="none" w:sz="0" w:space="0" w:color="auto"/>
            <w:bottom w:val="none" w:sz="0" w:space="0" w:color="auto"/>
            <w:right w:val="none" w:sz="0" w:space="0" w:color="auto"/>
          </w:divBdr>
        </w:div>
        <w:div w:id="1810635438">
          <w:marLeft w:val="0"/>
          <w:marRight w:val="0"/>
          <w:marTop w:val="0"/>
          <w:marBottom w:val="0"/>
          <w:divBdr>
            <w:top w:val="none" w:sz="0" w:space="0" w:color="auto"/>
            <w:left w:val="none" w:sz="0" w:space="0" w:color="auto"/>
            <w:bottom w:val="none" w:sz="0" w:space="0" w:color="auto"/>
            <w:right w:val="none" w:sz="0" w:space="0" w:color="auto"/>
          </w:divBdr>
        </w:div>
        <w:div w:id="358820916">
          <w:marLeft w:val="0"/>
          <w:marRight w:val="0"/>
          <w:marTop w:val="0"/>
          <w:marBottom w:val="0"/>
          <w:divBdr>
            <w:top w:val="none" w:sz="0" w:space="0" w:color="auto"/>
            <w:left w:val="none" w:sz="0" w:space="0" w:color="auto"/>
            <w:bottom w:val="none" w:sz="0" w:space="0" w:color="auto"/>
            <w:right w:val="none" w:sz="0" w:space="0" w:color="auto"/>
          </w:divBdr>
        </w:div>
        <w:div w:id="1228493354">
          <w:marLeft w:val="0"/>
          <w:marRight w:val="0"/>
          <w:marTop w:val="0"/>
          <w:marBottom w:val="0"/>
          <w:divBdr>
            <w:top w:val="none" w:sz="0" w:space="0" w:color="auto"/>
            <w:left w:val="none" w:sz="0" w:space="0" w:color="auto"/>
            <w:bottom w:val="none" w:sz="0" w:space="0" w:color="auto"/>
            <w:right w:val="none" w:sz="0" w:space="0" w:color="auto"/>
          </w:divBdr>
        </w:div>
        <w:div w:id="1092510390">
          <w:marLeft w:val="0"/>
          <w:marRight w:val="0"/>
          <w:marTop w:val="0"/>
          <w:marBottom w:val="0"/>
          <w:divBdr>
            <w:top w:val="none" w:sz="0" w:space="0" w:color="auto"/>
            <w:left w:val="none" w:sz="0" w:space="0" w:color="auto"/>
            <w:bottom w:val="none" w:sz="0" w:space="0" w:color="auto"/>
            <w:right w:val="none" w:sz="0" w:space="0" w:color="auto"/>
          </w:divBdr>
        </w:div>
        <w:div w:id="2025279577">
          <w:marLeft w:val="0"/>
          <w:marRight w:val="0"/>
          <w:marTop w:val="0"/>
          <w:marBottom w:val="0"/>
          <w:divBdr>
            <w:top w:val="none" w:sz="0" w:space="0" w:color="auto"/>
            <w:left w:val="none" w:sz="0" w:space="0" w:color="auto"/>
            <w:bottom w:val="none" w:sz="0" w:space="0" w:color="auto"/>
            <w:right w:val="none" w:sz="0" w:space="0" w:color="auto"/>
          </w:divBdr>
        </w:div>
        <w:div w:id="243034128">
          <w:marLeft w:val="0"/>
          <w:marRight w:val="0"/>
          <w:marTop w:val="0"/>
          <w:marBottom w:val="0"/>
          <w:divBdr>
            <w:top w:val="none" w:sz="0" w:space="0" w:color="auto"/>
            <w:left w:val="none" w:sz="0" w:space="0" w:color="auto"/>
            <w:bottom w:val="none" w:sz="0" w:space="0" w:color="auto"/>
            <w:right w:val="none" w:sz="0" w:space="0" w:color="auto"/>
          </w:divBdr>
        </w:div>
      </w:divsChild>
    </w:div>
    <w:div w:id="1046683437">
      <w:bodyDiv w:val="1"/>
      <w:marLeft w:val="0"/>
      <w:marRight w:val="0"/>
      <w:marTop w:val="0"/>
      <w:marBottom w:val="0"/>
      <w:divBdr>
        <w:top w:val="none" w:sz="0" w:space="0" w:color="auto"/>
        <w:left w:val="none" w:sz="0" w:space="0" w:color="auto"/>
        <w:bottom w:val="none" w:sz="0" w:space="0" w:color="auto"/>
        <w:right w:val="none" w:sz="0" w:space="0" w:color="auto"/>
      </w:divBdr>
      <w:divsChild>
        <w:div w:id="69230606">
          <w:marLeft w:val="0"/>
          <w:marRight w:val="0"/>
          <w:marTop w:val="0"/>
          <w:marBottom w:val="0"/>
          <w:divBdr>
            <w:top w:val="none" w:sz="0" w:space="0" w:color="auto"/>
            <w:left w:val="none" w:sz="0" w:space="0" w:color="auto"/>
            <w:bottom w:val="none" w:sz="0" w:space="0" w:color="auto"/>
            <w:right w:val="none" w:sz="0" w:space="0" w:color="auto"/>
          </w:divBdr>
          <w:divsChild>
            <w:div w:id="996685676">
              <w:marLeft w:val="0"/>
              <w:marRight w:val="0"/>
              <w:marTop w:val="0"/>
              <w:marBottom w:val="60"/>
              <w:divBdr>
                <w:top w:val="none" w:sz="0" w:space="0" w:color="auto"/>
                <w:left w:val="none" w:sz="0" w:space="0" w:color="auto"/>
                <w:bottom w:val="none" w:sz="0" w:space="0" w:color="auto"/>
                <w:right w:val="none" w:sz="0" w:space="0" w:color="auto"/>
              </w:divBdr>
            </w:div>
            <w:div w:id="1066879094">
              <w:marLeft w:val="0"/>
              <w:marRight w:val="0"/>
              <w:marTop w:val="0"/>
              <w:marBottom w:val="60"/>
              <w:divBdr>
                <w:top w:val="none" w:sz="0" w:space="0" w:color="auto"/>
                <w:left w:val="none" w:sz="0" w:space="0" w:color="auto"/>
                <w:bottom w:val="none" w:sz="0" w:space="0" w:color="auto"/>
                <w:right w:val="none" w:sz="0" w:space="0" w:color="auto"/>
              </w:divBdr>
            </w:div>
            <w:div w:id="1511616">
              <w:marLeft w:val="0"/>
              <w:marRight w:val="0"/>
              <w:marTop w:val="0"/>
              <w:marBottom w:val="60"/>
              <w:divBdr>
                <w:top w:val="none" w:sz="0" w:space="0" w:color="auto"/>
                <w:left w:val="none" w:sz="0" w:space="0" w:color="auto"/>
                <w:bottom w:val="none" w:sz="0" w:space="0" w:color="auto"/>
                <w:right w:val="none" w:sz="0" w:space="0" w:color="auto"/>
              </w:divBdr>
            </w:div>
            <w:div w:id="449596238">
              <w:marLeft w:val="0"/>
              <w:marRight w:val="0"/>
              <w:marTop w:val="0"/>
              <w:marBottom w:val="60"/>
              <w:divBdr>
                <w:top w:val="none" w:sz="0" w:space="0" w:color="auto"/>
                <w:left w:val="none" w:sz="0" w:space="0" w:color="auto"/>
                <w:bottom w:val="none" w:sz="0" w:space="0" w:color="auto"/>
                <w:right w:val="none" w:sz="0" w:space="0" w:color="auto"/>
              </w:divBdr>
            </w:div>
          </w:divsChild>
        </w:div>
        <w:div w:id="267930253">
          <w:marLeft w:val="0"/>
          <w:marRight w:val="0"/>
          <w:marTop w:val="0"/>
          <w:marBottom w:val="0"/>
          <w:divBdr>
            <w:top w:val="none" w:sz="0" w:space="0" w:color="auto"/>
            <w:left w:val="none" w:sz="0" w:space="0" w:color="auto"/>
            <w:bottom w:val="none" w:sz="0" w:space="0" w:color="auto"/>
            <w:right w:val="none" w:sz="0" w:space="0" w:color="auto"/>
          </w:divBdr>
        </w:div>
        <w:div w:id="457533139">
          <w:marLeft w:val="0"/>
          <w:marRight w:val="0"/>
          <w:marTop w:val="0"/>
          <w:marBottom w:val="0"/>
          <w:divBdr>
            <w:top w:val="none" w:sz="0" w:space="0" w:color="auto"/>
            <w:left w:val="none" w:sz="0" w:space="0" w:color="auto"/>
            <w:bottom w:val="none" w:sz="0" w:space="0" w:color="auto"/>
            <w:right w:val="none" w:sz="0" w:space="0" w:color="auto"/>
          </w:divBdr>
        </w:div>
        <w:div w:id="1496847447">
          <w:marLeft w:val="0"/>
          <w:marRight w:val="0"/>
          <w:marTop w:val="0"/>
          <w:marBottom w:val="0"/>
          <w:divBdr>
            <w:top w:val="none" w:sz="0" w:space="0" w:color="auto"/>
            <w:left w:val="none" w:sz="0" w:space="0" w:color="auto"/>
            <w:bottom w:val="none" w:sz="0" w:space="0" w:color="auto"/>
            <w:right w:val="none" w:sz="0" w:space="0" w:color="auto"/>
          </w:divBdr>
        </w:div>
        <w:div w:id="1352293578">
          <w:marLeft w:val="0"/>
          <w:marRight w:val="0"/>
          <w:marTop w:val="0"/>
          <w:marBottom w:val="0"/>
          <w:divBdr>
            <w:top w:val="none" w:sz="0" w:space="0" w:color="auto"/>
            <w:left w:val="none" w:sz="0" w:space="0" w:color="auto"/>
            <w:bottom w:val="none" w:sz="0" w:space="0" w:color="auto"/>
            <w:right w:val="none" w:sz="0" w:space="0" w:color="auto"/>
          </w:divBdr>
        </w:div>
        <w:div w:id="1733774708">
          <w:marLeft w:val="0"/>
          <w:marRight w:val="0"/>
          <w:marTop w:val="0"/>
          <w:marBottom w:val="0"/>
          <w:divBdr>
            <w:top w:val="none" w:sz="0" w:space="0" w:color="auto"/>
            <w:left w:val="none" w:sz="0" w:space="0" w:color="auto"/>
            <w:bottom w:val="none" w:sz="0" w:space="0" w:color="auto"/>
            <w:right w:val="none" w:sz="0" w:space="0" w:color="auto"/>
          </w:divBdr>
        </w:div>
        <w:div w:id="1774933008">
          <w:marLeft w:val="0"/>
          <w:marRight w:val="0"/>
          <w:marTop w:val="0"/>
          <w:marBottom w:val="0"/>
          <w:divBdr>
            <w:top w:val="none" w:sz="0" w:space="0" w:color="auto"/>
            <w:left w:val="none" w:sz="0" w:space="0" w:color="auto"/>
            <w:bottom w:val="none" w:sz="0" w:space="0" w:color="auto"/>
            <w:right w:val="none" w:sz="0" w:space="0" w:color="auto"/>
          </w:divBdr>
        </w:div>
        <w:div w:id="313528508">
          <w:marLeft w:val="0"/>
          <w:marRight w:val="0"/>
          <w:marTop w:val="0"/>
          <w:marBottom w:val="0"/>
          <w:divBdr>
            <w:top w:val="none" w:sz="0" w:space="0" w:color="auto"/>
            <w:left w:val="none" w:sz="0" w:space="0" w:color="auto"/>
            <w:bottom w:val="none" w:sz="0" w:space="0" w:color="auto"/>
            <w:right w:val="none" w:sz="0" w:space="0" w:color="auto"/>
          </w:divBdr>
        </w:div>
        <w:div w:id="254632197">
          <w:marLeft w:val="0"/>
          <w:marRight w:val="0"/>
          <w:marTop w:val="0"/>
          <w:marBottom w:val="0"/>
          <w:divBdr>
            <w:top w:val="none" w:sz="0" w:space="0" w:color="auto"/>
            <w:left w:val="none" w:sz="0" w:space="0" w:color="auto"/>
            <w:bottom w:val="single" w:sz="6" w:space="0" w:color="auto"/>
            <w:right w:val="none" w:sz="0" w:space="0" w:color="auto"/>
          </w:divBdr>
        </w:div>
        <w:div w:id="540215590">
          <w:marLeft w:val="0"/>
          <w:marRight w:val="0"/>
          <w:marTop w:val="0"/>
          <w:marBottom w:val="0"/>
          <w:divBdr>
            <w:top w:val="none" w:sz="0" w:space="0" w:color="auto"/>
            <w:left w:val="none" w:sz="0" w:space="0" w:color="auto"/>
            <w:bottom w:val="single" w:sz="6" w:space="0" w:color="auto"/>
            <w:right w:val="none" w:sz="0" w:space="0" w:color="auto"/>
          </w:divBdr>
        </w:div>
        <w:div w:id="103036589">
          <w:marLeft w:val="0"/>
          <w:marRight w:val="0"/>
          <w:marTop w:val="0"/>
          <w:marBottom w:val="0"/>
          <w:divBdr>
            <w:top w:val="none" w:sz="0" w:space="0" w:color="auto"/>
            <w:left w:val="none" w:sz="0" w:space="0" w:color="auto"/>
            <w:bottom w:val="none" w:sz="0" w:space="0" w:color="auto"/>
            <w:right w:val="none" w:sz="0" w:space="0" w:color="auto"/>
          </w:divBdr>
        </w:div>
        <w:div w:id="467432367">
          <w:marLeft w:val="0"/>
          <w:marRight w:val="0"/>
          <w:marTop w:val="0"/>
          <w:marBottom w:val="0"/>
          <w:divBdr>
            <w:top w:val="none" w:sz="0" w:space="0" w:color="auto"/>
            <w:left w:val="none" w:sz="0" w:space="0" w:color="auto"/>
            <w:bottom w:val="none" w:sz="0" w:space="0" w:color="auto"/>
            <w:right w:val="none" w:sz="0" w:space="0" w:color="auto"/>
          </w:divBdr>
        </w:div>
        <w:div w:id="865018654">
          <w:marLeft w:val="0"/>
          <w:marRight w:val="0"/>
          <w:marTop w:val="0"/>
          <w:marBottom w:val="0"/>
          <w:divBdr>
            <w:top w:val="none" w:sz="0" w:space="0" w:color="auto"/>
            <w:left w:val="none" w:sz="0" w:space="0" w:color="auto"/>
            <w:bottom w:val="none" w:sz="0" w:space="0" w:color="auto"/>
            <w:right w:val="none" w:sz="0" w:space="0" w:color="auto"/>
          </w:divBdr>
        </w:div>
        <w:div w:id="926769283">
          <w:marLeft w:val="0"/>
          <w:marRight w:val="0"/>
          <w:marTop w:val="0"/>
          <w:marBottom w:val="0"/>
          <w:divBdr>
            <w:top w:val="none" w:sz="0" w:space="0" w:color="auto"/>
            <w:left w:val="none" w:sz="0" w:space="0" w:color="auto"/>
            <w:bottom w:val="none" w:sz="0" w:space="0" w:color="auto"/>
            <w:right w:val="none" w:sz="0" w:space="0" w:color="auto"/>
          </w:divBdr>
        </w:div>
        <w:div w:id="651565141">
          <w:marLeft w:val="0"/>
          <w:marRight w:val="0"/>
          <w:marTop w:val="0"/>
          <w:marBottom w:val="0"/>
          <w:divBdr>
            <w:top w:val="none" w:sz="0" w:space="0" w:color="auto"/>
            <w:left w:val="none" w:sz="0" w:space="0" w:color="auto"/>
            <w:bottom w:val="none" w:sz="0" w:space="0" w:color="auto"/>
            <w:right w:val="none" w:sz="0" w:space="0" w:color="auto"/>
          </w:divBdr>
        </w:div>
        <w:div w:id="306588993">
          <w:marLeft w:val="0"/>
          <w:marRight w:val="0"/>
          <w:marTop w:val="0"/>
          <w:marBottom w:val="0"/>
          <w:divBdr>
            <w:top w:val="none" w:sz="0" w:space="0" w:color="auto"/>
            <w:left w:val="none" w:sz="0" w:space="0" w:color="auto"/>
            <w:bottom w:val="none" w:sz="0" w:space="0" w:color="auto"/>
            <w:right w:val="none" w:sz="0" w:space="0" w:color="auto"/>
          </w:divBdr>
        </w:div>
        <w:div w:id="772673468">
          <w:marLeft w:val="0"/>
          <w:marRight w:val="0"/>
          <w:marTop w:val="0"/>
          <w:marBottom w:val="0"/>
          <w:divBdr>
            <w:top w:val="none" w:sz="0" w:space="0" w:color="auto"/>
            <w:left w:val="none" w:sz="0" w:space="0" w:color="auto"/>
            <w:bottom w:val="none" w:sz="0" w:space="0" w:color="auto"/>
            <w:right w:val="none" w:sz="0" w:space="0" w:color="auto"/>
          </w:divBdr>
        </w:div>
        <w:div w:id="892623932">
          <w:marLeft w:val="0"/>
          <w:marRight w:val="0"/>
          <w:marTop w:val="0"/>
          <w:marBottom w:val="0"/>
          <w:divBdr>
            <w:top w:val="none" w:sz="0" w:space="0" w:color="auto"/>
            <w:left w:val="none" w:sz="0" w:space="0" w:color="auto"/>
            <w:bottom w:val="single" w:sz="6" w:space="0" w:color="auto"/>
            <w:right w:val="none" w:sz="0" w:space="0" w:color="auto"/>
          </w:divBdr>
        </w:div>
        <w:div w:id="226766333">
          <w:marLeft w:val="0"/>
          <w:marRight w:val="0"/>
          <w:marTop w:val="0"/>
          <w:marBottom w:val="0"/>
          <w:divBdr>
            <w:top w:val="none" w:sz="0" w:space="0" w:color="auto"/>
            <w:left w:val="none" w:sz="0" w:space="0" w:color="auto"/>
            <w:bottom w:val="single" w:sz="6" w:space="0" w:color="auto"/>
            <w:right w:val="none" w:sz="0" w:space="0" w:color="auto"/>
          </w:divBdr>
        </w:div>
        <w:div w:id="1219317771">
          <w:marLeft w:val="0"/>
          <w:marRight w:val="0"/>
          <w:marTop w:val="0"/>
          <w:marBottom w:val="0"/>
          <w:divBdr>
            <w:top w:val="none" w:sz="0" w:space="0" w:color="auto"/>
            <w:left w:val="none" w:sz="0" w:space="0" w:color="auto"/>
            <w:bottom w:val="none" w:sz="0" w:space="0" w:color="auto"/>
            <w:right w:val="none" w:sz="0" w:space="0" w:color="auto"/>
          </w:divBdr>
        </w:div>
        <w:div w:id="1675106525">
          <w:marLeft w:val="0"/>
          <w:marRight w:val="0"/>
          <w:marTop w:val="0"/>
          <w:marBottom w:val="0"/>
          <w:divBdr>
            <w:top w:val="none" w:sz="0" w:space="0" w:color="auto"/>
            <w:left w:val="none" w:sz="0" w:space="0" w:color="auto"/>
            <w:bottom w:val="none" w:sz="0" w:space="0" w:color="auto"/>
            <w:right w:val="none" w:sz="0" w:space="0" w:color="auto"/>
          </w:divBdr>
        </w:div>
        <w:div w:id="1536767189">
          <w:marLeft w:val="0"/>
          <w:marRight w:val="0"/>
          <w:marTop w:val="0"/>
          <w:marBottom w:val="0"/>
          <w:divBdr>
            <w:top w:val="none" w:sz="0" w:space="0" w:color="auto"/>
            <w:left w:val="none" w:sz="0" w:space="0" w:color="auto"/>
            <w:bottom w:val="double" w:sz="6" w:space="0" w:color="auto"/>
            <w:right w:val="none" w:sz="0" w:space="0" w:color="auto"/>
          </w:divBdr>
        </w:div>
      </w:divsChild>
    </w:div>
    <w:div w:id="1051149594">
      <w:bodyDiv w:val="1"/>
      <w:marLeft w:val="0"/>
      <w:marRight w:val="0"/>
      <w:marTop w:val="0"/>
      <w:marBottom w:val="0"/>
      <w:divBdr>
        <w:top w:val="none" w:sz="0" w:space="0" w:color="auto"/>
        <w:left w:val="none" w:sz="0" w:space="0" w:color="auto"/>
        <w:bottom w:val="none" w:sz="0" w:space="0" w:color="auto"/>
        <w:right w:val="none" w:sz="0" w:space="0" w:color="auto"/>
      </w:divBdr>
    </w:div>
    <w:div w:id="1077438201">
      <w:bodyDiv w:val="1"/>
      <w:marLeft w:val="0"/>
      <w:marRight w:val="0"/>
      <w:marTop w:val="0"/>
      <w:marBottom w:val="0"/>
      <w:divBdr>
        <w:top w:val="none" w:sz="0" w:space="0" w:color="auto"/>
        <w:left w:val="none" w:sz="0" w:space="0" w:color="auto"/>
        <w:bottom w:val="none" w:sz="0" w:space="0" w:color="auto"/>
        <w:right w:val="none" w:sz="0" w:space="0" w:color="auto"/>
      </w:divBdr>
      <w:divsChild>
        <w:div w:id="229510211">
          <w:marLeft w:val="0"/>
          <w:marRight w:val="0"/>
          <w:marTop w:val="0"/>
          <w:marBottom w:val="0"/>
          <w:divBdr>
            <w:top w:val="none" w:sz="0" w:space="0" w:color="auto"/>
            <w:left w:val="none" w:sz="0" w:space="0" w:color="auto"/>
            <w:bottom w:val="single" w:sz="6" w:space="0" w:color="auto"/>
            <w:right w:val="none" w:sz="0" w:space="0" w:color="auto"/>
          </w:divBdr>
        </w:div>
        <w:div w:id="1873688380">
          <w:marLeft w:val="0"/>
          <w:marRight w:val="0"/>
          <w:marTop w:val="0"/>
          <w:marBottom w:val="0"/>
          <w:divBdr>
            <w:top w:val="none" w:sz="0" w:space="0" w:color="auto"/>
            <w:left w:val="none" w:sz="0" w:space="0" w:color="auto"/>
            <w:bottom w:val="single" w:sz="6" w:space="0" w:color="auto"/>
            <w:right w:val="none" w:sz="0" w:space="0" w:color="auto"/>
          </w:divBdr>
        </w:div>
        <w:div w:id="73864626">
          <w:marLeft w:val="0"/>
          <w:marRight w:val="0"/>
          <w:marTop w:val="0"/>
          <w:marBottom w:val="0"/>
          <w:divBdr>
            <w:top w:val="none" w:sz="0" w:space="0" w:color="auto"/>
            <w:left w:val="none" w:sz="0" w:space="0" w:color="auto"/>
            <w:bottom w:val="single" w:sz="6" w:space="0" w:color="auto"/>
            <w:right w:val="none" w:sz="0" w:space="0" w:color="auto"/>
          </w:divBdr>
        </w:div>
        <w:div w:id="1533692085">
          <w:marLeft w:val="0"/>
          <w:marRight w:val="0"/>
          <w:marTop w:val="0"/>
          <w:marBottom w:val="0"/>
          <w:divBdr>
            <w:top w:val="none" w:sz="0" w:space="0" w:color="auto"/>
            <w:left w:val="none" w:sz="0" w:space="0" w:color="auto"/>
            <w:bottom w:val="none" w:sz="0" w:space="0" w:color="auto"/>
            <w:right w:val="none" w:sz="0" w:space="0" w:color="auto"/>
          </w:divBdr>
        </w:div>
        <w:div w:id="1767534407">
          <w:marLeft w:val="0"/>
          <w:marRight w:val="0"/>
          <w:marTop w:val="0"/>
          <w:marBottom w:val="0"/>
          <w:divBdr>
            <w:top w:val="none" w:sz="0" w:space="0" w:color="auto"/>
            <w:left w:val="none" w:sz="0" w:space="0" w:color="auto"/>
            <w:bottom w:val="none" w:sz="0" w:space="0" w:color="auto"/>
            <w:right w:val="none" w:sz="0" w:space="0" w:color="auto"/>
          </w:divBdr>
        </w:div>
        <w:div w:id="666980341">
          <w:marLeft w:val="0"/>
          <w:marRight w:val="0"/>
          <w:marTop w:val="0"/>
          <w:marBottom w:val="0"/>
          <w:divBdr>
            <w:top w:val="none" w:sz="0" w:space="0" w:color="auto"/>
            <w:left w:val="none" w:sz="0" w:space="0" w:color="auto"/>
            <w:bottom w:val="none" w:sz="0" w:space="0" w:color="auto"/>
            <w:right w:val="none" w:sz="0" w:space="0" w:color="auto"/>
          </w:divBdr>
        </w:div>
        <w:div w:id="30082086">
          <w:marLeft w:val="0"/>
          <w:marRight w:val="0"/>
          <w:marTop w:val="0"/>
          <w:marBottom w:val="0"/>
          <w:divBdr>
            <w:top w:val="none" w:sz="0" w:space="0" w:color="auto"/>
            <w:left w:val="none" w:sz="0" w:space="0" w:color="auto"/>
            <w:bottom w:val="none" w:sz="0" w:space="0" w:color="auto"/>
            <w:right w:val="none" w:sz="0" w:space="0" w:color="auto"/>
          </w:divBdr>
        </w:div>
        <w:div w:id="597955831">
          <w:marLeft w:val="0"/>
          <w:marRight w:val="0"/>
          <w:marTop w:val="0"/>
          <w:marBottom w:val="0"/>
          <w:divBdr>
            <w:top w:val="none" w:sz="0" w:space="0" w:color="auto"/>
            <w:left w:val="none" w:sz="0" w:space="0" w:color="auto"/>
            <w:bottom w:val="none" w:sz="0" w:space="0" w:color="auto"/>
            <w:right w:val="none" w:sz="0" w:space="0" w:color="auto"/>
          </w:divBdr>
        </w:div>
        <w:div w:id="1603801547">
          <w:marLeft w:val="0"/>
          <w:marRight w:val="0"/>
          <w:marTop w:val="0"/>
          <w:marBottom w:val="0"/>
          <w:divBdr>
            <w:top w:val="none" w:sz="0" w:space="0" w:color="auto"/>
            <w:left w:val="none" w:sz="0" w:space="0" w:color="auto"/>
            <w:bottom w:val="none" w:sz="0" w:space="0" w:color="auto"/>
            <w:right w:val="none" w:sz="0" w:space="0" w:color="auto"/>
          </w:divBdr>
        </w:div>
        <w:div w:id="521093753">
          <w:marLeft w:val="0"/>
          <w:marRight w:val="0"/>
          <w:marTop w:val="0"/>
          <w:marBottom w:val="0"/>
          <w:divBdr>
            <w:top w:val="none" w:sz="0" w:space="0" w:color="auto"/>
            <w:left w:val="none" w:sz="0" w:space="0" w:color="auto"/>
            <w:bottom w:val="none" w:sz="0" w:space="0" w:color="auto"/>
            <w:right w:val="none" w:sz="0" w:space="0" w:color="auto"/>
          </w:divBdr>
        </w:div>
        <w:div w:id="1169709064">
          <w:marLeft w:val="0"/>
          <w:marRight w:val="0"/>
          <w:marTop w:val="0"/>
          <w:marBottom w:val="0"/>
          <w:divBdr>
            <w:top w:val="none" w:sz="0" w:space="0" w:color="auto"/>
            <w:left w:val="none" w:sz="0" w:space="0" w:color="auto"/>
            <w:bottom w:val="none" w:sz="0" w:space="0" w:color="auto"/>
            <w:right w:val="none" w:sz="0" w:space="0" w:color="auto"/>
          </w:divBdr>
        </w:div>
        <w:div w:id="1340042819">
          <w:marLeft w:val="0"/>
          <w:marRight w:val="0"/>
          <w:marTop w:val="0"/>
          <w:marBottom w:val="0"/>
          <w:divBdr>
            <w:top w:val="none" w:sz="0" w:space="0" w:color="auto"/>
            <w:left w:val="none" w:sz="0" w:space="0" w:color="auto"/>
            <w:bottom w:val="none" w:sz="0" w:space="0" w:color="auto"/>
            <w:right w:val="none" w:sz="0" w:space="0" w:color="auto"/>
          </w:divBdr>
        </w:div>
        <w:div w:id="632173854">
          <w:marLeft w:val="0"/>
          <w:marRight w:val="0"/>
          <w:marTop w:val="0"/>
          <w:marBottom w:val="0"/>
          <w:divBdr>
            <w:top w:val="none" w:sz="0" w:space="0" w:color="auto"/>
            <w:left w:val="none" w:sz="0" w:space="0" w:color="auto"/>
            <w:bottom w:val="none" w:sz="0" w:space="0" w:color="auto"/>
            <w:right w:val="none" w:sz="0" w:space="0" w:color="auto"/>
          </w:divBdr>
        </w:div>
        <w:div w:id="1353923740">
          <w:marLeft w:val="0"/>
          <w:marRight w:val="0"/>
          <w:marTop w:val="0"/>
          <w:marBottom w:val="0"/>
          <w:divBdr>
            <w:top w:val="none" w:sz="0" w:space="0" w:color="auto"/>
            <w:left w:val="none" w:sz="0" w:space="0" w:color="auto"/>
            <w:bottom w:val="none" w:sz="0" w:space="0" w:color="auto"/>
            <w:right w:val="none" w:sz="0" w:space="0" w:color="auto"/>
          </w:divBdr>
        </w:div>
        <w:div w:id="1162238219">
          <w:marLeft w:val="0"/>
          <w:marRight w:val="0"/>
          <w:marTop w:val="0"/>
          <w:marBottom w:val="0"/>
          <w:divBdr>
            <w:top w:val="none" w:sz="0" w:space="0" w:color="auto"/>
            <w:left w:val="none" w:sz="0" w:space="0" w:color="auto"/>
            <w:bottom w:val="none" w:sz="0" w:space="0" w:color="auto"/>
            <w:right w:val="none" w:sz="0" w:space="0" w:color="auto"/>
          </w:divBdr>
        </w:div>
        <w:div w:id="721906440">
          <w:marLeft w:val="0"/>
          <w:marRight w:val="0"/>
          <w:marTop w:val="0"/>
          <w:marBottom w:val="0"/>
          <w:divBdr>
            <w:top w:val="none" w:sz="0" w:space="0" w:color="auto"/>
            <w:left w:val="none" w:sz="0" w:space="0" w:color="auto"/>
            <w:bottom w:val="none" w:sz="0" w:space="0" w:color="auto"/>
            <w:right w:val="none" w:sz="0" w:space="0" w:color="auto"/>
          </w:divBdr>
        </w:div>
        <w:div w:id="932933382">
          <w:marLeft w:val="0"/>
          <w:marRight w:val="0"/>
          <w:marTop w:val="0"/>
          <w:marBottom w:val="0"/>
          <w:divBdr>
            <w:top w:val="none" w:sz="0" w:space="0" w:color="auto"/>
            <w:left w:val="none" w:sz="0" w:space="0" w:color="auto"/>
            <w:bottom w:val="none" w:sz="0" w:space="0" w:color="auto"/>
            <w:right w:val="none" w:sz="0" w:space="0" w:color="auto"/>
          </w:divBdr>
        </w:div>
        <w:div w:id="1763836660">
          <w:marLeft w:val="0"/>
          <w:marRight w:val="0"/>
          <w:marTop w:val="0"/>
          <w:marBottom w:val="0"/>
          <w:divBdr>
            <w:top w:val="none" w:sz="0" w:space="0" w:color="auto"/>
            <w:left w:val="none" w:sz="0" w:space="0" w:color="auto"/>
            <w:bottom w:val="none" w:sz="0" w:space="0" w:color="auto"/>
            <w:right w:val="none" w:sz="0" w:space="0" w:color="auto"/>
          </w:divBdr>
        </w:div>
      </w:divsChild>
    </w:div>
    <w:div w:id="1136753723">
      <w:bodyDiv w:val="1"/>
      <w:marLeft w:val="0"/>
      <w:marRight w:val="0"/>
      <w:marTop w:val="0"/>
      <w:marBottom w:val="0"/>
      <w:divBdr>
        <w:top w:val="none" w:sz="0" w:space="0" w:color="auto"/>
        <w:left w:val="none" w:sz="0" w:space="0" w:color="auto"/>
        <w:bottom w:val="none" w:sz="0" w:space="0" w:color="auto"/>
        <w:right w:val="none" w:sz="0" w:space="0" w:color="auto"/>
      </w:divBdr>
      <w:divsChild>
        <w:div w:id="1961567981">
          <w:marLeft w:val="0"/>
          <w:marRight w:val="0"/>
          <w:marTop w:val="0"/>
          <w:marBottom w:val="0"/>
          <w:divBdr>
            <w:top w:val="none" w:sz="0" w:space="0" w:color="auto"/>
            <w:left w:val="none" w:sz="0" w:space="0" w:color="auto"/>
            <w:bottom w:val="none" w:sz="0" w:space="0" w:color="auto"/>
            <w:right w:val="none" w:sz="0" w:space="0" w:color="auto"/>
          </w:divBdr>
        </w:div>
        <w:div w:id="1887135233">
          <w:marLeft w:val="0"/>
          <w:marRight w:val="0"/>
          <w:marTop w:val="0"/>
          <w:marBottom w:val="0"/>
          <w:divBdr>
            <w:top w:val="none" w:sz="0" w:space="0" w:color="auto"/>
            <w:left w:val="none" w:sz="0" w:space="0" w:color="auto"/>
            <w:bottom w:val="none" w:sz="0" w:space="0" w:color="auto"/>
            <w:right w:val="none" w:sz="0" w:space="0" w:color="auto"/>
          </w:divBdr>
        </w:div>
        <w:div w:id="1233931438">
          <w:marLeft w:val="0"/>
          <w:marRight w:val="0"/>
          <w:marTop w:val="0"/>
          <w:marBottom w:val="0"/>
          <w:divBdr>
            <w:top w:val="none" w:sz="0" w:space="0" w:color="auto"/>
            <w:left w:val="none" w:sz="0" w:space="0" w:color="auto"/>
            <w:bottom w:val="none" w:sz="0" w:space="0" w:color="auto"/>
            <w:right w:val="none" w:sz="0" w:space="0" w:color="auto"/>
          </w:divBdr>
        </w:div>
        <w:div w:id="1129200412">
          <w:marLeft w:val="0"/>
          <w:marRight w:val="0"/>
          <w:marTop w:val="0"/>
          <w:marBottom w:val="0"/>
          <w:divBdr>
            <w:top w:val="none" w:sz="0" w:space="0" w:color="auto"/>
            <w:left w:val="none" w:sz="0" w:space="0" w:color="auto"/>
            <w:bottom w:val="none" w:sz="0" w:space="0" w:color="auto"/>
            <w:right w:val="none" w:sz="0" w:space="0" w:color="auto"/>
          </w:divBdr>
        </w:div>
        <w:div w:id="1170096455">
          <w:marLeft w:val="0"/>
          <w:marRight w:val="0"/>
          <w:marTop w:val="0"/>
          <w:marBottom w:val="0"/>
          <w:divBdr>
            <w:top w:val="none" w:sz="0" w:space="0" w:color="auto"/>
            <w:left w:val="none" w:sz="0" w:space="0" w:color="auto"/>
            <w:bottom w:val="none" w:sz="0" w:space="0" w:color="auto"/>
            <w:right w:val="none" w:sz="0" w:space="0" w:color="auto"/>
          </w:divBdr>
        </w:div>
        <w:div w:id="1279214806">
          <w:marLeft w:val="0"/>
          <w:marRight w:val="0"/>
          <w:marTop w:val="0"/>
          <w:marBottom w:val="0"/>
          <w:divBdr>
            <w:top w:val="none" w:sz="0" w:space="0" w:color="auto"/>
            <w:left w:val="none" w:sz="0" w:space="0" w:color="auto"/>
            <w:bottom w:val="none" w:sz="0" w:space="0" w:color="auto"/>
            <w:right w:val="none" w:sz="0" w:space="0" w:color="auto"/>
          </w:divBdr>
        </w:div>
        <w:div w:id="1921139829">
          <w:marLeft w:val="0"/>
          <w:marRight w:val="0"/>
          <w:marTop w:val="0"/>
          <w:marBottom w:val="0"/>
          <w:divBdr>
            <w:top w:val="none" w:sz="0" w:space="0" w:color="auto"/>
            <w:left w:val="none" w:sz="0" w:space="0" w:color="auto"/>
            <w:bottom w:val="none" w:sz="0" w:space="0" w:color="auto"/>
            <w:right w:val="none" w:sz="0" w:space="0" w:color="auto"/>
          </w:divBdr>
        </w:div>
        <w:div w:id="1569655160">
          <w:marLeft w:val="0"/>
          <w:marRight w:val="0"/>
          <w:marTop w:val="0"/>
          <w:marBottom w:val="0"/>
          <w:divBdr>
            <w:top w:val="none" w:sz="0" w:space="0" w:color="auto"/>
            <w:left w:val="none" w:sz="0" w:space="0" w:color="auto"/>
            <w:bottom w:val="none" w:sz="0" w:space="0" w:color="auto"/>
            <w:right w:val="none" w:sz="0" w:space="0" w:color="auto"/>
          </w:divBdr>
        </w:div>
        <w:div w:id="1384672606">
          <w:marLeft w:val="0"/>
          <w:marRight w:val="0"/>
          <w:marTop w:val="0"/>
          <w:marBottom w:val="0"/>
          <w:divBdr>
            <w:top w:val="none" w:sz="0" w:space="0" w:color="auto"/>
            <w:left w:val="none" w:sz="0" w:space="0" w:color="auto"/>
            <w:bottom w:val="none" w:sz="0" w:space="0" w:color="auto"/>
            <w:right w:val="none" w:sz="0" w:space="0" w:color="auto"/>
          </w:divBdr>
        </w:div>
        <w:div w:id="1154298211">
          <w:marLeft w:val="0"/>
          <w:marRight w:val="0"/>
          <w:marTop w:val="0"/>
          <w:marBottom w:val="0"/>
          <w:divBdr>
            <w:top w:val="none" w:sz="0" w:space="0" w:color="auto"/>
            <w:left w:val="none" w:sz="0" w:space="0" w:color="auto"/>
            <w:bottom w:val="none" w:sz="0" w:space="0" w:color="auto"/>
            <w:right w:val="none" w:sz="0" w:space="0" w:color="auto"/>
          </w:divBdr>
        </w:div>
        <w:div w:id="1075971987">
          <w:marLeft w:val="0"/>
          <w:marRight w:val="0"/>
          <w:marTop w:val="0"/>
          <w:marBottom w:val="0"/>
          <w:divBdr>
            <w:top w:val="none" w:sz="0" w:space="0" w:color="auto"/>
            <w:left w:val="none" w:sz="0" w:space="0" w:color="auto"/>
            <w:bottom w:val="single" w:sz="6" w:space="0" w:color="auto"/>
            <w:right w:val="none" w:sz="0" w:space="0" w:color="auto"/>
          </w:divBdr>
        </w:div>
        <w:div w:id="338392453">
          <w:marLeft w:val="0"/>
          <w:marRight w:val="0"/>
          <w:marTop w:val="0"/>
          <w:marBottom w:val="0"/>
          <w:divBdr>
            <w:top w:val="none" w:sz="0" w:space="0" w:color="auto"/>
            <w:left w:val="none" w:sz="0" w:space="0" w:color="auto"/>
            <w:bottom w:val="none" w:sz="0" w:space="0" w:color="auto"/>
            <w:right w:val="none" w:sz="0" w:space="0" w:color="auto"/>
          </w:divBdr>
        </w:div>
        <w:div w:id="301160210">
          <w:marLeft w:val="0"/>
          <w:marRight w:val="0"/>
          <w:marTop w:val="0"/>
          <w:marBottom w:val="0"/>
          <w:divBdr>
            <w:top w:val="none" w:sz="0" w:space="0" w:color="auto"/>
            <w:left w:val="none" w:sz="0" w:space="0" w:color="auto"/>
            <w:bottom w:val="none" w:sz="0" w:space="0" w:color="auto"/>
            <w:right w:val="none" w:sz="0" w:space="0" w:color="auto"/>
          </w:divBdr>
        </w:div>
        <w:div w:id="2030374812">
          <w:marLeft w:val="0"/>
          <w:marRight w:val="0"/>
          <w:marTop w:val="0"/>
          <w:marBottom w:val="0"/>
          <w:divBdr>
            <w:top w:val="none" w:sz="0" w:space="0" w:color="auto"/>
            <w:left w:val="none" w:sz="0" w:space="0" w:color="auto"/>
            <w:bottom w:val="none" w:sz="0" w:space="0" w:color="auto"/>
            <w:right w:val="none" w:sz="0" w:space="0" w:color="auto"/>
          </w:divBdr>
        </w:div>
        <w:div w:id="1428846121">
          <w:marLeft w:val="0"/>
          <w:marRight w:val="0"/>
          <w:marTop w:val="0"/>
          <w:marBottom w:val="0"/>
          <w:divBdr>
            <w:top w:val="none" w:sz="0" w:space="0" w:color="auto"/>
            <w:left w:val="none" w:sz="0" w:space="0" w:color="auto"/>
            <w:bottom w:val="none" w:sz="0" w:space="0" w:color="auto"/>
            <w:right w:val="none" w:sz="0" w:space="0" w:color="auto"/>
          </w:divBdr>
        </w:div>
        <w:div w:id="787043359">
          <w:marLeft w:val="0"/>
          <w:marRight w:val="0"/>
          <w:marTop w:val="0"/>
          <w:marBottom w:val="0"/>
          <w:divBdr>
            <w:top w:val="none" w:sz="0" w:space="0" w:color="auto"/>
            <w:left w:val="none" w:sz="0" w:space="0" w:color="auto"/>
            <w:bottom w:val="none" w:sz="0" w:space="0" w:color="auto"/>
            <w:right w:val="none" w:sz="0" w:space="0" w:color="auto"/>
          </w:divBdr>
        </w:div>
        <w:div w:id="1156724443">
          <w:marLeft w:val="0"/>
          <w:marRight w:val="0"/>
          <w:marTop w:val="0"/>
          <w:marBottom w:val="0"/>
          <w:divBdr>
            <w:top w:val="none" w:sz="0" w:space="0" w:color="auto"/>
            <w:left w:val="none" w:sz="0" w:space="0" w:color="auto"/>
            <w:bottom w:val="single" w:sz="6" w:space="0" w:color="auto"/>
            <w:right w:val="none" w:sz="0" w:space="0" w:color="auto"/>
          </w:divBdr>
        </w:div>
        <w:div w:id="185606730">
          <w:marLeft w:val="0"/>
          <w:marRight w:val="0"/>
          <w:marTop w:val="0"/>
          <w:marBottom w:val="0"/>
          <w:divBdr>
            <w:top w:val="none" w:sz="0" w:space="0" w:color="auto"/>
            <w:left w:val="none" w:sz="0" w:space="0" w:color="auto"/>
            <w:bottom w:val="none" w:sz="0" w:space="0" w:color="auto"/>
            <w:right w:val="none" w:sz="0" w:space="0" w:color="auto"/>
          </w:divBdr>
        </w:div>
        <w:div w:id="344092319">
          <w:marLeft w:val="0"/>
          <w:marRight w:val="0"/>
          <w:marTop w:val="0"/>
          <w:marBottom w:val="0"/>
          <w:divBdr>
            <w:top w:val="none" w:sz="0" w:space="0" w:color="auto"/>
            <w:left w:val="none" w:sz="0" w:space="0" w:color="auto"/>
            <w:bottom w:val="none" w:sz="0" w:space="0" w:color="auto"/>
            <w:right w:val="none" w:sz="0" w:space="0" w:color="auto"/>
          </w:divBdr>
        </w:div>
        <w:div w:id="1860465298">
          <w:marLeft w:val="0"/>
          <w:marRight w:val="0"/>
          <w:marTop w:val="0"/>
          <w:marBottom w:val="0"/>
          <w:divBdr>
            <w:top w:val="none" w:sz="0" w:space="0" w:color="auto"/>
            <w:left w:val="none" w:sz="0" w:space="0" w:color="auto"/>
            <w:bottom w:val="none" w:sz="0" w:space="0" w:color="auto"/>
            <w:right w:val="none" w:sz="0" w:space="0" w:color="auto"/>
          </w:divBdr>
        </w:div>
        <w:div w:id="1686589782">
          <w:marLeft w:val="0"/>
          <w:marRight w:val="0"/>
          <w:marTop w:val="0"/>
          <w:marBottom w:val="0"/>
          <w:divBdr>
            <w:top w:val="none" w:sz="0" w:space="0" w:color="auto"/>
            <w:left w:val="none" w:sz="0" w:space="0" w:color="auto"/>
            <w:bottom w:val="single" w:sz="6" w:space="0" w:color="auto"/>
            <w:right w:val="none" w:sz="0" w:space="0" w:color="auto"/>
          </w:divBdr>
        </w:div>
        <w:div w:id="1636376868">
          <w:marLeft w:val="0"/>
          <w:marRight w:val="0"/>
          <w:marTop w:val="0"/>
          <w:marBottom w:val="0"/>
          <w:divBdr>
            <w:top w:val="none" w:sz="0" w:space="0" w:color="auto"/>
            <w:left w:val="none" w:sz="0" w:space="0" w:color="auto"/>
            <w:bottom w:val="none" w:sz="0" w:space="0" w:color="auto"/>
            <w:right w:val="none" w:sz="0" w:space="0" w:color="auto"/>
          </w:divBdr>
        </w:div>
        <w:div w:id="1993292247">
          <w:marLeft w:val="0"/>
          <w:marRight w:val="0"/>
          <w:marTop w:val="0"/>
          <w:marBottom w:val="0"/>
          <w:divBdr>
            <w:top w:val="none" w:sz="0" w:space="0" w:color="auto"/>
            <w:left w:val="none" w:sz="0" w:space="0" w:color="auto"/>
            <w:bottom w:val="none" w:sz="0" w:space="0" w:color="auto"/>
            <w:right w:val="none" w:sz="0" w:space="0" w:color="auto"/>
          </w:divBdr>
        </w:div>
        <w:div w:id="115829562">
          <w:marLeft w:val="0"/>
          <w:marRight w:val="0"/>
          <w:marTop w:val="0"/>
          <w:marBottom w:val="0"/>
          <w:divBdr>
            <w:top w:val="none" w:sz="0" w:space="0" w:color="auto"/>
            <w:left w:val="none" w:sz="0" w:space="0" w:color="auto"/>
            <w:bottom w:val="none" w:sz="0" w:space="0" w:color="auto"/>
            <w:right w:val="none" w:sz="0" w:space="0" w:color="auto"/>
          </w:divBdr>
        </w:div>
        <w:div w:id="1023169731">
          <w:marLeft w:val="0"/>
          <w:marRight w:val="0"/>
          <w:marTop w:val="0"/>
          <w:marBottom w:val="0"/>
          <w:divBdr>
            <w:top w:val="none" w:sz="0" w:space="0" w:color="auto"/>
            <w:left w:val="none" w:sz="0" w:space="0" w:color="auto"/>
            <w:bottom w:val="none" w:sz="0" w:space="0" w:color="auto"/>
            <w:right w:val="none" w:sz="0" w:space="0" w:color="auto"/>
          </w:divBdr>
        </w:div>
        <w:div w:id="1789547809">
          <w:marLeft w:val="0"/>
          <w:marRight w:val="0"/>
          <w:marTop w:val="0"/>
          <w:marBottom w:val="0"/>
          <w:divBdr>
            <w:top w:val="none" w:sz="0" w:space="0" w:color="auto"/>
            <w:left w:val="none" w:sz="0" w:space="0" w:color="auto"/>
            <w:bottom w:val="none" w:sz="0" w:space="0" w:color="auto"/>
            <w:right w:val="none" w:sz="0" w:space="0" w:color="auto"/>
          </w:divBdr>
        </w:div>
        <w:div w:id="52966836">
          <w:marLeft w:val="0"/>
          <w:marRight w:val="0"/>
          <w:marTop w:val="0"/>
          <w:marBottom w:val="0"/>
          <w:divBdr>
            <w:top w:val="none" w:sz="0" w:space="0" w:color="auto"/>
            <w:left w:val="none" w:sz="0" w:space="0" w:color="auto"/>
            <w:bottom w:val="none" w:sz="0" w:space="0" w:color="auto"/>
            <w:right w:val="none" w:sz="0" w:space="0" w:color="auto"/>
          </w:divBdr>
        </w:div>
        <w:div w:id="1611546251">
          <w:marLeft w:val="0"/>
          <w:marRight w:val="0"/>
          <w:marTop w:val="0"/>
          <w:marBottom w:val="0"/>
          <w:divBdr>
            <w:top w:val="none" w:sz="0" w:space="0" w:color="auto"/>
            <w:left w:val="none" w:sz="0" w:space="0" w:color="auto"/>
            <w:bottom w:val="none" w:sz="0" w:space="0" w:color="auto"/>
            <w:right w:val="none" w:sz="0" w:space="0" w:color="auto"/>
          </w:divBdr>
        </w:div>
        <w:div w:id="1740782870">
          <w:marLeft w:val="0"/>
          <w:marRight w:val="0"/>
          <w:marTop w:val="0"/>
          <w:marBottom w:val="0"/>
          <w:divBdr>
            <w:top w:val="none" w:sz="0" w:space="0" w:color="auto"/>
            <w:left w:val="none" w:sz="0" w:space="0" w:color="auto"/>
            <w:bottom w:val="none" w:sz="0" w:space="0" w:color="auto"/>
            <w:right w:val="none" w:sz="0" w:space="0" w:color="auto"/>
          </w:divBdr>
        </w:div>
        <w:div w:id="257257111">
          <w:marLeft w:val="0"/>
          <w:marRight w:val="0"/>
          <w:marTop w:val="0"/>
          <w:marBottom w:val="0"/>
          <w:divBdr>
            <w:top w:val="none" w:sz="0" w:space="0" w:color="auto"/>
            <w:left w:val="none" w:sz="0" w:space="0" w:color="auto"/>
            <w:bottom w:val="single" w:sz="6" w:space="0" w:color="auto"/>
            <w:right w:val="none" w:sz="0" w:space="0" w:color="auto"/>
          </w:divBdr>
        </w:div>
        <w:div w:id="927084335">
          <w:marLeft w:val="0"/>
          <w:marRight w:val="0"/>
          <w:marTop w:val="0"/>
          <w:marBottom w:val="0"/>
          <w:divBdr>
            <w:top w:val="none" w:sz="0" w:space="0" w:color="auto"/>
            <w:left w:val="none" w:sz="0" w:space="0" w:color="auto"/>
            <w:bottom w:val="none" w:sz="0" w:space="0" w:color="auto"/>
            <w:right w:val="none" w:sz="0" w:space="0" w:color="auto"/>
          </w:divBdr>
        </w:div>
        <w:div w:id="1188789546">
          <w:marLeft w:val="0"/>
          <w:marRight w:val="0"/>
          <w:marTop w:val="0"/>
          <w:marBottom w:val="0"/>
          <w:divBdr>
            <w:top w:val="none" w:sz="0" w:space="0" w:color="auto"/>
            <w:left w:val="none" w:sz="0" w:space="0" w:color="auto"/>
            <w:bottom w:val="none" w:sz="0" w:space="0" w:color="auto"/>
            <w:right w:val="none" w:sz="0" w:space="0" w:color="auto"/>
          </w:divBdr>
        </w:div>
        <w:div w:id="1368916804">
          <w:marLeft w:val="0"/>
          <w:marRight w:val="0"/>
          <w:marTop w:val="0"/>
          <w:marBottom w:val="0"/>
          <w:divBdr>
            <w:top w:val="none" w:sz="0" w:space="0" w:color="auto"/>
            <w:left w:val="none" w:sz="0" w:space="0" w:color="auto"/>
            <w:bottom w:val="double" w:sz="6" w:space="0" w:color="auto"/>
            <w:right w:val="none" w:sz="0" w:space="0" w:color="auto"/>
          </w:divBdr>
        </w:div>
      </w:divsChild>
    </w:div>
    <w:div w:id="1180436366">
      <w:bodyDiv w:val="1"/>
      <w:marLeft w:val="0"/>
      <w:marRight w:val="0"/>
      <w:marTop w:val="0"/>
      <w:marBottom w:val="0"/>
      <w:divBdr>
        <w:top w:val="none" w:sz="0" w:space="0" w:color="auto"/>
        <w:left w:val="none" w:sz="0" w:space="0" w:color="auto"/>
        <w:bottom w:val="none" w:sz="0" w:space="0" w:color="auto"/>
        <w:right w:val="none" w:sz="0" w:space="0" w:color="auto"/>
      </w:divBdr>
    </w:div>
    <w:div w:id="1233858015">
      <w:bodyDiv w:val="1"/>
      <w:marLeft w:val="0"/>
      <w:marRight w:val="0"/>
      <w:marTop w:val="0"/>
      <w:marBottom w:val="0"/>
      <w:divBdr>
        <w:top w:val="none" w:sz="0" w:space="0" w:color="auto"/>
        <w:left w:val="none" w:sz="0" w:space="0" w:color="auto"/>
        <w:bottom w:val="none" w:sz="0" w:space="0" w:color="auto"/>
        <w:right w:val="none" w:sz="0" w:space="0" w:color="auto"/>
      </w:divBdr>
    </w:div>
    <w:div w:id="1242636325">
      <w:bodyDiv w:val="1"/>
      <w:marLeft w:val="0"/>
      <w:marRight w:val="0"/>
      <w:marTop w:val="0"/>
      <w:marBottom w:val="0"/>
      <w:divBdr>
        <w:top w:val="none" w:sz="0" w:space="0" w:color="auto"/>
        <w:left w:val="none" w:sz="0" w:space="0" w:color="auto"/>
        <w:bottom w:val="none" w:sz="0" w:space="0" w:color="auto"/>
        <w:right w:val="none" w:sz="0" w:space="0" w:color="auto"/>
      </w:divBdr>
      <w:divsChild>
        <w:div w:id="1100837175">
          <w:marLeft w:val="0"/>
          <w:marRight w:val="0"/>
          <w:marTop w:val="0"/>
          <w:marBottom w:val="0"/>
          <w:divBdr>
            <w:top w:val="none" w:sz="0" w:space="0" w:color="auto"/>
            <w:left w:val="none" w:sz="0" w:space="0" w:color="auto"/>
            <w:bottom w:val="none" w:sz="0" w:space="0" w:color="auto"/>
            <w:right w:val="none" w:sz="0" w:space="0" w:color="auto"/>
          </w:divBdr>
          <w:divsChild>
            <w:div w:id="2075082103">
              <w:marLeft w:val="0"/>
              <w:marRight w:val="0"/>
              <w:marTop w:val="0"/>
              <w:marBottom w:val="60"/>
              <w:divBdr>
                <w:top w:val="none" w:sz="0" w:space="0" w:color="auto"/>
                <w:left w:val="none" w:sz="0" w:space="0" w:color="auto"/>
                <w:bottom w:val="none" w:sz="0" w:space="0" w:color="auto"/>
                <w:right w:val="none" w:sz="0" w:space="0" w:color="auto"/>
              </w:divBdr>
            </w:div>
            <w:div w:id="727266885">
              <w:marLeft w:val="0"/>
              <w:marRight w:val="0"/>
              <w:marTop w:val="0"/>
              <w:marBottom w:val="60"/>
              <w:divBdr>
                <w:top w:val="none" w:sz="0" w:space="0" w:color="auto"/>
                <w:left w:val="none" w:sz="0" w:space="0" w:color="auto"/>
                <w:bottom w:val="none" w:sz="0" w:space="0" w:color="auto"/>
                <w:right w:val="none" w:sz="0" w:space="0" w:color="auto"/>
              </w:divBdr>
            </w:div>
            <w:div w:id="64424758">
              <w:marLeft w:val="0"/>
              <w:marRight w:val="0"/>
              <w:marTop w:val="0"/>
              <w:marBottom w:val="60"/>
              <w:divBdr>
                <w:top w:val="none" w:sz="0" w:space="0" w:color="auto"/>
                <w:left w:val="none" w:sz="0" w:space="0" w:color="auto"/>
                <w:bottom w:val="none" w:sz="0" w:space="0" w:color="auto"/>
                <w:right w:val="none" w:sz="0" w:space="0" w:color="auto"/>
              </w:divBdr>
            </w:div>
            <w:div w:id="304969681">
              <w:marLeft w:val="0"/>
              <w:marRight w:val="0"/>
              <w:marTop w:val="0"/>
              <w:marBottom w:val="60"/>
              <w:divBdr>
                <w:top w:val="none" w:sz="0" w:space="0" w:color="auto"/>
                <w:left w:val="none" w:sz="0" w:space="0" w:color="auto"/>
                <w:bottom w:val="none" w:sz="0" w:space="0" w:color="auto"/>
                <w:right w:val="none" w:sz="0" w:space="0" w:color="auto"/>
              </w:divBdr>
            </w:div>
          </w:divsChild>
        </w:div>
        <w:div w:id="1969508586">
          <w:marLeft w:val="0"/>
          <w:marRight w:val="0"/>
          <w:marTop w:val="0"/>
          <w:marBottom w:val="0"/>
          <w:divBdr>
            <w:top w:val="none" w:sz="0" w:space="0" w:color="auto"/>
            <w:left w:val="none" w:sz="0" w:space="0" w:color="auto"/>
            <w:bottom w:val="none" w:sz="0" w:space="0" w:color="auto"/>
            <w:right w:val="none" w:sz="0" w:space="0" w:color="auto"/>
          </w:divBdr>
        </w:div>
        <w:div w:id="1220433765">
          <w:marLeft w:val="0"/>
          <w:marRight w:val="0"/>
          <w:marTop w:val="0"/>
          <w:marBottom w:val="0"/>
          <w:divBdr>
            <w:top w:val="none" w:sz="0" w:space="0" w:color="auto"/>
            <w:left w:val="none" w:sz="0" w:space="0" w:color="auto"/>
            <w:bottom w:val="none" w:sz="0" w:space="0" w:color="auto"/>
            <w:right w:val="none" w:sz="0" w:space="0" w:color="auto"/>
          </w:divBdr>
        </w:div>
        <w:div w:id="1860043031">
          <w:marLeft w:val="0"/>
          <w:marRight w:val="0"/>
          <w:marTop w:val="0"/>
          <w:marBottom w:val="0"/>
          <w:divBdr>
            <w:top w:val="none" w:sz="0" w:space="0" w:color="auto"/>
            <w:left w:val="none" w:sz="0" w:space="0" w:color="auto"/>
            <w:bottom w:val="none" w:sz="0" w:space="0" w:color="auto"/>
            <w:right w:val="none" w:sz="0" w:space="0" w:color="auto"/>
          </w:divBdr>
        </w:div>
        <w:div w:id="1703554560">
          <w:marLeft w:val="0"/>
          <w:marRight w:val="0"/>
          <w:marTop w:val="0"/>
          <w:marBottom w:val="0"/>
          <w:divBdr>
            <w:top w:val="none" w:sz="0" w:space="0" w:color="auto"/>
            <w:left w:val="none" w:sz="0" w:space="0" w:color="auto"/>
            <w:bottom w:val="none" w:sz="0" w:space="0" w:color="auto"/>
            <w:right w:val="none" w:sz="0" w:space="0" w:color="auto"/>
          </w:divBdr>
        </w:div>
        <w:div w:id="1277253160">
          <w:marLeft w:val="0"/>
          <w:marRight w:val="0"/>
          <w:marTop w:val="0"/>
          <w:marBottom w:val="0"/>
          <w:divBdr>
            <w:top w:val="none" w:sz="0" w:space="0" w:color="auto"/>
            <w:left w:val="none" w:sz="0" w:space="0" w:color="auto"/>
            <w:bottom w:val="none" w:sz="0" w:space="0" w:color="auto"/>
            <w:right w:val="none" w:sz="0" w:space="0" w:color="auto"/>
          </w:divBdr>
        </w:div>
        <w:div w:id="1444958729">
          <w:marLeft w:val="0"/>
          <w:marRight w:val="0"/>
          <w:marTop w:val="0"/>
          <w:marBottom w:val="0"/>
          <w:divBdr>
            <w:top w:val="none" w:sz="0" w:space="0" w:color="auto"/>
            <w:left w:val="none" w:sz="0" w:space="0" w:color="auto"/>
            <w:bottom w:val="none" w:sz="0" w:space="0" w:color="auto"/>
            <w:right w:val="none" w:sz="0" w:space="0" w:color="auto"/>
          </w:divBdr>
        </w:div>
        <w:div w:id="880366287">
          <w:marLeft w:val="0"/>
          <w:marRight w:val="0"/>
          <w:marTop w:val="0"/>
          <w:marBottom w:val="0"/>
          <w:divBdr>
            <w:top w:val="none" w:sz="0" w:space="0" w:color="auto"/>
            <w:left w:val="none" w:sz="0" w:space="0" w:color="auto"/>
            <w:bottom w:val="none" w:sz="0" w:space="0" w:color="auto"/>
            <w:right w:val="none" w:sz="0" w:space="0" w:color="auto"/>
          </w:divBdr>
        </w:div>
        <w:div w:id="1609703374">
          <w:marLeft w:val="0"/>
          <w:marRight w:val="0"/>
          <w:marTop w:val="0"/>
          <w:marBottom w:val="0"/>
          <w:divBdr>
            <w:top w:val="none" w:sz="0" w:space="0" w:color="auto"/>
            <w:left w:val="none" w:sz="0" w:space="0" w:color="auto"/>
            <w:bottom w:val="none" w:sz="0" w:space="0" w:color="auto"/>
            <w:right w:val="none" w:sz="0" w:space="0" w:color="auto"/>
          </w:divBdr>
        </w:div>
        <w:div w:id="945112680">
          <w:marLeft w:val="0"/>
          <w:marRight w:val="0"/>
          <w:marTop w:val="0"/>
          <w:marBottom w:val="0"/>
          <w:divBdr>
            <w:top w:val="none" w:sz="0" w:space="0" w:color="auto"/>
            <w:left w:val="none" w:sz="0" w:space="0" w:color="auto"/>
            <w:bottom w:val="none" w:sz="0" w:space="0" w:color="auto"/>
            <w:right w:val="none" w:sz="0" w:space="0" w:color="auto"/>
          </w:divBdr>
        </w:div>
        <w:div w:id="348140968">
          <w:marLeft w:val="0"/>
          <w:marRight w:val="0"/>
          <w:marTop w:val="0"/>
          <w:marBottom w:val="0"/>
          <w:divBdr>
            <w:top w:val="none" w:sz="0" w:space="0" w:color="auto"/>
            <w:left w:val="none" w:sz="0" w:space="0" w:color="auto"/>
            <w:bottom w:val="none" w:sz="0" w:space="0" w:color="auto"/>
            <w:right w:val="none" w:sz="0" w:space="0" w:color="auto"/>
          </w:divBdr>
        </w:div>
        <w:div w:id="167447726">
          <w:marLeft w:val="0"/>
          <w:marRight w:val="0"/>
          <w:marTop w:val="0"/>
          <w:marBottom w:val="0"/>
          <w:divBdr>
            <w:top w:val="none" w:sz="0" w:space="0" w:color="auto"/>
            <w:left w:val="none" w:sz="0" w:space="0" w:color="auto"/>
            <w:bottom w:val="single" w:sz="6" w:space="0" w:color="auto"/>
            <w:right w:val="none" w:sz="0" w:space="0" w:color="auto"/>
          </w:divBdr>
        </w:div>
        <w:div w:id="213389388">
          <w:marLeft w:val="0"/>
          <w:marRight w:val="0"/>
          <w:marTop w:val="0"/>
          <w:marBottom w:val="0"/>
          <w:divBdr>
            <w:top w:val="none" w:sz="0" w:space="0" w:color="auto"/>
            <w:left w:val="none" w:sz="0" w:space="0" w:color="auto"/>
            <w:bottom w:val="none" w:sz="0" w:space="0" w:color="auto"/>
            <w:right w:val="none" w:sz="0" w:space="0" w:color="auto"/>
          </w:divBdr>
        </w:div>
        <w:div w:id="1029329756">
          <w:marLeft w:val="0"/>
          <w:marRight w:val="0"/>
          <w:marTop w:val="0"/>
          <w:marBottom w:val="0"/>
          <w:divBdr>
            <w:top w:val="none" w:sz="0" w:space="0" w:color="auto"/>
            <w:left w:val="none" w:sz="0" w:space="0" w:color="auto"/>
            <w:bottom w:val="none" w:sz="0" w:space="0" w:color="auto"/>
            <w:right w:val="none" w:sz="0" w:space="0" w:color="auto"/>
          </w:divBdr>
        </w:div>
        <w:div w:id="376318023">
          <w:marLeft w:val="0"/>
          <w:marRight w:val="0"/>
          <w:marTop w:val="0"/>
          <w:marBottom w:val="0"/>
          <w:divBdr>
            <w:top w:val="none" w:sz="0" w:space="0" w:color="auto"/>
            <w:left w:val="none" w:sz="0" w:space="0" w:color="auto"/>
            <w:bottom w:val="none" w:sz="0" w:space="0" w:color="auto"/>
            <w:right w:val="none" w:sz="0" w:space="0" w:color="auto"/>
          </w:divBdr>
        </w:div>
        <w:div w:id="998193434">
          <w:marLeft w:val="0"/>
          <w:marRight w:val="0"/>
          <w:marTop w:val="0"/>
          <w:marBottom w:val="0"/>
          <w:divBdr>
            <w:top w:val="none" w:sz="0" w:space="0" w:color="auto"/>
            <w:left w:val="none" w:sz="0" w:space="0" w:color="auto"/>
            <w:bottom w:val="none" w:sz="0" w:space="0" w:color="auto"/>
            <w:right w:val="none" w:sz="0" w:space="0" w:color="auto"/>
          </w:divBdr>
        </w:div>
        <w:div w:id="899747685">
          <w:marLeft w:val="0"/>
          <w:marRight w:val="0"/>
          <w:marTop w:val="0"/>
          <w:marBottom w:val="0"/>
          <w:divBdr>
            <w:top w:val="none" w:sz="0" w:space="0" w:color="auto"/>
            <w:left w:val="none" w:sz="0" w:space="0" w:color="auto"/>
            <w:bottom w:val="none" w:sz="0" w:space="0" w:color="auto"/>
            <w:right w:val="none" w:sz="0" w:space="0" w:color="auto"/>
          </w:divBdr>
        </w:div>
        <w:div w:id="789209071">
          <w:marLeft w:val="0"/>
          <w:marRight w:val="0"/>
          <w:marTop w:val="0"/>
          <w:marBottom w:val="0"/>
          <w:divBdr>
            <w:top w:val="none" w:sz="0" w:space="0" w:color="auto"/>
            <w:left w:val="none" w:sz="0" w:space="0" w:color="auto"/>
            <w:bottom w:val="single" w:sz="6" w:space="0" w:color="auto"/>
            <w:right w:val="none" w:sz="0" w:space="0" w:color="auto"/>
          </w:divBdr>
        </w:div>
        <w:div w:id="41560066">
          <w:marLeft w:val="0"/>
          <w:marRight w:val="0"/>
          <w:marTop w:val="0"/>
          <w:marBottom w:val="0"/>
          <w:divBdr>
            <w:top w:val="none" w:sz="0" w:space="0" w:color="auto"/>
            <w:left w:val="none" w:sz="0" w:space="0" w:color="auto"/>
            <w:bottom w:val="none" w:sz="0" w:space="0" w:color="auto"/>
            <w:right w:val="none" w:sz="0" w:space="0" w:color="auto"/>
          </w:divBdr>
        </w:div>
        <w:div w:id="1530873626">
          <w:marLeft w:val="0"/>
          <w:marRight w:val="0"/>
          <w:marTop w:val="0"/>
          <w:marBottom w:val="0"/>
          <w:divBdr>
            <w:top w:val="none" w:sz="0" w:space="0" w:color="auto"/>
            <w:left w:val="none" w:sz="0" w:space="0" w:color="auto"/>
            <w:bottom w:val="none" w:sz="0" w:space="0" w:color="auto"/>
            <w:right w:val="none" w:sz="0" w:space="0" w:color="auto"/>
          </w:divBdr>
        </w:div>
        <w:div w:id="1055620323">
          <w:marLeft w:val="0"/>
          <w:marRight w:val="0"/>
          <w:marTop w:val="0"/>
          <w:marBottom w:val="0"/>
          <w:divBdr>
            <w:top w:val="none" w:sz="0" w:space="0" w:color="auto"/>
            <w:left w:val="none" w:sz="0" w:space="0" w:color="auto"/>
            <w:bottom w:val="none" w:sz="0" w:space="0" w:color="auto"/>
            <w:right w:val="none" w:sz="0" w:space="0" w:color="auto"/>
          </w:divBdr>
        </w:div>
        <w:div w:id="1165822490">
          <w:marLeft w:val="0"/>
          <w:marRight w:val="0"/>
          <w:marTop w:val="0"/>
          <w:marBottom w:val="0"/>
          <w:divBdr>
            <w:top w:val="none" w:sz="0" w:space="0" w:color="auto"/>
            <w:left w:val="none" w:sz="0" w:space="0" w:color="auto"/>
            <w:bottom w:val="single" w:sz="6" w:space="0" w:color="auto"/>
            <w:right w:val="none" w:sz="0" w:space="0" w:color="auto"/>
          </w:divBdr>
        </w:div>
        <w:div w:id="361127170">
          <w:marLeft w:val="0"/>
          <w:marRight w:val="0"/>
          <w:marTop w:val="0"/>
          <w:marBottom w:val="0"/>
          <w:divBdr>
            <w:top w:val="none" w:sz="0" w:space="0" w:color="auto"/>
            <w:left w:val="none" w:sz="0" w:space="0" w:color="auto"/>
            <w:bottom w:val="none" w:sz="0" w:space="0" w:color="auto"/>
            <w:right w:val="none" w:sz="0" w:space="0" w:color="auto"/>
          </w:divBdr>
        </w:div>
        <w:div w:id="796412661">
          <w:marLeft w:val="0"/>
          <w:marRight w:val="0"/>
          <w:marTop w:val="0"/>
          <w:marBottom w:val="0"/>
          <w:divBdr>
            <w:top w:val="none" w:sz="0" w:space="0" w:color="auto"/>
            <w:left w:val="none" w:sz="0" w:space="0" w:color="auto"/>
            <w:bottom w:val="none" w:sz="0" w:space="0" w:color="auto"/>
            <w:right w:val="none" w:sz="0" w:space="0" w:color="auto"/>
          </w:divBdr>
        </w:div>
        <w:div w:id="839545187">
          <w:marLeft w:val="0"/>
          <w:marRight w:val="0"/>
          <w:marTop w:val="0"/>
          <w:marBottom w:val="0"/>
          <w:divBdr>
            <w:top w:val="none" w:sz="0" w:space="0" w:color="auto"/>
            <w:left w:val="none" w:sz="0" w:space="0" w:color="auto"/>
            <w:bottom w:val="none" w:sz="0" w:space="0" w:color="auto"/>
            <w:right w:val="none" w:sz="0" w:space="0" w:color="auto"/>
          </w:divBdr>
        </w:div>
        <w:div w:id="346490000">
          <w:marLeft w:val="0"/>
          <w:marRight w:val="0"/>
          <w:marTop w:val="0"/>
          <w:marBottom w:val="0"/>
          <w:divBdr>
            <w:top w:val="none" w:sz="0" w:space="0" w:color="auto"/>
            <w:left w:val="none" w:sz="0" w:space="0" w:color="auto"/>
            <w:bottom w:val="none" w:sz="0" w:space="0" w:color="auto"/>
            <w:right w:val="none" w:sz="0" w:space="0" w:color="auto"/>
          </w:divBdr>
        </w:div>
        <w:div w:id="83574838">
          <w:marLeft w:val="0"/>
          <w:marRight w:val="0"/>
          <w:marTop w:val="0"/>
          <w:marBottom w:val="0"/>
          <w:divBdr>
            <w:top w:val="none" w:sz="0" w:space="0" w:color="auto"/>
            <w:left w:val="none" w:sz="0" w:space="0" w:color="auto"/>
            <w:bottom w:val="none" w:sz="0" w:space="0" w:color="auto"/>
            <w:right w:val="none" w:sz="0" w:space="0" w:color="auto"/>
          </w:divBdr>
        </w:div>
        <w:div w:id="2007857280">
          <w:marLeft w:val="0"/>
          <w:marRight w:val="0"/>
          <w:marTop w:val="0"/>
          <w:marBottom w:val="0"/>
          <w:divBdr>
            <w:top w:val="none" w:sz="0" w:space="0" w:color="auto"/>
            <w:left w:val="none" w:sz="0" w:space="0" w:color="auto"/>
            <w:bottom w:val="none" w:sz="0" w:space="0" w:color="auto"/>
            <w:right w:val="none" w:sz="0" w:space="0" w:color="auto"/>
          </w:divBdr>
        </w:div>
        <w:div w:id="36320499">
          <w:marLeft w:val="0"/>
          <w:marRight w:val="0"/>
          <w:marTop w:val="0"/>
          <w:marBottom w:val="0"/>
          <w:divBdr>
            <w:top w:val="none" w:sz="0" w:space="0" w:color="auto"/>
            <w:left w:val="none" w:sz="0" w:space="0" w:color="auto"/>
            <w:bottom w:val="none" w:sz="0" w:space="0" w:color="auto"/>
            <w:right w:val="none" w:sz="0" w:space="0" w:color="auto"/>
          </w:divBdr>
        </w:div>
        <w:div w:id="1992055078">
          <w:marLeft w:val="0"/>
          <w:marRight w:val="0"/>
          <w:marTop w:val="0"/>
          <w:marBottom w:val="0"/>
          <w:divBdr>
            <w:top w:val="none" w:sz="0" w:space="0" w:color="auto"/>
            <w:left w:val="none" w:sz="0" w:space="0" w:color="auto"/>
            <w:bottom w:val="none" w:sz="0" w:space="0" w:color="auto"/>
            <w:right w:val="none" w:sz="0" w:space="0" w:color="auto"/>
          </w:divBdr>
        </w:div>
        <w:div w:id="491599959">
          <w:marLeft w:val="0"/>
          <w:marRight w:val="0"/>
          <w:marTop w:val="0"/>
          <w:marBottom w:val="0"/>
          <w:divBdr>
            <w:top w:val="none" w:sz="0" w:space="0" w:color="auto"/>
            <w:left w:val="none" w:sz="0" w:space="0" w:color="auto"/>
            <w:bottom w:val="single" w:sz="6" w:space="0" w:color="auto"/>
            <w:right w:val="none" w:sz="0" w:space="0" w:color="auto"/>
          </w:divBdr>
        </w:div>
        <w:div w:id="1872067240">
          <w:marLeft w:val="0"/>
          <w:marRight w:val="0"/>
          <w:marTop w:val="0"/>
          <w:marBottom w:val="0"/>
          <w:divBdr>
            <w:top w:val="none" w:sz="0" w:space="0" w:color="auto"/>
            <w:left w:val="none" w:sz="0" w:space="0" w:color="auto"/>
            <w:bottom w:val="none" w:sz="0" w:space="0" w:color="auto"/>
            <w:right w:val="none" w:sz="0" w:space="0" w:color="auto"/>
          </w:divBdr>
        </w:div>
        <w:div w:id="906190249">
          <w:marLeft w:val="0"/>
          <w:marRight w:val="0"/>
          <w:marTop w:val="0"/>
          <w:marBottom w:val="0"/>
          <w:divBdr>
            <w:top w:val="none" w:sz="0" w:space="0" w:color="auto"/>
            <w:left w:val="none" w:sz="0" w:space="0" w:color="auto"/>
            <w:bottom w:val="none" w:sz="0" w:space="0" w:color="auto"/>
            <w:right w:val="none" w:sz="0" w:space="0" w:color="auto"/>
          </w:divBdr>
        </w:div>
        <w:div w:id="942228377">
          <w:marLeft w:val="0"/>
          <w:marRight w:val="0"/>
          <w:marTop w:val="0"/>
          <w:marBottom w:val="0"/>
          <w:divBdr>
            <w:top w:val="none" w:sz="0" w:space="0" w:color="auto"/>
            <w:left w:val="none" w:sz="0" w:space="0" w:color="auto"/>
            <w:bottom w:val="double" w:sz="6" w:space="0" w:color="auto"/>
            <w:right w:val="none" w:sz="0" w:space="0" w:color="auto"/>
          </w:divBdr>
        </w:div>
      </w:divsChild>
    </w:div>
    <w:div w:id="1281719449">
      <w:bodyDiv w:val="1"/>
      <w:marLeft w:val="0"/>
      <w:marRight w:val="0"/>
      <w:marTop w:val="0"/>
      <w:marBottom w:val="0"/>
      <w:divBdr>
        <w:top w:val="none" w:sz="0" w:space="0" w:color="auto"/>
        <w:left w:val="none" w:sz="0" w:space="0" w:color="auto"/>
        <w:bottom w:val="none" w:sz="0" w:space="0" w:color="auto"/>
        <w:right w:val="none" w:sz="0" w:space="0" w:color="auto"/>
      </w:divBdr>
    </w:div>
    <w:div w:id="1342776755">
      <w:bodyDiv w:val="1"/>
      <w:marLeft w:val="0"/>
      <w:marRight w:val="0"/>
      <w:marTop w:val="0"/>
      <w:marBottom w:val="0"/>
      <w:divBdr>
        <w:top w:val="none" w:sz="0" w:space="0" w:color="auto"/>
        <w:left w:val="none" w:sz="0" w:space="0" w:color="auto"/>
        <w:bottom w:val="none" w:sz="0" w:space="0" w:color="auto"/>
        <w:right w:val="none" w:sz="0" w:space="0" w:color="auto"/>
      </w:divBdr>
      <w:divsChild>
        <w:div w:id="378553745">
          <w:marLeft w:val="0"/>
          <w:marRight w:val="0"/>
          <w:marTop w:val="0"/>
          <w:marBottom w:val="0"/>
          <w:divBdr>
            <w:top w:val="none" w:sz="0" w:space="0" w:color="auto"/>
            <w:left w:val="none" w:sz="0" w:space="0" w:color="auto"/>
            <w:bottom w:val="none" w:sz="0" w:space="0" w:color="auto"/>
            <w:right w:val="none" w:sz="0" w:space="0" w:color="auto"/>
          </w:divBdr>
        </w:div>
        <w:div w:id="1751653165">
          <w:marLeft w:val="0"/>
          <w:marRight w:val="0"/>
          <w:marTop w:val="0"/>
          <w:marBottom w:val="0"/>
          <w:divBdr>
            <w:top w:val="none" w:sz="0" w:space="0" w:color="auto"/>
            <w:left w:val="none" w:sz="0" w:space="0" w:color="auto"/>
            <w:bottom w:val="none" w:sz="0" w:space="0" w:color="auto"/>
            <w:right w:val="none" w:sz="0" w:space="0" w:color="auto"/>
          </w:divBdr>
        </w:div>
        <w:div w:id="445928470">
          <w:marLeft w:val="0"/>
          <w:marRight w:val="0"/>
          <w:marTop w:val="0"/>
          <w:marBottom w:val="0"/>
          <w:divBdr>
            <w:top w:val="none" w:sz="0" w:space="0" w:color="auto"/>
            <w:left w:val="none" w:sz="0" w:space="0" w:color="auto"/>
            <w:bottom w:val="none" w:sz="0" w:space="0" w:color="auto"/>
            <w:right w:val="none" w:sz="0" w:space="0" w:color="auto"/>
          </w:divBdr>
        </w:div>
        <w:div w:id="665427">
          <w:marLeft w:val="0"/>
          <w:marRight w:val="0"/>
          <w:marTop w:val="0"/>
          <w:marBottom w:val="0"/>
          <w:divBdr>
            <w:top w:val="none" w:sz="0" w:space="0" w:color="auto"/>
            <w:left w:val="none" w:sz="0" w:space="0" w:color="auto"/>
            <w:bottom w:val="none" w:sz="0" w:space="0" w:color="auto"/>
            <w:right w:val="none" w:sz="0" w:space="0" w:color="auto"/>
          </w:divBdr>
        </w:div>
        <w:div w:id="953946920">
          <w:marLeft w:val="0"/>
          <w:marRight w:val="0"/>
          <w:marTop w:val="0"/>
          <w:marBottom w:val="0"/>
          <w:divBdr>
            <w:top w:val="none" w:sz="0" w:space="0" w:color="auto"/>
            <w:left w:val="none" w:sz="0" w:space="0" w:color="auto"/>
            <w:bottom w:val="none" w:sz="0" w:space="0" w:color="auto"/>
            <w:right w:val="none" w:sz="0" w:space="0" w:color="auto"/>
          </w:divBdr>
        </w:div>
        <w:div w:id="1630435745">
          <w:marLeft w:val="0"/>
          <w:marRight w:val="0"/>
          <w:marTop w:val="0"/>
          <w:marBottom w:val="0"/>
          <w:divBdr>
            <w:top w:val="none" w:sz="0" w:space="0" w:color="auto"/>
            <w:left w:val="none" w:sz="0" w:space="0" w:color="auto"/>
            <w:bottom w:val="none" w:sz="0" w:space="0" w:color="auto"/>
            <w:right w:val="none" w:sz="0" w:space="0" w:color="auto"/>
          </w:divBdr>
        </w:div>
        <w:div w:id="911349437">
          <w:marLeft w:val="0"/>
          <w:marRight w:val="0"/>
          <w:marTop w:val="0"/>
          <w:marBottom w:val="0"/>
          <w:divBdr>
            <w:top w:val="none" w:sz="0" w:space="0" w:color="auto"/>
            <w:left w:val="none" w:sz="0" w:space="0" w:color="auto"/>
            <w:bottom w:val="none" w:sz="0" w:space="0" w:color="auto"/>
            <w:right w:val="none" w:sz="0" w:space="0" w:color="auto"/>
          </w:divBdr>
        </w:div>
        <w:div w:id="1803695267">
          <w:marLeft w:val="0"/>
          <w:marRight w:val="0"/>
          <w:marTop w:val="0"/>
          <w:marBottom w:val="0"/>
          <w:divBdr>
            <w:top w:val="none" w:sz="0" w:space="0" w:color="auto"/>
            <w:left w:val="none" w:sz="0" w:space="0" w:color="auto"/>
            <w:bottom w:val="single" w:sz="6" w:space="0" w:color="auto"/>
            <w:right w:val="none" w:sz="0" w:space="0" w:color="auto"/>
          </w:divBdr>
        </w:div>
        <w:div w:id="2066679530">
          <w:marLeft w:val="0"/>
          <w:marRight w:val="0"/>
          <w:marTop w:val="0"/>
          <w:marBottom w:val="0"/>
          <w:divBdr>
            <w:top w:val="none" w:sz="0" w:space="0" w:color="auto"/>
            <w:left w:val="none" w:sz="0" w:space="0" w:color="auto"/>
            <w:bottom w:val="single" w:sz="6" w:space="0" w:color="auto"/>
            <w:right w:val="none" w:sz="0" w:space="0" w:color="auto"/>
          </w:divBdr>
        </w:div>
        <w:div w:id="1058288546">
          <w:marLeft w:val="0"/>
          <w:marRight w:val="0"/>
          <w:marTop w:val="0"/>
          <w:marBottom w:val="0"/>
          <w:divBdr>
            <w:top w:val="none" w:sz="0" w:space="0" w:color="auto"/>
            <w:left w:val="none" w:sz="0" w:space="0" w:color="auto"/>
            <w:bottom w:val="none" w:sz="0" w:space="0" w:color="auto"/>
            <w:right w:val="none" w:sz="0" w:space="0" w:color="auto"/>
          </w:divBdr>
        </w:div>
        <w:div w:id="1514607758">
          <w:marLeft w:val="0"/>
          <w:marRight w:val="0"/>
          <w:marTop w:val="0"/>
          <w:marBottom w:val="0"/>
          <w:divBdr>
            <w:top w:val="none" w:sz="0" w:space="0" w:color="auto"/>
            <w:left w:val="none" w:sz="0" w:space="0" w:color="auto"/>
            <w:bottom w:val="none" w:sz="0" w:space="0" w:color="auto"/>
            <w:right w:val="none" w:sz="0" w:space="0" w:color="auto"/>
          </w:divBdr>
        </w:div>
        <w:div w:id="572668206">
          <w:marLeft w:val="0"/>
          <w:marRight w:val="0"/>
          <w:marTop w:val="0"/>
          <w:marBottom w:val="0"/>
          <w:divBdr>
            <w:top w:val="none" w:sz="0" w:space="0" w:color="auto"/>
            <w:left w:val="none" w:sz="0" w:space="0" w:color="auto"/>
            <w:bottom w:val="none" w:sz="0" w:space="0" w:color="auto"/>
            <w:right w:val="none" w:sz="0" w:space="0" w:color="auto"/>
          </w:divBdr>
        </w:div>
        <w:div w:id="1024094017">
          <w:marLeft w:val="0"/>
          <w:marRight w:val="0"/>
          <w:marTop w:val="0"/>
          <w:marBottom w:val="0"/>
          <w:divBdr>
            <w:top w:val="none" w:sz="0" w:space="0" w:color="auto"/>
            <w:left w:val="none" w:sz="0" w:space="0" w:color="auto"/>
            <w:bottom w:val="none" w:sz="0" w:space="0" w:color="auto"/>
            <w:right w:val="none" w:sz="0" w:space="0" w:color="auto"/>
          </w:divBdr>
        </w:div>
        <w:div w:id="1066221452">
          <w:marLeft w:val="0"/>
          <w:marRight w:val="0"/>
          <w:marTop w:val="0"/>
          <w:marBottom w:val="0"/>
          <w:divBdr>
            <w:top w:val="none" w:sz="0" w:space="0" w:color="auto"/>
            <w:left w:val="none" w:sz="0" w:space="0" w:color="auto"/>
            <w:bottom w:val="none" w:sz="0" w:space="0" w:color="auto"/>
            <w:right w:val="none" w:sz="0" w:space="0" w:color="auto"/>
          </w:divBdr>
        </w:div>
        <w:div w:id="2105033260">
          <w:marLeft w:val="0"/>
          <w:marRight w:val="0"/>
          <w:marTop w:val="0"/>
          <w:marBottom w:val="0"/>
          <w:divBdr>
            <w:top w:val="none" w:sz="0" w:space="0" w:color="auto"/>
            <w:left w:val="none" w:sz="0" w:space="0" w:color="auto"/>
            <w:bottom w:val="none" w:sz="0" w:space="0" w:color="auto"/>
            <w:right w:val="none" w:sz="0" w:space="0" w:color="auto"/>
          </w:divBdr>
        </w:div>
        <w:div w:id="1082600339">
          <w:marLeft w:val="0"/>
          <w:marRight w:val="0"/>
          <w:marTop w:val="0"/>
          <w:marBottom w:val="0"/>
          <w:divBdr>
            <w:top w:val="none" w:sz="0" w:space="0" w:color="auto"/>
            <w:left w:val="none" w:sz="0" w:space="0" w:color="auto"/>
            <w:bottom w:val="none" w:sz="0" w:space="0" w:color="auto"/>
            <w:right w:val="none" w:sz="0" w:space="0" w:color="auto"/>
          </w:divBdr>
        </w:div>
        <w:div w:id="892043070">
          <w:marLeft w:val="0"/>
          <w:marRight w:val="0"/>
          <w:marTop w:val="0"/>
          <w:marBottom w:val="0"/>
          <w:divBdr>
            <w:top w:val="none" w:sz="0" w:space="0" w:color="auto"/>
            <w:left w:val="none" w:sz="0" w:space="0" w:color="auto"/>
            <w:bottom w:val="single" w:sz="6" w:space="0" w:color="auto"/>
            <w:right w:val="none" w:sz="0" w:space="0" w:color="auto"/>
          </w:divBdr>
        </w:div>
        <w:div w:id="232589848">
          <w:marLeft w:val="0"/>
          <w:marRight w:val="0"/>
          <w:marTop w:val="0"/>
          <w:marBottom w:val="0"/>
          <w:divBdr>
            <w:top w:val="none" w:sz="0" w:space="0" w:color="auto"/>
            <w:left w:val="none" w:sz="0" w:space="0" w:color="auto"/>
            <w:bottom w:val="single" w:sz="6" w:space="0" w:color="auto"/>
            <w:right w:val="none" w:sz="0" w:space="0" w:color="auto"/>
          </w:divBdr>
        </w:div>
        <w:div w:id="1308050998">
          <w:marLeft w:val="0"/>
          <w:marRight w:val="0"/>
          <w:marTop w:val="0"/>
          <w:marBottom w:val="0"/>
          <w:divBdr>
            <w:top w:val="none" w:sz="0" w:space="0" w:color="auto"/>
            <w:left w:val="none" w:sz="0" w:space="0" w:color="auto"/>
            <w:bottom w:val="none" w:sz="0" w:space="0" w:color="auto"/>
            <w:right w:val="none" w:sz="0" w:space="0" w:color="auto"/>
          </w:divBdr>
        </w:div>
        <w:div w:id="829640959">
          <w:marLeft w:val="0"/>
          <w:marRight w:val="0"/>
          <w:marTop w:val="0"/>
          <w:marBottom w:val="0"/>
          <w:divBdr>
            <w:top w:val="none" w:sz="0" w:space="0" w:color="auto"/>
            <w:left w:val="none" w:sz="0" w:space="0" w:color="auto"/>
            <w:bottom w:val="none" w:sz="0" w:space="0" w:color="auto"/>
            <w:right w:val="none" w:sz="0" w:space="0" w:color="auto"/>
          </w:divBdr>
        </w:div>
        <w:div w:id="1529372948">
          <w:marLeft w:val="0"/>
          <w:marRight w:val="0"/>
          <w:marTop w:val="0"/>
          <w:marBottom w:val="0"/>
          <w:divBdr>
            <w:top w:val="none" w:sz="0" w:space="0" w:color="auto"/>
            <w:left w:val="none" w:sz="0" w:space="0" w:color="auto"/>
            <w:bottom w:val="double" w:sz="6" w:space="0" w:color="auto"/>
            <w:right w:val="none" w:sz="0" w:space="0" w:color="auto"/>
          </w:divBdr>
        </w:div>
      </w:divsChild>
    </w:div>
    <w:div w:id="1361973350">
      <w:bodyDiv w:val="1"/>
      <w:marLeft w:val="0"/>
      <w:marRight w:val="0"/>
      <w:marTop w:val="0"/>
      <w:marBottom w:val="0"/>
      <w:divBdr>
        <w:top w:val="none" w:sz="0" w:space="0" w:color="auto"/>
        <w:left w:val="none" w:sz="0" w:space="0" w:color="auto"/>
        <w:bottom w:val="none" w:sz="0" w:space="0" w:color="auto"/>
        <w:right w:val="none" w:sz="0" w:space="0" w:color="auto"/>
      </w:divBdr>
      <w:divsChild>
        <w:div w:id="132867762">
          <w:marLeft w:val="0"/>
          <w:marRight w:val="0"/>
          <w:marTop w:val="0"/>
          <w:marBottom w:val="0"/>
          <w:divBdr>
            <w:top w:val="none" w:sz="0" w:space="0" w:color="auto"/>
            <w:left w:val="none" w:sz="0" w:space="0" w:color="auto"/>
            <w:bottom w:val="none" w:sz="0" w:space="0" w:color="auto"/>
            <w:right w:val="none" w:sz="0" w:space="0" w:color="auto"/>
          </w:divBdr>
          <w:divsChild>
            <w:div w:id="1890068359">
              <w:marLeft w:val="0"/>
              <w:marRight w:val="0"/>
              <w:marTop w:val="0"/>
              <w:marBottom w:val="0"/>
              <w:divBdr>
                <w:top w:val="none" w:sz="0" w:space="0" w:color="auto"/>
                <w:left w:val="none" w:sz="0" w:space="0" w:color="auto"/>
                <w:bottom w:val="none" w:sz="0" w:space="0" w:color="auto"/>
                <w:right w:val="none" w:sz="0" w:space="0" w:color="auto"/>
              </w:divBdr>
              <w:divsChild>
                <w:div w:id="50539881">
                  <w:marLeft w:val="0"/>
                  <w:marRight w:val="0"/>
                  <w:marTop w:val="0"/>
                  <w:marBottom w:val="0"/>
                  <w:divBdr>
                    <w:top w:val="none" w:sz="0" w:space="0" w:color="auto"/>
                    <w:left w:val="none" w:sz="0" w:space="0" w:color="auto"/>
                    <w:bottom w:val="none" w:sz="0" w:space="0" w:color="auto"/>
                    <w:right w:val="none" w:sz="0" w:space="0" w:color="auto"/>
                  </w:divBdr>
                </w:div>
                <w:div w:id="612443979">
                  <w:marLeft w:val="0"/>
                  <w:marRight w:val="0"/>
                  <w:marTop w:val="75"/>
                  <w:marBottom w:val="0"/>
                  <w:divBdr>
                    <w:top w:val="none" w:sz="0" w:space="0" w:color="auto"/>
                    <w:left w:val="none" w:sz="0" w:space="0" w:color="auto"/>
                    <w:bottom w:val="none" w:sz="0" w:space="0" w:color="auto"/>
                    <w:right w:val="none" w:sz="0" w:space="0" w:color="auto"/>
                  </w:divBdr>
                  <w:divsChild>
                    <w:div w:id="749233173">
                      <w:marLeft w:val="0"/>
                      <w:marRight w:val="0"/>
                      <w:marTop w:val="0"/>
                      <w:marBottom w:val="0"/>
                      <w:divBdr>
                        <w:top w:val="dotted" w:sz="12" w:space="0" w:color="666666"/>
                        <w:left w:val="dotted" w:sz="12" w:space="0" w:color="666666"/>
                        <w:bottom w:val="dotted" w:sz="12" w:space="0" w:color="666666"/>
                        <w:right w:val="dotted" w:sz="12" w:space="0" w:color="666666"/>
                      </w:divBdr>
                      <w:divsChild>
                        <w:div w:id="72464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041560">
      <w:bodyDiv w:val="1"/>
      <w:marLeft w:val="0"/>
      <w:marRight w:val="0"/>
      <w:marTop w:val="0"/>
      <w:marBottom w:val="0"/>
      <w:divBdr>
        <w:top w:val="none" w:sz="0" w:space="0" w:color="auto"/>
        <w:left w:val="none" w:sz="0" w:space="0" w:color="auto"/>
        <w:bottom w:val="none" w:sz="0" w:space="0" w:color="auto"/>
        <w:right w:val="none" w:sz="0" w:space="0" w:color="auto"/>
      </w:divBdr>
      <w:divsChild>
        <w:div w:id="627779872">
          <w:marLeft w:val="0"/>
          <w:marRight w:val="0"/>
          <w:marTop w:val="0"/>
          <w:marBottom w:val="60"/>
          <w:divBdr>
            <w:top w:val="none" w:sz="0" w:space="0" w:color="auto"/>
            <w:left w:val="none" w:sz="0" w:space="0" w:color="auto"/>
            <w:bottom w:val="none" w:sz="0" w:space="0" w:color="auto"/>
            <w:right w:val="none" w:sz="0" w:space="0" w:color="auto"/>
          </w:divBdr>
        </w:div>
      </w:divsChild>
    </w:div>
    <w:div w:id="1387604252">
      <w:bodyDiv w:val="1"/>
      <w:marLeft w:val="0"/>
      <w:marRight w:val="0"/>
      <w:marTop w:val="0"/>
      <w:marBottom w:val="0"/>
      <w:divBdr>
        <w:top w:val="none" w:sz="0" w:space="0" w:color="auto"/>
        <w:left w:val="none" w:sz="0" w:space="0" w:color="auto"/>
        <w:bottom w:val="none" w:sz="0" w:space="0" w:color="auto"/>
        <w:right w:val="none" w:sz="0" w:space="0" w:color="auto"/>
      </w:divBdr>
    </w:div>
    <w:div w:id="1433278325">
      <w:bodyDiv w:val="1"/>
      <w:marLeft w:val="0"/>
      <w:marRight w:val="0"/>
      <w:marTop w:val="0"/>
      <w:marBottom w:val="0"/>
      <w:divBdr>
        <w:top w:val="none" w:sz="0" w:space="0" w:color="auto"/>
        <w:left w:val="none" w:sz="0" w:space="0" w:color="auto"/>
        <w:bottom w:val="none" w:sz="0" w:space="0" w:color="auto"/>
        <w:right w:val="none" w:sz="0" w:space="0" w:color="auto"/>
      </w:divBdr>
      <w:divsChild>
        <w:div w:id="1086000345">
          <w:marLeft w:val="0"/>
          <w:marRight w:val="0"/>
          <w:marTop w:val="0"/>
          <w:marBottom w:val="0"/>
          <w:divBdr>
            <w:top w:val="none" w:sz="0" w:space="0" w:color="auto"/>
            <w:left w:val="none" w:sz="0" w:space="0" w:color="auto"/>
            <w:bottom w:val="none" w:sz="0" w:space="0" w:color="auto"/>
            <w:right w:val="none" w:sz="0" w:space="0" w:color="auto"/>
          </w:divBdr>
          <w:divsChild>
            <w:div w:id="1395079369">
              <w:marLeft w:val="0"/>
              <w:marRight w:val="0"/>
              <w:marTop w:val="0"/>
              <w:marBottom w:val="60"/>
              <w:divBdr>
                <w:top w:val="none" w:sz="0" w:space="0" w:color="auto"/>
                <w:left w:val="none" w:sz="0" w:space="0" w:color="auto"/>
                <w:bottom w:val="none" w:sz="0" w:space="0" w:color="auto"/>
                <w:right w:val="none" w:sz="0" w:space="0" w:color="auto"/>
              </w:divBdr>
            </w:div>
            <w:div w:id="387725916">
              <w:marLeft w:val="0"/>
              <w:marRight w:val="0"/>
              <w:marTop w:val="0"/>
              <w:marBottom w:val="60"/>
              <w:divBdr>
                <w:top w:val="none" w:sz="0" w:space="0" w:color="auto"/>
                <w:left w:val="none" w:sz="0" w:space="0" w:color="auto"/>
                <w:bottom w:val="none" w:sz="0" w:space="0" w:color="auto"/>
                <w:right w:val="none" w:sz="0" w:space="0" w:color="auto"/>
              </w:divBdr>
            </w:div>
            <w:div w:id="1915435569">
              <w:marLeft w:val="0"/>
              <w:marRight w:val="0"/>
              <w:marTop w:val="0"/>
              <w:marBottom w:val="60"/>
              <w:divBdr>
                <w:top w:val="none" w:sz="0" w:space="0" w:color="auto"/>
                <w:left w:val="none" w:sz="0" w:space="0" w:color="auto"/>
                <w:bottom w:val="none" w:sz="0" w:space="0" w:color="auto"/>
                <w:right w:val="none" w:sz="0" w:space="0" w:color="auto"/>
              </w:divBdr>
            </w:div>
            <w:div w:id="79447667">
              <w:marLeft w:val="0"/>
              <w:marRight w:val="0"/>
              <w:marTop w:val="0"/>
              <w:marBottom w:val="60"/>
              <w:divBdr>
                <w:top w:val="none" w:sz="0" w:space="0" w:color="auto"/>
                <w:left w:val="none" w:sz="0" w:space="0" w:color="auto"/>
                <w:bottom w:val="none" w:sz="0" w:space="0" w:color="auto"/>
                <w:right w:val="none" w:sz="0" w:space="0" w:color="auto"/>
              </w:divBdr>
            </w:div>
          </w:divsChild>
        </w:div>
        <w:div w:id="2051613914">
          <w:marLeft w:val="0"/>
          <w:marRight w:val="0"/>
          <w:marTop w:val="0"/>
          <w:marBottom w:val="0"/>
          <w:divBdr>
            <w:top w:val="none" w:sz="0" w:space="0" w:color="auto"/>
            <w:left w:val="none" w:sz="0" w:space="0" w:color="auto"/>
            <w:bottom w:val="none" w:sz="0" w:space="0" w:color="auto"/>
            <w:right w:val="none" w:sz="0" w:space="0" w:color="auto"/>
          </w:divBdr>
        </w:div>
        <w:div w:id="1409766422">
          <w:marLeft w:val="0"/>
          <w:marRight w:val="0"/>
          <w:marTop w:val="0"/>
          <w:marBottom w:val="0"/>
          <w:divBdr>
            <w:top w:val="none" w:sz="0" w:space="0" w:color="auto"/>
            <w:left w:val="none" w:sz="0" w:space="0" w:color="auto"/>
            <w:bottom w:val="none" w:sz="0" w:space="0" w:color="auto"/>
            <w:right w:val="none" w:sz="0" w:space="0" w:color="auto"/>
          </w:divBdr>
        </w:div>
        <w:div w:id="18822003">
          <w:marLeft w:val="0"/>
          <w:marRight w:val="0"/>
          <w:marTop w:val="0"/>
          <w:marBottom w:val="0"/>
          <w:divBdr>
            <w:top w:val="none" w:sz="0" w:space="0" w:color="auto"/>
            <w:left w:val="none" w:sz="0" w:space="0" w:color="auto"/>
            <w:bottom w:val="none" w:sz="0" w:space="0" w:color="auto"/>
            <w:right w:val="none" w:sz="0" w:space="0" w:color="auto"/>
          </w:divBdr>
        </w:div>
        <w:div w:id="1600723827">
          <w:marLeft w:val="0"/>
          <w:marRight w:val="0"/>
          <w:marTop w:val="0"/>
          <w:marBottom w:val="0"/>
          <w:divBdr>
            <w:top w:val="none" w:sz="0" w:space="0" w:color="auto"/>
            <w:left w:val="none" w:sz="0" w:space="0" w:color="auto"/>
            <w:bottom w:val="none" w:sz="0" w:space="0" w:color="auto"/>
            <w:right w:val="none" w:sz="0" w:space="0" w:color="auto"/>
          </w:divBdr>
        </w:div>
        <w:div w:id="759374686">
          <w:marLeft w:val="0"/>
          <w:marRight w:val="0"/>
          <w:marTop w:val="0"/>
          <w:marBottom w:val="0"/>
          <w:divBdr>
            <w:top w:val="none" w:sz="0" w:space="0" w:color="auto"/>
            <w:left w:val="none" w:sz="0" w:space="0" w:color="auto"/>
            <w:bottom w:val="none" w:sz="0" w:space="0" w:color="auto"/>
            <w:right w:val="none" w:sz="0" w:space="0" w:color="auto"/>
          </w:divBdr>
        </w:div>
        <w:div w:id="1912344104">
          <w:marLeft w:val="0"/>
          <w:marRight w:val="0"/>
          <w:marTop w:val="0"/>
          <w:marBottom w:val="0"/>
          <w:divBdr>
            <w:top w:val="none" w:sz="0" w:space="0" w:color="auto"/>
            <w:left w:val="none" w:sz="0" w:space="0" w:color="auto"/>
            <w:bottom w:val="none" w:sz="0" w:space="0" w:color="auto"/>
            <w:right w:val="none" w:sz="0" w:space="0" w:color="auto"/>
          </w:divBdr>
        </w:div>
        <w:div w:id="839933811">
          <w:marLeft w:val="0"/>
          <w:marRight w:val="0"/>
          <w:marTop w:val="0"/>
          <w:marBottom w:val="0"/>
          <w:divBdr>
            <w:top w:val="none" w:sz="0" w:space="0" w:color="auto"/>
            <w:left w:val="none" w:sz="0" w:space="0" w:color="auto"/>
            <w:bottom w:val="none" w:sz="0" w:space="0" w:color="auto"/>
            <w:right w:val="none" w:sz="0" w:space="0" w:color="auto"/>
          </w:divBdr>
        </w:div>
        <w:div w:id="1822307857">
          <w:marLeft w:val="0"/>
          <w:marRight w:val="0"/>
          <w:marTop w:val="0"/>
          <w:marBottom w:val="0"/>
          <w:divBdr>
            <w:top w:val="none" w:sz="0" w:space="0" w:color="auto"/>
            <w:left w:val="none" w:sz="0" w:space="0" w:color="auto"/>
            <w:bottom w:val="none" w:sz="0" w:space="0" w:color="auto"/>
            <w:right w:val="none" w:sz="0" w:space="0" w:color="auto"/>
          </w:divBdr>
        </w:div>
        <w:div w:id="1382169877">
          <w:marLeft w:val="0"/>
          <w:marRight w:val="0"/>
          <w:marTop w:val="0"/>
          <w:marBottom w:val="0"/>
          <w:divBdr>
            <w:top w:val="none" w:sz="0" w:space="0" w:color="auto"/>
            <w:left w:val="none" w:sz="0" w:space="0" w:color="auto"/>
            <w:bottom w:val="none" w:sz="0" w:space="0" w:color="auto"/>
            <w:right w:val="none" w:sz="0" w:space="0" w:color="auto"/>
          </w:divBdr>
        </w:div>
        <w:div w:id="1864128393">
          <w:marLeft w:val="0"/>
          <w:marRight w:val="0"/>
          <w:marTop w:val="0"/>
          <w:marBottom w:val="0"/>
          <w:divBdr>
            <w:top w:val="none" w:sz="0" w:space="0" w:color="auto"/>
            <w:left w:val="none" w:sz="0" w:space="0" w:color="auto"/>
            <w:bottom w:val="none" w:sz="0" w:space="0" w:color="auto"/>
            <w:right w:val="none" w:sz="0" w:space="0" w:color="auto"/>
          </w:divBdr>
        </w:div>
        <w:div w:id="1192109230">
          <w:marLeft w:val="0"/>
          <w:marRight w:val="0"/>
          <w:marTop w:val="0"/>
          <w:marBottom w:val="0"/>
          <w:divBdr>
            <w:top w:val="none" w:sz="0" w:space="0" w:color="auto"/>
            <w:left w:val="none" w:sz="0" w:space="0" w:color="auto"/>
            <w:bottom w:val="none" w:sz="0" w:space="0" w:color="auto"/>
            <w:right w:val="none" w:sz="0" w:space="0" w:color="auto"/>
          </w:divBdr>
        </w:div>
        <w:div w:id="899830637">
          <w:marLeft w:val="0"/>
          <w:marRight w:val="0"/>
          <w:marTop w:val="0"/>
          <w:marBottom w:val="0"/>
          <w:divBdr>
            <w:top w:val="none" w:sz="0" w:space="0" w:color="auto"/>
            <w:left w:val="none" w:sz="0" w:space="0" w:color="auto"/>
            <w:bottom w:val="none" w:sz="0" w:space="0" w:color="auto"/>
            <w:right w:val="none" w:sz="0" w:space="0" w:color="auto"/>
          </w:divBdr>
        </w:div>
        <w:div w:id="604314043">
          <w:marLeft w:val="0"/>
          <w:marRight w:val="0"/>
          <w:marTop w:val="0"/>
          <w:marBottom w:val="0"/>
          <w:divBdr>
            <w:top w:val="none" w:sz="0" w:space="0" w:color="auto"/>
            <w:left w:val="none" w:sz="0" w:space="0" w:color="auto"/>
            <w:bottom w:val="none" w:sz="0" w:space="0" w:color="auto"/>
            <w:right w:val="none" w:sz="0" w:space="0" w:color="auto"/>
          </w:divBdr>
        </w:div>
        <w:div w:id="878199004">
          <w:marLeft w:val="0"/>
          <w:marRight w:val="0"/>
          <w:marTop w:val="0"/>
          <w:marBottom w:val="0"/>
          <w:divBdr>
            <w:top w:val="none" w:sz="0" w:space="0" w:color="auto"/>
            <w:left w:val="none" w:sz="0" w:space="0" w:color="auto"/>
            <w:bottom w:val="none" w:sz="0" w:space="0" w:color="auto"/>
            <w:right w:val="none" w:sz="0" w:space="0" w:color="auto"/>
          </w:divBdr>
        </w:div>
        <w:div w:id="1378043513">
          <w:marLeft w:val="0"/>
          <w:marRight w:val="0"/>
          <w:marTop w:val="0"/>
          <w:marBottom w:val="0"/>
          <w:divBdr>
            <w:top w:val="none" w:sz="0" w:space="0" w:color="auto"/>
            <w:left w:val="none" w:sz="0" w:space="0" w:color="auto"/>
            <w:bottom w:val="none" w:sz="0" w:space="0" w:color="auto"/>
            <w:right w:val="none" w:sz="0" w:space="0" w:color="auto"/>
          </w:divBdr>
        </w:div>
        <w:div w:id="988171534">
          <w:marLeft w:val="0"/>
          <w:marRight w:val="0"/>
          <w:marTop w:val="0"/>
          <w:marBottom w:val="0"/>
          <w:divBdr>
            <w:top w:val="none" w:sz="0" w:space="0" w:color="auto"/>
            <w:left w:val="none" w:sz="0" w:space="0" w:color="auto"/>
            <w:bottom w:val="none" w:sz="0" w:space="0" w:color="auto"/>
            <w:right w:val="none" w:sz="0" w:space="0" w:color="auto"/>
          </w:divBdr>
        </w:div>
        <w:div w:id="882135573">
          <w:marLeft w:val="0"/>
          <w:marRight w:val="0"/>
          <w:marTop w:val="0"/>
          <w:marBottom w:val="0"/>
          <w:divBdr>
            <w:top w:val="none" w:sz="0" w:space="0" w:color="auto"/>
            <w:left w:val="none" w:sz="0" w:space="0" w:color="auto"/>
            <w:bottom w:val="none" w:sz="0" w:space="0" w:color="auto"/>
            <w:right w:val="none" w:sz="0" w:space="0" w:color="auto"/>
          </w:divBdr>
        </w:div>
        <w:div w:id="446318684">
          <w:marLeft w:val="0"/>
          <w:marRight w:val="0"/>
          <w:marTop w:val="0"/>
          <w:marBottom w:val="0"/>
          <w:divBdr>
            <w:top w:val="none" w:sz="0" w:space="0" w:color="auto"/>
            <w:left w:val="none" w:sz="0" w:space="0" w:color="auto"/>
            <w:bottom w:val="none" w:sz="0" w:space="0" w:color="auto"/>
            <w:right w:val="none" w:sz="0" w:space="0" w:color="auto"/>
          </w:divBdr>
        </w:div>
        <w:div w:id="167408502">
          <w:marLeft w:val="0"/>
          <w:marRight w:val="0"/>
          <w:marTop w:val="0"/>
          <w:marBottom w:val="0"/>
          <w:divBdr>
            <w:top w:val="none" w:sz="0" w:space="0" w:color="auto"/>
            <w:left w:val="none" w:sz="0" w:space="0" w:color="auto"/>
            <w:bottom w:val="none" w:sz="0" w:space="0" w:color="auto"/>
            <w:right w:val="none" w:sz="0" w:space="0" w:color="auto"/>
          </w:divBdr>
        </w:div>
        <w:div w:id="436750910">
          <w:marLeft w:val="0"/>
          <w:marRight w:val="0"/>
          <w:marTop w:val="0"/>
          <w:marBottom w:val="0"/>
          <w:divBdr>
            <w:top w:val="none" w:sz="0" w:space="0" w:color="auto"/>
            <w:left w:val="none" w:sz="0" w:space="0" w:color="auto"/>
            <w:bottom w:val="none" w:sz="0" w:space="0" w:color="auto"/>
            <w:right w:val="none" w:sz="0" w:space="0" w:color="auto"/>
          </w:divBdr>
        </w:div>
        <w:div w:id="1299455634">
          <w:marLeft w:val="0"/>
          <w:marRight w:val="0"/>
          <w:marTop w:val="0"/>
          <w:marBottom w:val="0"/>
          <w:divBdr>
            <w:top w:val="none" w:sz="0" w:space="0" w:color="auto"/>
            <w:left w:val="none" w:sz="0" w:space="0" w:color="auto"/>
            <w:bottom w:val="none" w:sz="0" w:space="0" w:color="auto"/>
            <w:right w:val="none" w:sz="0" w:space="0" w:color="auto"/>
          </w:divBdr>
        </w:div>
        <w:div w:id="1676684385">
          <w:marLeft w:val="0"/>
          <w:marRight w:val="0"/>
          <w:marTop w:val="0"/>
          <w:marBottom w:val="0"/>
          <w:divBdr>
            <w:top w:val="none" w:sz="0" w:space="0" w:color="auto"/>
            <w:left w:val="none" w:sz="0" w:space="0" w:color="auto"/>
            <w:bottom w:val="none" w:sz="0" w:space="0" w:color="auto"/>
            <w:right w:val="none" w:sz="0" w:space="0" w:color="auto"/>
          </w:divBdr>
        </w:div>
        <w:div w:id="709691381">
          <w:marLeft w:val="0"/>
          <w:marRight w:val="0"/>
          <w:marTop w:val="0"/>
          <w:marBottom w:val="0"/>
          <w:divBdr>
            <w:top w:val="none" w:sz="0" w:space="0" w:color="auto"/>
            <w:left w:val="none" w:sz="0" w:space="0" w:color="auto"/>
            <w:bottom w:val="none" w:sz="0" w:space="0" w:color="auto"/>
            <w:right w:val="none" w:sz="0" w:space="0" w:color="auto"/>
          </w:divBdr>
        </w:div>
        <w:div w:id="1419643601">
          <w:marLeft w:val="0"/>
          <w:marRight w:val="0"/>
          <w:marTop w:val="0"/>
          <w:marBottom w:val="0"/>
          <w:divBdr>
            <w:top w:val="none" w:sz="0" w:space="0" w:color="auto"/>
            <w:left w:val="none" w:sz="0" w:space="0" w:color="auto"/>
            <w:bottom w:val="none" w:sz="0" w:space="0" w:color="auto"/>
            <w:right w:val="none" w:sz="0" w:space="0" w:color="auto"/>
          </w:divBdr>
        </w:div>
        <w:div w:id="303894533">
          <w:marLeft w:val="0"/>
          <w:marRight w:val="0"/>
          <w:marTop w:val="0"/>
          <w:marBottom w:val="0"/>
          <w:divBdr>
            <w:top w:val="none" w:sz="0" w:space="0" w:color="auto"/>
            <w:left w:val="none" w:sz="0" w:space="0" w:color="auto"/>
            <w:bottom w:val="none" w:sz="0" w:space="0" w:color="auto"/>
            <w:right w:val="none" w:sz="0" w:space="0" w:color="auto"/>
          </w:divBdr>
        </w:div>
        <w:div w:id="515971752">
          <w:marLeft w:val="0"/>
          <w:marRight w:val="0"/>
          <w:marTop w:val="0"/>
          <w:marBottom w:val="0"/>
          <w:divBdr>
            <w:top w:val="none" w:sz="0" w:space="0" w:color="auto"/>
            <w:left w:val="none" w:sz="0" w:space="0" w:color="auto"/>
            <w:bottom w:val="none" w:sz="0" w:space="0" w:color="auto"/>
            <w:right w:val="none" w:sz="0" w:space="0" w:color="auto"/>
          </w:divBdr>
        </w:div>
        <w:div w:id="654341925">
          <w:marLeft w:val="0"/>
          <w:marRight w:val="0"/>
          <w:marTop w:val="0"/>
          <w:marBottom w:val="0"/>
          <w:divBdr>
            <w:top w:val="none" w:sz="0" w:space="0" w:color="auto"/>
            <w:left w:val="none" w:sz="0" w:space="0" w:color="auto"/>
            <w:bottom w:val="none" w:sz="0" w:space="0" w:color="auto"/>
            <w:right w:val="none" w:sz="0" w:space="0" w:color="auto"/>
          </w:divBdr>
        </w:div>
        <w:div w:id="1806893223">
          <w:marLeft w:val="0"/>
          <w:marRight w:val="0"/>
          <w:marTop w:val="0"/>
          <w:marBottom w:val="0"/>
          <w:divBdr>
            <w:top w:val="none" w:sz="0" w:space="0" w:color="auto"/>
            <w:left w:val="none" w:sz="0" w:space="0" w:color="auto"/>
            <w:bottom w:val="none" w:sz="0" w:space="0" w:color="auto"/>
            <w:right w:val="none" w:sz="0" w:space="0" w:color="auto"/>
          </w:divBdr>
        </w:div>
        <w:div w:id="174655093">
          <w:marLeft w:val="0"/>
          <w:marRight w:val="0"/>
          <w:marTop w:val="0"/>
          <w:marBottom w:val="0"/>
          <w:divBdr>
            <w:top w:val="none" w:sz="0" w:space="0" w:color="auto"/>
            <w:left w:val="none" w:sz="0" w:space="0" w:color="auto"/>
            <w:bottom w:val="none" w:sz="0" w:space="0" w:color="auto"/>
            <w:right w:val="none" w:sz="0" w:space="0" w:color="auto"/>
          </w:divBdr>
        </w:div>
        <w:div w:id="1065952773">
          <w:marLeft w:val="0"/>
          <w:marRight w:val="0"/>
          <w:marTop w:val="0"/>
          <w:marBottom w:val="0"/>
          <w:divBdr>
            <w:top w:val="none" w:sz="0" w:space="0" w:color="auto"/>
            <w:left w:val="none" w:sz="0" w:space="0" w:color="auto"/>
            <w:bottom w:val="none" w:sz="0" w:space="0" w:color="auto"/>
            <w:right w:val="none" w:sz="0" w:space="0" w:color="auto"/>
          </w:divBdr>
        </w:div>
        <w:div w:id="520317107">
          <w:marLeft w:val="0"/>
          <w:marRight w:val="0"/>
          <w:marTop w:val="0"/>
          <w:marBottom w:val="0"/>
          <w:divBdr>
            <w:top w:val="none" w:sz="0" w:space="0" w:color="auto"/>
            <w:left w:val="none" w:sz="0" w:space="0" w:color="auto"/>
            <w:bottom w:val="none" w:sz="0" w:space="0" w:color="auto"/>
            <w:right w:val="none" w:sz="0" w:space="0" w:color="auto"/>
          </w:divBdr>
        </w:div>
        <w:div w:id="1302425849">
          <w:marLeft w:val="0"/>
          <w:marRight w:val="0"/>
          <w:marTop w:val="0"/>
          <w:marBottom w:val="0"/>
          <w:divBdr>
            <w:top w:val="none" w:sz="0" w:space="0" w:color="auto"/>
            <w:left w:val="none" w:sz="0" w:space="0" w:color="auto"/>
            <w:bottom w:val="none" w:sz="0" w:space="0" w:color="auto"/>
            <w:right w:val="none" w:sz="0" w:space="0" w:color="auto"/>
          </w:divBdr>
        </w:div>
        <w:div w:id="457071355">
          <w:marLeft w:val="0"/>
          <w:marRight w:val="0"/>
          <w:marTop w:val="0"/>
          <w:marBottom w:val="0"/>
          <w:divBdr>
            <w:top w:val="none" w:sz="0" w:space="0" w:color="auto"/>
            <w:left w:val="none" w:sz="0" w:space="0" w:color="auto"/>
            <w:bottom w:val="none" w:sz="0" w:space="0" w:color="auto"/>
            <w:right w:val="none" w:sz="0" w:space="0" w:color="auto"/>
          </w:divBdr>
        </w:div>
        <w:div w:id="1864396707">
          <w:marLeft w:val="0"/>
          <w:marRight w:val="0"/>
          <w:marTop w:val="0"/>
          <w:marBottom w:val="0"/>
          <w:divBdr>
            <w:top w:val="none" w:sz="0" w:space="0" w:color="auto"/>
            <w:left w:val="none" w:sz="0" w:space="0" w:color="auto"/>
            <w:bottom w:val="none" w:sz="0" w:space="0" w:color="auto"/>
            <w:right w:val="none" w:sz="0" w:space="0" w:color="auto"/>
          </w:divBdr>
        </w:div>
        <w:div w:id="2087140299">
          <w:marLeft w:val="0"/>
          <w:marRight w:val="0"/>
          <w:marTop w:val="0"/>
          <w:marBottom w:val="0"/>
          <w:divBdr>
            <w:top w:val="none" w:sz="0" w:space="0" w:color="auto"/>
            <w:left w:val="none" w:sz="0" w:space="0" w:color="auto"/>
            <w:bottom w:val="none" w:sz="0" w:space="0" w:color="auto"/>
            <w:right w:val="none" w:sz="0" w:space="0" w:color="auto"/>
          </w:divBdr>
        </w:div>
        <w:div w:id="1696732030">
          <w:marLeft w:val="0"/>
          <w:marRight w:val="0"/>
          <w:marTop w:val="0"/>
          <w:marBottom w:val="0"/>
          <w:divBdr>
            <w:top w:val="none" w:sz="0" w:space="0" w:color="auto"/>
            <w:left w:val="none" w:sz="0" w:space="0" w:color="auto"/>
            <w:bottom w:val="none" w:sz="0" w:space="0" w:color="auto"/>
            <w:right w:val="none" w:sz="0" w:space="0" w:color="auto"/>
          </w:divBdr>
        </w:div>
        <w:div w:id="1571959515">
          <w:marLeft w:val="0"/>
          <w:marRight w:val="0"/>
          <w:marTop w:val="0"/>
          <w:marBottom w:val="0"/>
          <w:divBdr>
            <w:top w:val="none" w:sz="0" w:space="0" w:color="auto"/>
            <w:left w:val="none" w:sz="0" w:space="0" w:color="auto"/>
            <w:bottom w:val="none" w:sz="0" w:space="0" w:color="auto"/>
            <w:right w:val="none" w:sz="0" w:space="0" w:color="auto"/>
          </w:divBdr>
        </w:div>
        <w:div w:id="484514769">
          <w:marLeft w:val="0"/>
          <w:marRight w:val="0"/>
          <w:marTop w:val="0"/>
          <w:marBottom w:val="0"/>
          <w:divBdr>
            <w:top w:val="none" w:sz="0" w:space="0" w:color="auto"/>
            <w:left w:val="none" w:sz="0" w:space="0" w:color="auto"/>
            <w:bottom w:val="none" w:sz="0" w:space="0" w:color="auto"/>
            <w:right w:val="none" w:sz="0" w:space="0" w:color="auto"/>
          </w:divBdr>
        </w:div>
        <w:div w:id="899638685">
          <w:marLeft w:val="0"/>
          <w:marRight w:val="0"/>
          <w:marTop w:val="0"/>
          <w:marBottom w:val="0"/>
          <w:divBdr>
            <w:top w:val="none" w:sz="0" w:space="0" w:color="auto"/>
            <w:left w:val="none" w:sz="0" w:space="0" w:color="auto"/>
            <w:bottom w:val="none" w:sz="0" w:space="0" w:color="auto"/>
            <w:right w:val="none" w:sz="0" w:space="0" w:color="auto"/>
          </w:divBdr>
        </w:div>
        <w:div w:id="1321034341">
          <w:marLeft w:val="0"/>
          <w:marRight w:val="0"/>
          <w:marTop w:val="0"/>
          <w:marBottom w:val="0"/>
          <w:divBdr>
            <w:top w:val="none" w:sz="0" w:space="0" w:color="auto"/>
            <w:left w:val="none" w:sz="0" w:space="0" w:color="auto"/>
            <w:bottom w:val="none" w:sz="0" w:space="0" w:color="auto"/>
            <w:right w:val="none" w:sz="0" w:space="0" w:color="auto"/>
          </w:divBdr>
        </w:div>
      </w:divsChild>
    </w:div>
    <w:div w:id="1439329661">
      <w:bodyDiv w:val="1"/>
      <w:marLeft w:val="0"/>
      <w:marRight w:val="0"/>
      <w:marTop w:val="0"/>
      <w:marBottom w:val="0"/>
      <w:divBdr>
        <w:top w:val="none" w:sz="0" w:space="0" w:color="auto"/>
        <w:left w:val="none" w:sz="0" w:space="0" w:color="auto"/>
        <w:bottom w:val="none" w:sz="0" w:space="0" w:color="auto"/>
        <w:right w:val="none" w:sz="0" w:space="0" w:color="auto"/>
      </w:divBdr>
    </w:div>
    <w:div w:id="1569342455">
      <w:bodyDiv w:val="1"/>
      <w:marLeft w:val="0"/>
      <w:marRight w:val="0"/>
      <w:marTop w:val="0"/>
      <w:marBottom w:val="0"/>
      <w:divBdr>
        <w:top w:val="none" w:sz="0" w:space="0" w:color="auto"/>
        <w:left w:val="none" w:sz="0" w:space="0" w:color="auto"/>
        <w:bottom w:val="none" w:sz="0" w:space="0" w:color="auto"/>
        <w:right w:val="none" w:sz="0" w:space="0" w:color="auto"/>
      </w:divBdr>
    </w:div>
    <w:div w:id="1642298102">
      <w:bodyDiv w:val="1"/>
      <w:marLeft w:val="0"/>
      <w:marRight w:val="0"/>
      <w:marTop w:val="0"/>
      <w:marBottom w:val="0"/>
      <w:divBdr>
        <w:top w:val="none" w:sz="0" w:space="0" w:color="auto"/>
        <w:left w:val="none" w:sz="0" w:space="0" w:color="auto"/>
        <w:bottom w:val="none" w:sz="0" w:space="0" w:color="auto"/>
        <w:right w:val="none" w:sz="0" w:space="0" w:color="auto"/>
      </w:divBdr>
    </w:div>
    <w:div w:id="1726178433">
      <w:bodyDiv w:val="1"/>
      <w:marLeft w:val="0"/>
      <w:marRight w:val="0"/>
      <w:marTop w:val="0"/>
      <w:marBottom w:val="0"/>
      <w:divBdr>
        <w:top w:val="none" w:sz="0" w:space="0" w:color="auto"/>
        <w:left w:val="none" w:sz="0" w:space="0" w:color="auto"/>
        <w:bottom w:val="none" w:sz="0" w:space="0" w:color="auto"/>
        <w:right w:val="none" w:sz="0" w:space="0" w:color="auto"/>
      </w:divBdr>
    </w:div>
    <w:div w:id="1794057609">
      <w:bodyDiv w:val="1"/>
      <w:marLeft w:val="0"/>
      <w:marRight w:val="0"/>
      <w:marTop w:val="0"/>
      <w:marBottom w:val="0"/>
      <w:divBdr>
        <w:top w:val="none" w:sz="0" w:space="0" w:color="auto"/>
        <w:left w:val="none" w:sz="0" w:space="0" w:color="auto"/>
        <w:bottom w:val="none" w:sz="0" w:space="0" w:color="auto"/>
        <w:right w:val="none" w:sz="0" w:space="0" w:color="auto"/>
      </w:divBdr>
    </w:div>
    <w:div w:id="1799958315">
      <w:bodyDiv w:val="1"/>
      <w:marLeft w:val="0"/>
      <w:marRight w:val="0"/>
      <w:marTop w:val="0"/>
      <w:marBottom w:val="0"/>
      <w:divBdr>
        <w:top w:val="none" w:sz="0" w:space="0" w:color="auto"/>
        <w:left w:val="none" w:sz="0" w:space="0" w:color="auto"/>
        <w:bottom w:val="none" w:sz="0" w:space="0" w:color="auto"/>
        <w:right w:val="none" w:sz="0" w:space="0" w:color="auto"/>
      </w:divBdr>
      <w:divsChild>
        <w:div w:id="1525749275">
          <w:marLeft w:val="0"/>
          <w:marRight w:val="0"/>
          <w:marTop w:val="0"/>
          <w:marBottom w:val="60"/>
          <w:divBdr>
            <w:top w:val="none" w:sz="0" w:space="0" w:color="auto"/>
            <w:left w:val="none" w:sz="0" w:space="0" w:color="auto"/>
            <w:bottom w:val="none" w:sz="0" w:space="0" w:color="auto"/>
            <w:right w:val="none" w:sz="0" w:space="0" w:color="auto"/>
          </w:divBdr>
        </w:div>
        <w:div w:id="445544396">
          <w:marLeft w:val="0"/>
          <w:marRight w:val="0"/>
          <w:marTop w:val="0"/>
          <w:marBottom w:val="60"/>
          <w:divBdr>
            <w:top w:val="none" w:sz="0" w:space="0" w:color="auto"/>
            <w:left w:val="none" w:sz="0" w:space="0" w:color="auto"/>
            <w:bottom w:val="none" w:sz="0" w:space="0" w:color="auto"/>
            <w:right w:val="none" w:sz="0" w:space="0" w:color="auto"/>
          </w:divBdr>
        </w:div>
      </w:divsChild>
    </w:div>
    <w:div w:id="2010519735">
      <w:bodyDiv w:val="1"/>
      <w:marLeft w:val="0"/>
      <w:marRight w:val="0"/>
      <w:marTop w:val="0"/>
      <w:marBottom w:val="0"/>
      <w:divBdr>
        <w:top w:val="none" w:sz="0" w:space="0" w:color="auto"/>
        <w:left w:val="none" w:sz="0" w:space="0" w:color="auto"/>
        <w:bottom w:val="none" w:sz="0" w:space="0" w:color="auto"/>
        <w:right w:val="none" w:sz="0" w:space="0" w:color="auto"/>
      </w:divBdr>
      <w:divsChild>
        <w:div w:id="1095058283">
          <w:marLeft w:val="0"/>
          <w:marRight w:val="0"/>
          <w:marTop w:val="0"/>
          <w:marBottom w:val="60"/>
          <w:divBdr>
            <w:top w:val="none" w:sz="0" w:space="0" w:color="auto"/>
            <w:left w:val="none" w:sz="0" w:space="0" w:color="auto"/>
            <w:bottom w:val="none" w:sz="0" w:space="0" w:color="auto"/>
            <w:right w:val="none" w:sz="0" w:space="0" w:color="auto"/>
          </w:divBdr>
          <w:divsChild>
            <w:div w:id="1291935722">
              <w:marLeft w:val="0"/>
              <w:marRight w:val="0"/>
              <w:marTop w:val="0"/>
              <w:marBottom w:val="0"/>
              <w:divBdr>
                <w:top w:val="none" w:sz="0" w:space="0" w:color="auto"/>
                <w:left w:val="none" w:sz="0" w:space="0" w:color="auto"/>
                <w:bottom w:val="none" w:sz="0" w:space="0" w:color="auto"/>
                <w:right w:val="none" w:sz="0" w:space="0" w:color="auto"/>
              </w:divBdr>
              <w:divsChild>
                <w:div w:id="254748221">
                  <w:marLeft w:val="0"/>
                  <w:marRight w:val="0"/>
                  <w:marTop w:val="0"/>
                  <w:marBottom w:val="0"/>
                  <w:divBdr>
                    <w:top w:val="none" w:sz="0" w:space="0" w:color="auto"/>
                    <w:left w:val="none" w:sz="0" w:space="0" w:color="auto"/>
                    <w:bottom w:val="none" w:sz="0" w:space="0" w:color="auto"/>
                    <w:right w:val="none" w:sz="0" w:space="0" w:color="auto"/>
                  </w:divBdr>
                </w:div>
                <w:div w:id="114295399">
                  <w:marLeft w:val="0"/>
                  <w:marRight w:val="0"/>
                  <w:marTop w:val="0"/>
                  <w:marBottom w:val="0"/>
                  <w:divBdr>
                    <w:top w:val="none" w:sz="0" w:space="0" w:color="auto"/>
                    <w:left w:val="none" w:sz="0" w:space="0" w:color="auto"/>
                    <w:bottom w:val="none" w:sz="0" w:space="0" w:color="auto"/>
                    <w:right w:val="none" w:sz="0" w:space="0" w:color="auto"/>
                  </w:divBdr>
                </w:div>
                <w:div w:id="1098989823">
                  <w:marLeft w:val="0"/>
                  <w:marRight w:val="0"/>
                  <w:marTop w:val="0"/>
                  <w:marBottom w:val="0"/>
                  <w:divBdr>
                    <w:top w:val="none" w:sz="0" w:space="0" w:color="auto"/>
                    <w:left w:val="none" w:sz="0" w:space="0" w:color="auto"/>
                    <w:bottom w:val="none" w:sz="0" w:space="0" w:color="auto"/>
                    <w:right w:val="none" w:sz="0" w:space="0" w:color="auto"/>
                  </w:divBdr>
                </w:div>
                <w:div w:id="168103724">
                  <w:marLeft w:val="0"/>
                  <w:marRight w:val="0"/>
                  <w:marTop w:val="0"/>
                  <w:marBottom w:val="0"/>
                  <w:divBdr>
                    <w:top w:val="none" w:sz="0" w:space="0" w:color="auto"/>
                    <w:left w:val="none" w:sz="0" w:space="0" w:color="auto"/>
                    <w:bottom w:val="none" w:sz="0" w:space="0" w:color="auto"/>
                    <w:right w:val="none" w:sz="0" w:space="0" w:color="auto"/>
                  </w:divBdr>
                </w:div>
                <w:div w:id="504980685">
                  <w:marLeft w:val="0"/>
                  <w:marRight w:val="0"/>
                  <w:marTop w:val="0"/>
                  <w:marBottom w:val="0"/>
                  <w:divBdr>
                    <w:top w:val="none" w:sz="0" w:space="0" w:color="auto"/>
                    <w:left w:val="none" w:sz="0" w:space="0" w:color="auto"/>
                    <w:bottom w:val="none" w:sz="0" w:space="0" w:color="auto"/>
                    <w:right w:val="none" w:sz="0" w:space="0" w:color="auto"/>
                  </w:divBdr>
                </w:div>
                <w:div w:id="541211809">
                  <w:marLeft w:val="0"/>
                  <w:marRight w:val="0"/>
                  <w:marTop w:val="0"/>
                  <w:marBottom w:val="0"/>
                  <w:divBdr>
                    <w:top w:val="none" w:sz="0" w:space="0" w:color="auto"/>
                    <w:left w:val="none" w:sz="0" w:space="0" w:color="auto"/>
                    <w:bottom w:val="none" w:sz="0" w:space="0" w:color="auto"/>
                    <w:right w:val="none" w:sz="0" w:space="0" w:color="auto"/>
                  </w:divBdr>
                </w:div>
                <w:div w:id="131215825">
                  <w:marLeft w:val="0"/>
                  <w:marRight w:val="0"/>
                  <w:marTop w:val="0"/>
                  <w:marBottom w:val="0"/>
                  <w:divBdr>
                    <w:top w:val="none" w:sz="0" w:space="0" w:color="auto"/>
                    <w:left w:val="none" w:sz="0" w:space="0" w:color="auto"/>
                    <w:bottom w:val="none" w:sz="0" w:space="0" w:color="auto"/>
                    <w:right w:val="none" w:sz="0" w:space="0" w:color="auto"/>
                  </w:divBdr>
                </w:div>
                <w:div w:id="708799234">
                  <w:marLeft w:val="0"/>
                  <w:marRight w:val="0"/>
                  <w:marTop w:val="0"/>
                  <w:marBottom w:val="0"/>
                  <w:divBdr>
                    <w:top w:val="none" w:sz="0" w:space="0" w:color="auto"/>
                    <w:left w:val="none" w:sz="0" w:space="0" w:color="auto"/>
                    <w:bottom w:val="none" w:sz="0" w:space="0" w:color="auto"/>
                    <w:right w:val="none" w:sz="0" w:space="0" w:color="auto"/>
                  </w:divBdr>
                </w:div>
                <w:div w:id="1678462015">
                  <w:marLeft w:val="0"/>
                  <w:marRight w:val="0"/>
                  <w:marTop w:val="0"/>
                  <w:marBottom w:val="0"/>
                  <w:divBdr>
                    <w:top w:val="none" w:sz="0" w:space="0" w:color="auto"/>
                    <w:left w:val="none" w:sz="0" w:space="0" w:color="auto"/>
                    <w:bottom w:val="none" w:sz="0" w:space="0" w:color="auto"/>
                    <w:right w:val="none" w:sz="0" w:space="0" w:color="auto"/>
                  </w:divBdr>
                </w:div>
                <w:div w:id="411393735">
                  <w:marLeft w:val="0"/>
                  <w:marRight w:val="0"/>
                  <w:marTop w:val="0"/>
                  <w:marBottom w:val="0"/>
                  <w:divBdr>
                    <w:top w:val="none" w:sz="0" w:space="0" w:color="auto"/>
                    <w:left w:val="none" w:sz="0" w:space="0" w:color="auto"/>
                    <w:bottom w:val="none" w:sz="0" w:space="0" w:color="auto"/>
                    <w:right w:val="none" w:sz="0" w:space="0" w:color="auto"/>
                  </w:divBdr>
                </w:div>
                <w:div w:id="271866813">
                  <w:marLeft w:val="0"/>
                  <w:marRight w:val="0"/>
                  <w:marTop w:val="0"/>
                  <w:marBottom w:val="0"/>
                  <w:divBdr>
                    <w:top w:val="none" w:sz="0" w:space="0" w:color="auto"/>
                    <w:left w:val="none" w:sz="0" w:space="0" w:color="auto"/>
                    <w:bottom w:val="none" w:sz="0" w:space="0" w:color="auto"/>
                    <w:right w:val="none" w:sz="0" w:space="0" w:color="auto"/>
                  </w:divBdr>
                </w:div>
                <w:div w:id="258568735">
                  <w:marLeft w:val="0"/>
                  <w:marRight w:val="0"/>
                  <w:marTop w:val="0"/>
                  <w:marBottom w:val="0"/>
                  <w:divBdr>
                    <w:top w:val="none" w:sz="0" w:space="0" w:color="auto"/>
                    <w:left w:val="none" w:sz="0" w:space="0" w:color="auto"/>
                    <w:bottom w:val="none" w:sz="0" w:space="0" w:color="auto"/>
                    <w:right w:val="none" w:sz="0" w:space="0" w:color="auto"/>
                  </w:divBdr>
                </w:div>
                <w:div w:id="775518723">
                  <w:marLeft w:val="0"/>
                  <w:marRight w:val="0"/>
                  <w:marTop w:val="0"/>
                  <w:marBottom w:val="0"/>
                  <w:divBdr>
                    <w:top w:val="none" w:sz="0" w:space="0" w:color="auto"/>
                    <w:left w:val="none" w:sz="0" w:space="0" w:color="auto"/>
                    <w:bottom w:val="none" w:sz="0" w:space="0" w:color="auto"/>
                    <w:right w:val="none" w:sz="0" w:space="0" w:color="auto"/>
                  </w:divBdr>
                </w:div>
                <w:div w:id="48117041">
                  <w:marLeft w:val="0"/>
                  <w:marRight w:val="0"/>
                  <w:marTop w:val="0"/>
                  <w:marBottom w:val="0"/>
                  <w:divBdr>
                    <w:top w:val="none" w:sz="0" w:space="0" w:color="auto"/>
                    <w:left w:val="none" w:sz="0" w:space="0" w:color="auto"/>
                    <w:bottom w:val="none" w:sz="0" w:space="0" w:color="auto"/>
                    <w:right w:val="none" w:sz="0" w:space="0" w:color="auto"/>
                  </w:divBdr>
                </w:div>
                <w:div w:id="1129325406">
                  <w:marLeft w:val="0"/>
                  <w:marRight w:val="0"/>
                  <w:marTop w:val="0"/>
                  <w:marBottom w:val="0"/>
                  <w:divBdr>
                    <w:top w:val="none" w:sz="0" w:space="0" w:color="auto"/>
                    <w:left w:val="none" w:sz="0" w:space="0" w:color="auto"/>
                    <w:bottom w:val="none" w:sz="0" w:space="0" w:color="auto"/>
                    <w:right w:val="none" w:sz="0" w:space="0" w:color="auto"/>
                  </w:divBdr>
                </w:div>
                <w:div w:id="1418211268">
                  <w:marLeft w:val="0"/>
                  <w:marRight w:val="0"/>
                  <w:marTop w:val="0"/>
                  <w:marBottom w:val="0"/>
                  <w:divBdr>
                    <w:top w:val="none" w:sz="0" w:space="0" w:color="auto"/>
                    <w:left w:val="none" w:sz="0" w:space="0" w:color="auto"/>
                    <w:bottom w:val="none" w:sz="0" w:space="0" w:color="auto"/>
                    <w:right w:val="none" w:sz="0" w:space="0" w:color="auto"/>
                  </w:divBdr>
                </w:div>
                <w:div w:id="460998703">
                  <w:marLeft w:val="0"/>
                  <w:marRight w:val="0"/>
                  <w:marTop w:val="0"/>
                  <w:marBottom w:val="0"/>
                  <w:divBdr>
                    <w:top w:val="none" w:sz="0" w:space="0" w:color="auto"/>
                    <w:left w:val="none" w:sz="0" w:space="0" w:color="auto"/>
                    <w:bottom w:val="none" w:sz="0" w:space="0" w:color="auto"/>
                    <w:right w:val="none" w:sz="0" w:space="0" w:color="auto"/>
                  </w:divBdr>
                </w:div>
                <w:div w:id="1653370294">
                  <w:marLeft w:val="0"/>
                  <w:marRight w:val="0"/>
                  <w:marTop w:val="0"/>
                  <w:marBottom w:val="0"/>
                  <w:divBdr>
                    <w:top w:val="none" w:sz="0" w:space="0" w:color="auto"/>
                    <w:left w:val="none" w:sz="0" w:space="0" w:color="auto"/>
                    <w:bottom w:val="none" w:sz="0" w:space="0" w:color="auto"/>
                    <w:right w:val="none" w:sz="0" w:space="0" w:color="auto"/>
                  </w:divBdr>
                </w:div>
                <w:div w:id="113794176">
                  <w:marLeft w:val="0"/>
                  <w:marRight w:val="0"/>
                  <w:marTop w:val="0"/>
                  <w:marBottom w:val="0"/>
                  <w:divBdr>
                    <w:top w:val="none" w:sz="0" w:space="0" w:color="auto"/>
                    <w:left w:val="none" w:sz="0" w:space="0" w:color="auto"/>
                    <w:bottom w:val="none" w:sz="0" w:space="0" w:color="auto"/>
                    <w:right w:val="none" w:sz="0" w:space="0" w:color="auto"/>
                  </w:divBdr>
                </w:div>
                <w:div w:id="846208288">
                  <w:marLeft w:val="0"/>
                  <w:marRight w:val="0"/>
                  <w:marTop w:val="0"/>
                  <w:marBottom w:val="0"/>
                  <w:divBdr>
                    <w:top w:val="none" w:sz="0" w:space="0" w:color="auto"/>
                    <w:left w:val="none" w:sz="0" w:space="0" w:color="auto"/>
                    <w:bottom w:val="none" w:sz="0" w:space="0" w:color="auto"/>
                    <w:right w:val="none" w:sz="0" w:space="0" w:color="auto"/>
                  </w:divBdr>
                </w:div>
                <w:div w:id="1496411003">
                  <w:marLeft w:val="0"/>
                  <w:marRight w:val="0"/>
                  <w:marTop w:val="0"/>
                  <w:marBottom w:val="0"/>
                  <w:divBdr>
                    <w:top w:val="none" w:sz="0" w:space="0" w:color="auto"/>
                    <w:left w:val="none" w:sz="0" w:space="0" w:color="auto"/>
                    <w:bottom w:val="none" w:sz="0" w:space="0" w:color="auto"/>
                    <w:right w:val="none" w:sz="0" w:space="0" w:color="auto"/>
                  </w:divBdr>
                </w:div>
                <w:div w:id="2055619894">
                  <w:marLeft w:val="0"/>
                  <w:marRight w:val="0"/>
                  <w:marTop w:val="0"/>
                  <w:marBottom w:val="0"/>
                  <w:divBdr>
                    <w:top w:val="none" w:sz="0" w:space="0" w:color="auto"/>
                    <w:left w:val="none" w:sz="0" w:space="0" w:color="auto"/>
                    <w:bottom w:val="none" w:sz="0" w:space="0" w:color="auto"/>
                    <w:right w:val="none" w:sz="0" w:space="0" w:color="auto"/>
                  </w:divBdr>
                </w:div>
                <w:div w:id="986741955">
                  <w:marLeft w:val="0"/>
                  <w:marRight w:val="0"/>
                  <w:marTop w:val="0"/>
                  <w:marBottom w:val="0"/>
                  <w:divBdr>
                    <w:top w:val="none" w:sz="0" w:space="0" w:color="auto"/>
                    <w:left w:val="none" w:sz="0" w:space="0" w:color="auto"/>
                    <w:bottom w:val="none" w:sz="0" w:space="0" w:color="auto"/>
                    <w:right w:val="none" w:sz="0" w:space="0" w:color="auto"/>
                  </w:divBdr>
                </w:div>
                <w:div w:id="2135054914">
                  <w:marLeft w:val="0"/>
                  <w:marRight w:val="0"/>
                  <w:marTop w:val="0"/>
                  <w:marBottom w:val="0"/>
                  <w:divBdr>
                    <w:top w:val="none" w:sz="0" w:space="0" w:color="auto"/>
                    <w:left w:val="none" w:sz="0" w:space="0" w:color="auto"/>
                    <w:bottom w:val="none" w:sz="0" w:space="0" w:color="auto"/>
                    <w:right w:val="none" w:sz="0" w:space="0" w:color="auto"/>
                  </w:divBdr>
                </w:div>
                <w:div w:id="881018661">
                  <w:marLeft w:val="0"/>
                  <w:marRight w:val="0"/>
                  <w:marTop w:val="0"/>
                  <w:marBottom w:val="0"/>
                  <w:divBdr>
                    <w:top w:val="none" w:sz="0" w:space="0" w:color="auto"/>
                    <w:left w:val="none" w:sz="0" w:space="0" w:color="auto"/>
                    <w:bottom w:val="none" w:sz="0" w:space="0" w:color="auto"/>
                    <w:right w:val="none" w:sz="0" w:space="0" w:color="auto"/>
                  </w:divBdr>
                </w:div>
                <w:div w:id="1931506149">
                  <w:marLeft w:val="0"/>
                  <w:marRight w:val="0"/>
                  <w:marTop w:val="0"/>
                  <w:marBottom w:val="0"/>
                  <w:divBdr>
                    <w:top w:val="none" w:sz="0" w:space="0" w:color="auto"/>
                    <w:left w:val="none" w:sz="0" w:space="0" w:color="auto"/>
                    <w:bottom w:val="none" w:sz="0" w:space="0" w:color="auto"/>
                    <w:right w:val="none" w:sz="0" w:space="0" w:color="auto"/>
                  </w:divBdr>
                </w:div>
                <w:div w:id="258299277">
                  <w:marLeft w:val="0"/>
                  <w:marRight w:val="0"/>
                  <w:marTop w:val="0"/>
                  <w:marBottom w:val="0"/>
                  <w:divBdr>
                    <w:top w:val="none" w:sz="0" w:space="0" w:color="auto"/>
                    <w:left w:val="none" w:sz="0" w:space="0" w:color="auto"/>
                    <w:bottom w:val="none" w:sz="0" w:space="0" w:color="auto"/>
                    <w:right w:val="none" w:sz="0" w:space="0" w:color="auto"/>
                  </w:divBdr>
                </w:div>
                <w:div w:id="386682731">
                  <w:marLeft w:val="0"/>
                  <w:marRight w:val="0"/>
                  <w:marTop w:val="0"/>
                  <w:marBottom w:val="0"/>
                  <w:divBdr>
                    <w:top w:val="none" w:sz="0" w:space="0" w:color="auto"/>
                    <w:left w:val="none" w:sz="0" w:space="0" w:color="auto"/>
                    <w:bottom w:val="none" w:sz="0" w:space="0" w:color="auto"/>
                    <w:right w:val="none" w:sz="0" w:space="0" w:color="auto"/>
                  </w:divBdr>
                </w:div>
                <w:div w:id="1708681454">
                  <w:marLeft w:val="0"/>
                  <w:marRight w:val="0"/>
                  <w:marTop w:val="0"/>
                  <w:marBottom w:val="0"/>
                  <w:divBdr>
                    <w:top w:val="none" w:sz="0" w:space="0" w:color="auto"/>
                    <w:left w:val="none" w:sz="0" w:space="0" w:color="auto"/>
                    <w:bottom w:val="none" w:sz="0" w:space="0" w:color="auto"/>
                    <w:right w:val="none" w:sz="0" w:space="0" w:color="auto"/>
                  </w:divBdr>
                </w:div>
                <w:div w:id="469830031">
                  <w:marLeft w:val="0"/>
                  <w:marRight w:val="0"/>
                  <w:marTop w:val="0"/>
                  <w:marBottom w:val="0"/>
                  <w:divBdr>
                    <w:top w:val="none" w:sz="0" w:space="0" w:color="auto"/>
                    <w:left w:val="none" w:sz="0" w:space="0" w:color="auto"/>
                    <w:bottom w:val="none" w:sz="0" w:space="0" w:color="auto"/>
                    <w:right w:val="none" w:sz="0" w:space="0" w:color="auto"/>
                  </w:divBdr>
                </w:div>
                <w:div w:id="1005480302">
                  <w:marLeft w:val="0"/>
                  <w:marRight w:val="0"/>
                  <w:marTop w:val="0"/>
                  <w:marBottom w:val="0"/>
                  <w:divBdr>
                    <w:top w:val="none" w:sz="0" w:space="0" w:color="auto"/>
                    <w:left w:val="none" w:sz="0" w:space="0" w:color="auto"/>
                    <w:bottom w:val="none" w:sz="0" w:space="0" w:color="auto"/>
                    <w:right w:val="none" w:sz="0" w:space="0" w:color="auto"/>
                  </w:divBdr>
                </w:div>
                <w:div w:id="1046295864">
                  <w:marLeft w:val="0"/>
                  <w:marRight w:val="0"/>
                  <w:marTop w:val="0"/>
                  <w:marBottom w:val="0"/>
                  <w:divBdr>
                    <w:top w:val="none" w:sz="0" w:space="0" w:color="auto"/>
                    <w:left w:val="none" w:sz="0" w:space="0" w:color="auto"/>
                    <w:bottom w:val="none" w:sz="0" w:space="0" w:color="auto"/>
                    <w:right w:val="none" w:sz="0" w:space="0" w:color="auto"/>
                  </w:divBdr>
                </w:div>
                <w:div w:id="1113669380">
                  <w:marLeft w:val="0"/>
                  <w:marRight w:val="0"/>
                  <w:marTop w:val="0"/>
                  <w:marBottom w:val="0"/>
                  <w:divBdr>
                    <w:top w:val="none" w:sz="0" w:space="0" w:color="auto"/>
                    <w:left w:val="none" w:sz="0" w:space="0" w:color="auto"/>
                    <w:bottom w:val="none" w:sz="0" w:space="0" w:color="auto"/>
                    <w:right w:val="none" w:sz="0" w:space="0" w:color="auto"/>
                  </w:divBdr>
                </w:div>
                <w:div w:id="529342551">
                  <w:marLeft w:val="0"/>
                  <w:marRight w:val="0"/>
                  <w:marTop w:val="0"/>
                  <w:marBottom w:val="0"/>
                  <w:divBdr>
                    <w:top w:val="none" w:sz="0" w:space="0" w:color="auto"/>
                    <w:left w:val="none" w:sz="0" w:space="0" w:color="auto"/>
                    <w:bottom w:val="none" w:sz="0" w:space="0" w:color="auto"/>
                    <w:right w:val="none" w:sz="0" w:space="0" w:color="auto"/>
                  </w:divBdr>
                </w:div>
                <w:div w:id="1280381640">
                  <w:marLeft w:val="0"/>
                  <w:marRight w:val="0"/>
                  <w:marTop w:val="0"/>
                  <w:marBottom w:val="0"/>
                  <w:divBdr>
                    <w:top w:val="none" w:sz="0" w:space="0" w:color="auto"/>
                    <w:left w:val="none" w:sz="0" w:space="0" w:color="auto"/>
                    <w:bottom w:val="none" w:sz="0" w:space="0" w:color="auto"/>
                    <w:right w:val="none" w:sz="0" w:space="0" w:color="auto"/>
                  </w:divBdr>
                </w:div>
                <w:div w:id="355429754">
                  <w:marLeft w:val="0"/>
                  <w:marRight w:val="0"/>
                  <w:marTop w:val="0"/>
                  <w:marBottom w:val="0"/>
                  <w:divBdr>
                    <w:top w:val="none" w:sz="0" w:space="0" w:color="auto"/>
                    <w:left w:val="none" w:sz="0" w:space="0" w:color="auto"/>
                    <w:bottom w:val="none" w:sz="0" w:space="0" w:color="auto"/>
                    <w:right w:val="none" w:sz="0" w:space="0" w:color="auto"/>
                  </w:divBdr>
                </w:div>
                <w:div w:id="25452301">
                  <w:marLeft w:val="0"/>
                  <w:marRight w:val="0"/>
                  <w:marTop w:val="0"/>
                  <w:marBottom w:val="0"/>
                  <w:divBdr>
                    <w:top w:val="none" w:sz="0" w:space="0" w:color="auto"/>
                    <w:left w:val="none" w:sz="0" w:space="0" w:color="auto"/>
                    <w:bottom w:val="none" w:sz="0" w:space="0" w:color="auto"/>
                    <w:right w:val="none" w:sz="0" w:space="0" w:color="auto"/>
                  </w:divBdr>
                </w:div>
                <w:div w:id="252590471">
                  <w:marLeft w:val="0"/>
                  <w:marRight w:val="0"/>
                  <w:marTop w:val="0"/>
                  <w:marBottom w:val="0"/>
                  <w:divBdr>
                    <w:top w:val="none" w:sz="0" w:space="0" w:color="auto"/>
                    <w:left w:val="none" w:sz="0" w:space="0" w:color="auto"/>
                    <w:bottom w:val="none" w:sz="0" w:space="0" w:color="auto"/>
                    <w:right w:val="none" w:sz="0" w:space="0" w:color="auto"/>
                  </w:divBdr>
                </w:div>
                <w:div w:id="11737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333672">
      <w:bodyDiv w:val="1"/>
      <w:marLeft w:val="0"/>
      <w:marRight w:val="0"/>
      <w:marTop w:val="0"/>
      <w:marBottom w:val="0"/>
      <w:divBdr>
        <w:top w:val="none" w:sz="0" w:space="0" w:color="auto"/>
        <w:left w:val="none" w:sz="0" w:space="0" w:color="auto"/>
        <w:bottom w:val="none" w:sz="0" w:space="0" w:color="auto"/>
        <w:right w:val="none" w:sz="0" w:space="0" w:color="auto"/>
      </w:divBdr>
      <w:divsChild>
        <w:div w:id="1034038012">
          <w:marLeft w:val="0"/>
          <w:marRight w:val="0"/>
          <w:marTop w:val="0"/>
          <w:marBottom w:val="0"/>
          <w:divBdr>
            <w:top w:val="none" w:sz="0" w:space="0" w:color="auto"/>
            <w:left w:val="none" w:sz="0" w:space="0" w:color="auto"/>
            <w:bottom w:val="none" w:sz="0" w:space="0" w:color="auto"/>
            <w:right w:val="none" w:sz="0" w:space="0" w:color="auto"/>
          </w:divBdr>
          <w:divsChild>
            <w:div w:id="652949817">
              <w:marLeft w:val="0"/>
              <w:marRight w:val="0"/>
              <w:marTop w:val="0"/>
              <w:marBottom w:val="60"/>
              <w:divBdr>
                <w:top w:val="none" w:sz="0" w:space="0" w:color="auto"/>
                <w:left w:val="none" w:sz="0" w:space="0" w:color="auto"/>
                <w:bottom w:val="none" w:sz="0" w:space="0" w:color="auto"/>
                <w:right w:val="none" w:sz="0" w:space="0" w:color="auto"/>
              </w:divBdr>
            </w:div>
            <w:div w:id="1430662864">
              <w:marLeft w:val="0"/>
              <w:marRight w:val="0"/>
              <w:marTop w:val="0"/>
              <w:marBottom w:val="60"/>
              <w:divBdr>
                <w:top w:val="none" w:sz="0" w:space="0" w:color="auto"/>
                <w:left w:val="none" w:sz="0" w:space="0" w:color="auto"/>
                <w:bottom w:val="none" w:sz="0" w:space="0" w:color="auto"/>
                <w:right w:val="none" w:sz="0" w:space="0" w:color="auto"/>
              </w:divBdr>
            </w:div>
            <w:div w:id="1775857114">
              <w:marLeft w:val="0"/>
              <w:marRight w:val="0"/>
              <w:marTop w:val="0"/>
              <w:marBottom w:val="60"/>
              <w:divBdr>
                <w:top w:val="none" w:sz="0" w:space="0" w:color="auto"/>
                <w:left w:val="none" w:sz="0" w:space="0" w:color="auto"/>
                <w:bottom w:val="none" w:sz="0" w:space="0" w:color="auto"/>
                <w:right w:val="none" w:sz="0" w:space="0" w:color="auto"/>
              </w:divBdr>
            </w:div>
            <w:div w:id="1727337942">
              <w:marLeft w:val="0"/>
              <w:marRight w:val="0"/>
              <w:marTop w:val="0"/>
              <w:marBottom w:val="60"/>
              <w:divBdr>
                <w:top w:val="none" w:sz="0" w:space="0" w:color="auto"/>
                <w:left w:val="none" w:sz="0" w:space="0" w:color="auto"/>
                <w:bottom w:val="none" w:sz="0" w:space="0" w:color="auto"/>
                <w:right w:val="none" w:sz="0" w:space="0" w:color="auto"/>
              </w:divBdr>
            </w:div>
          </w:divsChild>
        </w:div>
        <w:div w:id="699470833">
          <w:marLeft w:val="0"/>
          <w:marRight w:val="0"/>
          <w:marTop w:val="0"/>
          <w:marBottom w:val="0"/>
          <w:divBdr>
            <w:top w:val="none" w:sz="0" w:space="0" w:color="auto"/>
            <w:left w:val="none" w:sz="0" w:space="0" w:color="auto"/>
            <w:bottom w:val="none" w:sz="0" w:space="0" w:color="auto"/>
            <w:right w:val="none" w:sz="0" w:space="0" w:color="auto"/>
          </w:divBdr>
        </w:div>
        <w:div w:id="53551850">
          <w:marLeft w:val="0"/>
          <w:marRight w:val="0"/>
          <w:marTop w:val="0"/>
          <w:marBottom w:val="0"/>
          <w:divBdr>
            <w:top w:val="none" w:sz="0" w:space="0" w:color="auto"/>
            <w:left w:val="none" w:sz="0" w:space="0" w:color="auto"/>
            <w:bottom w:val="none" w:sz="0" w:space="0" w:color="auto"/>
            <w:right w:val="none" w:sz="0" w:space="0" w:color="auto"/>
          </w:divBdr>
        </w:div>
        <w:div w:id="2103793492">
          <w:marLeft w:val="0"/>
          <w:marRight w:val="0"/>
          <w:marTop w:val="0"/>
          <w:marBottom w:val="0"/>
          <w:divBdr>
            <w:top w:val="none" w:sz="0" w:space="0" w:color="auto"/>
            <w:left w:val="none" w:sz="0" w:space="0" w:color="auto"/>
            <w:bottom w:val="none" w:sz="0" w:space="0" w:color="auto"/>
            <w:right w:val="none" w:sz="0" w:space="0" w:color="auto"/>
          </w:divBdr>
        </w:div>
        <w:div w:id="1702435733">
          <w:marLeft w:val="0"/>
          <w:marRight w:val="0"/>
          <w:marTop w:val="0"/>
          <w:marBottom w:val="0"/>
          <w:divBdr>
            <w:top w:val="none" w:sz="0" w:space="0" w:color="auto"/>
            <w:left w:val="none" w:sz="0" w:space="0" w:color="auto"/>
            <w:bottom w:val="none" w:sz="0" w:space="0" w:color="auto"/>
            <w:right w:val="none" w:sz="0" w:space="0" w:color="auto"/>
          </w:divBdr>
        </w:div>
        <w:div w:id="1117992460">
          <w:marLeft w:val="0"/>
          <w:marRight w:val="0"/>
          <w:marTop w:val="0"/>
          <w:marBottom w:val="0"/>
          <w:divBdr>
            <w:top w:val="none" w:sz="0" w:space="0" w:color="auto"/>
            <w:left w:val="none" w:sz="0" w:space="0" w:color="auto"/>
            <w:bottom w:val="none" w:sz="0" w:space="0" w:color="auto"/>
            <w:right w:val="none" w:sz="0" w:space="0" w:color="auto"/>
          </w:divBdr>
        </w:div>
        <w:div w:id="201790155">
          <w:marLeft w:val="0"/>
          <w:marRight w:val="0"/>
          <w:marTop w:val="0"/>
          <w:marBottom w:val="0"/>
          <w:divBdr>
            <w:top w:val="none" w:sz="0" w:space="0" w:color="auto"/>
            <w:left w:val="none" w:sz="0" w:space="0" w:color="auto"/>
            <w:bottom w:val="none" w:sz="0" w:space="0" w:color="auto"/>
            <w:right w:val="none" w:sz="0" w:space="0" w:color="auto"/>
          </w:divBdr>
        </w:div>
        <w:div w:id="341661605">
          <w:marLeft w:val="0"/>
          <w:marRight w:val="0"/>
          <w:marTop w:val="0"/>
          <w:marBottom w:val="0"/>
          <w:divBdr>
            <w:top w:val="none" w:sz="0" w:space="0" w:color="auto"/>
            <w:left w:val="none" w:sz="0" w:space="0" w:color="auto"/>
            <w:bottom w:val="none" w:sz="0" w:space="0" w:color="auto"/>
            <w:right w:val="none" w:sz="0" w:space="0" w:color="auto"/>
          </w:divBdr>
        </w:div>
        <w:div w:id="1964310673">
          <w:marLeft w:val="0"/>
          <w:marRight w:val="0"/>
          <w:marTop w:val="0"/>
          <w:marBottom w:val="0"/>
          <w:divBdr>
            <w:top w:val="none" w:sz="0" w:space="0" w:color="auto"/>
            <w:left w:val="none" w:sz="0" w:space="0" w:color="auto"/>
            <w:bottom w:val="none" w:sz="0" w:space="0" w:color="auto"/>
            <w:right w:val="none" w:sz="0" w:space="0" w:color="auto"/>
          </w:divBdr>
        </w:div>
        <w:div w:id="995262234">
          <w:marLeft w:val="0"/>
          <w:marRight w:val="0"/>
          <w:marTop w:val="0"/>
          <w:marBottom w:val="0"/>
          <w:divBdr>
            <w:top w:val="none" w:sz="0" w:space="0" w:color="auto"/>
            <w:left w:val="none" w:sz="0" w:space="0" w:color="auto"/>
            <w:bottom w:val="none" w:sz="0" w:space="0" w:color="auto"/>
            <w:right w:val="none" w:sz="0" w:space="0" w:color="auto"/>
          </w:divBdr>
        </w:div>
        <w:div w:id="849567852">
          <w:marLeft w:val="0"/>
          <w:marRight w:val="0"/>
          <w:marTop w:val="0"/>
          <w:marBottom w:val="0"/>
          <w:divBdr>
            <w:top w:val="none" w:sz="0" w:space="0" w:color="auto"/>
            <w:left w:val="none" w:sz="0" w:space="0" w:color="auto"/>
            <w:bottom w:val="none" w:sz="0" w:space="0" w:color="auto"/>
            <w:right w:val="none" w:sz="0" w:space="0" w:color="auto"/>
          </w:divBdr>
        </w:div>
        <w:div w:id="840697491">
          <w:marLeft w:val="0"/>
          <w:marRight w:val="0"/>
          <w:marTop w:val="0"/>
          <w:marBottom w:val="0"/>
          <w:divBdr>
            <w:top w:val="none" w:sz="0" w:space="0" w:color="auto"/>
            <w:left w:val="none" w:sz="0" w:space="0" w:color="auto"/>
            <w:bottom w:val="none" w:sz="0" w:space="0" w:color="auto"/>
            <w:right w:val="none" w:sz="0" w:space="0" w:color="auto"/>
          </w:divBdr>
        </w:div>
        <w:div w:id="1271621821">
          <w:marLeft w:val="0"/>
          <w:marRight w:val="0"/>
          <w:marTop w:val="0"/>
          <w:marBottom w:val="0"/>
          <w:divBdr>
            <w:top w:val="none" w:sz="0" w:space="0" w:color="auto"/>
            <w:left w:val="none" w:sz="0" w:space="0" w:color="auto"/>
            <w:bottom w:val="none" w:sz="0" w:space="0" w:color="auto"/>
            <w:right w:val="none" w:sz="0" w:space="0" w:color="auto"/>
          </w:divBdr>
        </w:div>
        <w:div w:id="919288156">
          <w:marLeft w:val="0"/>
          <w:marRight w:val="0"/>
          <w:marTop w:val="0"/>
          <w:marBottom w:val="0"/>
          <w:divBdr>
            <w:top w:val="none" w:sz="0" w:space="0" w:color="auto"/>
            <w:left w:val="none" w:sz="0" w:space="0" w:color="auto"/>
            <w:bottom w:val="none" w:sz="0" w:space="0" w:color="auto"/>
            <w:right w:val="none" w:sz="0" w:space="0" w:color="auto"/>
          </w:divBdr>
        </w:div>
        <w:div w:id="563830804">
          <w:marLeft w:val="0"/>
          <w:marRight w:val="0"/>
          <w:marTop w:val="0"/>
          <w:marBottom w:val="0"/>
          <w:divBdr>
            <w:top w:val="none" w:sz="0" w:space="0" w:color="auto"/>
            <w:left w:val="none" w:sz="0" w:space="0" w:color="auto"/>
            <w:bottom w:val="none" w:sz="0" w:space="0" w:color="auto"/>
            <w:right w:val="none" w:sz="0" w:space="0" w:color="auto"/>
          </w:divBdr>
        </w:div>
        <w:div w:id="1954482073">
          <w:marLeft w:val="0"/>
          <w:marRight w:val="0"/>
          <w:marTop w:val="0"/>
          <w:marBottom w:val="0"/>
          <w:divBdr>
            <w:top w:val="none" w:sz="0" w:space="0" w:color="auto"/>
            <w:left w:val="none" w:sz="0" w:space="0" w:color="auto"/>
            <w:bottom w:val="none" w:sz="0" w:space="0" w:color="auto"/>
            <w:right w:val="none" w:sz="0" w:space="0" w:color="auto"/>
          </w:divBdr>
        </w:div>
        <w:div w:id="54593820">
          <w:marLeft w:val="0"/>
          <w:marRight w:val="0"/>
          <w:marTop w:val="0"/>
          <w:marBottom w:val="0"/>
          <w:divBdr>
            <w:top w:val="none" w:sz="0" w:space="0" w:color="auto"/>
            <w:left w:val="none" w:sz="0" w:space="0" w:color="auto"/>
            <w:bottom w:val="none" w:sz="0" w:space="0" w:color="auto"/>
            <w:right w:val="none" w:sz="0" w:space="0" w:color="auto"/>
          </w:divBdr>
        </w:div>
        <w:div w:id="2013289144">
          <w:marLeft w:val="0"/>
          <w:marRight w:val="0"/>
          <w:marTop w:val="0"/>
          <w:marBottom w:val="0"/>
          <w:divBdr>
            <w:top w:val="none" w:sz="0" w:space="0" w:color="auto"/>
            <w:left w:val="none" w:sz="0" w:space="0" w:color="auto"/>
            <w:bottom w:val="none" w:sz="0" w:space="0" w:color="auto"/>
            <w:right w:val="none" w:sz="0" w:space="0" w:color="auto"/>
          </w:divBdr>
        </w:div>
        <w:div w:id="1624579882">
          <w:marLeft w:val="0"/>
          <w:marRight w:val="0"/>
          <w:marTop w:val="0"/>
          <w:marBottom w:val="0"/>
          <w:divBdr>
            <w:top w:val="none" w:sz="0" w:space="0" w:color="auto"/>
            <w:left w:val="none" w:sz="0" w:space="0" w:color="auto"/>
            <w:bottom w:val="none" w:sz="0" w:space="0" w:color="auto"/>
            <w:right w:val="none" w:sz="0" w:space="0" w:color="auto"/>
          </w:divBdr>
        </w:div>
        <w:div w:id="417287247">
          <w:marLeft w:val="0"/>
          <w:marRight w:val="0"/>
          <w:marTop w:val="0"/>
          <w:marBottom w:val="0"/>
          <w:divBdr>
            <w:top w:val="none" w:sz="0" w:space="0" w:color="auto"/>
            <w:left w:val="none" w:sz="0" w:space="0" w:color="auto"/>
            <w:bottom w:val="none" w:sz="0" w:space="0" w:color="auto"/>
            <w:right w:val="none" w:sz="0" w:space="0" w:color="auto"/>
          </w:divBdr>
        </w:div>
        <w:div w:id="526800545">
          <w:marLeft w:val="0"/>
          <w:marRight w:val="0"/>
          <w:marTop w:val="0"/>
          <w:marBottom w:val="0"/>
          <w:divBdr>
            <w:top w:val="none" w:sz="0" w:space="0" w:color="auto"/>
            <w:left w:val="none" w:sz="0" w:space="0" w:color="auto"/>
            <w:bottom w:val="none" w:sz="0" w:space="0" w:color="auto"/>
            <w:right w:val="none" w:sz="0" w:space="0" w:color="auto"/>
          </w:divBdr>
        </w:div>
        <w:div w:id="1831753102">
          <w:marLeft w:val="0"/>
          <w:marRight w:val="0"/>
          <w:marTop w:val="0"/>
          <w:marBottom w:val="0"/>
          <w:divBdr>
            <w:top w:val="none" w:sz="0" w:space="0" w:color="auto"/>
            <w:left w:val="none" w:sz="0" w:space="0" w:color="auto"/>
            <w:bottom w:val="none" w:sz="0" w:space="0" w:color="auto"/>
            <w:right w:val="none" w:sz="0" w:space="0" w:color="auto"/>
          </w:divBdr>
        </w:div>
        <w:div w:id="1087725891">
          <w:marLeft w:val="0"/>
          <w:marRight w:val="0"/>
          <w:marTop w:val="0"/>
          <w:marBottom w:val="0"/>
          <w:divBdr>
            <w:top w:val="none" w:sz="0" w:space="0" w:color="auto"/>
            <w:left w:val="none" w:sz="0" w:space="0" w:color="auto"/>
            <w:bottom w:val="none" w:sz="0" w:space="0" w:color="auto"/>
            <w:right w:val="none" w:sz="0" w:space="0" w:color="auto"/>
          </w:divBdr>
        </w:div>
        <w:div w:id="1760253726">
          <w:marLeft w:val="0"/>
          <w:marRight w:val="0"/>
          <w:marTop w:val="0"/>
          <w:marBottom w:val="0"/>
          <w:divBdr>
            <w:top w:val="none" w:sz="0" w:space="0" w:color="auto"/>
            <w:left w:val="none" w:sz="0" w:space="0" w:color="auto"/>
            <w:bottom w:val="none" w:sz="0" w:space="0" w:color="auto"/>
            <w:right w:val="none" w:sz="0" w:space="0" w:color="auto"/>
          </w:divBdr>
        </w:div>
        <w:div w:id="884412735">
          <w:marLeft w:val="0"/>
          <w:marRight w:val="0"/>
          <w:marTop w:val="0"/>
          <w:marBottom w:val="0"/>
          <w:divBdr>
            <w:top w:val="none" w:sz="0" w:space="0" w:color="auto"/>
            <w:left w:val="none" w:sz="0" w:space="0" w:color="auto"/>
            <w:bottom w:val="none" w:sz="0" w:space="0" w:color="auto"/>
            <w:right w:val="none" w:sz="0" w:space="0" w:color="auto"/>
          </w:divBdr>
        </w:div>
        <w:div w:id="617876813">
          <w:marLeft w:val="0"/>
          <w:marRight w:val="0"/>
          <w:marTop w:val="0"/>
          <w:marBottom w:val="0"/>
          <w:divBdr>
            <w:top w:val="none" w:sz="0" w:space="0" w:color="auto"/>
            <w:left w:val="none" w:sz="0" w:space="0" w:color="auto"/>
            <w:bottom w:val="none" w:sz="0" w:space="0" w:color="auto"/>
            <w:right w:val="none" w:sz="0" w:space="0" w:color="auto"/>
          </w:divBdr>
        </w:div>
        <w:div w:id="1353140998">
          <w:marLeft w:val="0"/>
          <w:marRight w:val="0"/>
          <w:marTop w:val="0"/>
          <w:marBottom w:val="0"/>
          <w:divBdr>
            <w:top w:val="none" w:sz="0" w:space="0" w:color="auto"/>
            <w:left w:val="none" w:sz="0" w:space="0" w:color="auto"/>
            <w:bottom w:val="none" w:sz="0" w:space="0" w:color="auto"/>
            <w:right w:val="none" w:sz="0" w:space="0" w:color="auto"/>
          </w:divBdr>
        </w:div>
        <w:div w:id="1113860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gen.wileyplus.com/edugen/courses/crs12376/ebook/c08/weygandt9781119403999c08xlinks.xform?id=c08-fig-000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ugen.wileyplus.com/edugen/courses/crs12376/ebook/c08/weygandt9781119403999c08xlinks.xform?id=c08-tdef-000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gif"/><Relationship Id="rId5" Type="http://schemas.openxmlformats.org/officeDocument/2006/relationships/footnotes" Target="footnotes.xml"/><Relationship Id="rId10" Type="http://schemas.openxmlformats.org/officeDocument/2006/relationships/hyperlink" Target="https://edugen.wileyplus.com/edugen/courses/crs12376/ebook/c08/weygandt9781119403999c08xlinks.xform?id=c08-fig-0013" TargetMode="Externa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7</Pages>
  <Words>1522</Words>
  <Characters>8677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2019-10-27T18:46:00Z</dcterms:created>
  <dcterms:modified xsi:type="dcterms:W3CDTF">2019-10-27T21:12:00Z</dcterms:modified>
</cp:coreProperties>
</file>