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Playfair Display" w:cs="Playfair Display" w:eastAsia="Playfair Display" w:hAnsi="Playfair Display"/>
          <w:b w:val="1"/>
          <w:u w:val="single"/>
        </w:rPr>
      </w:pPr>
      <w:r w:rsidDel="00000000" w:rsidR="00000000" w:rsidRPr="00000000">
        <w:rPr>
          <w:rFonts w:ascii="Playfair Display" w:cs="Playfair Display" w:eastAsia="Playfair Display" w:hAnsi="Playfair Display"/>
          <w:b w:val="1"/>
          <w:u w:val="single"/>
          <w:rtl w:val="0"/>
        </w:rPr>
        <w:t xml:space="preserve">Cheat Sheet Topics</w:t>
      </w:r>
    </w:p>
    <w:p w:rsidR="00000000" w:rsidDel="00000000" w:rsidP="00000000" w:rsidRDefault="00000000" w:rsidRPr="00000000" w14:paraId="00000002">
      <w:pPr>
        <w:rPr>
          <w:rFonts w:ascii="Playfair Display" w:cs="Playfair Display" w:eastAsia="Playfair Display" w:hAnsi="Playfair Display"/>
          <w:u w:val="single"/>
        </w:rPr>
      </w:pPr>
      <w:r w:rsidDel="00000000" w:rsidR="00000000" w:rsidRPr="00000000">
        <w:rPr>
          <w:rFonts w:ascii="Playfair Display" w:cs="Playfair Display" w:eastAsia="Playfair Display" w:hAnsi="Playfair Display"/>
        </w:rPr>
        <mc:AlternateContent>
          <mc:Choice Requires="wpg">
            <w:drawing>
              <wp:inline distB="114300" distT="114300" distL="114300" distR="114300">
                <wp:extent cx="3328988" cy="877576"/>
                <wp:effectExtent b="0" l="0" r="0" t="0"/>
                <wp:docPr id="1" name=""/>
                <a:graphic>
                  <a:graphicData uri="http://schemas.microsoft.com/office/word/2010/wordprocessingGroup">
                    <wpg:wgp>
                      <wpg:cNvGrpSpPr/>
                      <wpg:grpSpPr>
                        <a:xfrm>
                          <a:off x="1517250" y="1036800"/>
                          <a:ext cx="3328988" cy="877576"/>
                          <a:chOff x="1517250" y="1036800"/>
                          <a:chExt cx="4352275" cy="1132800"/>
                        </a:xfrm>
                      </wpg:grpSpPr>
                      <wps:wsp>
                        <wps:cNvSpPr txBox="1"/>
                        <wps:cNvPr id="2" name="Shape 2"/>
                        <wps:spPr>
                          <a:xfrm>
                            <a:off x="1517250" y="1036800"/>
                            <a:ext cx="4234800" cy="1132800"/>
                          </a:xfrm>
                          <a:prstGeom prst="rect">
                            <a:avLst/>
                          </a:prstGeom>
                          <a:noFill/>
                          <a:ln>
                            <a:noFill/>
                          </a:ln>
                        </wps:spPr>
                        <wps:txbx>
                          <w:txbxContent>
                            <w:p w:rsidR="00000000" w:rsidDel="00000000" w:rsidP="00000000" w:rsidRDefault="00000000" w:rsidRPr="00000000">
                              <w:pPr>
                                <w:spacing w:after="0" w:before="0" w:line="275.9999942779541"/>
                                <w:ind w:left="720" w:right="0" w:firstLine="360"/>
                                <w:jc w:val="left"/>
                                <w:textDirection w:val="btLr"/>
                              </w:pPr>
                              <w:r w:rsidDel="00000000" w:rsidR="00000000" w:rsidRPr="00000000">
                                <w:rPr>
                                  <w:rFonts w:ascii="Playfair Display" w:cs="Playfair Display" w:eastAsia="Playfair Display" w:hAnsi="Playfair Display"/>
                                  <w:b w:val="0"/>
                                  <w:i w:val="0"/>
                                  <w:smallCaps w:val="0"/>
                                  <w:strike w:val="0"/>
                                  <w:color w:val="000000"/>
                                  <w:sz w:val="22"/>
                                  <w:vertAlign w:val="baseline"/>
                                </w:rPr>
                                <w:t xml:space="preserve">Assets</w:t>
                              </w:r>
                            </w:p>
                            <w:p w:rsidR="00000000" w:rsidDel="00000000" w:rsidP="00000000" w:rsidRDefault="00000000" w:rsidRPr="00000000">
                              <w:pPr>
                                <w:spacing w:after="0" w:before="0" w:line="275.9999942779541"/>
                                <w:ind w:left="720" w:right="0" w:firstLine="360"/>
                                <w:jc w:val="left"/>
                                <w:textDirection w:val="btLr"/>
                              </w:pPr>
                              <w:r w:rsidDel="00000000" w:rsidR="00000000" w:rsidRPr="00000000">
                                <w:rPr>
                                  <w:rFonts w:ascii="Playfair Display" w:cs="Playfair Display" w:eastAsia="Playfair Display" w:hAnsi="Playfair Display"/>
                                  <w:b w:val="0"/>
                                  <w:i w:val="0"/>
                                  <w:smallCaps w:val="0"/>
                                  <w:strike w:val="0"/>
                                  <w:color w:val="000000"/>
                                  <w:sz w:val="22"/>
                                  <w:vertAlign w:val="baseline"/>
                                </w:rPr>
                              </w:r>
                              <w:r w:rsidDel="00000000" w:rsidR="00000000" w:rsidRPr="00000000">
                                <w:rPr>
                                  <w:rFonts w:ascii="Playfair Display" w:cs="Playfair Display" w:eastAsia="Playfair Display" w:hAnsi="Playfair Display"/>
                                  <w:b w:val="0"/>
                                  <w:i w:val="0"/>
                                  <w:smallCaps w:val="0"/>
                                  <w:strike w:val="0"/>
                                  <w:color w:val="000000"/>
                                  <w:sz w:val="22"/>
                                  <w:vertAlign w:val="baseline"/>
                                </w:rPr>
                                <w:t xml:space="preserve">Liabilities</w:t>
                              </w:r>
                            </w:p>
                            <w:p w:rsidR="00000000" w:rsidDel="00000000" w:rsidP="00000000" w:rsidRDefault="00000000" w:rsidRPr="00000000">
                              <w:pPr>
                                <w:spacing w:after="0" w:before="0" w:line="275.9999942779541"/>
                                <w:ind w:left="720" w:right="0" w:firstLine="360"/>
                                <w:jc w:val="left"/>
                                <w:textDirection w:val="btLr"/>
                              </w:pPr>
                              <w:r w:rsidDel="00000000" w:rsidR="00000000" w:rsidRPr="00000000">
                                <w:rPr>
                                  <w:rFonts w:ascii="Playfair Display" w:cs="Playfair Display" w:eastAsia="Playfair Display" w:hAnsi="Playfair Display"/>
                                  <w:b w:val="0"/>
                                  <w:i w:val="0"/>
                                  <w:smallCaps w:val="0"/>
                                  <w:strike w:val="0"/>
                                  <w:color w:val="000000"/>
                                  <w:sz w:val="22"/>
                                  <w:vertAlign w:val="baseline"/>
                                </w:rPr>
                              </w:r>
                              <w:r w:rsidDel="00000000" w:rsidR="00000000" w:rsidRPr="00000000">
                                <w:rPr>
                                  <w:rFonts w:ascii="Playfair Display" w:cs="Playfair Display" w:eastAsia="Playfair Display" w:hAnsi="Playfair Display"/>
                                  <w:b w:val="0"/>
                                  <w:i w:val="0"/>
                                  <w:smallCaps w:val="0"/>
                                  <w:strike w:val="0"/>
                                  <w:color w:val="000000"/>
                                  <w:sz w:val="22"/>
                                  <w:vertAlign w:val="baseline"/>
                                </w:rPr>
                                <w:t xml:space="preserve">Equity</w:t>
                              </w:r>
                            </w:p>
                            <w:p w:rsidR="00000000" w:rsidDel="00000000" w:rsidP="00000000" w:rsidRDefault="00000000" w:rsidRPr="00000000">
                              <w:pPr>
                                <w:spacing w:after="0" w:before="0" w:line="275.9999942779541"/>
                                <w:ind w:left="720" w:right="0" w:firstLine="360"/>
                                <w:jc w:val="left"/>
                                <w:textDirection w:val="btLr"/>
                              </w:pPr>
                              <w:r w:rsidDel="00000000" w:rsidR="00000000" w:rsidRPr="00000000">
                                <w:rPr>
                                  <w:rFonts w:ascii="Playfair Display" w:cs="Playfair Display" w:eastAsia="Playfair Display" w:hAnsi="Playfair Display"/>
                                  <w:b w:val="0"/>
                                  <w:i w:val="0"/>
                                  <w:smallCaps w:val="0"/>
                                  <w:strike w:val="0"/>
                                  <w:color w:val="000000"/>
                                  <w:sz w:val="22"/>
                                  <w:vertAlign w:val="baseline"/>
                                </w:rPr>
                              </w:r>
                              <w:r w:rsidDel="00000000" w:rsidR="00000000" w:rsidRPr="00000000">
                                <w:rPr>
                                  <w:rFonts w:ascii="Playfair Display" w:cs="Playfair Display" w:eastAsia="Playfair Display" w:hAnsi="Playfair Display"/>
                                  <w:b w:val="0"/>
                                  <w:i w:val="0"/>
                                  <w:smallCaps w:val="0"/>
                                  <w:strike w:val="0"/>
                                  <w:color w:val="000000"/>
                                  <w:sz w:val="22"/>
                                  <w:vertAlign w:val="baseline"/>
                                </w:rPr>
                                <w:t xml:space="preserve">Revenue</w:t>
                              </w:r>
                            </w:p>
                            <w:p w:rsidR="00000000" w:rsidDel="00000000" w:rsidP="00000000" w:rsidRDefault="00000000" w:rsidRPr="00000000">
                              <w:pPr>
                                <w:spacing w:after="0" w:before="0" w:line="275.9999942779541"/>
                                <w:ind w:left="720" w:right="0" w:firstLine="360"/>
                                <w:jc w:val="left"/>
                                <w:textDirection w:val="btLr"/>
                              </w:pPr>
                              <w:r w:rsidDel="00000000" w:rsidR="00000000" w:rsidRPr="00000000">
                                <w:rPr>
                                  <w:rFonts w:ascii="Playfair Display" w:cs="Playfair Display" w:eastAsia="Playfair Display" w:hAnsi="Playfair Display"/>
                                  <w:b w:val="0"/>
                                  <w:i w:val="0"/>
                                  <w:smallCaps w:val="0"/>
                                  <w:strike w:val="0"/>
                                  <w:color w:val="000000"/>
                                  <w:sz w:val="22"/>
                                  <w:vertAlign w:val="baseline"/>
                                </w:rPr>
                              </w:r>
                              <w:r w:rsidDel="00000000" w:rsidR="00000000" w:rsidRPr="00000000">
                                <w:rPr>
                                  <w:rFonts w:ascii="Playfair Display" w:cs="Playfair Display" w:eastAsia="Playfair Display" w:hAnsi="Playfair Display"/>
                                  <w:b w:val="0"/>
                                  <w:i w:val="0"/>
                                  <w:smallCaps w:val="0"/>
                                  <w:strike w:val="0"/>
                                  <w:color w:val="000000"/>
                                  <w:sz w:val="22"/>
                                  <w:vertAlign w:val="baseline"/>
                                </w:rPr>
                                <w:t xml:space="preserve">Expenses</w:t>
                              </w:r>
                            </w:p>
                          </w:txbxContent>
                        </wps:txbx>
                        <wps:bodyPr anchorCtr="0" anchor="t" bIns="91425" lIns="91425" spcFirstLastPara="1" rIns="91425" wrap="square" tIns="91425">
                          <a:spAutoFit/>
                        </wps:bodyPr>
                      </wps:wsp>
                      <wps:wsp>
                        <wps:cNvCnPr/>
                        <wps:spPr>
                          <a:xfrm>
                            <a:off x="2664175" y="1203450"/>
                            <a:ext cx="2940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2664175" y="1603200"/>
                            <a:ext cx="2940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2958250" y="1203450"/>
                            <a:ext cx="0" cy="4020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2713175" y="1767600"/>
                            <a:ext cx="2451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2713175" y="2005934"/>
                            <a:ext cx="2451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2958225" y="1767600"/>
                            <a:ext cx="0" cy="2397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txBox="1"/>
                        <wps:cNvPr id="9" name="Shape 9"/>
                        <wps:spPr>
                          <a:xfrm>
                            <a:off x="2889625" y="1233975"/>
                            <a:ext cx="2979900" cy="338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Playfair Display" w:cs="Playfair Display" w:eastAsia="Playfair Display" w:hAnsi="Playfair Display"/>
                                  <w:b w:val="0"/>
                                  <w:i w:val="0"/>
                                  <w:smallCaps w:val="0"/>
                                  <w:strike w:val="0"/>
                                  <w:color w:val="000000"/>
                                  <w:sz w:val="20"/>
                                  <w:vertAlign w:val="baseline"/>
                                </w:rPr>
                                <w:t xml:space="preserve">Statement of Financial Position</w:t>
                              </w:r>
                            </w:p>
                          </w:txbxContent>
                        </wps:txbx>
                        <wps:bodyPr anchorCtr="0" anchor="t" bIns="91425" lIns="91425" spcFirstLastPara="1" rIns="91425" wrap="square" tIns="91425">
                          <a:spAutoFit/>
                        </wps:bodyPr>
                      </wps:wsp>
                      <wps:wsp>
                        <wps:cNvSpPr txBox="1"/>
                        <wps:cNvPr id="10" name="Shape 10"/>
                        <wps:spPr>
                          <a:xfrm>
                            <a:off x="2889625" y="1718100"/>
                            <a:ext cx="2979900" cy="338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Playfair Display" w:cs="Playfair Display" w:eastAsia="Playfair Display" w:hAnsi="Playfair Display"/>
                                  <w:b w:val="0"/>
                                  <w:i w:val="0"/>
                                  <w:smallCaps w:val="0"/>
                                  <w:strike w:val="0"/>
                                  <w:color w:val="000000"/>
                                  <w:sz w:val="20"/>
                                  <w:vertAlign w:val="baseline"/>
                                </w:rPr>
                                <w:t xml:space="preserve">Income Statement</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3328988" cy="877576"/>
                <wp:effectExtent b="0" l="0" r="0" t="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3328988" cy="877576"/>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3">
      <w:pPr>
        <w:rPr>
          <w:rFonts w:ascii="Playfair Display" w:cs="Playfair Display" w:eastAsia="Playfair Display" w:hAnsi="Playfair Display"/>
          <w:b w:val="1"/>
        </w:rPr>
      </w:pPr>
      <w:r w:rsidDel="00000000" w:rsidR="00000000" w:rsidRPr="00000000">
        <w:rPr>
          <w:rFonts w:ascii="Playfair Display" w:cs="Playfair Display" w:eastAsia="Playfair Display" w:hAnsi="Playfair Display"/>
          <w:rtl w:val="0"/>
        </w:rPr>
        <w:t xml:space="preserve">Fundamental Accounting Equation: </w:t>
      </w:r>
      <w:r w:rsidDel="00000000" w:rsidR="00000000" w:rsidRPr="00000000">
        <w:rPr>
          <w:rFonts w:ascii="Playfair Display" w:cs="Playfair Display" w:eastAsia="Playfair Display" w:hAnsi="Playfair Display"/>
          <w:b w:val="1"/>
          <w:rtl w:val="0"/>
        </w:rPr>
        <w:t xml:space="preserve">Assets = Liabilities + Shareholders’ Equity</w:t>
      </w:r>
    </w:p>
    <w:p w:rsidR="00000000" w:rsidDel="00000000" w:rsidP="00000000" w:rsidRDefault="00000000" w:rsidRPr="00000000" w14:paraId="00000004">
      <w:pPr>
        <w:rPr>
          <w:rFonts w:ascii="Playfair Display" w:cs="Playfair Display" w:eastAsia="Playfair Display" w:hAnsi="Playfair Display"/>
          <w:b w:val="1"/>
        </w:rPr>
      </w:pPr>
      <w:r w:rsidDel="00000000" w:rsidR="00000000" w:rsidRPr="00000000">
        <w:rPr>
          <w:rFonts w:ascii="Playfair Display" w:cs="Playfair Display" w:eastAsia="Playfair Display" w:hAnsi="Playfair Display"/>
          <w:b w:val="1"/>
          <w:rtl w:val="0"/>
        </w:rPr>
        <w:tab/>
        <w:t xml:space="preserve">Shareholders’ Equity = Shares + Retained Earnings</w:t>
      </w:r>
    </w:p>
    <w:p w:rsidR="00000000" w:rsidDel="00000000" w:rsidP="00000000" w:rsidRDefault="00000000" w:rsidRPr="00000000" w14:paraId="00000005">
      <w:pPr>
        <w:rPr>
          <w:rFonts w:ascii="Playfair Display" w:cs="Playfair Display" w:eastAsia="Playfair Display" w:hAnsi="Playfair Display"/>
          <w:b w:val="1"/>
        </w:rPr>
      </w:pPr>
      <w:r w:rsidDel="00000000" w:rsidR="00000000" w:rsidRPr="00000000">
        <w:rPr>
          <w:rFonts w:ascii="Playfair Display" w:cs="Playfair Display" w:eastAsia="Playfair Display" w:hAnsi="Playfair Display"/>
          <w:b w:val="1"/>
          <w:rtl w:val="0"/>
        </w:rPr>
        <w:tab/>
        <w:t xml:space="preserve">Retained Earnings = Revenues - Expenses - Dividends</w:t>
      </w:r>
    </w:p>
    <w:p w:rsidR="00000000" w:rsidDel="00000000" w:rsidP="00000000" w:rsidRDefault="00000000" w:rsidRPr="00000000" w14:paraId="00000006">
      <w:pPr>
        <w:rPr>
          <w:rFonts w:ascii="Playfair Display" w:cs="Playfair Display" w:eastAsia="Playfair Display" w:hAnsi="Playfair Display"/>
          <w:u w:val="single"/>
        </w:rPr>
      </w:pPr>
      <w:r w:rsidDel="00000000" w:rsidR="00000000" w:rsidRPr="00000000">
        <w:rPr>
          <w:rFonts w:ascii="Playfair Display" w:cs="Playfair Display" w:eastAsia="Playfair Display" w:hAnsi="Playfair Display"/>
          <w:u w:val="single"/>
          <w:rtl w:val="0"/>
        </w:rPr>
        <w:t xml:space="preserve">Bank Reconciliation</w:t>
      </w:r>
    </w:p>
    <w:p w:rsidR="00000000" w:rsidDel="00000000" w:rsidP="00000000" w:rsidRDefault="00000000" w:rsidRPr="00000000" w14:paraId="00000007">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Adjustments are required for what the bank knows but what we </w:t>
      </w:r>
      <w:r w:rsidDel="00000000" w:rsidR="00000000" w:rsidRPr="00000000">
        <w:rPr>
          <w:rFonts w:ascii="Playfair Display" w:cs="Playfair Display" w:eastAsia="Playfair Display" w:hAnsi="Playfair Display"/>
          <w:u w:val="single"/>
          <w:rtl w:val="0"/>
        </w:rPr>
        <w:t xml:space="preserve">do not know</w:t>
      </w:r>
      <w:r w:rsidDel="00000000" w:rsidR="00000000" w:rsidRPr="00000000">
        <w:rPr>
          <w:rtl w:val="0"/>
        </w:rPr>
      </w:r>
    </w:p>
    <w:p w:rsidR="00000000" w:rsidDel="00000000" w:rsidP="00000000" w:rsidRDefault="00000000" w:rsidRPr="00000000" w14:paraId="00000008">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When bank reconciliation says ADD</w:t>
      </w:r>
    </w:p>
    <w:p w:rsidR="00000000" w:rsidDel="00000000" w:rsidP="00000000" w:rsidRDefault="00000000" w:rsidRPr="00000000" w14:paraId="00000009">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Cash</w:t>
      </w:r>
    </w:p>
    <w:p w:rsidR="00000000" w:rsidDel="00000000" w:rsidP="00000000" w:rsidRDefault="00000000" w:rsidRPr="00000000" w14:paraId="0000000A">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account corresponding with the entry on the bank rec</w:t>
      </w:r>
    </w:p>
    <w:p w:rsidR="00000000" w:rsidDel="00000000" w:rsidP="00000000" w:rsidRDefault="00000000" w:rsidRPr="00000000" w14:paraId="0000000B">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When the bank reconciliation says LESS</w:t>
      </w:r>
    </w:p>
    <w:p w:rsidR="00000000" w:rsidDel="00000000" w:rsidP="00000000" w:rsidRDefault="00000000" w:rsidRPr="00000000" w14:paraId="0000000C">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account corresponding with the entry on the bank rec</w:t>
      </w:r>
    </w:p>
    <w:p w:rsidR="00000000" w:rsidDel="00000000" w:rsidP="00000000" w:rsidRDefault="00000000" w:rsidRPr="00000000" w14:paraId="0000000D">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Cash</w:t>
      </w:r>
    </w:p>
    <w:p w:rsidR="00000000" w:rsidDel="00000000" w:rsidP="00000000" w:rsidRDefault="00000000" w:rsidRPr="00000000" w14:paraId="0000000E">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NSF cheques: anything related to NSF (fees to a NSF cheque or the amount returned)</w:t>
      </w:r>
    </w:p>
    <w:p w:rsidR="00000000" w:rsidDel="00000000" w:rsidP="00000000" w:rsidRDefault="00000000" w:rsidRPr="00000000" w14:paraId="0000000F">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Accounts Receivable</w:t>
      </w:r>
    </w:p>
    <w:p w:rsidR="00000000" w:rsidDel="00000000" w:rsidP="00000000" w:rsidRDefault="00000000" w:rsidRPr="00000000" w14:paraId="00000010">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Cash</w:t>
      </w:r>
    </w:p>
    <w:p w:rsidR="00000000" w:rsidDel="00000000" w:rsidP="00000000" w:rsidRDefault="00000000" w:rsidRPr="00000000" w14:paraId="00000011">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To calculate interest on the bank loan</w:t>
      </w:r>
    </w:p>
    <w:p w:rsidR="00000000" w:rsidDel="00000000" w:rsidP="00000000" w:rsidRDefault="00000000" w:rsidRPr="00000000" w14:paraId="00000012">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Interest is charged on the TOTAL outstanding amount</w:t>
      </w:r>
    </w:p>
    <w:p w:rsidR="00000000" w:rsidDel="00000000" w:rsidP="00000000" w:rsidRDefault="00000000" w:rsidRPr="00000000" w14:paraId="00000013">
      <w:pPr>
        <w:rPr>
          <w:rFonts w:ascii="Playfair Display" w:cs="Playfair Display" w:eastAsia="Playfair Display" w:hAnsi="Playfair Display"/>
          <w:b w:val="1"/>
        </w:rPr>
      </w:pPr>
      <w:r w:rsidDel="00000000" w:rsidR="00000000" w:rsidRPr="00000000">
        <w:rPr>
          <w:rFonts w:ascii="Playfair Display" w:cs="Playfair Display" w:eastAsia="Playfair Display" w:hAnsi="Playfair Display"/>
          <w:rtl w:val="0"/>
        </w:rPr>
        <w:t xml:space="preserve">(</w:t>
      </w:r>
      <w:r w:rsidDel="00000000" w:rsidR="00000000" w:rsidRPr="00000000">
        <w:rPr>
          <w:rFonts w:ascii="Playfair Display" w:cs="Playfair Display" w:eastAsia="Playfair Display" w:hAnsi="Playfair Display"/>
          <w:b w:val="1"/>
          <w:rtl w:val="0"/>
        </w:rPr>
        <w:t xml:space="preserve">Current portion of the bank loan + bank loan) x Interest Rate</w:t>
      </w:r>
    </w:p>
    <w:p w:rsidR="00000000" w:rsidDel="00000000" w:rsidP="00000000" w:rsidRDefault="00000000" w:rsidRPr="00000000" w14:paraId="00000014">
      <w:pPr>
        <w:rPr>
          <w:rFonts w:ascii="Playfair Display" w:cs="Playfair Display" w:eastAsia="Playfair Display" w:hAnsi="Playfair Display"/>
          <w:u w:val="single"/>
        </w:rPr>
      </w:pPr>
      <w:r w:rsidDel="00000000" w:rsidR="00000000" w:rsidRPr="00000000">
        <w:rPr>
          <w:rFonts w:ascii="Playfair Display" w:cs="Playfair Display" w:eastAsia="Playfair Display" w:hAnsi="Playfair Display"/>
          <w:u w:val="single"/>
          <w:rtl w:val="0"/>
        </w:rPr>
        <w:t xml:space="preserve">Petty Cash</w:t>
      </w:r>
    </w:p>
    <w:p w:rsidR="00000000" w:rsidDel="00000000" w:rsidP="00000000" w:rsidRDefault="00000000" w:rsidRPr="00000000" w14:paraId="00000015">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Set up or increase petty cash float</w:t>
      </w:r>
    </w:p>
    <w:p w:rsidR="00000000" w:rsidDel="00000000" w:rsidP="00000000" w:rsidRDefault="00000000" w:rsidRPr="00000000" w14:paraId="00000016">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Petty Cash</w:t>
      </w:r>
    </w:p>
    <w:p w:rsidR="00000000" w:rsidDel="00000000" w:rsidP="00000000" w:rsidRDefault="00000000" w:rsidRPr="00000000" w14:paraId="00000017">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Cash</w:t>
      </w:r>
    </w:p>
    <w:p w:rsidR="00000000" w:rsidDel="00000000" w:rsidP="00000000" w:rsidRDefault="00000000" w:rsidRPr="00000000" w14:paraId="00000018">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Using petty cash through</w:t>
      </w:r>
    </w:p>
    <w:p w:rsidR="00000000" w:rsidDel="00000000" w:rsidP="00000000" w:rsidRDefault="00000000" w:rsidRPr="00000000" w14:paraId="00000019">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what the money was spent on (usually expense)</w:t>
      </w:r>
    </w:p>
    <w:p w:rsidR="00000000" w:rsidDel="00000000" w:rsidP="00000000" w:rsidRDefault="00000000" w:rsidRPr="00000000" w14:paraId="0000001A">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Cash</w:t>
      </w:r>
    </w:p>
    <w:p w:rsidR="00000000" w:rsidDel="00000000" w:rsidP="00000000" w:rsidRDefault="00000000" w:rsidRPr="00000000" w14:paraId="0000001B">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Close or decrease petty cash float</w:t>
      </w:r>
    </w:p>
    <w:p w:rsidR="00000000" w:rsidDel="00000000" w:rsidP="00000000" w:rsidRDefault="00000000" w:rsidRPr="00000000" w14:paraId="0000001C">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Cash</w:t>
      </w:r>
    </w:p>
    <w:p w:rsidR="00000000" w:rsidDel="00000000" w:rsidP="00000000" w:rsidRDefault="00000000" w:rsidRPr="00000000" w14:paraId="0000001D">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Petty Cash</w:t>
      </w:r>
    </w:p>
    <w:p w:rsidR="00000000" w:rsidDel="00000000" w:rsidP="00000000" w:rsidRDefault="00000000" w:rsidRPr="00000000" w14:paraId="0000001E">
      <w:pPr>
        <w:rPr>
          <w:rFonts w:ascii="Playfair Display" w:cs="Playfair Display" w:eastAsia="Playfair Display" w:hAnsi="Playfair Display"/>
          <w:u w:val="single"/>
        </w:rPr>
      </w:pPr>
      <w:r w:rsidDel="00000000" w:rsidR="00000000" w:rsidRPr="00000000">
        <w:rPr>
          <w:rFonts w:ascii="Playfair Display" w:cs="Playfair Display" w:eastAsia="Playfair Display" w:hAnsi="Playfair Display"/>
          <w:u w:val="single"/>
          <w:rtl w:val="0"/>
        </w:rPr>
        <w:t xml:space="preserve">Receivables</w:t>
      </w:r>
    </w:p>
    <w:p w:rsidR="00000000" w:rsidDel="00000000" w:rsidP="00000000" w:rsidRDefault="00000000" w:rsidRPr="00000000" w14:paraId="0000001F">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Recording a sale</w:t>
      </w:r>
    </w:p>
    <w:p w:rsidR="00000000" w:rsidDel="00000000" w:rsidP="00000000" w:rsidRDefault="00000000" w:rsidRPr="00000000" w14:paraId="00000020">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Accounts Receivable</w:t>
      </w:r>
    </w:p>
    <w:p w:rsidR="00000000" w:rsidDel="00000000" w:rsidP="00000000" w:rsidRDefault="00000000" w:rsidRPr="00000000" w14:paraId="00000021">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Sales Revenue</w:t>
      </w:r>
    </w:p>
    <w:p w:rsidR="00000000" w:rsidDel="00000000" w:rsidP="00000000" w:rsidRDefault="00000000" w:rsidRPr="00000000" w14:paraId="00000022">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Write-Off</w:t>
      </w:r>
    </w:p>
    <w:p w:rsidR="00000000" w:rsidDel="00000000" w:rsidP="00000000" w:rsidRDefault="00000000" w:rsidRPr="00000000" w14:paraId="00000023">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Allowance for Doubtful Accounts</w:t>
      </w:r>
    </w:p>
    <w:p w:rsidR="00000000" w:rsidDel="00000000" w:rsidP="00000000" w:rsidRDefault="00000000" w:rsidRPr="00000000" w14:paraId="00000024">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Accounts Receivable</w:t>
      </w:r>
    </w:p>
    <w:p w:rsidR="00000000" w:rsidDel="00000000" w:rsidP="00000000" w:rsidRDefault="00000000" w:rsidRPr="00000000" w14:paraId="00000025">
      <w:pPr>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Recovering a previously written off account</w:t>
      </w:r>
    </w:p>
    <w:p w:rsidR="00000000" w:rsidDel="00000000" w:rsidP="00000000" w:rsidRDefault="00000000" w:rsidRPr="00000000" w14:paraId="00000026">
      <w:pPr>
        <w:numPr>
          <w:ilvl w:val="0"/>
          <w:numId w:val="8"/>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Reverse the write-off</w:t>
      </w:r>
    </w:p>
    <w:p w:rsidR="00000000" w:rsidDel="00000000" w:rsidP="00000000" w:rsidRDefault="00000000" w:rsidRPr="00000000" w14:paraId="00000027">
      <w:pPr>
        <w:ind w:left="72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Accounts Receivable</w:t>
      </w:r>
    </w:p>
    <w:p w:rsidR="00000000" w:rsidDel="00000000" w:rsidP="00000000" w:rsidRDefault="00000000" w:rsidRPr="00000000" w14:paraId="00000028">
      <w:pPr>
        <w:ind w:left="72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Allowance for Doubtful Accounts</w:t>
      </w:r>
    </w:p>
    <w:p w:rsidR="00000000" w:rsidDel="00000000" w:rsidP="00000000" w:rsidRDefault="00000000" w:rsidRPr="00000000" w14:paraId="00000029">
      <w:pPr>
        <w:numPr>
          <w:ilvl w:val="0"/>
          <w:numId w:val="8"/>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Record the collection of cash</w:t>
      </w:r>
    </w:p>
    <w:p w:rsidR="00000000" w:rsidDel="00000000" w:rsidP="00000000" w:rsidRDefault="00000000" w:rsidRPr="00000000" w14:paraId="0000002A">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Debit Cash</w:t>
      </w:r>
    </w:p>
    <w:p w:rsidR="00000000" w:rsidDel="00000000" w:rsidP="00000000" w:rsidRDefault="00000000" w:rsidRPr="00000000" w14:paraId="0000002B">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ab/>
        <w:t xml:space="preserve">Credit Accounts Receivable</w:t>
      </w:r>
    </w:p>
    <w:p w:rsidR="00000000" w:rsidDel="00000000" w:rsidP="00000000" w:rsidRDefault="00000000" w:rsidRPr="00000000" w14:paraId="0000002C">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Allowance for Doubtful Accounts (contra asset)- account for when the customer pays late or never pays</w:t>
      </w:r>
    </w:p>
    <w:p w:rsidR="00000000" w:rsidDel="00000000" w:rsidP="00000000" w:rsidRDefault="00000000" w:rsidRPr="00000000" w14:paraId="0000002D">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Has a normal credit balance so we can lower the value of AR</w:t>
      </w:r>
    </w:p>
    <w:p w:rsidR="00000000" w:rsidDel="00000000" w:rsidP="00000000" w:rsidRDefault="00000000" w:rsidRPr="00000000" w14:paraId="0000002E">
      <w:pPr>
        <w:ind w:left="72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A write-off will lower the balance in A4DA as a way of using a portion of the allowance we had for uncollectible accounts</w:t>
      </w:r>
    </w:p>
    <w:p w:rsidR="00000000" w:rsidDel="00000000" w:rsidP="00000000" w:rsidRDefault="00000000" w:rsidRPr="00000000" w14:paraId="0000002F">
      <w:pPr>
        <w:ind w:left="0" w:firstLine="0"/>
        <w:rPr>
          <w:rFonts w:ascii="Playfair Display" w:cs="Playfair Display" w:eastAsia="Playfair Display" w:hAnsi="Playfair Display"/>
          <w:u w:val="single"/>
        </w:rPr>
      </w:pPr>
      <w:r w:rsidDel="00000000" w:rsidR="00000000" w:rsidRPr="00000000">
        <w:rPr>
          <w:rFonts w:ascii="Playfair Display" w:cs="Playfair Display" w:eastAsia="Playfair Display" w:hAnsi="Playfair Display"/>
          <w:u w:val="single"/>
          <w:rtl w:val="0"/>
        </w:rPr>
        <w:t xml:space="preserve">Bad Debts Valuation</w:t>
      </w:r>
    </w:p>
    <w:p w:rsidR="00000000" w:rsidDel="00000000" w:rsidP="00000000" w:rsidRDefault="00000000" w:rsidRPr="00000000" w14:paraId="00000030">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Percentage of Outstanding Accounts Receivable</w:t>
      </w:r>
    </w:p>
    <w:p w:rsidR="00000000" w:rsidDel="00000000" w:rsidP="00000000" w:rsidRDefault="00000000" w:rsidRPr="00000000" w14:paraId="00000031">
      <w:pPr>
        <w:numPr>
          <w:ilvl w:val="0"/>
          <w:numId w:val="6"/>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Multiply E/B in AR by the percentage deems to be uncolectibe = E/B for A4DA</w:t>
      </w:r>
    </w:p>
    <w:p w:rsidR="00000000" w:rsidDel="00000000" w:rsidP="00000000" w:rsidRDefault="00000000" w:rsidRPr="00000000" w14:paraId="00000032">
      <w:pPr>
        <w:numPr>
          <w:ilvl w:val="0"/>
          <w:numId w:val="6"/>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Take a T/B in A4DA</w:t>
      </w:r>
    </w:p>
    <w:p w:rsidR="00000000" w:rsidDel="00000000" w:rsidP="00000000" w:rsidRDefault="00000000" w:rsidRPr="00000000" w14:paraId="00000033">
      <w:pPr>
        <w:numPr>
          <w:ilvl w:val="0"/>
          <w:numId w:val="6"/>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Find the plug in A4DA = Bad Debt Expense</w:t>
      </w:r>
    </w:p>
    <w:p w:rsidR="00000000" w:rsidDel="00000000" w:rsidP="00000000" w:rsidRDefault="00000000" w:rsidRPr="00000000" w14:paraId="00000034">
      <w:pPr>
        <w:ind w:left="72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Debit Bad Debt Expense</w:t>
      </w:r>
    </w:p>
    <w:p w:rsidR="00000000" w:rsidDel="00000000" w:rsidP="00000000" w:rsidRDefault="00000000" w:rsidRPr="00000000" w14:paraId="00000035">
      <w:pPr>
        <w:ind w:left="72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Credit A4DA</w:t>
      </w:r>
    </w:p>
    <w:p w:rsidR="00000000" w:rsidDel="00000000" w:rsidP="00000000" w:rsidRDefault="00000000" w:rsidRPr="00000000" w14:paraId="00000036">
      <w:pPr>
        <w:ind w:left="0" w:firstLine="0"/>
        <w:rPr>
          <w:rFonts w:ascii="Playfair Display" w:cs="Playfair Display" w:eastAsia="Playfair Display" w:hAnsi="Playfair Display"/>
          <w:u w:val="single"/>
        </w:rPr>
      </w:pPr>
      <w:r w:rsidDel="00000000" w:rsidR="00000000" w:rsidRPr="00000000">
        <w:rPr>
          <w:rFonts w:ascii="Playfair Display" w:cs="Playfair Display" w:eastAsia="Playfair Display" w:hAnsi="Playfair Display"/>
          <w:u w:val="single"/>
          <w:rtl w:val="0"/>
        </w:rPr>
        <w:t xml:space="preserve">Notes Receivable</w:t>
      </w:r>
    </w:p>
    <w:p w:rsidR="00000000" w:rsidDel="00000000" w:rsidP="00000000" w:rsidRDefault="00000000" w:rsidRPr="00000000" w14:paraId="00000037">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Converting an AR to a NR</w:t>
      </w:r>
    </w:p>
    <w:p w:rsidR="00000000" w:rsidDel="00000000" w:rsidP="00000000" w:rsidRDefault="00000000" w:rsidRPr="00000000" w14:paraId="00000038">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Notes Receivable</w:t>
      </w:r>
    </w:p>
    <w:p w:rsidR="00000000" w:rsidDel="00000000" w:rsidP="00000000" w:rsidRDefault="00000000" w:rsidRPr="00000000" w14:paraId="00000039">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Accounts Receivable</w:t>
      </w:r>
    </w:p>
    <w:p w:rsidR="00000000" w:rsidDel="00000000" w:rsidP="00000000" w:rsidRDefault="00000000" w:rsidRPr="00000000" w14:paraId="0000003A">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When to record Interest Revenue</w:t>
      </w:r>
    </w:p>
    <w:p w:rsidR="00000000" w:rsidDel="00000000" w:rsidP="00000000" w:rsidRDefault="00000000" w:rsidRPr="00000000" w14:paraId="0000003B">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When customer pays (if within note term)</w:t>
      </w:r>
    </w:p>
    <w:p w:rsidR="00000000" w:rsidDel="00000000" w:rsidP="00000000" w:rsidRDefault="00000000" w:rsidRPr="00000000" w14:paraId="0000003C">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At the end of the note term</w:t>
      </w:r>
    </w:p>
    <w:p w:rsidR="00000000" w:rsidDel="00000000" w:rsidP="00000000" w:rsidRDefault="00000000" w:rsidRPr="00000000" w14:paraId="0000003D">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At the end of the fiscal period </w:t>
      </w:r>
    </w:p>
    <w:p w:rsidR="00000000" w:rsidDel="00000000" w:rsidP="00000000" w:rsidRDefault="00000000" w:rsidRPr="00000000" w14:paraId="0000003E">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Recording customer payments</w:t>
      </w:r>
    </w:p>
    <w:p w:rsidR="00000000" w:rsidDel="00000000" w:rsidP="00000000" w:rsidRDefault="00000000" w:rsidRPr="00000000" w14:paraId="0000003F">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When the note lies entirely in this fiscal period</w:t>
      </w:r>
    </w:p>
    <w:p w:rsidR="00000000" w:rsidDel="00000000" w:rsidP="00000000" w:rsidRDefault="00000000" w:rsidRPr="00000000" w14:paraId="00000040">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Debit Cash (Note + Interest)</w:t>
      </w:r>
    </w:p>
    <w:p w:rsidR="00000000" w:rsidDel="00000000" w:rsidP="00000000" w:rsidRDefault="00000000" w:rsidRPr="00000000" w14:paraId="00000041">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ab/>
        <w:t xml:space="preserve">Credit Note Receivable (Outstanding)</w:t>
      </w:r>
    </w:p>
    <w:p w:rsidR="00000000" w:rsidDel="00000000" w:rsidP="00000000" w:rsidRDefault="00000000" w:rsidRPr="00000000" w14:paraId="00000042">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ab/>
        <w:t xml:space="preserve">Credit Interest Revenue (Note Rec x Interest Rate x n/12)</w:t>
      </w:r>
    </w:p>
    <w:p w:rsidR="00000000" w:rsidDel="00000000" w:rsidP="00000000" w:rsidRDefault="00000000" w:rsidRPr="00000000" w14:paraId="00000043">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 </w:t>
        <w:tab/>
        <w:t xml:space="preserve">When the note lies within two fiscal periods</w:t>
      </w:r>
    </w:p>
    <w:p w:rsidR="00000000" w:rsidDel="00000000" w:rsidP="00000000" w:rsidRDefault="00000000" w:rsidRPr="00000000" w14:paraId="00000044">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Debit Cash (Note + Interest Receivable + Interest Revenue)</w:t>
      </w:r>
    </w:p>
    <w:p w:rsidR="00000000" w:rsidDel="00000000" w:rsidP="00000000" w:rsidRDefault="00000000" w:rsidRPr="00000000" w14:paraId="00000045">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ab/>
        <w:t xml:space="preserve">Credit Note Receivable (Outstanding)</w:t>
      </w:r>
    </w:p>
    <w:p w:rsidR="00000000" w:rsidDel="00000000" w:rsidP="00000000" w:rsidRDefault="00000000" w:rsidRPr="00000000" w14:paraId="00000046">
      <w:pPr>
        <w:ind w:left="72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Interest Receivable (Note Receivable x Interest Rate x 1/12)</w:t>
      </w:r>
    </w:p>
    <w:p w:rsidR="00000000" w:rsidDel="00000000" w:rsidP="00000000" w:rsidRDefault="00000000" w:rsidRPr="00000000" w14:paraId="00000047">
      <w:pPr>
        <w:ind w:left="72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Interest Revenue (Note Receivable x Interest Rate x 1.5/12)</w:t>
      </w:r>
    </w:p>
    <w:p w:rsidR="00000000" w:rsidDel="00000000" w:rsidP="00000000" w:rsidRDefault="00000000" w:rsidRPr="00000000" w14:paraId="00000048">
      <w:pPr>
        <w:ind w:left="72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Recording interest at the end of a fiscal period when payment is not expected until the next period</w:t>
      </w:r>
    </w:p>
    <w:p w:rsidR="00000000" w:rsidDel="00000000" w:rsidP="00000000" w:rsidRDefault="00000000" w:rsidRPr="00000000" w14:paraId="00000049">
      <w:pPr>
        <w:ind w:left="72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Interest Receivable (Note Receivable </w:t>
      </w:r>
      <w:r w:rsidDel="00000000" w:rsidR="00000000" w:rsidRPr="00000000">
        <w:rPr>
          <w:rFonts w:ascii="Playfair Display" w:cs="Playfair Display" w:eastAsia="Playfair Display" w:hAnsi="Playfair Display"/>
          <w:rtl w:val="0"/>
        </w:rPr>
        <w:t xml:space="preserve">x Interest</w:t>
      </w:r>
      <w:r w:rsidDel="00000000" w:rsidR="00000000" w:rsidRPr="00000000">
        <w:rPr>
          <w:rFonts w:ascii="Playfair Display" w:cs="Playfair Display" w:eastAsia="Playfair Display" w:hAnsi="Playfair Display"/>
          <w:rtl w:val="0"/>
        </w:rPr>
        <w:t xml:space="preserve"> Rate x n/12) </w:t>
      </w:r>
    </w:p>
    <w:p w:rsidR="00000000" w:rsidDel="00000000" w:rsidP="00000000" w:rsidRDefault="00000000" w:rsidRPr="00000000" w14:paraId="0000004A">
      <w:pPr>
        <w:ind w:left="72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Interest Revenue (Note Receivable </w:t>
      </w:r>
      <w:r w:rsidDel="00000000" w:rsidR="00000000" w:rsidRPr="00000000">
        <w:rPr>
          <w:rFonts w:ascii="Playfair Display" w:cs="Playfair Display" w:eastAsia="Playfair Display" w:hAnsi="Playfair Display"/>
          <w:rtl w:val="0"/>
        </w:rPr>
        <w:t xml:space="preserve">x Interest</w:t>
      </w:r>
      <w:r w:rsidDel="00000000" w:rsidR="00000000" w:rsidRPr="00000000">
        <w:rPr>
          <w:rFonts w:ascii="Playfair Display" w:cs="Playfair Display" w:eastAsia="Playfair Display" w:hAnsi="Playfair Display"/>
          <w:rtl w:val="0"/>
        </w:rPr>
        <w:t xml:space="preserve"> Rate x n/12)</w:t>
      </w:r>
    </w:p>
    <w:p w:rsidR="00000000" w:rsidDel="00000000" w:rsidP="00000000" w:rsidRDefault="00000000" w:rsidRPr="00000000" w14:paraId="0000004B">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Writing-off a note receivable</w:t>
      </w:r>
    </w:p>
    <w:p w:rsidR="00000000" w:rsidDel="00000000" w:rsidP="00000000" w:rsidRDefault="00000000" w:rsidRPr="00000000" w14:paraId="0000004C">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Account issued in the same period</w:t>
      </w:r>
    </w:p>
    <w:p w:rsidR="00000000" w:rsidDel="00000000" w:rsidP="00000000" w:rsidRDefault="00000000" w:rsidRPr="00000000" w14:paraId="0000004D">
      <w:pPr>
        <w:numPr>
          <w:ilvl w:val="0"/>
          <w:numId w:val="2"/>
        </w:numPr>
        <w:ind w:left="144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Record Interest Earned</w:t>
      </w:r>
    </w:p>
    <w:p w:rsidR="00000000" w:rsidDel="00000000" w:rsidP="00000000" w:rsidRDefault="00000000" w:rsidRPr="00000000" w14:paraId="0000004E">
      <w:pPr>
        <w:ind w:left="216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Debit Interest Receivable </w:t>
      </w:r>
    </w:p>
    <w:p w:rsidR="00000000" w:rsidDel="00000000" w:rsidP="00000000" w:rsidRDefault="00000000" w:rsidRPr="00000000" w14:paraId="0000004F">
      <w:pPr>
        <w:ind w:left="216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Credit Interest Revenue</w:t>
      </w:r>
    </w:p>
    <w:p w:rsidR="00000000" w:rsidDel="00000000" w:rsidP="00000000" w:rsidRDefault="00000000" w:rsidRPr="00000000" w14:paraId="00000050">
      <w:pPr>
        <w:numPr>
          <w:ilvl w:val="0"/>
          <w:numId w:val="2"/>
        </w:numPr>
        <w:ind w:left="144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Convert note receivable and interest receivable into an AR</w:t>
      </w:r>
    </w:p>
    <w:p w:rsidR="00000000" w:rsidDel="00000000" w:rsidP="00000000" w:rsidRDefault="00000000" w:rsidRPr="00000000" w14:paraId="00000051">
      <w:pPr>
        <w:ind w:left="216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Debit Accounts Receivable (Note Rec + Int Rec)</w:t>
      </w:r>
    </w:p>
    <w:p w:rsidR="00000000" w:rsidDel="00000000" w:rsidP="00000000" w:rsidRDefault="00000000" w:rsidRPr="00000000" w14:paraId="00000052">
      <w:pPr>
        <w:ind w:left="216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Credit Notes Receivable (outstanding)</w:t>
      </w:r>
    </w:p>
    <w:p w:rsidR="00000000" w:rsidDel="00000000" w:rsidP="00000000" w:rsidRDefault="00000000" w:rsidRPr="00000000" w14:paraId="00000053">
      <w:pPr>
        <w:ind w:left="216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Credit Interest Receivable (Calc above)</w:t>
      </w:r>
    </w:p>
    <w:p w:rsidR="00000000" w:rsidDel="00000000" w:rsidP="00000000" w:rsidRDefault="00000000" w:rsidRPr="00000000" w14:paraId="00000054">
      <w:pPr>
        <w:numPr>
          <w:ilvl w:val="0"/>
          <w:numId w:val="2"/>
        </w:numPr>
        <w:ind w:left="144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Write-off Account</w:t>
      </w:r>
    </w:p>
    <w:p w:rsidR="00000000" w:rsidDel="00000000" w:rsidP="00000000" w:rsidRDefault="00000000" w:rsidRPr="00000000" w14:paraId="00000055">
      <w:pPr>
        <w:ind w:left="216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Debit A4DA</w:t>
      </w:r>
    </w:p>
    <w:p w:rsidR="00000000" w:rsidDel="00000000" w:rsidP="00000000" w:rsidRDefault="00000000" w:rsidRPr="00000000" w14:paraId="00000056">
      <w:pPr>
        <w:ind w:left="216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Credit AR</w:t>
      </w:r>
    </w:p>
    <w:p w:rsidR="00000000" w:rsidDel="00000000" w:rsidP="00000000" w:rsidRDefault="00000000" w:rsidRPr="00000000" w14:paraId="00000057">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Account Issued in previous period</w:t>
      </w:r>
    </w:p>
    <w:p w:rsidR="00000000" w:rsidDel="00000000" w:rsidP="00000000" w:rsidRDefault="00000000" w:rsidRPr="00000000" w14:paraId="00000058">
      <w:pPr>
        <w:numPr>
          <w:ilvl w:val="0"/>
          <w:numId w:val="4"/>
        </w:numPr>
        <w:ind w:left="144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Record Interest Earned this Period</w:t>
      </w:r>
    </w:p>
    <w:p w:rsidR="00000000" w:rsidDel="00000000" w:rsidP="00000000" w:rsidRDefault="00000000" w:rsidRPr="00000000" w14:paraId="00000059">
      <w:pPr>
        <w:ind w:left="144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Interest Receivable</w:t>
      </w:r>
    </w:p>
    <w:p w:rsidR="00000000" w:rsidDel="00000000" w:rsidP="00000000" w:rsidRDefault="00000000" w:rsidRPr="00000000" w14:paraId="0000005A">
      <w:pPr>
        <w:ind w:left="144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Interest Revenue</w:t>
      </w:r>
    </w:p>
    <w:p w:rsidR="00000000" w:rsidDel="00000000" w:rsidP="00000000" w:rsidRDefault="00000000" w:rsidRPr="00000000" w14:paraId="0000005B">
      <w:pPr>
        <w:numPr>
          <w:ilvl w:val="0"/>
          <w:numId w:val="4"/>
        </w:numPr>
        <w:ind w:left="144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Convert Note Receivable and Interest Receivable into an AR</w:t>
      </w:r>
    </w:p>
    <w:p w:rsidR="00000000" w:rsidDel="00000000" w:rsidP="00000000" w:rsidRDefault="00000000" w:rsidRPr="00000000" w14:paraId="0000005C">
      <w:pPr>
        <w:ind w:left="144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Accounts Receivable</w:t>
      </w:r>
    </w:p>
    <w:p w:rsidR="00000000" w:rsidDel="00000000" w:rsidP="00000000" w:rsidRDefault="00000000" w:rsidRPr="00000000" w14:paraId="0000005D">
      <w:pPr>
        <w:ind w:left="144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Notes Receivable</w:t>
      </w:r>
    </w:p>
    <w:p w:rsidR="00000000" w:rsidDel="00000000" w:rsidP="00000000" w:rsidRDefault="00000000" w:rsidRPr="00000000" w14:paraId="0000005E">
      <w:pPr>
        <w:ind w:left="288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Credit Interest Receivable (amount calc. above + amount from the previous fiscal period – found on balance sheet or calculate)</w:t>
      </w:r>
    </w:p>
    <w:p w:rsidR="00000000" w:rsidDel="00000000" w:rsidP="00000000" w:rsidRDefault="00000000" w:rsidRPr="00000000" w14:paraId="0000005F">
      <w:pPr>
        <w:numPr>
          <w:ilvl w:val="0"/>
          <w:numId w:val="4"/>
        </w:numPr>
        <w:ind w:left="144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Write-Off Account</w:t>
      </w:r>
    </w:p>
    <w:p w:rsidR="00000000" w:rsidDel="00000000" w:rsidP="00000000" w:rsidRDefault="00000000" w:rsidRPr="00000000" w14:paraId="00000060">
      <w:pPr>
        <w:ind w:left="216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Debit A4DA</w:t>
      </w:r>
    </w:p>
    <w:p w:rsidR="00000000" w:rsidDel="00000000" w:rsidP="00000000" w:rsidRDefault="00000000" w:rsidRPr="00000000" w14:paraId="00000061">
      <w:pPr>
        <w:ind w:left="216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Credit AR</w:t>
      </w:r>
    </w:p>
    <w:p w:rsidR="00000000" w:rsidDel="00000000" w:rsidP="00000000" w:rsidRDefault="00000000" w:rsidRPr="00000000" w14:paraId="00000062">
      <w:pPr>
        <w:ind w:left="0" w:firstLine="0"/>
        <w:rPr>
          <w:rFonts w:ascii="Playfair Display" w:cs="Playfair Display" w:eastAsia="Playfair Display" w:hAnsi="Playfair Display"/>
          <w:u w:val="single"/>
        </w:rPr>
      </w:pPr>
      <w:r w:rsidDel="00000000" w:rsidR="00000000" w:rsidRPr="00000000">
        <w:rPr>
          <w:rFonts w:ascii="Playfair Display" w:cs="Playfair Display" w:eastAsia="Playfair Display" w:hAnsi="Playfair Display"/>
          <w:u w:val="single"/>
          <w:rtl w:val="0"/>
        </w:rPr>
        <w:t xml:space="preserve">Sales Discounts/Sales Returns and Allowances</w:t>
      </w:r>
    </w:p>
    <w:p w:rsidR="00000000" w:rsidDel="00000000" w:rsidP="00000000" w:rsidRDefault="00000000" w:rsidRPr="00000000" w14:paraId="00000063">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Cash (Cash-Discount)</w:t>
      </w:r>
    </w:p>
    <w:p w:rsidR="00000000" w:rsidDel="00000000" w:rsidP="00000000" w:rsidRDefault="00000000" w:rsidRPr="00000000" w14:paraId="00000064">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Accounts Receivable (AR- Discount)</w:t>
      </w:r>
    </w:p>
    <w:p w:rsidR="00000000" w:rsidDel="00000000" w:rsidP="00000000" w:rsidRDefault="00000000" w:rsidRPr="00000000" w14:paraId="00000065">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Sales Discounts (Add two discounts)</w:t>
      </w:r>
    </w:p>
    <w:p w:rsidR="00000000" w:rsidDel="00000000" w:rsidP="00000000" w:rsidRDefault="00000000" w:rsidRPr="00000000" w14:paraId="00000066">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Sales</w:t>
      </w:r>
    </w:p>
    <w:p w:rsidR="00000000" w:rsidDel="00000000" w:rsidP="00000000" w:rsidRDefault="00000000" w:rsidRPr="00000000" w14:paraId="00000067">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Recording a Sales Discount</w:t>
      </w:r>
    </w:p>
    <w:p w:rsidR="00000000" w:rsidDel="00000000" w:rsidP="00000000" w:rsidRDefault="00000000" w:rsidRPr="00000000" w14:paraId="00000068">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Sales Discounts</w:t>
      </w:r>
    </w:p>
    <w:p w:rsidR="00000000" w:rsidDel="00000000" w:rsidP="00000000" w:rsidRDefault="00000000" w:rsidRPr="00000000" w14:paraId="00000069">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Cash or A/R</w:t>
      </w:r>
    </w:p>
    <w:p w:rsidR="00000000" w:rsidDel="00000000" w:rsidP="00000000" w:rsidRDefault="00000000" w:rsidRPr="00000000" w14:paraId="0000006A">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Recording a Sales Return or Allowance</w:t>
      </w:r>
    </w:p>
    <w:p w:rsidR="00000000" w:rsidDel="00000000" w:rsidP="00000000" w:rsidRDefault="00000000" w:rsidRPr="00000000" w14:paraId="0000006B">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Sales Returns and Allowances</w:t>
      </w:r>
    </w:p>
    <w:p w:rsidR="00000000" w:rsidDel="00000000" w:rsidP="00000000" w:rsidRDefault="00000000" w:rsidRPr="00000000" w14:paraId="0000006C">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Cash or A/R</w:t>
      </w:r>
    </w:p>
    <w:p w:rsidR="00000000" w:rsidDel="00000000" w:rsidP="00000000" w:rsidRDefault="00000000" w:rsidRPr="00000000" w14:paraId="0000006D">
      <w:pPr>
        <w:ind w:left="0" w:firstLine="0"/>
        <w:rPr>
          <w:rFonts w:ascii="Playfair Display" w:cs="Playfair Display" w:eastAsia="Playfair Display" w:hAnsi="Playfair Display"/>
          <w:u w:val="single"/>
        </w:rPr>
      </w:pPr>
      <w:r w:rsidDel="00000000" w:rsidR="00000000" w:rsidRPr="00000000">
        <w:rPr>
          <w:rFonts w:ascii="Playfair Display" w:cs="Playfair Display" w:eastAsia="Playfair Display" w:hAnsi="Playfair Display"/>
          <w:u w:val="single"/>
          <w:rtl w:val="0"/>
        </w:rPr>
        <w:t xml:space="preserve">Inventory</w:t>
      </w:r>
    </w:p>
    <w:p w:rsidR="00000000" w:rsidDel="00000000" w:rsidP="00000000" w:rsidRDefault="00000000" w:rsidRPr="00000000" w14:paraId="0000006E">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Purchase that became part of inventory in the last fiscal period but were paid for in this fiscal period</w:t>
      </w:r>
    </w:p>
    <w:p w:rsidR="00000000" w:rsidDel="00000000" w:rsidP="00000000" w:rsidRDefault="00000000" w:rsidRPr="00000000" w14:paraId="0000006F">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Record a return that happened during THIS period:</w:t>
      </w:r>
    </w:p>
    <w:p w:rsidR="00000000" w:rsidDel="00000000" w:rsidP="00000000" w:rsidRDefault="00000000" w:rsidRPr="00000000" w14:paraId="00000070">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Debit AP</w:t>
      </w:r>
    </w:p>
    <w:p w:rsidR="00000000" w:rsidDel="00000000" w:rsidP="00000000" w:rsidRDefault="00000000" w:rsidRPr="00000000" w14:paraId="00000071">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ab/>
        <w:t xml:space="preserve">Credit Inventory</w:t>
      </w:r>
    </w:p>
    <w:p w:rsidR="00000000" w:rsidDel="00000000" w:rsidP="00000000" w:rsidRDefault="00000000" w:rsidRPr="00000000" w14:paraId="00000072">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Record a payment that was made in time to receive a discount</w:t>
      </w:r>
    </w:p>
    <w:p w:rsidR="00000000" w:rsidDel="00000000" w:rsidP="00000000" w:rsidRDefault="00000000" w:rsidRPr="00000000" w14:paraId="00000073">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Debit AP</w:t>
      </w:r>
    </w:p>
    <w:p w:rsidR="00000000" w:rsidDel="00000000" w:rsidP="00000000" w:rsidRDefault="00000000" w:rsidRPr="00000000" w14:paraId="00000074">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ab/>
        <w:t xml:space="preserve">Credit Inventory</w:t>
      </w:r>
    </w:p>
    <w:p w:rsidR="00000000" w:rsidDel="00000000" w:rsidP="00000000" w:rsidRDefault="00000000" w:rsidRPr="00000000" w14:paraId="00000075">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ab/>
        <w:t xml:space="preserve">Credit Cash</w:t>
      </w:r>
    </w:p>
    <w:p w:rsidR="00000000" w:rsidDel="00000000" w:rsidP="00000000" w:rsidRDefault="00000000" w:rsidRPr="00000000" w14:paraId="00000076">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Record a payment that was NOT made in time to receive a discount</w:t>
      </w:r>
    </w:p>
    <w:p w:rsidR="00000000" w:rsidDel="00000000" w:rsidP="00000000" w:rsidRDefault="00000000" w:rsidRPr="00000000" w14:paraId="00000077">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Debit AP</w:t>
      </w:r>
    </w:p>
    <w:p w:rsidR="00000000" w:rsidDel="00000000" w:rsidP="00000000" w:rsidRDefault="00000000" w:rsidRPr="00000000" w14:paraId="00000078">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ab/>
        <w:t xml:space="preserve">Credit Cash</w:t>
      </w:r>
    </w:p>
    <w:p w:rsidR="00000000" w:rsidDel="00000000" w:rsidP="00000000" w:rsidRDefault="00000000" w:rsidRPr="00000000" w14:paraId="00000079">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Purchase became part of inventory this fiscal period and were paid for this fiscal period</w:t>
      </w:r>
    </w:p>
    <w:p w:rsidR="00000000" w:rsidDel="00000000" w:rsidP="00000000" w:rsidRDefault="00000000" w:rsidRPr="00000000" w14:paraId="0000007A">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Inventory</w:t>
      </w:r>
    </w:p>
    <w:p w:rsidR="00000000" w:rsidDel="00000000" w:rsidP="00000000" w:rsidRDefault="00000000" w:rsidRPr="00000000" w14:paraId="0000007B">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Cash</w:t>
      </w:r>
    </w:p>
    <w:p w:rsidR="00000000" w:rsidDel="00000000" w:rsidP="00000000" w:rsidRDefault="00000000" w:rsidRPr="00000000" w14:paraId="0000007C">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Purchase became part of inventory this fiscal period and will be paid fort in the next fiscal period</w:t>
      </w:r>
    </w:p>
    <w:p w:rsidR="00000000" w:rsidDel="00000000" w:rsidP="00000000" w:rsidRDefault="00000000" w:rsidRPr="00000000" w14:paraId="0000007D">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Inventory</w:t>
      </w:r>
    </w:p>
    <w:p w:rsidR="00000000" w:rsidDel="00000000" w:rsidP="00000000" w:rsidRDefault="00000000" w:rsidRPr="00000000" w14:paraId="0000007E">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AP</w:t>
      </w:r>
    </w:p>
    <w:p w:rsidR="00000000" w:rsidDel="00000000" w:rsidP="00000000" w:rsidRDefault="00000000" w:rsidRPr="00000000" w14:paraId="0000007F">
      <w:pPr>
        <w:ind w:left="0" w:firstLine="0"/>
        <w:rPr>
          <w:rFonts w:ascii="Playfair Display" w:cs="Playfair Display" w:eastAsia="Playfair Display" w:hAnsi="Playfair Display"/>
          <w:u w:val="single"/>
        </w:rPr>
      </w:pPr>
      <w:r w:rsidDel="00000000" w:rsidR="00000000" w:rsidRPr="00000000">
        <w:rPr>
          <w:rFonts w:ascii="Playfair Display" w:cs="Playfair Display" w:eastAsia="Playfair Display" w:hAnsi="Playfair Display"/>
          <w:u w:val="single"/>
          <w:rtl w:val="0"/>
        </w:rPr>
        <w:t xml:space="preserve">Inventory Valuation Methods</w:t>
      </w:r>
    </w:p>
    <w:p w:rsidR="00000000" w:rsidDel="00000000" w:rsidP="00000000" w:rsidRDefault="00000000" w:rsidRPr="00000000" w14:paraId="00000080">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i w:val="1"/>
          <w:rtl w:val="0"/>
        </w:rPr>
        <w:t xml:space="preserve">First-In, First-Out</w:t>
      </w:r>
      <w:r w:rsidDel="00000000" w:rsidR="00000000" w:rsidRPr="00000000">
        <w:rPr>
          <w:rtl w:val="0"/>
        </w:rPr>
      </w:r>
    </w:p>
    <w:p w:rsidR="00000000" w:rsidDel="00000000" w:rsidP="00000000" w:rsidRDefault="00000000" w:rsidRPr="00000000" w14:paraId="00000081">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Work backwards up the Inventory T-Account to calculate what the dollar value of ending inventory is</w:t>
      </w:r>
    </w:p>
    <w:p w:rsidR="00000000" w:rsidDel="00000000" w:rsidP="00000000" w:rsidRDefault="00000000" w:rsidRPr="00000000" w14:paraId="00000082">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Ending inventory in units = units physically in inventory + any FOB Shipping Point Purchases still in transit </w:t>
      </w:r>
    </w:p>
    <w:p w:rsidR="00000000" w:rsidDel="00000000" w:rsidP="00000000" w:rsidRDefault="00000000" w:rsidRPr="00000000" w14:paraId="00000083">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The ending balance of inventory is valued at the most recent purchase price</w:t>
      </w:r>
    </w:p>
    <w:p w:rsidR="00000000" w:rsidDel="00000000" w:rsidP="00000000" w:rsidRDefault="00000000" w:rsidRPr="00000000" w14:paraId="00000084">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FIFO produces a more relevant balance sheet calculation since the E/B in inventory is its current value</w:t>
      </w:r>
    </w:p>
    <w:p w:rsidR="00000000" w:rsidDel="00000000" w:rsidP="00000000" w:rsidRDefault="00000000" w:rsidRPr="00000000" w14:paraId="00000085">
      <w:pPr>
        <w:ind w:left="0" w:firstLine="0"/>
        <w:rPr>
          <w:rFonts w:ascii="Playfair Display" w:cs="Playfair Display" w:eastAsia="Playfair Display" w:hAnsi="Playfair Display"/>
          <w:i w:val="1"/>
        </w:rPr>
      </w:pPr>
      <w:r w:rsidDel="00000000" w:rsidR="00000000" w:rsidRPr="00000000">
        <w:rPr>
          <w:rFonts w:ascii="Playfair Display" w:cs="Playfair Display" w:eastAsia="Playfair Display" w:hAnsi="Playfair Display"/>
          <w:i w:val="1"/>
          <w:rtl w:val="0"/>
        </w:rPr>
        <w:t xml:space="preserve">Specific Identification</w:t>
      </w:r>
    </w:p>
    <w:p w:rsidR="00000000" w:rsidDel="00000000" w:rsidP="00000000" w:rsidRDefault="00000000" w:rsidRPr="00000000" w14:paraId="00000086">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Company carries high-priced, low-volume inventory</w:t>
      </w:r>
    </w:p>
    <w:p w:rsidR="00000000" w:rsidDel="00000000" w:rsidP="00000000" w:rsidRDefault="00000000" w:rsidRPr="00000000" w14:paraId="00000087">
      <w:pPr>
        <w:ind w:left="0" w:firstLine="0"/>
        <w:rPr>
          <w:rFonts w:ascii="Playfair Display" w:cs="Playfair Display" w:eastAsia="Playfair Display" w:hAnsi="Playfair Display"/>
          <w:i w:val="1"/>
        </w:rPr>
      </w:pPr>
      <w:r w:rsidDel="00000000" w:rsidR="00000000" w:rsidRPr="00000000">
        <w:rPr>
          <w:rFonts w:ascii="Playfair Display" w:cs="Playfair Display" w:eastAsia="Playfair Display" w:hAnsi="Playfair Display"/>
          <w:i w:val="1"/>
          <w:rtl w:val="0"/>
        </w:rPr>
        <w:t xml:space="preserve">Weighted Average Unit Cost</w:t>
      </w:r>
    </w:p>
    <w:p w:rsidR="00000000" w:rsidDel="00000000" w:rsidP="00000000" w:rsidRDefault="00000000" w:rsidRPr="00000000" w14:paraId="00000088">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Companies that carry homogeneous inventory</w:t>
      </w:r>
    </w:p>
    <w:p w:rsidR="00000000" w:rsidDel="00000000" w:rsidP="00000000" w:rsidRDefault="00000000" w:rsidRPr="00000000" w14:paraId="00000089">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No way to manipulate income</w:t>
      </w:r>
    </w:p>
    <w:p w:rsidR="00000000" w:rsidDel="00000000" w:rsidP="00000000" w:rsidRDefault="00000000" w:rsidRPr="00000000" w14:paraId="0000008A">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Total COGAFS divided by units available for sale, then multiply by ending balance (units)</w:t>
      </w:r>
    </w:p>
    <w:p w:rsidR="00000000" w:rsidDel="00000000" w:rsidP="00000000" w:rsidRDefault="00000000" w:rsidRPr="00000000" w14:paraId="0000008B">
      <w:pPr>
        <w:ind w:left="0" w:firstLine="0"/>
        <w:rPr>
          <w:rFonts w:ascii="Playfair Display" w:cs="Playfair Display" w:eastAsia="Playfair Display" w:hAnsi="Playfair Display"/>
          <w:u w:val="single"/>
        </w:rPr>
      </w:pPr>
      <w:r w:rsidDel="00000000" w:rsidR="00000000" w:rsidRPr="00000000">
        <w:rPr>
          <w:rFonts w:ascii="Playfair Display" w:cs="Playfair Display" w:eastAsia="Playfair Display" w:hAnsi="Playfair Display"/>
          <w:u w:val="single"/>
          <w:rtl w:val="0"/>
        </w:rPr>
        <w:t xml:space="preserve">The LCNRV Rule (Lower of Cost and Net Realizable Value)</w:t>
      </w:r>
    </w:p>
    <w:p w:rsidR="00000000" w:rsidDel="00000000" w:rsidP="00000000" w:rsidRDefault="00000000" w:rsidRPr="00000000" w14:paraId="0000008C">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Net Realizable Value: Value the inventory at the estimated selling price less any variable selling costs</w:t>
      </w:r>
    </w:p>
    <w:p w:rsidR="00000000" w:rsidDel="00000000" w:rsidP="00000000" w:rsidRDefault="00000000" w:rsidRPr="00000000" w14:paraId="0000008D">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Inventory should not be carried at a value greater than the amount expected to be realized from its sale. When the net realizable value of inventory is lower than its cost, inventory is written down to its net realizable value</w:t>
      </w:r>
    </w:p>
    <w:p w:rsidR="00000000" w:rsidDel="00000000" w:rsidP="00000000" w:rsidRDefault="00000000" w:rsidRPr="00000000" w14:paraId="0000008E">
      <w:pPr>
        <w:numPr>
          <w:ilvl w:val="0"/>
          <w:numId w:val="1"/>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Determine the cost of the inventory</w:t>
      </w:r>
    </w:p>
    <w:p w:rsidR="00000000" w:rsidDel="00000000" w:rsidP="00000000" w:rsidRDefault="00000000" w:rsidRPr="00000000" w14:paraId="0000008F">
      <w:pPr>
        <w:ind w:left="720" w:firstLine="0"/>
        <w:rPr>
          <w:rFonts w:ascii="Playfair Display" w:cs="Playfair Display" w:eastAsia="Playfair Display" w:hAnsi="Playfair Display"/>
          <w:b w:val="1"/>
        </w:rPr>
      </w:pPr>
      <w:r w:rsidDel="00000000" w:rsidR="00000000" w:rsidRPr="00000000">
        <w:rPr>
          <w:rFonts w:ascii="Playfair Display" w:cs="Playfair Display" w:eastAsia="Playfair Display" w:hAnsi="Playfair Display"/>
          <w:b w:val="1"/>
          <w:rtl w:val="0"/>
        </w:rPr>
        <w:t xml:space="preserve">The Cost of Inventory = Beginning Inventory + Inventory Purchases - Ending Inventory</w:t>
      </w:r>
    </w:p>
    <w:p w:rsidR="00000000" w:rsidDel="00000000" w:rsidP="00000000" w:rsidRDefault="00000000" w:rsidRPr="00000000" w14:paraId="00000090">
      <w:pPr>
        <w:numPr>
          <w:ilvl w:val="0"/>
          <w:numId w:val="1"/>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Determine the net realizable value of the inventory</w:t>
      </w:r>
    </w:p>
    <w:p w:rsidR="00000000" w:rsidDel="00000000" w:rsidP="00000000" w:rsidRDefault="00000000" w:rsidRPr="00000000" w14:paraId="00000091">
      <w:pPr>
        <w:numPr>
          <w:ilvl w:val="0"/>
          <w:numId w:val="1"/>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Company the cost valuation to the net realizable value</w:t>
      </w:r>
    </w:p>
    <w:p w:rsidR="00000000" w:rsidDel="00000000" w:rsidP="00000000" w:rsidRDefault="00000000" w:rsidRPr="00000000" w14:paraId="00000092">
      <w:pPr>
        <w:numPr>
          <w:ilvl w:val="0"/>
          <w:numId w:val="1"/>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Record the final ending balance in inventory at the lower of the cost or net realizable value. </w:t>
      </w:r>
      <w:r w:rsidDel="00000000" w:rsidR="00000000" w:rsidRPr="00000000">
        <w:rPr>
          <w:rtl w:val="0"/>
        </w:rPr>
      </w:r>
    </w:p>
    <w:p w:rsidR="00000000" w:rsidDel="00000000" w:rsidP="00000000" w:rsidRDefault="00000000" w:rsidRPr="00000000" w14:paraId="00000093">
      <w:pPr>
        <w:ind w:left="0" w:firstLine="0"/>
        <w:rPr>
          <w:rFonts w:ascii="Playfair Display" w:cs="Playfair Display" w:eastAsia="Playfair Display" w:hAnsi="Playfair Display"/>
          <w:u w:val="single"/>
        </w:rPr>
      </w:pPr>
      <w:r w:rsidDel="00000000" w:rsidR="00000000" w:rsidRPr="00000000">
        <w:rPr>
          <w:rFonts w:ascii="Playfair Display" w:cs="Playfair Display" w:eastAsia="Playfair Display" w:hAnsi="Playfair Display"/>
          <w:u w:val="single"/>
          <w:rtl w:val="0"/>
        </w:rPr>
        <w:t xml:space="preserve">Depreciation</w:t>
      </w:r>
    </w:p>
    <w:p w:rsidR="00000000" w:rsidDel="00000000" w:rsidP="00000000" w:rsidRDefault="00000000" w:rsidRPr="00000000" w14:paraId="00000094">
      <w:pPr>
        <w:numPr>
          <w:ilvl w:val="0"/>
          <w:numId w:val="9"/>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Straight line method</w:t>
      </w:r>
    </w:p>
    <w:p w:rsidR="00000000" w:rsidDel="00000000" w:rsidP="00000000" w:rsidRDefault="00000000" w:rsidRPr="00000000" w14:paraId="00000095">
      <w:pPr>
        <w:ind w:left="72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Pr>
        <w:drawing>
          <wp:inline distB="114300" distT="114300" distL="114300" distR="114300">
            <wp:extent cx="2500313" cy="621465"/>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500313" cy="621465"/>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numPr>
          <w:ilvl w:val="0"/>
          <w:numId w:val="9"/>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Units of Output</w:t>
      </w:r>
    </w:p>
    <w:p w:rsidR="00000000" w:rsidDel="00000000" w:rsidP="00000000" w:rsidRDefault="00000000" w:rsidRPr="00000000" w14:paraId="00000097">
      <w:pPr>
        <w:ind w:left="72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Pr>
        <w:drawing>
          <wp:inline distB="114300" distT="114300" distL="114300" distR="114300">
            <wp:extent cx="3376613" cy="424116"/>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376613" cy="424116"/>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numPr>
          <w:ilvl w:val="0"/>
          <w:numId w:val="9"/>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Declining Balance Method</w:t>
      </w:r>
    </w:p>
    <w:p w:rsidR="00000000" w:rsidDel="00000000" w:rsidP="00000000" w:rsidRDefault="00000000" w:rsidRPr="00000000" w14:paraId="00000099">
      <w:pPr>
        <w:ind w:left="720" w:firstLine="0"/>
        <w:rPr>
          <w:rFonts w:ascii="Playfair Display" w:cs="Playfair Display" w:eastAsia="Playfair Display" w:hAnsi="Playfair Display"/>
        </w:rPr>
      </w:pPr>
      <w:r w:rsidDel="00000000" w:rsidR="00000000" w:rsidRPr="00000000">
        <w:rPr>
          <w:rFonts w:ascii="Nova Mono" w:cs="Nova Mono" w:eastAsia="Nova Mono" w:hAnsi="Nova Mono"/>
          <w:rtl w:val="0"/>
        </w:rPr>
        <w:t xml:space="preserve">(Historical Cost−Accumulated Depreciation)∗1/Useful Life∗n/12</w:t>
      </w:r>
    </w:p>
    <w:p w:rsidR="00000000" w:rsidDel="00000000" w:rsidP="00000000" w:rsidRDefault="00000000" w:rsidRPr="00000000" w14:paraId="0000009A">
      <w:pPr>
        <w:numPr>
          <w:ilvl w:val="0"/>
          <w:numId w:val="9"/>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Double Declining Balance Method</w:t>
      </w:r>
    </w:p>
    <w:p w:rsidR="00000000" w:rsidDel="00000000" w:rsidP="00000000" w:rsidRDefault="00000000" w:rsidRPr="00000000" w14:paraId="0000009B">
      <w:pPr>
        <w:ind w:left="720" w:firstLine="0"/>
        <w:rPr>
          <w:rFonts w:ascii="Playfair Display" w:cs="Playfair Display" w:eastAsia="Playfair Display" w:hAnsi="Playfair Display"/>
        </w:rPr>
      </w:pPr>
      <w:r w:rsidDel="00000000" w:rsidR="00000000" w:rsidRPr="00000000">
        <w:rPr>
          <w:rFonts w:ascii="Nova Mono" w:cs="Nova Mono" w:eastAsia="Nova Mono" w:hAnsi="Nova Mono"/>
          <w:rtl w:val="0"/>
        </w:rPr>
        <w:t xml:space="preserve">(Historical Cost−Accumulated Depreciation)∗2/Useful Life∗n/12</w:t>
      </w:r>
    </w:p>
    <w:p w:rsidR="00000000" w:rsidDel="00000000" w:rsidP="00000000" w:rsidRDefault="00000000" w:rsidRPr="00000000" w14:paraId="0000009C">
      <w:pPr>
        <w:ind w:left="0" w:firstLine="0"/>
        <w:rPr>
          <w:rFonts w:ascii="Playfair Display" w:cs="Playfair Display" w:eastAsia="Playfair Display" w:hAnsi="Playfair Display"/>
        </w:rPr>
      </w:pPr>
      <w:r w:rsidDel="00000000" w:rsidR="00000000" w:rsidRPr="00000000">
        <w:rPr>
          <w:rFonts w:ascii="Nova Mono" w:cs="Nova Mono" w:eastAsia="Nova Mono" w:hAnsi="Nova Mono"/>
          <w:rtl w:val="0"/>
        </w:rPr>
        <w:t xml:space="preserve">NBV =HistoricalCost−Accumulated Depreciation (Amount ∈AD account+Depreciation calculated using NBV &gt;Residual Value</w:t>
      </w:r>
    </w:p>
    <w:p w:rsidR="00000000" w:rsidDel="00000000" w:rsidP="00000000" w:rsidRDefault="00000000" w:rsidRPr="00000000" w14:paraId="0000009D">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 xml:space="preserve">Debit Depreciation Expense</w:t>
      </w:r>
    </w:p>
    <w:p w:rsidR="00000000" w:rsidDel="00000000" w:rsidP="00000000" w:rsidRDefault="00000000" w:rsidRPr="00000000" w14:paraId="0000009E">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ab/>
        <w:tab/>
        <w:t xml:space="preserve">Credit Accumulated Depreciation</w:t>
      </w:r>
    </w:p>
    <w:p w:rsidR="00000000" w:rsidDel="00000000" w:rsidP="00000000" w:rsidRDefault="00000000" w:rsidRPr="00000000" w14:paraId="0000009F">
      <w:pPr>
        <w:ind w:left="0" w:firstLine="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Closing Entry Steps</w:t>
      </w:r>
    </w:p>
    <w:p w:rsidR="00000000" w:rsidDel="00000000" w:rsidP="00000000" w:rsidRDefault="00000000" w:rsidRPr="00000000" w14:paraId="000000A0">
      <w:pPr>
        <w:numPr>
          <w:ilvl w:val="0"/>
          <w:numId w:val="5"/>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Revenue Accounts:</w:t>
      </w:r>
    </w:p>
    <w:p w:rsidR="00000000" w:rsidDel="00000000" w:rsidP="00000000" w:rsidRDefault="00000000" w:rsidRPr="00000000" w14:paraId="000000A1">
      <w:pPr>
        <w:numPr>
          <w:ilvl w:val="0"/>
          <w:numId w:val="3"/>
        </w:numPr>
        <w:ind w:left="144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u w:val="single"/>
          <w:rtl w:val="0"/>
        </w:rPr>
        <w:t xml:space="preserve">Debit</w:t>
      </w:r>
      <w:r w:rsidDel="00000000" w:rsidR="00000000" w:rsidRPr="00000000">
        <w:rPr>
          <w:rFonts w:ascii="Playfair Display" w:cs="Playfair Display" w:eastAsia="Playfair Display" w:hAnsi="Playfair Display"/>
          <w:rtl w:val="0"/>
        </w:rPr>
        <w:t xml:space="preserve"> Revenue accounts with credit balances, Credit Income Summary</w:t>
      </w:r>
    </w:p>
    <w:p w:rsidR="00000000" w:rsidDel="00000000" w:rsidP="00000000" w:rsidRDefault="00000000" w:rsidRPr="00000000" w14:paraId="000000A2">
      <w:pPr>
        <w:numPr>
          <w:ilvl w:val="0"/>
          <w:numId w:val="3"/>
        </w:numPr>
        <w:ind w:left="144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u w:val="single"/>
          <w:rtl w:val="0"/>
        </w:rPr>
        <w:t xml:space="preserve">Credit</w:t>
      </w:r>
      <w:r w:rsidDel="00000000" w:rsidR="00000000" w:rsidRPr="00000000">
        <w:rPr>
          <w:rFonts w:ascii="Playfair Display" w:cs="Playfair Display" w:eastAsia="Playfair Display" w:hAnsi="Playfair Display"/>
          <w:rtl w:val="0"/>
        </w:rPr>
        <w:t xml:space="preserve"> Revenue accounts with debit balances, Debit Income Summary</w:t>
      </w:r>
    </w:p>
    <w:p w:rsidR="00000000" w:rsidDel="00000000" w:rsidP="00000000" w:rsidRDefault="00000000" w:rsidRPr="00000000" w14:paraId="000000A3">
      <w:pPr>
        <w:numPr>
          <w:ilvl w:val="0"/>
          <w:numId w:val="5"/>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Expense Accounts</w:t>
      </w:r>
    </w:p>
    <w:p w:rsidR="00000000" w:rsidDel="00000000" w:rsidP="00000000" w:rsidRDefault="00000000" w:rsidRPr="00000000" w14:paraId="000000A4">
      <w:pPr>
        <w:numPr>
          <w:ilvl w:val="0"/>
          <w:numId w:val="7"/>
        </w:numPr>
        <w:ind w:left="144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u w:val="single"/>
          <w:rtl w:val="0"/>
        </w:rPr>
        <w:t xml:space="preserve">Credit</w:t>
      </w:r>
      <w:r w:rsidDel="00000000" w:rsidR="00000000" w:rsidRPr="00000000">
        <w:rPr>
          <w:rFonts w:ascii="Playfair Display" w:cs="Playfair Display" w:eastAsia="Playfair Display" w:hAnsi="Playfair Display"/>
          <w:rtl w:val="0"/>
        </w:rPr>
        <w:t xml:space="preserve"> expense accounts with debit balances, Debit Income Summary</w:t>
      </w:r>
    </w:p>
    <w:p w:rsidR="00000000" w:rsidDel="00000000" w:rsidP="00000000" w:rsidRDefault="00000000" w:rsidRPr="00000000" w14:paraId="000000A5">
      <w:pPr>
        <w:numPr>
          <w:ilvl w:val="0"/>
          <w:numId w:val="7"/>
        </w:numPr>
        <w:ind w:left="144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u w:val="single"/>
          <w:rtl w:val="0"/>
        </w:rPr>
        <w:t xml:space="preserve">Debit</w:t>
      </w:r>
      <w:r w:rsidDel="00000000" w:rsidR="00000000" w:rsidRPr="00000000">
        <w:rPr>
          <w:rFonts w:ascii="Playfair Display" w:cs="Playfair Display" w:eastAsia="Playfair Display" w:hAnsi="Playfair Display"/>
          <w:rtl w:val="0"/>
        </w:rPr>
        <w:t xml:space="preserve"> expense accounts with credit balances, Credit Income Summary</w:t>
      </w:r>
    </w:p>
    <w:p w:rsidR="00000000" w:rsidDel="00000000" w:rsidP="00000000" w:rsidRDefault="00000000" w:rsidRPr="00000000" w14:paraId="000000A6">
      <w:pPr>
        <w:numPr>
          <w:ilvl w:val="0"/>
          <w:numId w:val="5"/>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Subtotal Income Summary, calculate and record taxes. </w:t>
      </w:r>
      <w:r w:rsidDel="00000000" w:rsidR="00000000" w:rsidRPr="00000000">
        <w:rPr>
          <w:rFonts w:ascii="Playfair Display" w:cs="Playfair Display" w:eastAsia="Playfair Display" w:hAnsi="Playfair Display"/>
          <w:u w:val="single"/>
          <w:rtl w:val="0"/>
        </w:rPr>
        <w:t xml:space="preserve">Debit</w:t>
      </w:r>
      <w:r w:rsidDel="00000000" w:rsidR="00000000" w:rsidRPr="00000000">
        <w:rPr>
          <w:rFonts w:ascii="Playfair Display" w:cs="Playfair Display" w:eastAsia="Playfair Display" w:hAnsi="Playfair Display"/>
          <w:rtl w:val="0"/>
        </w:rPr>
        <w:t xml:space="preserve"> Income Tax Expanse, </w:t>
      </w:r>
      <w:r w:rsidDel="00000000" w:rsidR="00000000" w:rsidRPr="00000000">
        <w:rPr>
          <w:rFonts w:ascii="Playfair Display" w:cs="Playfair Display" w:eastAsia="Playfair Display" w:hAnsi="Playfair Display"/>
          <w:u w:val="single"/>
          <w:rtl w:val="0"/>
        </w:rPr>
        <w:t xml:space="preserve">Credit</w:t>
      </w:r>
      <w:r w:rsidDel="00000000" w:rsidR="00000000" w:rsidRPr="00000000">
        <w:rPr>
          <w:rFonts w:ascii="Playfair Display" w:cs="Playfair Display" w:eastAsia="Playfair Display" w:hAnsi="Playfair Display"/>
          <w:rtl w:val="0"/>
        </w:rPr>
        <w:t xml:space="preserve"> Income Tax Payable</w:t>
      </w:r>
    </w:p>
    <w:p w:rsidR="00000000" w:rsidDel="00000000" w:rsidP="00000000" w:rsidRDefault="00000000" w:rsidRPr="00000000" w14:paraId="000000A7">
      <w:pPr>
        <w:numPr>
          <w:ilvl w:val="0"/>
          <w:numId w:val="5"/>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u w:val="single"/>
          <w:rtl w:val="0"/>
        </w:rPr>
        <w:t xml:space="preserve">Credit</w:t>
      </w:r>
      <w:r w:rsidDel="00000000" w:rsidR="00000000" w:rsidRPr="00000000">
        <w:rPr>
          <w:rFonts w:ascii="Playfair Display" w:cs="Playfair Display" w:eastAsia="Playfair Display" w:hAnsi="Playfair Display"/>
          <w:rtl w:val="0"/>
        </w:rPr>
        <w:t xml:space="preserve"> Income Tax Expense, </w:t>
      </w:r>
      <w:r w:rsidDel="00000000" w:rsidR="00000000" w:rsidRPr="00000000">
        <w:rPr>
          <w:rFonts w:ascii="Playfair Display" w:cs="Playfair Display" w:eastAsia="Playfair Display" w:hAnsi="Playfair Display"/>
          <w:u w:val="single"/>
          <w:rtl w:val="0"/>
        </w:rPr>
        <w:t xml:space="preserve">Debit</w:t>
      </w:r>
      <w:r w:rsidDel="00000000" w:rsidR="00000000" w:rsidRPr="00000000">
        <w:rPr>
          <w:rFonts w:ascii="Playfair Display" w:cs="Playfair Display" w:eastAsia="Playfair Display" w:hAnsi="Playfair Display"/>
          <w:rtl w:val="0"/>
        </w:rPr>
        <w:t xml:space="preserve"> Income Summary</w:t>
      </w:r>
    </w:p>
    <w:p w:rsidR="00000000" w:rsidDel="00000000" w:rsidP="00000000" w:rsidRDefault="00000000" w:rsidRPr="00000000" w14:paraId="000000A8">
      <w:pPr>
        <w:numPr>
          <w:ilvl w:val="0"/>
          <w:numId w:val="5"/>
        </w:numPr>
        <w:ind w:left="720" w:hanging="360"/>
        <w:rPr>
          <w:rFonts w:ascii="Playfair Display" w:cs="Playfair Display" w:eastAsia="Playfair Display" w:hAnsi="Playfair Display"/>
          <w:u w:val="none"/>
        </w:rPr>
      </w:pPr>
      <w:r w:rsidDel="00000000" w:rsidR="00000000" w:rsidRPr="00000000">
        <w:rPr>
          <w:rFonts w:ascii="Playfair Display" w:cs="Playfair Display" w:eastAsia="Playfair Display" w:hAnsi="Playfair Display"/>
          <w:rtl w:val="0"/>
        </w:rPr>
        <w:t xml:space="preserve">Close Income Summary to Retained Earnings</w:t>
      </w:r>
    </w:p>
    <w:p w:rsidR="00000000" w:rsidDel="00000000" w:rsidP="00000000" w:rsidRDefault="00000000" w:rsidRPr="00000000" w14:paraId="000000A9">
      <w:pPr>
        <w:ind w:left="0" w:firstLine="0"/>
        <w:rPr>
          <w:rFonts w:ascii="Playfair Display" w:cs="Playfair Display" w:eastAsia="Playfair Display" w:hAnsi="Playfair Display"/>
        </w:rPr>
      </w:pPr>
      <w:r w:rsidDel="00000000" w:rsidR="00000000" w:rsidRPr="00000000">
        <w:rPr>
          <w:rtl w:val="0"/>
        </w:rPr>
      </w:r>
    </w:p>
    <w:p w:rsidR="00000000" w:rsidDel="00000000" w:rsidP="00000000" w:rsidRDefault="00000000" w:rsidRPr="00000000" w14:paraId="000000AA">
      <w:pPr>
        <w:ind w:left="0" w:firstLine="0"/>
        <w:rPr>
          <w:rFonts w:ascii="Playfair Display" w:cs="Playfair Display" w:eastAsia="Playfair Display" w:hAnsi="Playfair Display"/>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layfair Displ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va Mono">
    <w:embedRegular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layfairDisplay-regular.ttf"/><Relationship Id="rId2" Type="http://schemas.openxmlformats.org/officeDocument/2006/relationships/font" Target="fonts/PlayfairDisplay-bold.ttf"/><Relationship Id="rId3" Type="http://schemas.openxmlformats.org/officeDocument/2006/relationships/font" Target="fonts/PlayfairDisplay-italic.ttf"/><Relationship Id="rId4" Type="http://schemas.openxmlformats.org/officeDocument/2006/relationships/font" Target="fonts/PlayfairDisplay-boldItalic.ttf"/><Relationship Id="rId5" Type="http://schemas.openxmlformats.org/officeDocument/2006/relationships/font" Target="fonts/NovaMon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