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E02F6" w14:textId="77777777" w:rsidR="008D7CE8" w:rsidRDefault="008D7CE8" w:rsidP="008D7CE8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 w:cs="Times New Roman"/>
          <w:color w:val="000000"/>
          <w:lang w:val="en-US"/>
        </w:rPr>
      </w:pPr>
    </w:p>
    <w:p w14:paraId="4D949A6B" w14:textId="77777777" w:rsidR="008D7CE8" w:rsidRPr="007A7B61" w:rsidRDefault="008D7CE8" w:rsidP="008D7CE8">
      <w:pPr>
        <w:spacing w:after="0" w:line="240" w:lineRule="auto"/>
        <w:rPr>
          <w:rFonts w:eastAsia="Times New Roman" w:cs="Calibri"/>
          <w:sz w:val="20"/>
          <w:szCs w:val="20"/>
          <w:lang w:val="en-GB" w:eastAsia="en-US"/>
        </w:rPr>
      </w:pPr>
    </w:p>
    <w:p w14:paraId="58F4C8DF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41CAF039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216E930D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2A0C131F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2C4644FC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1ED13E48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5C4F159D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60FD107C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676E46D4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0CA00E6E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73565C83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53280387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411C2849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704254FA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n-US"/>
        </w:rPr>
      </w:pPr>
    </w:p>
    <w:p w14:paraId="3BC30091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</w:pPr>
      <w:r w:rsidRPr="007A7B61"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  <w:t>ECO 1192</w:t>
      </w:r>
    </w:p>
    <w:p w14:paraId="42F99D5B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</w:pPr>
    </w:p>
    <w:p w14:paraId="7D168E5C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</w:pPr>
      <w:r w:rsidRPr="007A7B61"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  <w:t>Engineering Economics</w:t>
      </w:r>
    </w:p>
    <w:p w14:paraId="65606B9C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</w:pPr>
    </w:p>
    <w:p w14:paraId="3F0D3A2E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</w:pPr>
    </w:p>
    <w:p w14:paraId="797DCFDF" w14:textId="77777777" w:rsidR="008D7CE8" w:rsidRPr="007A7B61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  <w:sectPr w:rsidR="008D7CE8" w:rsidRPr="007A7B61" w:rsidSect="00B50C5F">
          <w:headerReference w:type="default" r:id="rId10"/>
          <w:pgSz w:w="12240" w:h="15840" w:code="1"/>
          <w:pgMar w:top="1440" w:right="1440" w:bottom="1440" w:left="1440" w:header="1440" w:footer="14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299"/>
        </w:sectPr>
      </w:pPr>
      <w:r w:rsidRPr="007A7B61">
        <w:rPr>
          <w:rFonts w:ascii="Monotype Corsiva" w:eastAsia="Times New Roman" w:hAnsi="Monotype Corsiva" w:cs="Times New Roman"/>
          <w:b/>
          <w:bCs/>
          <w:color w:val="000000"/>
          <w:sz w:val="44"/>
          <w:szCs w:val="44"/>
          <w:lang w:val="en-US" w:eastAsia="en-US"/>
        </w:rPr>
        <w:t>Financial Table and Selected Formulas</w:t>
      </w:r>
    </w:p>
    <w:p w14:paraId="6A9CA40E" w14:textId="77777777" w:rsidR="005E57D0" w:rsidRDefault="005E57D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en-US"/>
        </w:rPr>
      </w:pPr>
      <w:bookmarkStart w:id="0" w:name="_MON_1206617546"/>
      <w:bookmarkEnd w:id="0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98"/>
        <w:gridCol w:w="1220"/>
        <w:gridCol w:w="1260"/>
        <w:gridCol w:w="1260"/>
        <w:gridCol w:w="1440"/>
        <w:gridCol w:w="1350"/>
        <w:gridCol w:w="1260"/>
        <w:gridCol w:w="1188"/>
      </w:tblGrid>
      <w:tr w:rsidR="005E57D0" w:rsidRPr="005E57D0" w14:paraId="24F6FA93" w14:textId="77777777" w:rsidTr="005E57D0">
        <w:trPr>
          <w:trHeight w:val="890"/>
          <w:jc w:val="center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4EABA5" w14:textId="77777777" w:rsidR="005E57D0" w:rsidRPr="005E57D0" w:rsidRDefault="005E57D0" w:rsidP="005E57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1B8466" w14:textId="77777777" w:rsidR="005E57D0" w:rsidRPr="005E57D0" w:rsidRDefault="005E57D0" w:rsidP="005E5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31B3246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10% FINANCIAL TABLE</w:t>
            </w:r>
          </w:p>
          <w:p w14:paraId="4087899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DISCRETE CASH FLOW AND COMPOUNDING</w:t>
            </w:r>
          </w:p>
          <w:p w14:paraId="2AB60BFF" w14:textId="77777777" w:rsidR="005E57D0" w:rsidRPr="005E57D0" w:rsidRDefault="005E57D0" w:rsidP="005E5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65009" w:rsidRPr="005E57D0" w14:paraId="43E50995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F7911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5E2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(F/P,</w:t>
            </w:r>
            <w:proofErr w:type="spellStart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</w:t>
            </w:r>
            <w:proofErr w:type="spellEnd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%,n)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706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(P/F,</w:t>
            </w:r>
            <w:proofErr w:type="spellStart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</w:t>
            </w:r>
            <w:proofErr w:type="spellEnd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%,n)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74F5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(A/P,</w:t>
            </w:r>
            <w:proofErr w:type="spellStart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</w:t>
            </w:r>
            <w:proofErr w:type="spellEnd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%,n)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C019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(P/A,</w:t>
            </w:r>
            <w:proofErr w:type="spellStart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</w:t>
            </w:r>
            <w:proofErr w:type="spellEnd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%,n)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5EC2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(A/F,</w:t>
            </w:r>
            <w:proofErr w:type="spellStart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</w:t>
            </w:r>
            <w:proofErr w:type="spellEnd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%,n)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560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(F/A,</w:t>
            </w:r>
            <w:proofErr w:type="spellStart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</w:t>
            </w:r>
            <w:proofErr w:type="spellEnd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%,n)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E3DC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(A/G,</w:t>
            </w:r>
            <w:proofErr w:type="spellStart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</w:t>
            </w:r>
            <w:proofErr w:type="spellEnd"/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%,n)</w:t>
            </w:r>
          </w:p>
        </w:tc>
      </w:tr>
      <w:tr w:rsidR="00465009" w:rsidRPr="005E57D0" w14:paraId="545FB310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D707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18A0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433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0.9091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E3C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1.1000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52FFE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0.9091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EE4B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FD5E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1.0000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9FD94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0.0000</w:t>
            </w:r>
          </w:p>
        </w:tc>
      </w:tr>
      <w:tr w:rsidR="00465009" w:rsidRPr="005E57D0" w14:paraId="5830D5A1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655C1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A615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1.2100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59DB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0.8264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AED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0.5762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0C99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1.7355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C0D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0.4762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04AB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2.1000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0FB21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0.4762</w:t>
            </w:r>
          </w:p>
        </w:tc>
      </w:tr>
      <w:tr w:rsidR="00465009" w:rsidRPr="005E57D0" w14:paraId="45AD0CC4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806C2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3A1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1.3310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573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0.7513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721D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0.4021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AF44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2.4869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AFFB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0.3021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1163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3.3100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D92F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0.9366</w:t>
            </w:r>
          </w:p>
        </w:tc>
      </w:tr>
      <w:tr w:rsidR="00465009" w:rsidRPr="005E57D0" w14:paraId="01FB8740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CF83A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AB6A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1.4641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EBAE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0.6830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40DC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0.3155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3C1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3.1699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61E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0.2155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A627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4.6410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41162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1.3812</w:t>
            </w:r>
          </w:p>
        </w:tc>
      </w:tr>
      <w:tr w:rsidR="00465009" w:rsidRPr="005E57D0" w14:paraId="00EA629A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054C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033E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1.6105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E45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0.6209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9DE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0.2638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E2E3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3.7908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EB2A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0.1638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90BAE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6.1051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20FF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1.8101</w:t>
            </w:r>
          </w:p>
        </w:tc>
      </w:tr>
      <w:tr w:rsidR="00465009" w:rsidRPr="005E57D0" w14:paraId="6F276DB1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D55D7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EE4C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1.7716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AE5E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0.5645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3B42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0.2296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3FE9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4.3553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8AF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0.1296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23B0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7.7156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0AF0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2.2236</w:t>
            </w:r>
          </w:p>
        </w:tc>
      </w:tr>
      <w:tr w:rsidR="00465009" w:rsidRPr="005E57D0" w14:paraId="39FC6094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A80A7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5AE0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1.9487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20A9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0.5132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6BE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0.2054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27C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4.8684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6F95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0.1054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7F02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9.4872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4931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2.6216</w:t>
            </w:r>
          </w:p>
        </w:tc>
      </w:tr>
      <w:tr w:rsidR="00465009" w:rsidRPr="005E57D0" w14:paraId="52779F8F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11EB9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7502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2.1436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9C0C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0.4665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5746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0.1874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57D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5.3349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ED6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0.0874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C87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11.4359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C1F3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3.0045</w:t>
            </w:r>
          </w:p>
        </w:tc>
      </w:tr>
      <w:tr w:rsidR="00465009" w:rsidRPr="005E57D0" w14:paraId="181BE904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10B7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197E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2.3579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CE07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0.4241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D135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0.1736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F60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5.7590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6840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0.0736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4614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13.5795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23CA7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3.3724</w:t>
            </w:r>
          </w:p>
        </w:tc>
      </w:tr>
      <w:tr w:rsidR="00465009" w:rsidRPr="005E57D0" w14:paraId="13D488E1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C6FC7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156E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2.5937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F895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0.3855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428D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0.1627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FAB5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6.1446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8C9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0.0627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A0C8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15.9374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EFC5E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3.7255</w:t>
            </w:r>
          </w:p>
        </w:tc>
      </w:tr>
      <w:tr w:rsidR="00465009" w:rsidRPr="005E57D0" w14:paraId="3CFFEA64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3D45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5D4B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2.8531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E326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0.3505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106B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0.1540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7E3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6.4951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AE7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2E4C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18.5312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3F35CE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4.0641</w:t>
            </w:r>
          </w:p>
        </w:tc>
      </w:tr>
      <w:tr w:rsidR="00465009" w:rsidRPr="005E57D0" w14:paraId="6162052A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CFCDE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AED0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3.1384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35A9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0.3186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820A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0.1468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9D54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6.8137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6DAA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0.0468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E3F4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21.3843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EA37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4.3884</w:t>
            </w:r>
          </w:p>
        </w:tc>
      </w:tr>
      <w:tr w:rsidR="00465009" w:rsidRPr="005E57D0" w14:paraId="6F1CD4C2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6CFC8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123A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3.4523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0CE1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0.2897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F838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0.1408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5A1D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7.1034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EA01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0.0408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0EDF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24.5227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962BD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4.6988</w:t>
            </w:r>
          </w:p>
        </w:tc>
      </w:tr>
      <w:tr w:rsidR="00465009" w:rsidRPr="005E57D0" w14:paraId="0883694B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B07D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8BC9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3.7975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6CB0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0.2633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6FEB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0.1357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91E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7.3667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4D42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0.0357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B034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27.9750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A90D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4.9955</w:t>
            </w:r>
          </w:p>
        </w:tc>
      </w:tr>
      <w:tr w:rsidR="00465009" w:rsidRPr="005E57D0" w14:paraId="37D4043B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6B05F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1870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4.1772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6531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0.2394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E65A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0.1315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DCE3E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7.6061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E0AE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0.0315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D6E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31.7725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1132B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5.2789</w:t>
            </w:r>
          </w:p>
        </w:tc>
      </w:tr>
      <w:tr w:rsidR="00465009" w:rsidRPr="005E57D0" w14:paraId="665AEC5B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30C2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6CB6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4.5950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ED7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0.2176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0B23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0.1278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0D20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7.8237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704C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0.0278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022A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35.9497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D8BD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5.5493</w:t>
            </w:r>
          </w:p>
        </w:tc>
      </w:tr>
      <w:tr w:rsidR="00465009" w:rsidRPr="005E57D0" w14:paraId="2A659EFD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A47C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A77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5.0545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357B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0.1978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8607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0.1247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B6E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8.0216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D8C7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953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40.5447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B211E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5.8071</w:t>
            </w:r>
          </w:p>
        </w:tc>
      </w:tr>
      <w:tr w:rsidR="00465009" w:rsidRPr="005E57D0" w14:paraId="578E2588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91221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6499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5.5599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2E3C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0.1799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917A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0.1219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DD4F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B30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0.0219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600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45.5992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4946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6.0526</w:t>
            </w:r>
          </w:p>
        </w:tc>
      </w:tr>
      <w:tr w:rsidR="00465009" w:rsidRPr="005E57D0" w14:paraId="30810437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2C4C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2B44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6.1159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A8F9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0.1635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35A2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0.1195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5D91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8.3649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6222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0.0195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9AB2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51.1591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F7E7B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6.2861</w:t>
            </w:r>
          </w:p>
        </w:tc>
      </w:tr>
      <w:tr w:rsidR="00465009" w:rsidRPr="005E57D0" w14:paraId="24441AE4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8B765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6CE1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6.7275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CA82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0.1486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1C8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0.1175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1805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8.5136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7C2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0.0175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4D5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57.2750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41E6E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6.5081</w:t>
            </w:r>
          </w:p>
        </w:tc>
      </w:tr>
      <w:tr w:rsidR="00465009" w:rsidRPr="005E57D0" w14:paraId="09B5928C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C850A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BF15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7.4002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419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0.1351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4E2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0.1156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1753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8.6487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AE3C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0.0156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00A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64.0025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75366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6.7189</w:t>
            </w:r>
          </w:p>
        </w:tc>
      </w:tr>
      <w:tr w:rsidR="00465009" w:rsidRPr="005E57D0" w14:paraId="4272EB3A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C3B91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04BA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8.1403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1E94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0.1228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0274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0D0C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8.7715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5216E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0.0140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3DF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71.4027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6381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6.9189</w:t>
            </w:r>
          </w:p>
        </w:tc>
      </w:tr>
      <w:tr w:rsidR="00465009" w:rsidRPr="005E57D0" w14:paraId="2039D63F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6E94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1625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8.9543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6EAB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0.1117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6539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229D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8.8832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BF05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0.0126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07F0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79.5430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C6947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7.1085</w:t>
            </w:r>
          </w:p>
        </w:tc>
      </w:tr>
      <w:tr w:rsidR="00465009" w:rsidRPr="005E57D0" w14:paraId="343A756F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DCF9E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72D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9.8497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1D28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0.1015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AF1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B17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8.9847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9E1B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0.0113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563D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88.4973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38BE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7.2881</w:t>
            </w:r>
          </w:p>
        </w:tc>
      </w:tr>
      <w:tr w:rsidR="00465009" w:rsidRPr="005E57D0" w14:paraId="4B5564D8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B7E15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95E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10.8347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CDF6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C23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0.1102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DC61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9.0770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5369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0.0102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C680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98.3471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704D6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7.4580</w:t>
            </w:r>
          </w:p>
        </w:tc>
      </w:tr>
      <w:tr w:rsidR="00465009" w:rsidRPr="005E57D0" w14:paraId="492EE10C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0A8DC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01C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11.9182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44FB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0.0839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2F54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0.1092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8577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9.1609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F822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0.0092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13F4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109.1818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746AB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7.6186</w:t>
            </w:r>
          </w:p>
        </w:tc>
      </w:tr>
      <w:tr w:rsidR="00465009" w:rsidRPr="005E57D0" w14:paraId="2AE0FE23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C58D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BF0D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13.1100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020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0.0763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0C79E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0.1083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6B79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9.2372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CEDE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0.0083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E66B2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121.0999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66769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7.7704</w:t>
            </w:r>
          </w:p>
        </w:tc>
      </w:tr>
      <w:tr w:rsidR="00465009" w:rsidRPr="005E57D0" w14:paraId="113CED4D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258C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4E93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14.4210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C6C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0.0693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E4C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0.1075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DB3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9.3066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A6AC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0.0075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9D838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134.2099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18BDF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7.9137</w:t>
            </w:r>
          </w:p>
        </w:tc>
      </w:tr>
      <w:tr w:rsidR="00465009" w:rsidRPr="005E57D0" w14:paraId="4A7BA99F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684F6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B179B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15.8631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5727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0.0630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50C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0.1067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12E7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9.3696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E043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0.0067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15AF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148.6309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EB432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8.0489</w:t>
            </w:r>
          </w:p>
        </w:tc>
      </w:tr>
      <w:tr w:rsidR="00465009" w:rsidRPr="005E57D0" w14:paraId="78A50153" w14:textId="77777777" w:rsidTr="00B65119">
        <w:trPr>
          <w:trHeight w:val="300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72809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78AA1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17.4494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E2684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0.0573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829A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0.1061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70FF6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9.4269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C04D0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0.0061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1A575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164.4940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656A1F" w14:textId="77777777" w:rsidR="005E57D0" w:rsidRPr="005E57D0" w:rsidRDefault="005E57D0" w:rsidP="005E5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E57D0">
              <w:rPr>
                <w:rFonts w:ascii="Arial" w:eastAsia="Times New Roman" w:hAnsi="Arial" w:cs="Arial"/>
                <w:b/>
                <w:sz w:val="20"/>
                <w:szCs w:val="20"/>
              </w:rPr>
              <w:t>8.1762</w:t>
            </w:r>
          </w:p>
        </w:tc>
      </w:tr>
    </w:tbl>
    <w:p w14:paraId="6D30B3BA" w14:textId="77777777" w:rsidR="005E57D0" w:rsidRDefault="005E57D0" w:rsidP="005E57D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en-US"/>
        </w:rPr>
      </w:pPr>
    </w:p>
    <w:p w14:paraId="006BDA0A" w14:textId="77777777" w:rsidR="005E57D0" w:rsidRDefault="005E57D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en-US"/>
        </w:rPr>
        <w:br w:type="page"/>
      </w:r>
    </w:p>
    <w:p w14:paraId="449861A9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val="en-US" w:eastAsia="en-US"/>
        </w:rPr>
        <w:lastRenderedPageBreak/>
        <w:t>SELECTED FORMULAS</w:t>
      </w:r>
    </w:p>
    <w:p w14:paraId="24E77ACC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en-US"/>
        </w:rPr>
      </w:pPr>
    </w:p>
    <w:p w14:paraId="5F5EA05A" w14:textId="77777777" w:rsidR="008D7CE8" w:rsidRPr="003E707A" w:rsidRDefault="008D7CE8" w:rsidP="008D7CE8">
      <w:pPr>
        <w:widowControl w:val="0"/>
        <w:tabs>
          <w:tab w:val="right" w:pos="936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en-US"/>
        </w:rPr>
        <w:tab/>
        <w:t xml:space="preserve"> </w:t>
      </w:r>
    </w:p>
    <w:p w14:paraId="4C3A7808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Effective interest rate = {1 + i/m}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m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- 1</w:t>
      </w:r>
    </w:p>
    <w:p w14:paraId="7A1BB4DA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13F60942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Effective interest rate = e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r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- 1</w:t>
      </w:r>
    </w:p>
    <w:p w14:paraId="60CDD868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53F3E6CC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 xml:space="preserve">Real interest rate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r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= [(1+i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c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)/(1+i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f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)] - 1</w:t>
      </w:r>
    </w:p>
    <w:p w14:paraId="4EE9F1DB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where "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c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" is the combined rate and "i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f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" is the rate of inflation</w:t>
      </w:r>
    </w:p>
    <w:p w14:paraId="7FF03EEA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3EAA877A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ab/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fr-FR" w:eastAsia="en-US"/>
        </w:rPr>
        <w:t>c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 xml:space="preserve"> =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fr-FR" w:eastAsia="en-US"/>
        </w:rPr>
        <w:t>d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r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 xml:space="preserve"> +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fr-FR" w:eastAsia="en-US"/>
        </w:rPr>
        <w:t>e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(1-r)</w:t>
      </w:r>
    </w:p>
    <w:p w14:paraId="2F1C1F86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</w:pPr>
    </w:p>
    <w:p w14:paraId="64F2271A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ab/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fr-FR" w:eastAsia="en-US"/>
        </w:rPr>
        <w:t>a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 xml:space="preserve"> =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fr-FR" w:eastAsia="en-US"/>
        </w:rPr>
        <w:t>d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r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 xml:space="preserve">(1-t) +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fr-FR" w:eastAsia="en-US"/>
        </w:rPr>
        <w:t>e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  <w:t>(1-r)</w:t>
      </w:r>
    </w:p>
    <w:p w14:paraId="38D2FEF7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fr-FR" w:eastAsia="en-US"/>
        </w:rPr>
      </w:pPr>
    </w:p>
    <w:p w14:paraId="118C2080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af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=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df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r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(1-t) + (1-r){(1+i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f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)(1+i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e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)-1} </w:t>
      </w:r>
    </w:p>
    <w:p w14:paraId="47C78F03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4DC64EFD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 xml:space="preserve">SINGLE-PAYMENT COMPOUND AMOUNT: </w:t>
      </w:r>
    </w:p>
    <w:p w14:paraId="4BD12523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(F/P,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%,N) = (1+i)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</w:p>
    <w:p w14:paraId="318A98C4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2D136402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 xml:space="preserve">SINGLE-PAYMENT PRESENT WORTH: </w:t>
      </w:r>
    </w:p>
    <w:p w14:paraId="5BF05B2B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(P/F,i%,N) = (1+i)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-N</w:t>
      </w:r>
    </w:p>
    <w:p w14:paraId="2EE67489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5A118588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 xml:space="preserve">SINKING FUND: </w:t>
      </w:r>
    </w:p>
    <w:p w14:paraId="6D3CA378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(A/F,i%,N) = i/{(1+i)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- 1}</w:t>
      </w:r>
    </w:p>
    <w:p w14:paraId="4A583678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352E6772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 xml:space="preserve">SERIES COMPOUND AMOUNT: </w:t>
      </w:r>
    </w:p>
    <w:p w14:paraId="50434FB0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(F/A,i%,N) = {(1+i)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- 1}/i</w:t>
      </w:r>
    </w:p>
    <w:p w14:paraId="4154F385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730F1453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 xml:space="preserve">CAPITAL RECOVERY: </w:t>
      </w:r>
    </w:p>
    <w:p w14:paraId="248B9A48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(A/P,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%,N) =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(1+i)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/{(1+i)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- 1}         </w:t>
      </w:r>
    </w:p>
    <w:p w14:paraId="1AAA85D0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               </w:t>
      </w:r>
    </w:p>
    <w:p w14:paraId="1ADC453F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SERIES PRESENT WORTH:</w:t>
      </w:r>
    </w:p>
    <w:p w14:paraId="0F593CB5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        (P/A,i%,N) = {(1+i)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- 1}/{i(1+i)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}</w:t>
      </w:r>
    </w:p>
    <w:p w14:paraId="6D7AB5C8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179CA52E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GEOMETRIC SERIES PRESENT WORTH:</w:t>
      </w:r>
    </w:p>
    <w:p w14:paraId="6F79A25C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     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[if i% not equal to k%] (P/C,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%,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k%,N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 = {C/(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-k)}{1-[(1+k)/(1+i)]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}</w:t>
      </w:r>
    </w:p>
    <w:p w14:paraId="28569CA8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</w:pPr>
    </w:p>
    <w:p w14:paraId="1DC4AEFA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</w:pPr>
    </w:p>
    <w:p w14:paraId="1D796D69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lastRenderedPageBreak/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GEOMETRIC SERIES PRESENT WORTH:</w:t>
      </w:r>
    </w:p>
    <w:p w14:paraId="56671EA6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     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 xml:space="preserve">[if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%=k%] (P/C,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%,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k%,N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) = N/(1+i) = N/(1+k) </w:t>
      </w:r>
    </w:p>
    <w:p w14:paraId="4D0FA769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5D9DBA51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AE(COSTS)= P(A/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P,i,N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 - SV(A/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F,i,N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 + ANNUAL OPERATING COSTS</w:t>
      </w:r>
    </w:p>
    <w:p w14:paraId="0701A825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659C4A70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AE(COSTS) = (P-SV)(A/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P,i,N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) +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iSV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+ ANNUAL OPERATING COSTS</w:t>
      </w:r>
    </w:p>
    <w:p w14:paraId="37E090F7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3D262B3F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AER = AEOC +</w:t>
      </w:r>
    </w:p>
    <w:p w14:paraId="7C55EFB7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{P(A/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P,i,N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) -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tAED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- NSV(A/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F,i,N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)}/(1-t)</w:t>
      </w:r>
    </w:p>
    <w:p w14:paraId="07DA4BE6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5C9E7950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AED (Declining Balance) = P*{d/(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i+d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)}(A/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P,i,N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</w:t>
      </w:r>
    </w:p>
    <w:p w14:paraId="46A0EC32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269216DA" w14:textId="084AFF66" w:rsidR="008D7CE8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Book Value (DB) = P(1-d)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N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, d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sym w:font="Symbol" w:char="F0DE"/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depreciation rate</w:t>
      </w:r>
    </w:p>
    <w:p w14:paraId="4034A6F3" w14:textId="77777777" w:rsidR="008250C6" w:rsidRPr="008250C6" w:rsidRDefault="008250C6" w:rsidP="008250C6">
      <w:pPr>
        <w:pStyle w:val="ListParagraph"/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477DB681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x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1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OR x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2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= [-B +/- {B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2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- 4AC}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perscript"/>
          <w:lang w:val="en-US" w:eastAsia="en-US"/>
        </w:rPr>
        <w:t>0.5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]/(2A)</w:t>
      </w:r>
    </w:p>
    <w:p w14:paraId="3CCF4F53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</w:pPr>
    </w:p>
    <w:p w14:paraId="78230288" w14:textId="321A32BE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CTF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NEW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= 1 - [{td(1 + 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/2)}/{(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i+d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)(1+i)}]</w:t>
      </w:r>
    </w:p>
    <w:p w14:paraId="7225245F" w14:textId="04FA858D" w:rsidR="008D7CE8" w:rsidRDefault="000A5DDE" w:rsidP="000A5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en-US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  <w:t xml:space="preserve">where </w:t>
      </w:r>
      <w:r w:rsidRPr="000A5DDE">
        <w:rPr>
          <w:rFonts w:ascii="Arial" w:eastAsia="Times New Roman" w:hAnsi="Arial" w:cs="Arial"/>
          <w:color w:val="000000"/>
          <w:sz w:val="28"/>
          <w:szCs w:val="28"/>
          <w:lang w:eastAsia="en-US"/>
        </w:rPr>
        <w:t>T=Tax R</w:t>
      </w:r>
      <w:r>
        <w:rPr>
          <w:rFonts w:ascii="Arial" w:eastAsia="Times New Roman" w:hAnsi="Arial" w:cs="Arial"/>
          <w:color w:val="000000"/>
          <w:sz w:val="28"/>
          <w:szCs w:val="28"/>
          <w:lang w:eastAsia="en-US"/>
        </w:rPr>
        <w:t>ate</w:t>
      </w:r>
      <w:r w:rsidRPr="000A5DDE">
        <w:rPr>
          <w:rFonts w:ascii="Arial" w:eastAsia="Times New Roman" w:hAnsi="Arial" w:cs="Arial"/>
          <w:color w:val="000000"/>
          <w:sz w:val="28"/>
          <w:szCs w:val="28"/>
          <w:lang w:eastAsia="en-US"/>
        </w:rPr>
        <w:t>; d=Depreciation Rate</w:t>
      </w:r>
      <w:r>
        <w:rPr>
          <w:rFonts w:ascii="Arial" w:eastAsia="Times New Roman" w:hAnsi="Arial" w:cs="Arial"/>
          <w:color w:val="000000"/>
          <w:sz w:val="28"/>
          <w:szCs w:val="28"/>
          <w:lang w:eastAsia="en-US"/>
        </w:rPr>
        <w:t xml:space="preserve">;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en-US"/>
        </w:rPr>
        <w:t>i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en-US"/>
        </w:rPr>
        <w:t xml:space="preserve"> = After-Tax MARR</w:t>
      </w:r>
    </w:p>
    <w:p w14:paraId="1AFE77C2" w14:textId="77777777" w:rsidR="000A5DDE" w:rsidRPr="000A5DDE" w:rsidRDefault="000A5DDE" w:rsidP="000A5D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en-US"/>
        </w:rPr>
      </w:pPr>
    </w:p>
    <w:p w14:paraId="15F15237" w14:textId="14197049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•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ab/>
        <w:t>C</w:t>
      </w:r>
      <w:r w:rsidR="002E450D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S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F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vertAlign w:val="subscript"/>
          <w:lang w:val="en-US" w:eastAsia="en-US"/>
        </w:rPr>
        <w:t>OLD</w:t>
      </w:r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 xml:space="preserve"> = 1 - [td/(</w:t>
      </w:r>
      <w:proofErr w:type="spellStart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i+d</w:t>
      </w:r>
      <w:proofErr w:type="spellEnd"/>
      <w:r w:rsidRPr="003E707A"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  <w:t>)]</w:t>
      </w:r>
    </w:p>
    <w:p w14:paraId="65EBCBA4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en-US"/>
        </w:rPr>
      </w:pPr>
    </w:p>
    <w:p w14:paraId="21F02D3E" w14:textId="19E21930" w:rsidR="008D7CE8" w:rsidRPr="000A5DDE" w:rsidRDefault="008D7CE8" w:rsidP="008D7CE8">
      <w:pPr>
        <w:widowControl w:val="0"/>
        <w:numPr>
          <w:ilvl w:val="0"/>
          <w:numId w:val="1"/>
        </w:numPr>
        <w:tabs>
          <w:tab w:val="left" w:pos="-144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color w:val="000000"/>
          <w:sz w:val="28"/>
          <w:szCs w:val="28"/>
          <w:lang w:eastAsia="en-US"/>
        </w:rPr>
        <w:tab/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eastAsia="en-US"/>
        </w:rPr>
        <w:t xml:space="preserve">E[X] = μ = </w:t>
      </w:r>
      <w:proofErr w:type="spellStart"/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eastAsia="en-US"/>
        </w:rPr>
        <w:t>Σp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vertAlign w:val="subscript"/>
          <w:lang w:eastAsia="en-US"/>
        </w:rPr>
        <w:t>j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eastAsia="en-US"/>
        </w:rPr>
        <w:t>x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vertAlign w:val="subscript"/>
          <w:lang w:eastAsia="en-US"/>
        </w:rPr>
        <w:t>j</w:t>
      </w:r>
      <w:proofErr w:type="spellEnd"/>
      <w:r w:rsidRPr="003E707A">
        <w:rPr>
          <w:rFonts w:ascii="Arial" w:eastAsia="Times New Roman" w:hAnsi="Arial" w:cs="Arial"/>
          <w:b/>
          <w:color w:val="000000"/>
          <w:sz w:val="28"/>
          <w:szCs w:val="28"/>
          <w:vertAlign w:val="subscript"/>
          <w:lang w:eastAsia="en-US"/>
        </w:rPr>
        <w:t xml:space="preserve"> 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eastAsia="en-US"/>
        </w:rPr>
        <w:t xml:space="preserve">for all j; p ≡ probabilities; x ≡ discrete value of the 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eastAsia="en-US"/>
        </w:rPr>
        <w:tab/>
        <w:t>random variable</w:t>
      </w:r>
    </w:p>
    <w:p w14:paraId="11ED0B4D" w14:textId="77777777" w:rsidR="000A5DDE" w:rsidRPr="003E707A" w:rsidRDefault="000A5DDE" w:rsidP="000A5DDE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</w:pPr>
    </w:p>
    <w:p w14:paraId="16047520" w14:textId="77777777" w:rsidR="008D7CE8" w:rsidRPr="003E707A" w:rsidRDefault="008D7CE8" w:rsidP="008D7CE8">
      <w:pPr>
        <w:widowControl w:val="0"/>
        <w:numPr>
          <w:ilvl w:val="0"/>
          <w:numId w:val="1"/>
        </w:numPr>
        <w:tabs>
          <w:tab w:val="left" w:pos="-144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</w:pP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ab/>
        <w:t xml:space="preserve">Var[X] = 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fr-CA" w:eastAsia="en-US"/>
        </w:rPr>
        <w:t>Σ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>(</w:t>
      </w:r>
      <w:proofErr w:type="spellStart"/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>x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vertAlign w:val="subscript"/>
          <w:lang w:val="en-US" w:eastAsia="en-US"/>
        </w:rPr>
        <w:t>j</w:t>
      </w:r>
      <w:proofErr w:type="spellEnd"/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 xml:space="preserve"> – 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fr-CA" w:eastAsia="en-US"/>
        </w:rPr>
        <w:t>μ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>)2p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vertAlign w:val="subscript"/>
          <w:lang w:val="en-US" w:eastAsia="en-US"/>
        </w:rPr>
        <w:t>j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 xml:space="preserve"> = E[X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vertAlign w:val="superscript"/>
          <w:lang w:val="en-US" w:eastAsia="en-US"/>
        </w:rPr>
        <w:t>2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>] – (E[X])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vertAlign w:val="superscript"/>
          <w:lang w:val="en-US" w:eastAsia="en-US"/>
        </w:rPr>
        <w:t>2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 xml:space="preserve"> where  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fr-CA" w:eastAsia="en-US"/>
        </w:rPr>
        <w:t>μ</w:t>
      </w:r>
      <w:r w:rsidRPr="003E707A">
        <w:rPr>
          <w:rFonts w:ascii="Arial" w:eastAsia="Times New Roman" w:hAnsi="Arial" w:cs="Arial"/>
          <w:b/>
          <w:color w:val="000000"/>
          <w:sz w:val="28"/>
          <w:szCs w:val="28"/>
          <w:lang w:val="en-US" w:eastAsia="en-US"/>
        </w:rPr>
        <w:t xml:space="preserve"> ≡ expected value</w:t>
      </w:r>
    </w:p>
    <w:p w14:paraId="440DF8AF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</w:pPr>
    </w:p>
    <w:p w14:paraId="670A23EB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</w:pPr>
    </w:p>
    <w:p w14:paraId="0B10E01E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en-US" w:eastAsia="en-US"/>
        </w:rPr>
        <w:sectPr w:rsidR="008D7CE8" w:rsidRPr="003E707A" w:rsidSect="006A489D">
          <w:pgSz w:w="12240" w:h="15840" w:code="1"/>
          <w:pgMar w:top="1440" w:right="1440" w:bottom="1440" w:left="1440" w:header="1440" w:footer="144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299"/>
        </w:sectPr>
      </w:pPr>
    </w:p>
    <w:p w14:paraId="21728809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</w:pPr>
      <w:r w:rsidRPr="003E707A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val="en-US" w:eastAsia="en-US"/>
        </w:rPr>
        <w:lastRenderedPageBreak/>
        <w:t>SUMMARY TABLE: DEPRECIATION METHODS</w:t>
      </w:r>
    </w:p>
    <w:p w14:paraId="41D99065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</w:pPr>
    </w:p>
    <w:tbl>
      <w:tblPr>
        <w:tblW w:w="12672" w:type="dxa"/>
        <w:tblInd w:w="-420" w:type="dxa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2541"/>
        <w:gridCol w:w="2949"/>
        <w:gridCol w:w="2610"/>
        <w:gridCol w:w="4572"/>
      </w:tblGrid>
      <w:tr w:rsidR="008D7CE8" w:rsidRPr="003E707A" w14:paraId="696E772D" w14:textId="77777777" w:rsidTr="00B65119">
        <w:tc>
          <w:tcPr>
            <w:tcW w:w="2541" w:type="dxa"/>
            <w:vAlign w:val="center"/>
          </w:tcPr>
          <w:p w14:paraId="5285455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01" w:lineRule="exac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5DC1DB7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710E562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19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METHOD</w:t>
            </w:r>
          </w:p>
        </w:tc>
        <w:tc>
          <w:tcPr>
            <w:tcW w:w="2949" w:type="dxa"/>
            <w:vAlign w:val="center"/>
          </w:tcPr>
          <w:p w14:paraId="4E0BE6C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01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9A1BE4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19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ANNUAL</w:t>
            </w:r>
          </w:p>
          <w:p w14:paraId="0D0E97E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19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DEPRECIATION</w:t>
            </w:r>
          </w:p>
        </w:tc>
        <w:tc>
          <w:tcPr>
            <w:tcW w:w="2610" w:type="dxa"/>
            <w:vAlign w:val="center"/>
          </w:tcPr>
          <w:p w14:paraId="03E5F2B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01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279C93F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CUMULATIVE</w:t>
            </w:r>
          </w:p>
          <w:p w14:paraId="3CE4795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19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DEPRECIATION</w:t>
            </w:r>
          </w:p>
        </w:tc>
        <w:tc>
          <w:tcPr>
            <w:tcW w:w="4572" w:type="dxa"/>
            <w:vAlign w:val="center"/>
          </w:tcPr>
          <w:p w14:paraId="2410C57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01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273660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101DFC8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19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BOOK VALUE</w:t>
            </w:r>
          </w:p>
        </w:tc>
      </w:tr>
      <w:tr w:rsidR="008D7CE8" w:rsidRPr="003E707A" w14:paraId="69AD3166" w14:textId="77777777" w:rsidTr="00B65119">
        <w:tc>
          <w:tcPr>
            <w:tcW w:w="2541" w:type="dxa"/>
            <w:vAlign w:val="center"/>
          </w:tcPr>
          <w:p w14:paraId="4DDEDDE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79F3B79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STRAIGHT LINE METHOD (SL)</w:t>
            </w:r>
          </w:p>
        </w:tc>
        <w:tc>
          <w:tcPr>
            <w:tcW w:w="2949" w:type="dxa"/>
            <w:vAlign w:val="center"/>
          </w:tcPr>
          <w:p w14:paraId="15D7F3E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18B5A889" w14:textId="77777777" w:rsidR="008D7CE8" w:rsidRPr="003E707A" w:rsidRDefault="008D7CE8" w:rsidP="00B65119">
            <w:pPr>
              <w:widowControl w:val="0"/>
              <w:tabs>
                <w:tab w:val="center" w:pos="147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{P-SV}/N</w:t>
            </w:r>
          </w:p>
          <w:p w14:paraId="0C0F56A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437C181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610" w:type="dxa"/>
            <w:vAlign w:val="center"/>
          </w:tcPr>
          <w:p w14:paraId="0AB3FE0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624E85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n{(P-SV)/N}</w:t>
            </w:r>
          </w:p>
        </w:tc>
        <w:tc>
          <w:tcPr>
            <w:tcW w:w="4572" w:type="dxa"/>
            <w:vAlign w:val="center"/>
          </w:tcPr>
          <w:p w14:paraId="40F272B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0272B19" w14:textId="77777777" w:rsidR="008D7CE8" w:rsidRPr="003E707A" w:rsidRDefault="008D7CE8" w:rsidP="00B65119">
            <w:pPr>
              <w:widowControl w:val="0"/>
              <w:tabs>
                <w:tab w:val="center" w:pos="16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P-n{(P-SV)/N}</w:t>
            </w:r>
          </w:p>
        </w:tc>
      </w:tr>
      <w:tr w:rsidR="008D7CE8" w:rsidRPr="003E707A" w14:paraId="6DBDB6A1" w14:textId="77777777" w:rsidTr="00B65119">
        <w:tc>
          <w:tcPr>
            <w:tcW w:w="2541" w:type="dxa"/>
            <w:vAlign w:val="center"/>
          </w:tcPr>
          <w:p w14:paraId="344D15A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0C44B4B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42D4719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6B15B94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SUM-OF-YEARS'</w:t>
            </w:r>
          </w:p>
          <w:p w14:paraId="3B714DA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DIGITS (SOYD)</w:t>
            </w:r>
          </w:p>
        </w:tc>
        <w:tc>
          <w:tcPr>
            <w:tcW w:w="2949" w:type="dxa"/>
            <w:vAlign w:val="center"/>
          </w:tcPr>
          <w:p w14:paraId="04BBF0E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916B35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2(P-SV)(N-n+1)</w:t>
            </w:r>
          </w:p>
          <w:p w14:paraId="36EA615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--------------</w:t>
            </w:r>
          </w:p>
          <w:p w14:paraId="58A495C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N(N+1)</w:t>
            </w:r>
          </w:p>
          <w:p w14:paraId="3D11D67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705D8CC3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This is a decaying  </w:t>
            </w:r>
          </w:p>
          <w:p w14:paraId="4FEE068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arithmetic series</w:t>
            </w:r>
          </w:p>
          <w:p w14:paraId="797C71D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610" w:type="dxa"/>
            <w:vAlign w:val="center"/>
          </w:tcPr>
          <w:p w14:paraId="3627D29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0C6DF5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2(P-SV)(2N-n+1)</w:t>
            </w:r>
          </w:p>
          <w:p w14:paraId="5874044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--------------</w:t>
            </w:r>
          </w:p>
          <w:p w14:paraId="75D5A7B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N(N+1)</w:t>
            </w:r>
          </w:p>
        </w:tc>
        <w:tc>
          <w:tcPr>
            <w:tcW w:w="4572" w:type="dxa"/>
            <w:vAlign w:val="center"/>
          </w:tcPr>
          <w:p w14:paraId="208FAB4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42AA016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 - 2(P-SV)(2N-n+1)</w:t>
            </w:r>
          </w:p>
          <w:p w14:paraId="0F03D07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-------------------</w:t>
            </w:r>
          </w:p>
          <w:p w14:paraId="2062149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N(N+1)</w:t>
            </w:r>
          </w:p>
        </w:tc>
      </w:tr>
      <w:tr w:rsidR="008D7CE8" w:rsidRPr="003E707A" w14:paraId="19F64001" w14:textId="77777777" w:rsidTr="00B65119">
        <w:tc>
          <w:tcPr>
            <w:tcW w:w="2541" w:type="dxa"/>
            <w:vAlign w:val="center"/>
          </w:tcPr>
          <w:p w14:paraId="2214386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7CC468E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DECLINING BALANCE</w:t>
            </w:r>
          </w:p>
          <w:p w14:paraId="15F993E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(DB)</w:t>
            </w:r>
          </w:p>
          <w:p w14:paraId="22ABD61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(no half-year rule)</w:t>
            </w:r>
          </w:p>
        </w:tc>
        <w:tc>
          <w:tcPr>
            <w:tcW w:w="2949" w:type="dxa"/>
            <w:vAlign w:val="center"/>
          </w:tcPr>
          <w:p w14:paraId="3540192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7711B1E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Pd(1-d)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n-1</w:t>
            </w:r>
          </w:p>
        </w:tc>
        <w:tc>
          <w:tcPr>
            <w:tcW w:w="2610" w:type="dxa"/>
            <w:vAlign w:val="center"/>
          </w:tcPr>
          <w:p w14:paraId="7CE1CDD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7DA3A24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P{1-(1-d)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n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}</w:t>
            </w:r>
          </w:p>
        </w:tc>
        <w:tc>
          <w:tcPr>
            <w:tcW w:w="4572" w:type="dxa"/>
            <w:vAlign w:val="center"/>
          </w:tcPr>
          <w:p w14:paraId="0995558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40FF373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P(1-d)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n</w:t>
            </w:r>
          </w:p>
        </w:tc>
      </w:tr>
      <w:tr w:rsidR="008D7CE8" w:rsidRPr="003E707A" w14:paraId="222D4C04" w14:textId="77777777" w:rsidTr="00B65119">
        <w:tc>
          <w:tcPr>
            <w:tcW w:w="2541" w:type="dxa"/>
            <w:vAlign w:val="center"/>
          </w:tcPr>
          <w:p w14:paraId="170225F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4877C9D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DECLINING BALANCE</w:t>
            </w:r>
          </w:p>
          <w:p w14:paraId="368693F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(DB)</w:t>
            </w:r>
          </w:p>
          <w:p w14:paraId="63E775A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(with half-year rule)</w:t>
            </w:r>
          </w:p>
        </w:tc>
        <w:tc>
          <w:tcPr>
            <w:tcW w:w="2949" w:type="dxa"/>
            <w:vAlign w:val="center"/>
          </w:tcPr>
          <w:p w14:paraId="4199320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2D201BE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Pd(1-d/2)(1-d)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n-2</w:t>
            </w:r>
          </w:p>
        </w:tc>
        <w:tc>
          <w:tcPr>
            <w:tcW w:w="2610" w:type="dxa"/>
            <w:vAlign w:val="center"/>
          </w:tcPr>
          <w:p w14:paraId="43DAD74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D81129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P{1-(1-d/2)(1-d)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n-1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}</w:t>
            </w:r>
          </w:p>
        </w:tc>
        <w:tc>
          <w:tcPr>
            <w:tcW w:w="4572" w:type="dxa"/>
            <w:vAlign w:val="center"/>
          </w:tcPr>
          <w:p w14:paraId="1BB2D7E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710FFAC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P(1-d/2)(1-d)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n-1</w:t>
            </w:r>
          </w:p>
        </w:tc>
      </w:tr>
      <w:tr w:rsidR="008D7CE8" w:rsidRPr="003E707A" w14:paraId="1C43442D" w14:textId="77777777" w:rsidTr="00B65119">
        <w:tc>
          <w:tcPr>
            <w:tcW w:w="12672" w:type="dxa"/>
            <w:gridSpan w:val="4"/>
            <w:vAlign w:val="center"/>
          </w:tcPr>
          <w:p w14:paraId="3ECA09D3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DA5BBBE" w14:textId="378BD998" w:rsidR="008D7CE8" w:rsidRPr="00165D13" w:rsidRDefault="008D7CE8" w:rsidP="00165D13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165D13">
              <w:rPr>
                <w:rFonts w:ascii="Arial" w:eastAsia="Times New Roman" w:hAnsi="Arial" w:cs="Arial"/>
                <w:b/>
                <w:lang w:val="en-US" w:eastAsia="en-US"/>
              </w:rPr>
              <w:t>d = depreciation rate</w:t>
            </w:r>
            <w:r w:rsidR="00165D13" w:rsidRPr="00165D13">
              <w:rPr>
                <w:rFonts w:ascii="Arial" w:eastAsia="Times New Roman" w:hAnsi="Arial" w:cs="Arial"/>
                <w:b/>
                <w:lang w:val="en-US" w:eastAsia="en-US"/>
              </w:rPr>
              <w:t xml:space="preserve">; </w:t>
            </w:r>
            <w:r w:rsidRPr="00165D13">
              <w:rPr>
                <w:rFonts w:ascii="Arial" w:eastAsia="Times New Roman" w:hAnsi="Arial" w:cs="Arial"/>
                <w:b/>
                <w:lang w:val="en-US" w:eastAsia="en-US"/>
              </w:rPr>
              <w:t>P = initial or first cost</w:t>
            </w:r>
          </w:p>
          <w:p w14:paraId="62748DFD" w14:textId="1C4D8E97" w:rsidR="008D7CE8" w:rsidRPr="00165D13" w:rsidRDefault="008D7CE8" w:rsidP="00165D13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165D13">
              <w:rPr>
                <w:rFonts w:ascii="Arial" w:eastAsia="Times New Roman" w:hAnsi="Arial" w:cs="Arial"/>
                <w:b/>
                <w:lang w:val="en-US" w:eastAsia="en-US"/>
              </w:rPr>
              <w:t>SV = Salvage value</w:t>
            </w:r>
            <w:r w:rsidR="00165D13" w:rsidRPr="00165D13">
              <w:rPr>
                <w:rFonts w:ascii="Arial" w:eastAsia="Times New Roman" w:hAnsi="Arial" w:cs="Arial"/>
                <w:b/>
                <w:lang w:val="en-US" w:eastAsia="en-US"/>
              </w:rPr>
              <w:t xml:space="preserve">; </w:t>
            </w:r>
            <w:r w:rsidRPr="00165D13">
              <w:rPr>
                <w:rFonts w:ascii="Arial" w:eastAsia="Times New Roman" w:hAnsi="Arial" w:cs="Arial"/>
                <w:b/>
                <w:lang w:val="en-US" w:eastAsia="en-US"/>
              </w:rPr>
              <w:t>N = Life of project</w:t>
            </w:r>
          </w:p>
          <w:p w14:paraId="2C781D45" w14:textId="77777777" w:rsidR="008D7CE8" w:rsidRPr="003E707A" w:rsidRDefault="008D7CE8" w:rsidP="00B65119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lang w:val="en-US" w:eastAsia="en-US"/>
              </w:rPr>
              <w:t>n = year within life of a project.</w:t>
            </w:r>
          </w:p>
          <w:p w14:paraId="1707AB4C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</w:tc>
      </w:tr>
    </w:tbl>
    <w:p w14:paraId="5B9B2359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</w:pPr>
    </w:p>
    <w:p w14:paraId="69A80597" w14:textId="77777777" w:rsidR="008D7CE8" w:rsidRPr="003E707A" w:rsidRDefault="008D7CE8" w:rsidP="008D7CE8">
      <w:pPr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</w:pPr>
      <w:r w:rsidRPr="003E707A"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  <w:br w:type="page"/>
      </w:r>
    </w:p>
    <w:tbl>
      <w:tblPr>
        <w:tblpPr w:leftFromText="180" w:rightFromText="180" w:horzAnchor="margin" w:tblpXSpec="center" w:tblpY="315"/>
        <w:tblW w:w="1227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2880"/>
        <w:gridCol w:w="2880"/>
        <w:gridCol w:w="2910"/>
      </w:tblGrid>
      <w:tr w:rsidR="008D7CE8" w:rsidRPr="003E707A" w14:paraId="20677399" w14:textId="77777777" w:rsidTr="00B65119">
        <w:trPr>
          <w:tblHeader/>
        </w:trPr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7" w:space="0" w:color="000000"/>
            </w:tcBorders>
          </w:tcPr>
          <w:p w14:paraId="6DEB602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79D47A0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675A51D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SUMMARY</w:t>
            </w:r>
          </w:p>
          <w:p w14:paraId="0F032D6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MEASURES</w:t>
            </w: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07F0AE8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</w:p>
          <w:p w14:paraId="3763D45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  <w:t>Cash Flow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0BD61E5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</w:p>
          <w:p w14:paraId="3057D34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  <w:t>Discrete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3451A13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</w:p>
          <w:p w14:paraId="3AA3757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  <w:t>Discrete</w:t>
            </w:r>
          </w:p>
        </w:tc>
        <w:tc>
          <w:tcPr>
            <w:tcW w:w="291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2BDDCA3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</w:p>
          <w:p w14:paraId="76A483F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  <w:t>Continuous</w:t>
            </w:r>
          </w:p>
        </w:tc>
      </w:tr>
      <w:tr w:rsidR="008D7CE8" w:rsidRPr="003E707A" w14:paraId="40259BF6" w14:textId="77777777" w:rsidTr="00B65119">
        <w:trPr>
          <w:tblHeader/>
        </w:trPr>
        <w:tc>
          <w:tcPr>
            <w:tcW w:w="1620" w:type="dxa"/>
            <w:vMerge/>
            <w:tcBorders>
              <w:top w:val="nil"/>
              <w:left w:val="single" w:sz="7" w:space="0" w:color="000000"/>
              <w:bottom w:val="single" w:sz="15" w:space="0" w:color="000000"/>
              <w:right w:val="double" w:sz="7" w:space="0" w:color="000000"/>
            </w:tcBorders>
          </w:tcPr>
          <w:p w14:paraId="3BCA788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14:paraId="617F3CA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8"/>
                <w:szCs w:val="28"/>
                <w:lang w:val="en-US" w:eastAsia="en-US"/>
              </w:rPr>
            </w:pPr>
          </w:p>
          <w:p w14:paraId="6947539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  <w:t xml:space="preserve">Compounding 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14:paraId="705EE88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</w:p>
          <w:p w14:paraId="040A612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  <w:t>Discrete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14:paraId="1D3CCE63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</w:p>
          <w:p w14:paraId="40C6639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  <w:t>Continuous</w:t>
            </w:r>
          </w:p>
        </w:tc>
        <w:tc>
          <w:tcPr>
            <w:tcW w:w="2910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14:paraId="15E65C9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</w:p>
          <w:p w14:paraId="417BA99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n-US" w:eastAsia="en-US"/>
              </w:rPr>
              <w:t>Continuous</w:t>
            </w:r>
          </w:p>
        </w:tc>
      </w:tr>
      <w:tr w:rsidR="008D7CE8" w:rsidRPr="003E707A" w14:paraId="15DB3BE9" w14:textId="77777777" w:rsidTr="00B65119"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7" w:space="0" w:color="000000"/>
            </w:tcBorders>
          </w:tcPr>
          <w:p w14:paraId="7DDCF63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20DFAC7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FE872D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Single Sum</w:t>
            </w: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AE75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12D8EB4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  <w:t>Compound Amount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6453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</w:p>
          <w:p w14:paraId="1F59A9E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F = P(1+i)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 xml:space="preserve">n   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= P(F/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P,i,n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76D0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5C7EF0F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F=Pe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rn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= P(F/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P,r,n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29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F603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564AFD1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F=Pe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rn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= P(F/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P,r,n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</w:tr>
      <w:tr w:rsidR="008D7CE8" w:rsidRPr="003E707A" w14:paraId="39D1D6E9" w14:textId="77777777" w:rsidTr="00B65119">
        <w:tc>
          <w:tcPr>
            <w:tcW w:w="1620" w:type="dxa"/>
            <w:vMerge/>
            <w:tcBorders>
              <w:top w:val="nil"/>
              <w:left w:val="single" w:sz="7" w:space="0" w:color="000000"/>
              <w:bottom w:val="double" w:sz="7" w:space="0" w:color="000000"/>
              <w:right w:val="double" w:sz="7" w:space="0" w:color="000000"/>
            </w:tcBorders>
          </w:tcPr>
          <w:p w14:paraId="16961F1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183410E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207902F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  <w:t>Discount Amount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5D73E5D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</w:p>
          <w:p w14:paraId="4246669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 = F(1+i)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 xml:space="preserve">-n   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= F(P/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F,i,n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21D9984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3B2A55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P=Fe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-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rn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= F(P/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F,r,n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291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677DEF7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65599C6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P=Fe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-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vertAlign w:val="superscript"/>
                <w:lang w:val="en-US" w:eastAsia="en-US"/>
              </w:rPr>
              <w:t>rn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= F(P/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F,i,n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</w:tr>
      <w:tr w:rsidR="008D7CE8" w:rsidRPr="003E707A" w14:paraId="3487C9A6" w14:textId="77777777" w:rsidTr="00B65119"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double" w:sz="7" w:space="0" w:color="000000"/>
            </w:tcBorders>
          </w:tcPr>
          <w:p w14:paraId="422E8B0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0E9851F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048DB3C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4B365F23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7FECA1F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40F9D23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560C17F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290026D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05DDC95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Annuities</w:t>
            </w: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2B96C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3A10266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  <w:t>Compound Amount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9DD97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</w:p>
          <w:p w14:paraId="7AAB9B57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4"/>
                <w:sz w:val="24"/>
                <w:szCs w:val="24"/>
                <w:lang w:val="en-US" w:eastAsia="en-US"/>
              </w:rPr>
              <w:object w:dxaOrig="1880" w:dyaOrig="660" w14:anchorId="6F94EE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4.5pt;height:33.75pt" o:ole="">
                  <v:imagedata r:id="rId11" o:title=""/>
                </v:shape>
                <o:OLEObject Type="Embed" ProgID="Equation.3" ShapeID="_x0000_i1025" DrawAspect="Content" ObjectID="_1694586613" r:id="rId12"/>
              </w:object>
            </w:r>
          </w:p>
          <w:p w14:paraId="247349E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  <w:t xml:space="preserve">    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       F = A(F/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A,r,n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E6C89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31AACA29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1460" w:dyaOrig="680" w14:anchorId="3F83FDD6">
                <v:shape id="_x0000_i1026" type="#_x0000_t75" style="width:73.5pt;height:34.5pt" o:ole="">
                  <v:imagedata r:id="rId13" o:title=""/>
                </v:shape>
                <o:OLEObject Type="Embed" ProgID="Equation.3" ShapeID="_x0000_i1026" DrawAspect="Content" ObjectID="_1694586614" r:id="rId14"/>
              </w:object>
            </w:r>
          </w:p>
          <w:p w14:paraId="001A577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9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96E0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521E020B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4"/>
                <w:sz w:val="24"/>
                <w:szCs w:val="24"/>
                <w:lang w:val="en-US" w:eastAsia="en-US"/>
              </w:rPr>
              <w:object w:dxaOrig="1460" w:dyaOrig="639" w14:anchorId="45ADE1C5">
                <v:shape id="_x0000_i1027" type="#_x0000_t75" style="width:73.5pt;height:32.25pt" o:ole="">
                  <v:imagedata r:id="rId15" o:title=""/>
                </v:shape>
                <o:OLEObject Type="Embed" ProgID="Equation.3" ShapeID="_x0000_i1027" DrawAspect="Content" ObjectID="_1694586615" r:id="rId16"/>
              </w:object>
            </w:r>
          </w:p>
          <w:p w14:paraId="6441347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8D7CE8" w:rsidRPr="003E707A" w14:paraId="585BD650" w14:textId="77777777" w:rsidTr="00B65119">
        <w:tc>
          <w:tcPr>
            <w:tcW w:w="1620" w:type="dxa"/>
            <w:vMerge/>
            <w:tcBorders>
              <w:top w:val="nil"/>
              <w:left w:val="single" w:sz="7" w:space="0" w:color="000000"/>
              <w:bottom w:val="nil"/>
              <w:right w:val="double" w:sz="7" w:space="0" w:color="000000"/>
            </w:tcBorders>
          </w:tcPr>
          <w:p w14:paraId="584FB32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98D4C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7628C36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  <w:t>Sinking</w:t>
            </w:r>
          </w:p>
          <w:p w14:paraId="14DDBEE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  <w:t xml:space="preserve"> Fund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0A3D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</w:p>
          <w:p w14:paraId="3FCB453A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30"/>
                <w:sz w:val="24"/>
                <w:szCs w:val="24"/>
                <w:lang w:val="en-US" w:eastAsia="en-US"/>
              </w:rPr>
              <w:object w:dxaOrig="1860" w:dyaOrig="680" w14:anchorId="3ABB130A">
                <v:shape id="_x0000_i1028" type="#_x0000_t75" style="width:92.25pt;height:34.5pt" o:ole="">
                  <v:imagedata r:id="rId17" o:title=""/>
                </v:shape>
                <o:OLEObject Type="Embed" ProgID="Equation.3" ShapeID="_x0000_i1028" DrawAspect="Content" ObjectID="_1694586616" r:id="rId18"/>
              </w:object>
            </w:r>
          </w:p>
          <w:p w14:paraId="742BAA2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  <w:t xml:space="preserve">             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A = F(A/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F,r,n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B32B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7646930A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1420" w:dyaOrig="680" w14:anchorId="35D6439F">
                <v:shape id="_x0000_i1029" type="#_x0000_t75" style="width:70.5pt;height:34.5pt" o:ole="">
                  <v:imagedata r:id="rId19" o:title=""/>
                </v:shape>
                <o:OLEObject Type="Embed" ProgID="Equation.3" ShapeID="_x0000_i1029" DrawAspect="Content" ObjectID="_1694586617" r:id="rId20"/>
              </w:object>
            </w:r>
          </w:p>
          <w:p w14:paraId="0C83D5A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9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92F2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4D83CFAD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1420" w:dyaOrig="660" w14:anchorId="77ECEE32">
                <v:shape id="_x0000_i1030" type="#_x0000_t75" style="width:70.5pt;height:33.75pt" o:ole="">
                  <v:imagedata r:id="rId21" o:title=""/>
                </v:shape>
                <o:OLEObject Type="Embed" ProgID="Equation.3" ShapeID="_x0000_i1030" DrawAspect="Content" ObjectID="_1694586618" r:id="rId22"/>
              </w:object>
            </w:r>
          </w:p>
          <w:p w14:paraId="54C3032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8D7CE8" w:rsidRPr="003E707A" w14:paraId="5B9BF820" w14:textId="77777777" w:rsidTr="00B65119">
        <w:tc>
          <w:tcPr>
            <w:tcW w:w="1620" w:type="dxa"/>
            <w:vMerge/>
            <w:tcBorders>
              <w:top w:val="nil"/>
              <w:left w:val="single" w:sz="7" w:space="0" w:color="000000"/>
              <w:bottom w:val="nil"/>
              <w:right w:val="double" w:sz="7" w:space="0" w:color="000000"/>
            </w:tcBorders>
          </w:tcPr>
          <w:p w14:paraId="5639A64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D159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1721F7E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  <w:t>Discount Amount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2F4B3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</w:p>
          <w:p w14:paraId="6A65DDC3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30"/>
                <w:sz w:val="24"/>
                <w:szCs w:val="24"/>
                <w:lang w:val="en-US" w:eastAsia="en-US"/>
              </w:rPr>
              <w:object w:dxaOrig="1860" w:dyaOrig="720" w14:anchorId="577AE049">
                <v:shape id="_x0000_i1031" type="#_x0000_t75" style="width:92.25pt;height:36.75pt" o:ole="">
                  <v:imagedata r:id="rId23" o:title=""/>
                </v:shape>
                <o:OLEObject Type="Embed" ProgID="Equation.3" ShapeID="_x0000_i1031" DrawAspect="Content" ObjectID="_1694586619" r:id="rId24"/>
              </w:object>
            </w:r>
          </w:p>
          <w:p w14:paraId="60F97F0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  <w:t xml:space="preserve">            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P = A(P/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A,r,n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BB6D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30F23AE3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1480" w:dyaOrig="680" w14:anchorId="1FFB2E8F">
                <v:shape id="_x0000_i1032" type="#_x0000_t75" style="width:73.5pt;height:34.5pt" o:ole="">
                  <v:imagedata r:id="rId25" o:title=""/>
                </v:shape>
                <o:OLEObject Type="Embed" ProgID="Equation.3" ShapeID="_x0000_i1032" DrawAspect="Content" ObjectID="_1694586620" r:id="rId26"/>
              </w:object>
            </w:r>
          </w:p>
          <w:p w14:paraId="57C9D5B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9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83FE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3E58F8EE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1440" w:dyaOrig="680" w14:anchorId="0235D5DB">
                <v:shape id="_x0000_i1033" type="#_x0000_t75" style="width:1in;height:34.5pt" o:ole="">
                  <v:imagedata r:id="rId27" o:title=""/>
                </v:shape>
                <o:OLEObject Type="Embed" ProgID="Equation.3" ShapeID="_x0000_i1033" DrawAspect="Content" ObjectID="_1694586621" r:id="rId28"/>
              </w:object>
            </w:r>
          </w:p>
          <w:p w14:paraId="7652A54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8D7CE8" w:rsidRPr="003E707A" w14:paraId="45804311" w14:textId="77777777" w:rsidTr="00B65119">
        <w:tc>
          <w:tcPr>
            <w:tcW w:w="1620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double" w:sz="7" w:space="0" w:color="000000"/>
            </w:tcBorders>
          </w:tcPr>
          <w:p w14:paraId="098AC15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2B28C92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en-US"/>
              </w:rPr>
            </w:pPr>
          </w:p>
          <w:p w14:paraId="56BAAC9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  <w:t>Capital Recovery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527D317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 w:eastAsia="en-US"/>
              </w:rPr>
            </w:pPr>
          </w:p>
          <w:p w14:paraId="27DF9D0A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30"/>
                <w:sz w:val="24"/>
                <w:szCs w:val="24"/>
                <w:lang w:val="en-US" w:eastAsia="en-US"/>
              </w:rPr>
              <w:object w:dxaOrig="1860" w:dyaOrig="720" w14:anchorId="6659E4FC">
                <v:shape id="_x0000_i1034" type="#_x0000_t75" style="width:92.25pt;height:36.75pt" o:ole="">
                  <v:imagedata r:id="rId29" o:title=""/>
                </v:shape>
                <o:OLEObject Type="Embed" ProgID="Equation.3" ShapeID="_x0000_i1034" DrawAspect="Content" ObjectID="_1694586622" r:id="rId30"/>
              </w:object>
            </w:r>
          </w:p>
          <w:p w14:paraId="4898574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  <w:t xml:space="preserve">              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A = P(A/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P,r,n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175A40E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7C78912A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1480" w:dyaOrig="680" w14:anchorId="21B27AC2">
                <v:shape id="_x0000_i1035" type="#_x0000_t75" style="width:73.5pt;height:34.5pt" o:ole="">
                  <v:imagedata r:id="rId31" o:title=""/>
                </v:shape>
                <o:OLEObject Type="Embed" ProgID="Equation.3" ShapeID="_x0000_i1035" DrawAspect="Content" ObjectID="_1694586623" r:id="rId32"/>
              </w:object>
            </w:r>
          </w:p>
          <w:p w14:paraId="386601C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910" w:type="dxa"/>
            <w:tcBorders>
              <w:top w:val="single" w:sz="7" w:space="0" w:color="000000"/>
              <w:left w:val="single" w:sz="7" w:space="0" w:color="000000"/>
              <w:bottom w:val="double" w:sz="7" w:space="0" w:color="000000"/>
              <w:right w:val="single" w:sz="7" w:space="0" w:color="000000"/>
            </w:tcBorders>
          </w:tcPr>
          <w:p w14:paraId="3C5E089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7E7BE9D5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1420" w:dyaOrig="680" w14:anchorId="571C1B79">
                <v:shape id="_x0000_i1036" type="#_x0000_t75" style="width:70.5pt;height:34.5pt" o:ole="">
                  <v:imagedata r:id="rId33" o:title=""/>
                </v:shape>
                <o:OLEObject Type="Embed" ProgID="Equation.3" ShapeID="_x0000_i1036" DrawAspect="Content" ObjectID="_1694586624" r:id="rId34"/>
              </w:object>
            </w:r>
          </w:p>
          <w:p w14:paraId="72C688F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</w:tc>
      </w:tr>
    </w:tbl>
    <w:p w14:paraId="6499C1F5" w14:textId="77777777" w:rsidR="008D7CE8" w:rsidRPr="003E707A" w:rsidRDefault="008D7CE8" w:rsidP="008D7CE8">
      <w:pPr>
        <w:widowControl w:val="0"/>
        <w:tabs>
          <w:tab w:val="center" w:pos="648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</w:pPr>
      <w:r w:rsidRPr="003E707A"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  <w:tab/>
      </w:r>
    </w:p>
    <w:p w14:paraId="79B2CB96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</w:pPr>
    </w:p>
    <w:p w14:paraId="5B3935CC" w14:textId="77777777" w:rsidR="008D7CE8" w:rsidRPr="003E707A" w:rsidRDefault="008D7CE8" w:rsidP="008D7CE8">
      <w:pPr>
        <w:widowControl w:val="0"/>
        <w:tabs>
          <w:tab w:val="right" w:pos="1296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</w:pPr>
      <w:r w:rsidRPr="003E707A">
        <w:rPr>
          <w:rFonts w:ascii="Arial" w:eastAsia="Times New Roman" w:hAnsi="Arial" w:cs="Arial"/>
          <w:color w:val="000000"/>
          <w:sz w:val="24"/>
          <w:szCs w:val="24"/>
          <w:lang w:val="en-US" w:eastAsia="en-US"/>
        </w:rPr>
        <w:tab/>
      </w:r>
    </w:p>
    <w:p w14:paraId="3CD1BA23" w14:textId="77777777" w:rsidR="008D7CE8" w:rsidRPr="003E707A" w:rsidRDefault="008D7CE8" w:rsidP="008D7CE8">
      <w:pPr>
        <w:rPr>
          <w:rFonts w:ascii="Arial" w:hAnsi="Arial" w:cs="Arial"/>
        </w:rPr>
      </w:pPr>
      <w:r w:rsidRPr="003E707A">
        <w:rPr>
          <w:rFonts w:ascii="Arial" w:hAnsi="Arial" w:cs="Arial"/>
        </w:rPr>
        <w:br w:type="page"/>
      </w:r>
    </w:p>
    <w:tbl>
      <w:tblPr>
        <w:tblW w:w="12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2880"/>
        <w:gridCol w:w="2880"/>
        <w:gridCol w:w="3150"/>
      </w:tblGrid>
      <w:tr w:rsidR="008D7CE8" w:rsidRPr="003E707A" w14:paraId="3794A82D" w14:textId="77777777" w:rsidTr="00B65119">
        <w:tc>
          <w:tcPr>
            <w:tcW w:w="1620" w:type="dxa"/>
            <w:vMerge w:val="restart"/>
          </w:tcPr>
          <w:p w14:paraId="54DEA13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7BDA8B6C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0A23980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128C570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2CF3858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1555772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0AC93CC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652E8DA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45FDA30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2E63149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Gradient</w:t>
            </w:r>
          </w:p>
          <w:p w14:paraId="2A19935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Series</w:t>
            </w:r>
          </w:p>
          <w:p w14:paraId="32352F3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80" w:type="dxa"/>
          </w:tcPr>
          <w:p w14:paraId="3D6131F0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54C59FA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Uniform Gradient</w:t>
            </w:r>
          </w:p>
          <w:p w14:paraId="3C8B815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Series</w:t>
            </w:r>
          </w:p>
          <w:p w14:paraId="4EEEE4F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(Conversion to a Uniform</w:t>
            </w:r>
          </w:p>
          <w:p w14:paraId="3DD2AE33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 xml:space="preserve">Series) </w:t>
            </w:r>
          </w:p>
        </w:tc>
        <w:tc>
          <w:tcPr>
            <w:tcW w:w="2880" w:type="dxa"/>
          </w:tcPr>
          <w:p w14:paraId="5671A58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60E8256D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30"/>
                <w:sz w:val="24"/>
                <w:szCs w:val="24"/>
                <w:lang w:val="en-US" w:eastAsia="en-US"/>
              </w:rPr>
              <w:object w:dxaOrig="2160" w:dyaOrig="680" w14:anchorId="6C56D73B">
                <v:shape id="_x0000_i1037" type="#_x0000_t75" style="width:108.75pt;height:34.5pt" o:ole="">
                  <v:imagedata r:id="rId35" o:title=""/>
                </v:shape>
                <o:OLEObject Type="Embed" ProgID="Equation.3" ShapeID="_x0000_i1037" DrawAspect="Content" ObjectID="_1694586625" r:id="rId36"/>
              </w:object>
            </w:r>
          </w:p>
          <w:p w14:paraId="44F0AA5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  <w:t xml:space="preserve">        </w:t>
            </w: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A = G(A/</w:t>
            </w:r>
            <w:proofErr w:type="spellStart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G,r,n</w:t>
            </w:r>
            <w:proofErr w:type="spellEnd"/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)</w:t>
            </w:r>
          </w:p>
        </w:tc>
        <w:tc>
          <w:tcPr>
            <w:tcW w:w="2880" w:type="dxa"/>
          </w:tcPr>
          <w:p w14:paraId="5FC3294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5D13CE61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2060" w:dyaOrig="660" w14:anchorId="5A8BF050">
                <v:shape id="_x0000_i1038" type="#_x0000_t75" style="width:104.25pt;height:33.75pt" o:ole="">
                  <v:imagedata r:id="rId37" o:title=""/>
                </v:shape>
                <o:OLEObject Type="Embed" ProgID="Equation.3" ShapeID="_x0000_i1038" DrawAspect="Content" ObjectID="_1694586626" r:id="rId38"/>
              </w:object>
            </w:r>
          </w:p>
          <w:p w14:paraId="5BE1388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3150" w:type="dxa"/>
          </w:tcPr>
          <w:p w14:paraId="6A4366D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36CD3C58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7A90C79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1F45107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  <w:t>Not defined.</w:t>
            </w:r>
          </w:p>
        </w:tc>
      </w:tr>
      <w:tr w:rsidR="008D7CE8" w:rsidRPr="003E707A" w14:paraId="49D0D304" w14:textId="77777777" w:rsidTr="00B65119">
        <w:tc>
          <w:tcPr>
            <w:tcW w:w="1620" w:type="dxa"/>
            <w:vMerge/>
          </w:tcPr>
          <w:p w14:paraId="5D049A1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80" w:type="dxa"/>
          </w:tcPr>
          <w:p w14:paraId="14994D9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5842416B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Geometric Gradient</w:t>
            </w:r>
          </w:p>
          <w:p w14:paraId="00D47C1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72AA40FE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(Conversion to a Single Sum</w:t>
            </w:r>
          </w:p>
          <w:p w14:paraId="088C560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i.e. Present</w:t>
            </w:r>
          </w:p>
          <w:p w14:paraId="0ACCEC0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  <w:t>Worth)</w:t>
            </w:r>
          </w:p>
        </w:tc>
        <w:tc>
          <w:tcPr>
            <w:tcW w:w="2880" w:type="dxa"/>
          </w:tcPr>
          <w:p w14:paraId="7287F68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US"/>
              </w:rPr>
            </w:pPr>
          </w:p>
          <w:p w14:paraId="65096A0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8"/>
                <w:szCs w:val="28"/>
                <w:u w:val="single"/>
                <w:lang w:val="en-GB" w:eastAsia="en-US"/>
              </w:rPr>
              <w:t>If r%</w:t>
            </w: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8"/>
                <w:szCs w:val="28"/>
                <w:u w:val="single"/>
                <w:lang w:val="en-GB" w:eastAsia="en-US"/>
              </w:rPr>
              <w:sym w:font="Symbol" w:char="F0B9"/>
            </w: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8"/>
                <w:szCs w:val="28"/>
                <w:u w:val="single"/>
                <w:lang w:val="en-GB" w:eastAsia="en-US"/>
              </w:rPr>
              <w:t>k%:</w:t>
            </w:r>
          </w:p>
          <w:p w14:paraId="3535E91C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703CAB17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  <w:t>P=C(P/</w:t>
            </w:r>
            <w:proofErr w:type="spellStart"/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  <w:t>C,r,g,n</w:t>
            </w:r>
            <w:proofErr w:type="spellEnd"/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  <w:t>)</w:t>
            </w:r>
          </w:p>
          <w:p w14:paraId="627C7BF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5CAD11F1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2659" w:dyaOrig="660" w14:anchorId="458F0CE5">
                <v:shape id="_x0000_i1039" type="#_x0000_t75" style="width:133.5pt;height:33.75pt" o:ole="">
                  <v:imagedata r:id="rId39" o:title=""/>
                </v:shape>
                <o:OLEObject Type="Embed" ProgID="Equation.3" ShapeID="_x0000_i1039" DrawAspect="Content" ObjectID="_1694586627" r:id="rId40"/>
              </w:object>
            </w:r>
          </w:p>
          <w:p w14:paraId="76962882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8"/>
                <w:szCs w:val="28"/>
                <w:u w:val="single"/>
                <w:lang w:val="en-GB" w:eastAsia="en-US"/>
              </w:rPr>
              <w:t>If r% = k%</w:t>
            </w:r>
          </w:p>
          <w:p w14:paraId="799CFAE2" w14:textId="77777777" w:rsidR="008D7CE8" w:rsidRPr="003E707A" w:rsidRDefault="008D7CE8" w:rsidP="00B65119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position w:val="-28"/>
                <w:sz w:val="24"/>
                <w:szCs w:val="24"/>
                <w:lang w:val="en-US" w:eastAsia="en-US"/>
              </w:rPr>
              <w:object w:dxaOrig="1040" w:dyaOrig="660" w14:anchorId="1BEE933F">
                <v:shape id="_x0000_i1040" type="#_x0000_t75" style="width:52.5pt;height:33.75pt" o:ole="">
                  <v:imagedata r:id="rId41" o:title=""/>
                </v:shape>
                <o:OLEObject Type="Embed" ProgID="Equation.3" ShapeID="_x0000_i1040" DrawAspect="Content" ObjectID="_1694586628" r:id="rId42"/>
              </w:object>
            </w:r>
          </w:p>
          <w:p w14:paraId="1651B37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880" w:type="dxa"/>
          </w:tcPr>
          <w:p w14:paraId="575E2CA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52E3CF65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08982F8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51644614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0EE146A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73606941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54B2D4BA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  <w:t>Not defined</w:t>
            </w:r>
          </w:p>
        </w:tc>
        <w:tc>
          <w:tcPr>
            <w:tcW w:w="3150" w:type="dxa"/>
          </w:tcPr>
          <w:p w14:paraId="6B97D5FC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120" w:lineRule="exac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3AF90C6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7F5D7599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3F7578E6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18ABF563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17F184AD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</w:p>
          <w:p w14:paraId="277B8CAF" w14:textId="77777777" w:rsidR="008D7CE8" w:rsidRPr="003E707A" w:rsidRDefault="008D7CE8" w:rsidP="00B65119">
            <w:pPr>
              <w:widowControl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</w:pPr>
            <w:r w:rsidRPr="003E707A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US"/>
              </w:rPr>
              <w:t>Not defined</w:t>
            </w:r>
          </w:p>
        </w:tc>
      </w:tr>
    </w:tbl>
    <w:p w14:paraId="6B3C1831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en-US"/>
        </w:rPr>
      </w:pPr>
    </w:p>
    <w:p w14:paraId="7B790489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US"/>
        </w:rPr>
      </w:pPr>
    </w:p>
    <w:p w14:paraId="6CAFFBF8" w14:textId="77777777" w:rsidR="008D7CE8" w:rsidRPr="003E707A" w:rsidRDefault="008D7CE8" w:rsidP="008D7C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US"/>
        </w:rPr>
      </w:pPr>
    </w:p>
    <w:p w14:paraId="36625134" w14:textId="77777777" w:rsidR="008D7CE8" w:rsidRPr="003E707A" w:rsidRDefault="008D7CE8" w:rsidP="008D7CE8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eastAsia="Times New Roman" w:hAnsi="Arial" w:cs="Arial"/>
          <w:sz w:val="20"/>
          <w:szCs w:val="20"/>
          <w:lang w:val="en-GB" w:eastAsia="en-US"/>
        </w:rPr>
      </w:pPr>
    </w:p>
    <w:p w14:paraId="74D21852" w14:textId="77777777" w:rsidR="008D7CE8" w:rsidRPr="003E707A" w:rsidRDefault="008D7CE8" w:rsidP="008D7CE8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Arial" w:hAnsi="Arial" w:cs="Arial"/>
          <w:color w:val="000000"/>
          <w:lang w:val="en-US"/>
        </w:rPr>
      </w:pPr>
    </w:p>
    <w:p w14:paraId="3AFBF93A" w14:textId="77777777" w:rsidR="00A65A75" w:rsidRPr="003E707A" w:rsidRDefault="00A65A75">
      <w:pPr>
        <w:rPr>
          <w:rFonts w:ascii="Arial" w:hAnsi="Arial" w:cs="Arial"/>
        </w:rPr>
      </w:pPr>
    </w:p>
    <w:sectPr w:rsidR="00A65A75" w:rsidRPr="003E707A" w:rsidSect="00E62F5A">
      <w:pgSz w:w="15840" w:h="12240" w:orient="landscape" w:code="1"/>
      <w:pgMar w:top="720" w:right="1440" w:bottom="135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 w:equalWidth="0">
        <w:col w:w="9836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58DAA" w14:textId="77777777" w:rsidR="000F03FE" w:rsidRDefault="000F03FE">
      <w:pPr>
        <w:spacing w:after="0" w:line="240" w:lineRule="auto"/>
      </w:pPr>
      <w:r>
        <w:separator/>
      </w:r>
    </w:p>
  </w:endnote>
  <w:endnote w:type="continuationSeparator" w:id="0">
    <w:p w14:paraId="1F76F86D" w14:textId="77777777" w:rsidR="000F03FE" w:rsidRDefault="000F0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C569B" w14:textId="77777777" w:rsidR="000F03FE" w:rsidRDefault="000F03FE">
      <w:pPr>
        <w:spacing w:after="0" w:line="240" w:lineRule="auto"/>
      </w:pPr>
      <w:r>
        <w:separator/>
      </w:r>
    </w:p>
  </w:footnote>
  <w:footnote w:type="continuationSeparator" w:id="0">
    <w:p w14:paraId="45ADDE9B" w14:textId="77777777" w:rsidR="000F03FE" w:rsidRDefault="000F0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C124C" w14:textId="3F52B24F" w:rsidR="00165D13" w:rsidRDefault="00165D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B0BEA"/>
    <w:multiLevelType w:val="hybridMultilevel"/>
    <w:tmpl w:val="87740E86"/>
    <w:lvl w:ilvl="0" w:tplc="7138F30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" w15:restartNumberingAfterBreak="0">
    <w:nsid w:val="3EF56C9F"/>
    <w:multiLevelType w:val="hybridMultilevel"/>
    <w:tmpl w:val="AEE079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130B1D"/>
    <w:multiLevelType w:val="hybridMultilevel"/>
    <w:tmpl w:val="0E1827B8"/>
    <w:lvl w:ilvl="0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7CE8"/>
    <w:rsid w:val="00052BDB"/>
    <w:rsid w:val="000A5DDE"/>
    <w:rsid w:val="000F03FE"/>
    <w:rsid w:val="001348E5"/>
    <w:rsid w:val="00165D13"/>
    <w:rsid w:val="00223457"/>
    <w:rsid w:val="002A5CD0"/>
    <w:rsid w:val="002E450D"/>
    <w:rsid w:val="003248CA"/>
    <w:rsid w:val="00395F0B"/>
    <w:rsid w:val="003A11CD"/>
    <w:rsid w:val="003E707A"/>
    <w:rsid w:val="00465009"/>
    <w:rsid w:val="004B0DBE"/>
    <w:rsid w:val="005A35ED"/>
    <w:rsid w:val="005E57D0"/>
    <w:rsid w:val="006931D1"/>
    <w:rsid w:val="006A489D"/>
    <w:rsid w:val="00707F34"/>
    <w:rsid w:val="007C4621"/>
    <w:rsid w:val="00806B26"/>
    <w:rsid w:val="008250C6"/>
    <w:rsid w:val="008D7CE8"/>
    <w:rsid w:val="00927DAA"/>
    <w:rsid w:val="00A65A75"/>
    <w:rsid w:val="00AD029D"/>
    <w:rsid w:val="00B131DF"/>
    <w:rsid w:val="00B50C5F"/>
    <w:rsid w:val="00B65119"/>
    <w:rsid w:val="00BB5061"/>
    <w:rsid w:val="00CA1025"/>
    <w:rsid w:val="00D3405C"/>
    <w:rsid w:val="00D933A1"/>
    <w:rsid w:val="00E62F5A"/>
    <w:rsid w:val="00E91377"/>
    <w:rsid w:val="00EB44B1"/>
    <w:rsid w:val="00F9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719CEE"/>
  <w15:docId w15:val="{5D3A869F-E69F-4415-B8E9-2B354B32F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CE8"/>
    <w:rPr>
      <w:rFonts w:eastAsiaTheme="minorEastAsia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D7C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CE8"/>
    <w:rPr>
      <w:rFonts w:eastAsiaTheme="minorEastAsia"/>
      <w:lang w:eastAsia="en-CA"/>
    </w:rPr>
  </w:style>
  <w:style w:type="paragraph" w:styleId="ListParagraph">
    <w:name w:val="List Paragraph"/>
    <w:basedOn w:val="Normal"/>
    <w:uiPriority w:val="34"/>
    <w:qFormat/>
    <w:rsid w:val="008D7C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5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D13"/>
    <w:rPr>
      <w:rFonts w:eastAsiaTheme="minorEastAsia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7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5.wmf"/><Relationship Id="rId21" Type="http://schemas.openxmlformats.org/officeDocument/2006/relationships/image" Target="media/image6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0.wmf"/><Relationship Id="rId41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5.bin"/><Relationship Id="rId5" Type="http://schemas.openxmlformats.org/officeDocument/2006/relationships/styles" Target="style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header" Target="header1.xm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3.wmf"/><Relationship Id="rId43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4B55136AC99A41B4E5C29597FD235E" ma:contentTypeVersion="4" ma:contentTypeDescription="Create a new document." ma:contentTypeScope="" ma:versionID="512c12fa521bb59a1936c9ddf4581749">
  <xsd:schema xmlns:xsd="http://www.w3.org/2001/XMLSchema" xmlns:xs="http://www.w3.org/2001/XMLSchema" xmlns:p="http://schemas.microsoft.com/office/2006/metadata/properties" xmlns:ns3="6ddf0ee9-275a-487f-ba23-230623d23fde" targetNamespace="http://schemas.microsoft.com/office/2006/metadata/properties" ma:root="true" ma:fieldsID="d93f996817cd0bdb584924b4459086ef" ns3:_="">
    <xsd:import namespace="6ddf0ee9-275a-487f-ba23-230623d23f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df0ee9-275a-487f-ba23-230623d23f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3092EB-200F-4FE2-A7E6-FE221389A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df0ee9-275a-487f-ba23-230623d23f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477262-DDE1-43DB-A867-515A76255D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AD970-FCEB-4A5B-85C0-23734418AC83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6ddf0ee9-275a-487f-ba23-230623d23fd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777</Words>
  <Characters>4435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Clod</dc:creator>
  <cp:lastModifiedBy>Claude Théoret</cp:lastModifiedBy>
  <cp:revision>2</cp:revision>
  <dcterms:created xsi:type="dcterms:W3CDTF">2021-10-01T13:44:00Z</dcterms:created>
  <dcterms:modified xsi:type="dcterms:W3CDTF">2021-10-01T13:44:00Z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0x010100D94B55136AC99A41B4E5C29597FD235E</vt:lpwstr>
  </property>
</Properties>
</file>