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48FD8" w14:textId="18740630" w:rsidR="00DE6B1E" w:rsidRPr="00571A4E" w:rsidRDefault="00996A57" w:rsidP="00DE6B1E">
      <w:pPr>
        <w:pStyle w:val="a4"/>
        <w:rPr>
          <w:rFonts w:ascii="Arial Narrow" w:hAnsi="Arial Narrow"/>
          <w:b/>
          <w:sz w:val="28"/>
        </w:rPr>
      </w:pPr>
      <w:bookmarkStart w:id="0" w:name="_GoBack"/>
      <w:bookmarkEnd w:id="0"/>
      <w:r>
        <w:rPr>
          <w:rFonts w:ascii="Arial Narrow" w:hAnsi="Arial Narrow"/>
          <w:b/>
          <w:sz w:val="28"/>
        </w:rPr>
        <w:t>Geography 122: Winter 2017</w:t>
      </w:r>
    </w:p>
    <w:p w14:paraId="691F1341" w14:textId="482BD857" w:rsidR="00DE6B1E" w:rsidRPr="00571A4E" w:rsidRDefault="003766D0" w:rsidP="00DE6B1E">
      <w:pPr>
        <w:pStyle w:val="a4"/>
        <w:rPr>
          <w:rFonts w:ascii="Arial Narrow" w:hAnsi="Arial Narrow"/>
          <w:b/>
          <w:u w:val="none"/>
        </w:rPr>
      </w:pPr>
      <w:r>
        <w:rPr>
          <w:rFonts w:ascii="Arial Narrow" w:hAnsi="Arial Narrow"/>
          <w:b/>
          <w:u w:val="none"/>
        </w:rPr>
        <w:t>Course</w:t>
      </w:r>
      <w:r w:rsidR="00DE6B1E">
        <w:rPr>
          <w:rFonts w:ascii="Arial Narrow" w:hAnsi="Arial Narrow"/>
          <w:b/>
          <w:u w:val="none"/>
        </w:rPr>
        <w:t xml:space="preserve"> readings and </w:t>
      </w:r>
      <w:r w:rsidR="00DE6B1E" w:rsidRPr="00571A4E">
        <w:rPr>
          <w:rFonts w:ascii="Arial Narrow" w:hAnsi="Arial Narrow"/>
          <w:b/>
          <w:u w:val="none"/>
        </w:rPr>
        <w:t>b</w:t>
      </w:r>
      <w:r w:rsidR="00DE6B1E">
        <w:rPr>
          <w:rFonts w:ascii="Arial Narrow" w:hAnsi="Arial Narrow"/>
          <w:b/>
          <w:u w:val="none"/>
        </w:rPr>
        <w:t>ib</w:t>
      </w:r>
      <w:r w:rsidR="00DE6B1E" w:rsidRPr="00571A4E">
        <w:rPr>
          <w:rFonts w:ascii="Arial Narrow" w:hAnsi="Arial Narrow"/>
          <w:b/>
          <w:u w:val="none"/>
        </w:rPr>
        <w:t>liographical informat</w:t>
      </w:r>
      <w:r w:rsidR="00DE6B1E">
        <w:rPr>
          <w:rFonts w:ascii="Arial Narrow" w:hAnsi="Arial Narrow"/>
          <w:b/>
          <w:u w:val="none"/>
        </w:rPr>
        <w:t>ion</w:t>
      </w:r>
    </w:p>
    <w:p w14:paraId="683290E2" w14:textId="0EBDFBDC" w:rsidR="00DE6B1E" w:rsidRPr="0015427D" w:rsidRDefault="00996A57" w:rsidP="00996A57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Instructor: John Irwin john.irwin@ubc.ca</w:t>
      </w:r>
    </w:p>
    <w:p w14:paraId="76ED19FF" w14:textId="77777777" w:rsidR="00DE6B1E" w:rsidRPr="0015427D" w:rsidRDefault="00DE6B1E" w:rsidP="00DE6B1E">
      <w:pPr>
        <w:jc w:val="center"/>
        <w:rPr>
          <w:rFonts w:ascii="Arial Narrow" w:hAnsi="Arial Narrow"/>
        </w:rPr>
      </w:pPr>
      <w:r w:rsidRPr="0015427D">
        <w:rPr>
          <w:rFonts w:ascii="Arial Narrow" w:hAnsi="Arial Narrow"/>
        </w:rPr>
        <w:t>Listed in order of appearance in the package, by week:</w:t>
      </w:r>
    </w:p>
    <w:p w14:paraId="010B3B0F" w14:textId="41F97B81" w:rsidR="00DE6B1E" w:rsidRDefault="008642D5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>1) (Jan</w:t>
      </w:r>
      <w:r w:rsidR="00133779">
        <w:rPr>
          <w:rFonts w:ascii="Arial Narrow" w:hAnsi="Arial Narrow"/>
          <w:color w:val="auto"/>
        </w:rPr>
        <w:t xml:space="preserve"> </w:t>
      </w:r>
      <w:r w:rsidR="00DE6B1E">
        <w:rPr>
          <w:rFonts w:ascii="Arial Narrow" w:hAnsi="Arial Narrow"/>
          <w:color w:val="auto"/>
        </w:rPr>
        <w:t>9</w:t>
      </w:r>
      <w:r w:rsidR="00133779">
        <w:rPr>
          <w:rFonts w:ascii="Arial Narrow" w:hAnsi="Arial Narrow"/>
          <w:color w:val="auto"/>
        </w:rPr>
        <w:t>-13</w:t>
      </w:r>
      <w:r w:rsidR="00DE6B1E">
        <w:rPr>
          <w:rFonts w:ascii="Arial Narrow" w:hAnsi="Arial Narrow"/>
          <w:color w:val="auto"/>
        </w:rPr>
        <w:t>):</w:t>
      </w:r>
    </w:p>
    <w:p w14:paraId="26E565D3" w14:textId="77777777" w:rsidR="00DE6B1E" w:rsidRP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</w:rPr>
      </w:pPr>
      <w:r>
        <w:rPr>
          <w:rFonts w:ascii="Arial Narrow" w:hAnsi="Arial Narrow"/>
          <w:b/>
          <w:color w:val="auto"/>
        </w:rPr>
        <w:t xml:space="preserve">Required reading: </w:t>
      </w:r>
      <w:r>
        <w:rPr>
          <w:rFonts w:ascii="Arial Narrow" w:hAnsi="Arial Narrow"/>
          <w:color w:val="auto"/>
        </w:rPr>
        <w:t xml:space="preserve">P. </w:t>
      </w:r>
      <w:proofErr w:type="spellStart"/>
      <w:r>
        <w:rPr>
          <w:rFonts w:ascii="Arial Narrow" w:hAnsi="Arial Narrow"/>
          <w:color w:val="auto"/>
        </w:rPr>
        <w:t>Crang</w:t>
      </w:r>
      <w:proofErr w:type="spellEnd"/>
      <w:r>
        <w:rPr>
          <w:rFonts w:ascii="Arial Narrow" w:hAnsi="Arial Narrow"/>
          <w:color w:val="auto"/>
        </w:rPr>
        <w:t xml:space="preserve">, “Chapter 1: Local-Global,” in </w:t>
      </w:r>
      <w:r>
        <w:rPr>
          <w:rFonts w:ascii="Arial Narrow" w:hAnsi="Arial Narrow"/>
          <w:i/>
          <w:color w:val="auto"/>
        </w:rPr>
        <w:t xml:space="preserve">Introducing Human Geographies, </w:t>
      </w:r>
      <w:r>
        <w:rPr>
          <w:rFonts w:ascii="Arial Narrow" w:hAnsi="Arial Narrow"/>
          <w:color w:val="auto"/>
        </w:rPr>
        <w:t>3</w:t>
      </w:r>
      <w:r w:rsidRPr="00DE6B1E">
        <w:rPr>
          <w:rFonts w:ascii="Arial Narrow" w:hAnsi="Arial Narrow"/>
          <w:color w:val="auto"/>
          <w:vertAlign w:val="superscript"/>
        </w:rPr>
        <w:t>rd</w:t>
      </w:r>
      <w:r>
        <w:rPr>
          <w:rFonts w:ascii="Arial Narrow" w:hAnsi="Arial Narrow"/>
          <w:color w:val="auto"/>
        </w:rPr>
        <w:t xml:space="preserve"> ed.</w:t>
      </w:r>
      <w:r>
        <w:rPr>
          <w:rFonts w:ascii="Arial Narrow" w:hAnsi="Arial Narrow"/>
          <w:i/>
          <w:color w:val="auto"/>
        </w:rPr>
        <w:t xml:space="preserve"> </w:t>
      </w:r>
      <w:r>
        <w:rPr>
          <w:rFonts w:ascii="Arial Narrow" w:hAnsi="Arial Narrow"/>
          <w:color w:val="auto"/>
        </w:rPr>
        <w:t xml:space="preserve">(London: Routledge, 2013 ISBN: </w:t>
      </w:r>
      <w:r>
        <w:rPr>
          <w:rFonts w:ascii="Arial Narrow" w:hAnsi="Arial Narrow"/>
          <w:bCs/>
          <w:color w:val="auto"/>
        </w:rPr>
        <w:t>978</w:t>
      </w:r>
      <w:r w:rsidRPr="00DE6B1E">
        <w:rPr>
          <w:rFonts w:ascii="Arial Narrow" w:hAnsi="Arial Narrow"/>
          <w:bCs/>
          <w:color w:val="auto"/>
        </w:rPr>
        <w:t>1444135350</w:t>
      </w:r>
      <w:r>
        <w:rPr>
          <w:rFonts w:ascii="Arial Narrow" w:hAnsi="Arial Narrow"/>
          <w:color w:val="auto"/>
        </w:rPr>
        <w:t>), pp. 7-22.</w:t>
      </w:r>
    </w:p>
    <w:p w14:paraId="49800C0C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505AF6C5" w14:textId="47509507" w:rsidR="00DE6B1E" w:rsidRDefault="00133779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2) (Jan </w:t>
      </w:r>
      <w:r w:rsidR="0084675D">
        <w:rPr>
          <w:rFonts w:ascii="Arial Narrow" w:hAnsi="Arial Narrow"/>
          <w:color w:val="auto"/>
        </w:rPr>
        <w:t>16</w:t>
      </w:r>
      <w:r>
        <w:rPr>
          <w:rFonts w:ascii="Arial Narrow" w:hAnsi="Arial Narrow"/>
          <w:color w:val="auto"/>
        </w:rPr>
        <w:t>-20</w:t>
      </w:r>
      <w:r w:rsidR="00DE6B1E">
        <w:rPr>
          <w:rFonts w:ascii="Arial Narrow" w:hAnsi="Arial Narrow"/>
          <w:color w:val="auto"/>
        </w:rPr>
        <w:t>):</w:t>
      </w:r>
    </w:p>
    <w:p w14:paraId="4CB9D3F5" w14:textId="77777777" w:rsidR="0084675D" w:rsidRDefault="00DE6B1E" w:rsidP="0084675D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 xml:space="preserve">Required reading: </w:t>
      </w:r>
      <w:r w:rsidR="0086693D">
        <w:rPr>
          <w:rFonts w:ascii="Arial Narrow" w:hAnsi="Arial Narrow"/>
          <w:color w:val="auto"/>
        </w:rPr>
        <w:t>J. Sharp, “</w:t>
      </w:r>
      <w:r w:rsidR="0084675D">
        <w:rPr>
          <w:rFonts w:ascii="Arial Narrow" w:hAnsi="Arial Narrow"/>
          <w:color w:val="auto"/>
        </w:rPr>
        <w:t>Critical Geopolitics</w:t>
      </w:r>
      <w:r>
        <w:rPr>
          <w:rFonts w:ascii="Arial Narrow" w:hAnsi="Arial Narrow"/>
          <w:color w:val="auto"/>
        </w:rPr>
        <w:t>,”</w:t>
      </w:r>
      <w:r w:rsidR="0084675D">
        <w:rPr>
          <w:rFonts w:ascii="Arial Narrow" w:hAnsi="Arial Narrow"/>
          <w:color w:val="auto"/>
        </w:rPr>
        <w:t xml:space="preserve"> </w:t>
      </w:r>
      <w:proofErr w:type="spellStart"/>
      <w:r w:rsidR="0086693D">
        <w:rPr>
          <w:rFonts w:ascii="Arial Narrow" w:hAnsi="Arial Narrow"/>
          <w:color w:val="auto"/>
        </w:rPr>
        <w:t>ch.</w:t>
      </w:r>
      <w:proofErr w:type="spellEnd"/>
      <w:r w:rsidR="0086693D">
        <w:rPr>
          <w:rFonts w:ascii="Arial Narrow" w:hAnsi="Arial Narrow"/>
          <w:color w:val="auto"/>
        </w:rPr>
        <w:t xml:space="preserve"> 35 </w:t>
      </w:r>
      <w:r w:rsidR="0084675D">
        <w:rPr>
          <w:rFonts w:ascii="Arial Narrow" w:hAnsi="Arial Narrow"/>
          <w:color w:val="auto"/>
        </w:rPr>
        <w:t xml:space="preserve">in </w:t>
      </w:r>
      <w:r w:rsidR="0084675D">
        <w:rPr>
          <w:rFonts w:ascii="Arial Narrow" w:hAnsi="Arial Narrow"/>
          <w:i/>
          <w:color w:val="auto"/>
        </w:rPr>
        <w:t xml:space="preserve">Introducing Human Geographies, </w:t>
      </w:r>
      <w:r w:rsidR="0084675D">
        <w:rPr>
          <w:rFonts w:ascii="Arial Narrow" w:hAnsi="Arial Narrow"/>
          <w:color w:val="auto"/>
        </w:rPr>
        <w:t>3</w:t>
      </w:r>
      <w:r w:rsidR="0084675D" w:rsidRPr="00DE6B1E">
        <w:rPr>
          <w:rFonts w:ascii="Arial Narrow" w:hAnsi="Arial Narrow"/>
          <w:color w:val="auto"/>
          <w:vertAlign w:val="superscript"/>
        </w:rPr>
        <w:t>rd</w:t>
      </w:r>
      <w:r w:rsidR="0084675D">
        <w:rPr>
          <w:rFonts w:ascii="Arial Narrow" w:hAnsi="Arial Narrow"/>
          <w:color w:val="auto"/>
        </w:rPr>
        <w:t xml:space="preserve"> ed.</w:t>
      </w:r>
      <w:r w:rsidR="0084675D">
        <w:rPr>
          <w:rFonts w:ascii="Arial Narrow" w:hAnsi="Arial Narrow"/>
          <w:i/>
          <w:color w:val="auto"/>
        </w:rPr>
        <w:t xml:space="preserve"> </w:t>
      </w:r>
      <w:r w:rsidR="0084675D">
        <w:rPr>
          <w:rFonts w:ascii="Arial Narrow" w:hAnsi="Arial Narrow"/>
          <w:color w:val="auto"/>
        </w:rPr>
        <w:t xml:space="preserve">(London: Routledge, 2013 ISBN: </w:t>
      </w:r>
      <w:r w:rsidR="0084675D">
        <w:rPr>
          <w:rFonts w:ascii="Arial Narrow" w:hAnsi="Arial Narrow"/>
          <w:bCs/>
          <w:color w:val="auto"/>
        </w:rPr>
        <w:t>978</w:t>
      </w:r>
      <w:r w:rsidR="0084675D" w:rsidRPr="00DE6B1E">
        <w:rPr>
          <w:rFonts w:ascii="Arial Narrow" w:hAnsi="Arial Narrow"/>
          <w:bCs/>
          <w:color w:val="auto"/>
        </w:rPr>
        <w:t>1444135350</w:t>
      </w:r>
      <w:r w:rsidR="0084675D">
        <w:rPr>
          <w:rFonts w:ascii="Arial Narrow" w:hAnsi="Arial Narrow"/>
          <w:color w:val="auto"/>
        </w:rPr>
        <w:t>), pp. 530-541.</w:t>
      </w:r>
      <w:r>
        <w:rPr>
          <w:rFonts w:ascii="Arial Narrow" w:hAnsi="Arial Narrow"/>
          <w:color w:val="auto"/>
        </w:rPr>
        <w:t xml:space="preserve"> </w:t>
      </w:r>
    </w:p>
    <w:p w14:paraId="10054987" w14:textId="77777777" w:rsidR="0084675D" w:rsidRDefault="0084675D" w:rsidP="0084675D">
      <w:pPr>
        <w:pStyle w:val="a3"/>
        <w:tabs>
          <w:tab w:val="left" w:pos="2160"/>
        </w:tabs>
        <w:rPr>
          <w:rFonts w:ascii="Arial Narrow" w:hAnsi="Arial Narrow"/>
          <w:color w:val="auto"/>
        </w:rPr>
      </w:pPr>
    </w:p>
    <w:p w14:paraId="35E28C9F" w14:textId="131C0949" w:rsidR="00DE6B1E" w:rsidRDefault="00133779" w:rsidP="0084675D">
      <w:pPr>
        <w:pStyle w:val="a3"/>
        <w:tabs>
          <w:tab w:val="left" w:pos="2160"/>
        </w:tabs>
        <w:ind w:left="-270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3) (Jan </w:t>
      </w:r>
      <w:r w:rsidR="00432FF3">
        <w:rPr>
          <w:rFonts w:ascii="Arial Narrow" w:hAnsi="Arial Narrow"/>
          <w:color w:val="auto"/>
        </w:rPr>
        <w:t>23</w:t>
      </w:r>
      <w:r>
        <w:rPr>
          <w:rFonts w:ascii="Arial Narrow" w:hAnsi="Arial Narrow"/>
          <w:color w:val="auto"/>
        </w:rPr>
        <w:t>-27</w:t>
      </w:r>
      <w:r w:rsidR="00DE6B1E">
        <w:rPr>
          <w:rFonts w:ascii="Arial Narrow" w:hAnsi="Arial Narrow"/>
          <w:color w:val="auto"/>
        </w:rPr>
        <w:t>):</w:t>
      </w:r>
    </w:p>
    <w:p w14:paraId="4F397BAA" w14:textId="77777777" w:rsidR="00DE6B1E" w:rsidRDefault="00DE6B1E" w:rsidP="006D69A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>
        <w:rPr>
          <w:rFonts w:ascii="Arial Narrow" w:hAnsi="Arial Narrow"/>
          <w:color w:val="auto"/>
        </w:rPr>
        <w:t xml:space="preserve">: </w:t>
      </w:r>
      <w:r w:rsidR="006D69AE" w:rsidRPr="006D69AE">
        <w:rPr>
          <w:rFonts w:ascii="Arial Narrow" w:hAnsi="Arial Narrow"/>
          <w:color w:val="auto"/>
        </w:rPr>
        <w:t xml:space="preserve">Le Billion &amp; El </w:t>
      </w:r>
      <w:r w:rsidR="006D69AE">
        <w:rPr>
          <w:rFonts w:ascii="Arial Narrow" w:hAnsi="Arial Narrow"/>
          <w:color w:val="auto"/>
        </w:rPr>
        <w:t xml:space="preserve">Khatib, </w:t>
      </w:r>
      <w:r>
        <w:rPr>
          <w:rFonts w:ascii="Arial Narrow" w:hAnsi="Arial Narrow"/>
          <w:color w:val="auto"/>
        </w:rPr>
        <w:t>“</w:t>
      </w:r>
      <w:r w:rsidR="006D69AE">
        <w:rPr>
          <w:rFonts w:ascii="Arial Narrow" w:hAnsi="Arial Narrow"/>
          <w:color w:val="auto"/>
        </w:rPr>
        <w:t>From free oil to ‘freedom oil’: terrorism</w:t>
      </w:r>
      <w:r>
        <w:rPr>
          <w:rFonts w:ascii="Arial Narrow" w:hAnsi="Arial Narrow"/>
          <w:color w:val="auto"/>
        </w:rPr>
        <w:t>,</w:t>
      </w:r>
      <w:r w:rsidR="006D69AE">
        <w:rPr>
          <w:rFonts w:ascii="Arial Narrow" w:hAnsi="Arial Narrow"/>
          <w:color w:val="auto"/>
        </w:rPr>
        <w:t xml:space="preserve"> war and US geopolitics in the Persian Gulf,</w:t>
      </w:r>
      <w:r>
        <w:rPr>
          <w:rFonts w:ascii="Arial Narrow" w:hAnsi="Arial Narrow"/>
          <w:color w:val="auto"/>
        </w:rPr>
        <w:t xml:space="preserve">” in </w:t>
      </w:r>
      <w:r w:rsidR="006D69AE">
        <w:rPr>
          <w:rFonts w:ascii="Arial Narrow" w:hAnsi="Arial Narrow"/>
          <w:i/>
          <w:color w:val="auto"/>
        </w:rPr>
        <w:t>Geopolitics</w:t>
      </w:r>
      <w:r>
        <w:rPr>
          <w:rFonts w:ascii="Arial Narrow" w:hAnsi="Arial Narrow"/>
          <w:color w:val="auto"/>
        </w:rPr>
        <w:t xml:space="preserve">, </w:t>
      </w:r>
      <w:r w:rsidR="00432FF3">
        <w:rPr>
          <w:rFonts w:ascii="Arial Narrow" w:hAnsi="Arial Narrow"/>
          <w:color w:val="auto"/>
        </w:rPr>
        <w:t xml:space="preserve">Vol. 9, </w:t>
      </w:r>
      <w:proofErr w:type="spellStart"/>
      <w:r w:rsidR="00432FF3">
        <w:rPr>
          <w:rFonts w:ascii="Arial Narrow" w:hAnsi="Arial Narrow"/>
          <w:color w:val="auto"/>
        </w:rPr>
        <w:t>Iss</w:t>
      </w:r>
      <w:proofErr w:type="spellEnd"/>
      <w:r w:rsidR="00432FF3">
        <w:rPr>
          <w:rFonts w:ascii="Arial Narrow" w:hAnsi="Arial Narrow"/>
          <w:color w:val="auto"/>
        </w:rPr>
        <w:t xml:space="preserve">. 1 </w:t>
      </w:r>
      <w:r>
        <w:rPr>
          <w:rFonts w:ascii="Arial Narrow" w:hAnsi="Arial Narrow"/>
          <w:color w:val="auto"/>
        </w:rPr>
        <w:t>(</w:t>
      </w:r>
      <w:r w:rsidR="00432FF3">
        <w:rPr>
          <w:rFonts w:ascii="Arial Narrow" w:hAnsi="Arial Narrow"/>
          <w:color w:val="auto"/>
        </w:rPr>
        <w:t>Philadelphia</w:t>
      </w:r>
      <w:r>
        <w:rPr>
          <w:rFonts w:ascii="Arial Narrow" w:hAnsi="Arial Narrow"/>
          <w:color w:val="auto"/>
        </w:rPr>
        <w:t xml:space="preserve">: </w:t>
      </w:r>
      <w:r w:rsidR="00432FF3">
        <w:rPr>
          <w:rFonts w:ascii="Arial Narrow" w:hAnsi="Arial Narrow"/>
          <w:color w:val="auto"/>
        </w:rPr>
        <w:t>Taylor &amp; Francis, 2004</w:t>
      </w:r>
      <w:r>
        <w:rPr>
          <w:rFonts w:ascii="Arial Narrow" w:hAnsi="Arial Narrow"/>
          <w:color w:val="auto"/>
        </w:rPr>
        <w:t xml:space="preserve"> ISBN: </w:t>
      </w:r>
      <w:r w:rsidR="00432FF3" w:rsidRPr="00432FF3">
        <w:rPr>
          <w:rFonts w:ascii="Arial Narrow" w:hAnsi="Arial Narrow"/>
          <w:color w:val="auto"/>
        </w:rPr>
        <w:t>1465-0045</w:t>
      </w:r>
      <w:r w:rsidR="00432FF3">
        <w:rPr>
          <w:rFonts w:ascii="Arial Narrow" w:hAnsi="Arial Narrow"/>
          <w:color w:val="auto"/>
        </w:rPr>
        <w:t>), p. 109-137</w:t>
      </w:r>
      <w:r>
        <w:rPr>
          <w:rFonts w:ascii="Arial Narrow" w:hAnsi="Arial Narrow"/>
          <w:color w:val="auto"/>
        </w:rPr>
        <w:t>.</w:t>
      </w:r>
    </w:p>
    <w:p w14:paraId="6B4A02AB" w14:textId="77777777" w:rsidR="00DE6B1E" w:rsidRDefault="00DE6B1E" w:rsidP="00DE6B1E">
      <w:pPr>
        <w:pStyle w:val="a3"/>
        <w:tabs>
          <w:tab w:val="left" w:pos="2160"/>
        </w:tabs>
        <w:rPr>
          <w:rFonts w:ascii="Arial Narrow" w:hAnsi="Arial Narrow"/>
          <w:b/>
          <w:color w:val="auto"/>
        </w:rPr>
      </w:pPr>
    </w:p>
    <w:p w14:paraId="11555921" w14:textId="2C256930" w:rsidR="00DE6B1E" w:rsidRDefault="00133779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4) (Jan </w:t>
      </w:r>
      <w:r w:rsidR="00A814CE">
        <w:rPr>
          <w:rFonts w:ascii="Arial Narrow" w:hAnsi="Arial Narrow"/>
          <w:color w:val="auto"/>
        </w:rPr>
        <w:t>30</w:t>
      </w:r>
      <w:r>
        <w:rPr>
          <w:rFonts w:ascii="Arial Narrow" w:hAnsi="Arial Narrow"/>
          <w:color w:val="auto"/>
        </w:rPr>
        <w:t>-Feb 3</w:t>
      </w:r>
      <w:r w:rsidR="00DE6B1E">
        <w:rPr>
          <w:rFonts w:ascii="Arial Narrow" w:hAnsi="Arial Narrow"/>
          <w:color w:val="auto"/>
        </w:rPr>
        <w:t>):</w:t>
      </w:r>
    </w:p>
    <w:p w14:paraId="1248F5F9" w14:textId="77777777" w:rsidR="00DE6B1E" w:rsidRPr="006102BA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 w:rsidR="00A814CE">
        <w:rPr>
          <w:rFonts w:ascii="Arial Narrow" w:hAnsi="Arial Narrow"/>
          <w:color w:val="auto"/>
        </w:rPr>
        <w:t>: W. Murray</w:t>
      </w:r>
      <w:r>
        <w:rPr>
          <w:rFonts w:ascii="Arial Narrow" w:hAnsi="Arial Narrow"/>
          <w:color w:val="auto"/>
        </w:rPr>
        <w:t>, “</w:t>
      </w:r>
      <w:r w:rsidR="00A814CE">
        <w:rPr>
          <w:rFonts w:ascii="Arial Narrow" w:hAnsi="Arial Narrow"/>
          <w:color w:val="auto"/>
        </w:rPr>
        <w:t>Geography is dead? The rise of globalization</w:t>
      </w:r>
      <w:r>
        <w:rPr>
          <w:rFonts w:ascii="Arial Narrow" w:hAnsi="Arial Narrow"/>
          <w:color w:val="auto"/>
        </w:rPr>
        <w:t xml:space="preserve">,” in </w:t>
      </w:r>
      <w:r w:rsidR="00A814CE">
        <w:rPr>
          <w:rFonts w:ascii="Arial Narrow" w:hAnsi="Arial Narrow"/>
          <w:i/>
          <w:color w:val="auto"/>
        </w:rPr>
        <w:t>Geographies of Globalization</w:t>
      </w:r>
      <w:r w:rsidR="00A814CE">
        <w:rPr>
          <w:rFonts w:ascii="Arial Narrow" w:hAnsi="Arial Narrow"/>
          <w:color w:val="auto"/>
        </w:rPr>
        <w:t xml:space="preserve"> (London: Routledge/Taylor &amp; Francis, 2006</w:t>
      </w:r>
      <w:r>
        <w:rPr>
          <w:rFonts w:ascii="Arial Narrow" w:hAnsi="Arial Narrow"/>
          <w:color w:val="auto"/>
        </w:rPr>
        <w:t xml:space="preserve"> ISBN:</w:t>
      </w:r>
      <w:r w:rsidRPr="00B716BA">
        <w:rPr>
          <w:rFonts w:ascii="Arial Narrow" w:hAnsi="Arial Narrow"/>
          <w:color w:val="auto"/>
        </w:rPr>
        <w:t xml:space="preserve"> </w:t>
      </w:r>
      <w:r w:rsidR="00EE35C6" w:rsidRPr="00EE35C6">
        <w:rPr>
          <w:rFonts w:ascii="Arial Narrow" w:hAnsi="Arial Narrow"/>
          <w:color w:val="auto"/>
        </w:rPr>
        <w:t>978-0415318006</w:t>
      </w:r>
      <w:r w:rsidR="00EE35C6">
        <w:rPr>
          <w:rFonts w:ascii="Arial Narrow" w:hAnsi="Arial Narrow"/>
          <w:color w:val="auto"/>
        </w:rPr>
        <w:t>).</w:t>
      </w:r>
    </w:p>
    <w:p w14:paraId="141100AA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b/>
          <w:color w:val="auto"/>
        </w:rPr>
      </w:pPr>
    </w:p>
    <w:p w14:paraId="6B533DDE" w14:textId="025D06E1" w:rsidR="00DE6B1E" w:rsidRDefault="00133779" w:rsidP="00DE6B1E">
      <w:pPr>
        <w:pStyle w:val="a3"/>
        <w:tabs>
          <w:tab w:val="left" w:pos="2160"/>
        </w:tabs>
        <w:ind w:left="-270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5) (Feb </w:t>
      </w:r>
      <w:r w:rsidR="00A814CE">
        <w:rPr>
          <w:rFonts w:ascii="Arial Narrow" w:hAnsi="Arial Narrow"/>
          <w:color w:val="auto"/>
        </w:rPr>
        <w:t>6</w:t>
      </w:r>
      <w:r>
        <w:rPr>
          <w:rFonts w:ascii="Arial Narrow" w:hAnsi="Arial Narrow"/>
          <w:color w:val="auto"/>
        </w:rPr>
        <w:t>-10</w:t>
      </w:r>
      <w:r w:rsidR="00DE6B1E">
        <w:rPr>
          <w:rFonts w:ascii="Arial Narrow" w:hAnsi="Arial Narrow"/>
          <w:color w:val="auto"/>
        </w:rPr>
        <w:t>):</w:t>
      </w:r>
    </w:p>
    <w:p w14:paraId="73794BC1" w14:textId="77777777" w:rsidR="003F3F19" w:rsidRPr="003F3F19" w:rsidRDefault="00DE6B1E" w:rsidP="003F3F19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 w:rsidR="00EE35C6">
        <w:rPr>
          <w:rFonts w:ascii="Arial Narrow" w:hAnsi="Arial Narrow"/>
          <w:color w:val="auto"/>
        </w:rPr>
        <w:t>: E. Cook</w:t>
      </w:r>
      <w:r>
        <w:rPr>
          <w:rFonts w:ascii="Arial Narrow" w:hAnsi="Arial Narrow"/>
          <w:color w:val="auto"/>
        </w:rPr>
        <w:t>,</w:t>
      </w:r>
      <w:r w:rsidR="00EE35C6">
        <w:rPr>
          <w:rFonts w:ascii="Arial Narrow" w:hAnsi="Arial Narrow"/>
          <w:color w:val="auto"/>
        </w:rPr>
        <w:t xml:space="preserve"> et al.,</w:t>
      </w:r>
      <w:r w:rsidR="003F3F19">
        <w:rPr>
          <w:rFonts w:ascii="Arial Narrow" w:hAnsi="Arial Narrow"/>
          <w:color w:val="auto"/>
        </w:rPr>
        <w:t xml:space="preserve"> “</w:t>
      </w:r>
      <w:r w:rsidR="003F3F19" w:rsidRPr="003F3F19">
        <w:rPr>
          <w:rFonts w:ascii="Arial Narrow" w:hAnsi="Arial Narrow"/>
          <w:color w:val="auto"/>
        </w:rPr>
        <w:t xml:space="preserve">‘It’s more than just what it is’: </w:t>
      </w:r>
      <w:proofErr w:type="spellStart"/>
      <w:r w:rsidR="003F3F19" w:rsidRPr="003F3F19">
        <w:rPr>
          <w:rFonts w:ascii="Arial Narrow" w:hAnsi="Arial Narrow"/>
          <w:color w:val="auto"/>
        </w:rPr>
        <w:t>Defetishising</w:t>
      </w:r>
      <w:proofErr w:type="spellEnd"/>
      <w:r w:rsidR="003F3F19" w:rsidRPr="003F3F19">
        <w:rPr>
          <w:rFonts w:ascii="Arial Narrow" w:hAnsi="Arial Narrow"/>
          <w:color w:val="auto"/>
        </w:rPr>
        <w:t xml:space="preserve"> commodities,</w:t>
      </w:r>
    </w:p>
    <w:p w14:paraId="0F5C30B7" w14:textId="77777777" w:rsidR="00DE6B1E" w:rsidRPr="007E5FF6" w:rsidRDefault="003F3F19" w:rsidP="00755302">
      <w:pPr>
        <w:pStyle w:val="a3"/>
        <w:tabs>
          <w:tab w:val="left" w:pos="2160"/>
        </w:tabs>
        <w:ind w:left="-270"/>
        <w:rPr>
          <w:rFonts w:ascii="Arial Narrow" w:hAnsi="Arial Narrow"/>
          <w:color w:val="auto"/>
        </w:rPr>
      </w:pPr>
      <w:r w:rsidRPr="003F3F19">
        <w:rPr>
          <w:rFonts w:ascii="Arial Narrow" w:hAnsi="Arial Narrow"/>
          <w:color w:val="auto"/>
        </w:rPr>
        <w:t xml:space="preserve">expanding ﬁelds, </w:t>
      </w:r>
      <w:proofErr w:type="spellStart"/>
      <w:r w:rsidRPr="003F3F19">
        <w:rPr>
          <w:rFonts w:ascii="Arial Narrow" w:hAnsi="Arial Narrow"/>
          <w:color w:val="auto"/>
        </w:rPr>
        <w:t>mobilising</w:t>
      </w:r>
      <w:proofErr w:type="spellEnd"/>
      <w:r w:rsidRPr="003F3F19">
        <w:rPr>
          <w:rFonts w:ascii="Arial Narrow" w:hAnsi="Arial Narrow"/>
          <w:color w:val="auto"/>
        </w:rPr>
        <w:t xml:space="preserve"> change...</w:t>
      </w:r>
      <w:r>
        <w:rPr>
          <w:rFonts w:ascii="Arial Narrow" w:hAnsi="Arial Narrow"/>
          <w:color w:val="auto"/>
        </w:rPr>
        <w:t xml:space="preserve">” </w:t>
      </w:r>
      <w:r w:rsidR="00DE6B1E">
        <w:rPr>
          <w:rFonts w:ascii="Arial Narrow" w:hAnsi="Arial Narrow"/>
          <w:color w:val="auto"/>
        </w:rPr>
        <w:t xml:space="preserve">in </w:t>
      </w:r>
      <w:proofErr w:type="spellStart"/>
      <w:r w:rsidR="009D42E3">
        <w:rPr>
          <w:rFonts w:ascii="Arial Narrow" w:hAnsi="Arial Narrow"/>
          <w:i/>
          <w:color w:val="auto"/>
        </w:rPr>
        <w:t>Geoforum</w:t>
      </w:r>
      <w:proofErr w:type="spellEnd"/>
      <w:r w:rsidR="00755302">
        <w:rPr>
          <w:rFonts w:ascii="Arial Narrow" w:hAnsi="Arial Narrow"/>
          <w:color w:val="auto"/>
        </w:rPr>
        <w:t xml:space="preserve">, Vol. 38, </w:t>
      </w:r>
      <w:proofErr w:type="spellStart"/>
      <w:r w:rsidR="00755302">
        <w:rPr>
          <w:rFonts w:ascii="Arial Narrow" w:hAnsi="Arial Narrow"/>
          <w:color w:val="auto"/>
        </w:rPr>
        <w:t>Iss</w:t>
      </w:r>
      <w:proofErr w:type="spellEnd"/>
      <w:r w:rsidR="00755302">
        <w:rPr>
          <w:rFonts w:ascii="Arial Narrow" w:hAnsi="Arial Narrow"/>
          <w:color w:val="auto"/>
        </w:rPr>
        <w:t>. 6</w:t>
      </w:r>
      <w:r w:rsidR="009D42E3">
        <w:rPr>
          <w:rFonts w:ascii="Arial Narrow" w:hAnsi="Arial Narrow"/>
          <w:i/>
          <w:color w:val="auto"/>
        </w:rPr>
        <w:t xml:space="preserve"> </w:t>
      </w:r>
      <w:r w:rsidR="00373CF6">
        <w:rPr>
          <w:rFonts w:ascii="Arial Narrow" w:hAnsi="Arial Narrow"/>
          <w:color w:val="auto"/>
        </w:rPr>
        <w:t>(Birmingham</w:t>
      </w:r>
      <w:r w:rsidR="00755302">
        <w:rPr>
          <w:rFonts w:ascii="Arial Narrow" w:hAnsi="Arial Narrow"/>
          <w:color w:val="auto"/>
        </w:rPr>
        <w:t>: Elsevier, 2007), pp. 1113-1126</w:t>
      </w:r>
      <w:r w:rsidR="00DE6B1E">
        <w:rPr>
          <w:rFonts w:ascii="Arial Narrow" w:hAnsi="Arial Narrow"/>
          <w:color w:val="auto"/>
        </w:rPr>
        <w:t>.</w:t>
      </w:r>
    </w:p>
    <w:p w14:paraId="5EC58ADC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b/>
          <w:color w:val="auto"/>
        </w:rPr>
      </w:pPr>
    </w:p>
    <w:p w14:paraId="5B6D0478" w14:textId="64D42FDE" w:rsidR="00DE6B1E" w:rsidRDefault="00133779" w:rsidP="00DE6B1E">
      <w:pPr>
        <w:pStyle w:val="a3"/>
        <w:tabs>
          <w:tab w:val="left" w:pos="2160"/>
        </w:tabs>
        <w:ind w:left="-270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>6) (Feb 14-17</w:t>
      </w:r>
      <w:r w:rsidR="00DE6B1E">
        <w:rPr>
          <w:rFonts w:ascii="Arial Narrow" w:hAnsi="Arial Narrow"/>
          <w:color w:val="auto"/>
        </w:rPr>
        <w:t>):</w:t>
      </w:r>
    </w:p>
    <w:p w14:paraId="005154AD" w14:textId="77777777" w:rsidR="00DE6B1E" w:rsidRPr="00C54DDD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 w:rsidR="00A54D83">
        <w:rPr>
          <w:rFonts w:ascii="Arial Narrow" w:hAnsi="Arial Narrow"/>
          <w:color w:val="auto"/>
        </w:rPr>
        <w:t xml:space="preserve">: W. Thompson &amp; R. </w:t>
      </w:r>
      <w:proofErr w:type="spellStart"/>
      <w:r w:rsidR="00A54D83">
        <w:rPr>
          <w:rFonts w:ascii="Arial Narrow" w:hAnsi="Arial Narrow"/>
          <w:color w:val="auto"/>
        </w:rPr>
        <w:t>Reuveny</w:t>
      </w:r>
      <w:proofErr w:type="spellEnd"/>
      <w:r>
        <w:rPr>
          <w:rFonts w:ascii="Arial Narrow" w:hAnsi="Arial Narrow"/>
          <w:color w:val="auto"/>
        </w:rPr>
        <w:t>, “</w:t>
      </w:r>
      <w:r w:rsidR="00787CEC">
        <w:rPr>
          <w:rFonts w:ascii="Arial Narrow" w:hAnsi="Arial Narrow"/>
          <w:color w:val="auto"/>
        </w:rPr>
        <w:t xml:space="preserve">Limits on globalization processes,” </w:t>
      </w:r>
      <w:proofErr w:type="spellStart"/>
      <w:r w:rsidR="00787CEC">
        <w:rPr>
          <w:rFonts w:ascii="Arial Narrow" w:hAnsi="Arial Narrow"/>
          <w:color w:val="auto"/>
        </w:rPr>
        <w:t>ch.</w:t>
      </w:r>
      <w:proofErr w:type="spellEnd"/>
      <w:r w:rsidR="00787CEC">
        <w:rPr>
          <w:rFonts w:ascii="Arial Narrow" w:hAnsi="Arial Narrow"/>
          <w:color w:val="auto"/>
        </w:rPr>
        <w:t xml:space="preserve"> 5</w:t>
      </w:r>
      <w:r>
        <w:rPr>
          <w:rFonts w:ascii="Arial Narrow" w:hAnsi="Arial Narrow"/>
          <w:color w:val="auto"/>
        </w:rPr>
        <w:t xml:space="preserve"> in </w:t>
      </w:r>
      <w:r w:rsidR="00787CEC">
        <w:rPr>
          <w:rFonts w:ascii="Arial Narrow" w:hAnsi="Arial Narrow"/>
          <w:i/>
          <w:color w:val="auto"/>
        </w:rPr>
        <w:t>Limits to Globalization: North-South Divergence</w:t>
      </w:r>
      <w:r w:rsidR="00A54D83">
        <w:rPr>
          <w:rFonts w:ascii="Arial Narrow" w:hAnsi="Arial Narrow"/>
          <w:i/>
          <w:color w:val="auto"/>
        </w:rPr>
        <w:t xml:space="preserve"> </w:t>
      </w:r>
      <w:r w:rsidR="00A54D83">
        <w:rPr>
          <w:rFonts w:ascii="Arial Narrow" w:hAnsi="Arial Narrow"/>
          <w:color w:val="auto"/>
        </w:rPr>
        <w:t>(London</w:t>
      </w:r>
      <w:r>
        <w:rPr>
          <w:rFonts w:ascii="Arial Narrow" w:hAnsi="Arial Narrow"/>
          <w:color w:val="auto"/>
        </w:rPr>
        <w:t xml:space="preserve">: </w:t>
      </w:r>
      <w:r w:rsidR="00A54D83">
        <w:rPr>
          <w:rFonts w:ascii="Arial Narrow" w:hAnsi="Arial Narrow"/>
          <w:color w:val="auto"/>
        </w:rPr>
        <w:t>Routledge, 2010</w:t>
      </w:r>
      <w:r>
        <w:rPr>
          <w:rFonts w:ascii="Arial Narrow" w:hAnsi="Arial Narrow"/>
          <w:color w:val="auto"/>
        </w:rPr>
        <w:t xml:space="preserve"> ISBN:</w:t>
      </w:r>
      <w:r>
        <w:rPr>
          <w:rFonts w:ascii="Arial Narrow" w:hAnsi="Arial Narrow"/>
          <w:color w:val="auto"/>
          <w:lang w:val="en-CA"/>
        </w:rPr>
        <w:t xml:space="preserve"> </w:t>
      </w:r>
      <w:r w:rsidR="00A54D83">
        <w:rPr>
          <w:rFonts w:ascii="Arial Narrow" w:hAnsi="Arial Narrow"/>
          <w:color w:val="auto"/>
          <w:lang w:val="en-CA"/>
        </w:rPr>
        <w:t>978041577672</w:t>
      </w:r>
      <w:r w:rsidR="00A54D83" w:rsidRPr="00A54D83">
        <w:rPr>
          <w:rFonts w:ascii="Arial Narrow" w:hAnsi="Arial Narrow"/>
          <w:color w:val="auto"/>
          <w:lang w:val="en-CA"/>
        </w:rPr>
        <w:t>1</w:t>
      </w:r>
      <w:r w:rsidR="00787CEC">
        <w:rPr>
          <w:rFonts w:ascii="Arial Narrow" w:hAnsi="Arial Narrow"/>
          <w:color w:val="auto"/>
        </w:rPr>
        <w:t>), pp. 79-94</w:t>
      </w:r>
      <w:r w:rsidR="00201BF6">
        <w:rPr>
          <w:rFonts w:ascii="Arial Narrow" w:hAnsi="Arial Narrow"/>
          <w:color w:val="auto"/>
        </w:rPr>
        <w:t>.</w:t>
      </w:r>
    </w:p>
    <w:p w14:paraId="4B2A2599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2AF133A1" w14:textId="28F613C2" w:rsidR="00DE6B1E" w:rsidRDefault="00764EDD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7) (Feb </w:t>
      </w:r>
      <w:r w:rsidR="000705E7">
        <w:rPr>
          <w:rFonts w:ascii="Arial Narrow" w:hAnsi="Arial Narrow"/>
          <w:color w:val="auto"/>
        </w:rPr>
        <w:t>2</w:t>
      </w:r>
      <w:r w:rsidR="004D57AB">
        <w:rPr>
          <w:rFonts w:ascii="Arial Narrow" w:hAnsi="Arial Narrow"/>
          <w:color w:val="auto"/>
        </w:rPr>
        <w:t>7</w:t>
      </w:r>
      <w:r>
        <w:rPr>
          <w:rFonts w:ascii="Arial Narrow" w:hAnsi="Arial Narrow"/>
          <w:color w:val="auto"/>
        </w:rPr>
        <w:t>-Mar 3</w:t>
      </w:r>
      <w:r w:rsidR="00DE6B1E">
        <w:rPr>
          <w:rFonts w:ascii="Arial Narrow" w:hAnsi="Arial Narrow"/>
          <w:color w:val="auto"/>
        </w:rPr>
        <w:t>):</w:t>
      </w:r>
    </w:p>
    <w:p w14:paraId="02566F93" w14:textId="77777777" w:rsidR="0086693D" w:rsidRDefault="00DE6B1E" w:rsidP="0086693D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 xml:space="preserve">Required reading: </w:t>
      </w:r>
      <w:r w:rsidR="005745CC">
        <w:rPr>
          <w:rFonts w:ascii="Arial Narrow" w:hAnsi="Arial Narrow"/>
          <w:color w:val="auto"/>
        </w:rPr>
        <w:t>D. Harvey</w:t>
      </w:r>
      <w:r>
        <w:rPr>
          <w:rFonts w:ascii="Arial Narrow" w:hAnsi="Arial Narrow"/>
          <w:color w:val="auto"/>
        </w:rPr>
        <w:t>, “</w:t>
      </w:r>
      <w:r w:rsidR="005745CC" w:rsidRPr="005745CC">
        <w:rPr>
          <w:rFonts w:ascii="Arial Narrow" w:hAnsi="Arial Narrow"/>
          <w:color w:val="auto"/>
        </w:rPr>
        <w:t>Between Space and Time: Reflections on the Geographical Imagination</w:t>
      </w:r>
      <w:r>
        <w:rPr>
          <w:rFonts w:ascii="Arial Narrow" w:hAnsi="Arial Narrow"/>
          <w:color w:val="auto"/>
        </w:rPr>
        <w:t xml:space="preserve">,” in </w:t>
      </w:r>
      <w:r w:rsidR="005745CC">
        <w:rPr>
          <w:rFonts w:ascii="Arial Narrow" w:hAnsi="Arial Narrow"/>
          <w:i/>
          <w:color w:val="auto"/>
        </w:rPr>
        <w:t>Annals of the Association of American Geographers</w:t>
      </w:r>
      <w:r>
        <w:rPr>
          <w:rFonts w:ascii="Arial Narrow" w:hAnsi="Arial Narrow"/>
          <w:i/>
          <w:color w:val="auto"/>
        </w:rPr>
        <w:t xml:space="preserve">, </w:t>
      </w:r>
      <w:r w:rsidR="005745CC">
        <w:rPr>
          <w:rFonts w:ascii="Arial Narrow" w:hAnsi="Arial Narrow"/>
          <w:color w:val="auto"/>
        </w:rPr>
        <w:t xml:space="preserve">Vol. 80, </w:t>
      </w:r>
      <w:proofErr w:type="spellStart"/>
      <w:r w:rsidR="005745CC">
        <w:rPr>
          <w:rFonts w:ascii="Arial Narrow" w:hAnsi="Arial Narrow"/>
          <w:color w:val="auto"/>
        </w:rPr>
        <w:t>Iss</w:t>
      </w:r>
      <w:proofErr w:type="spellEnd"/>
      <w:r w:rsidRPr="0041607A">
        <w:rPr>
          <w:rFonts w:ascii="Arial Narrow" w:hAnsi="Arial Narrow"/>
          <w:color w:val="auto"/>
        </w:rPr>
        <w:t>.</w:t>
      </w:r>
      <w:r w:rsidR="005745CC">
        <w:rPr>
          <w:rFonts w:ascii="Arial Narrow" w:hAnsi="Arial Narrow"/>
          <w:color w:val="auto"/>
        </w:rPr>
        <w:t xml:space="preserve"> 3. </w:t>
      </w:r>
      <w:r w:rsidR="0086693D">
        <w:rPr>
          <w:rFonts w:ascii="Arial Narrow" w:hAnsi="Arial Narrow"/>
          <w:color w:val="auto"/>
        </w:rPr>
        <w:t>(Washington: Taylor &amp; Francis, 1990), pp. 418-434.</w:t>
      </w:r>
    </w:p>
    <w:p w14:paraId="490303D6" w14:textId="77777777" w:rsidR="00DE6B1E" w:rsidRDefault="00DE6B1E" w:rsidP="0086693D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13B713BF" w14:textId="25F84572" w:rsidR="00DE6B1E" w:rsidRDefault="00764EDD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8) (Mar </w:t>
      </w:r>
      <w:r w:rsidR="004D57AB">
        <w:rPr>
          <w:rFonts w:ascii="Arial Narrow" w:hAnsi="Arial Narrow"/>
          <w:color w:val="auto"/>
        </w:rPr>
        <w:t>6</w:t>
      </w:r>
      <w:r>
        <w:rPr>
          <w:rFonts w:ascii="Arial Narrow" w:hAnsi="Arial Narrow"/>
          <w:color w:val="auto"/>
        </w:rPr>
        <w:t>-10</w:t>
      </w:r>
      <w:r w:rsidR="00DE6B1E">
        <w:rPr>
          <w:rFonts w:ascii="Arial Narrow" w:hAnsi="Arial Narrow"/>
          <w:color w:val="auto"/>
        </w:rPr>
        <w:t>):</w:t>
      </w:r>
    </w:p>
    <w:p w14:paraId="717D392F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 w:rsidR="0086693D">
        <w:rPr>
          <w:rFonts w:ascii="Arial Narrow" w:hAnsi="Arial Narrow"/>
          <w:color w:val="auto"/>
        </w:rPr>
        <w:t>: J. Bale</w:t>
      </w:r>
      <w:r>
        <w:rPr>
          <w:rFonts w:ascii="Arial Narrow" w:hAnsi="Arial Narrow"/>
          <w:color w:val="auto"/>
        </w:rPr>
        <w:t>, “</w:t>
      </w:r>
      <w:r w:rsidR="0086693D">
        <w:rPr>
          <w:rFonts w:ascii="Arial Narrow" w:hAnsi="Arial Narrow"/>
          <w:color w:val="auto"/>
        </w:rPr>
        <w:t xml:space="preserve">The Growth and </w:t>
      </w:r>
      <w:proofErr w:type="spellStart"/>
      <w:r w:rsidR="0086693D">
        <w:rPr>
          <w:rFonts w:ascii="Arial Narrow" w:hAnsi="Arial Narrow"/>
          <w:color w:val="auto"/>
        </w:rPr>
        <w:t>Globalisation</w:t>
      </w:r>
      <w:proofErr w:type="spellEnd"/>
      <w:r w:rsidR="0086693D">
        <w:rPr>
          <w:rFonts w:ascii="Arial Narrow" w:hAnsi="Arial Narrow"/>
          <w:color w:val="auto"/>
        </w:rPr>
        <w:t xml:space="preserve"> of Sports,” </w:t>
      </w:r>
      <w:proofErr w:type="spellStart"/>
      <w:r w:rsidR="0086693D">
        <w:rPr>
          <w:rFonts w:ascii="Arial Narrow" w:hAnsi="Arial Narrow"/>
          <w:color w:val="auto"/>
        </w:rPr>
        <w:t>ch.</w:t>
      </w:r>
      <w:proofErr w:type="spellEnd"/>
      <w:r w:rsidR="0086693D">
        <w:rPr>
          <w:rFonts w:ascii="Arial Narrow" w:hAnsi="Arial Narrow"/>
          <w:color w:val="auto"/>
        </w:rPr>
        <w:t xml:space="preserve"> 3</w:t>
      </w:r>
      <w:r>
        <w:rPr>
          <w:rFonts w:ascii="Arial Narrow" w:hAnsi="Arial Narrow"/>
          <w:color w:val="auto"/>
        </w:rPr>
        <w:t xml:space="preserve"> in</w:t>
      </w:r>
      <w:r w:rsidR="000753D3">
        <w:rPr>
          <w:rFonts w:ascii="Arial Narrow" w:hAnsi="Arial Narrow"/>
          <w:i/>
          <w:color w:val="auto"/>
        </w:rPr>
        <w:t xml:space="preserve"> Sports Geography</w:t>
      </w:r>
      <w:r>
        <w:rPr>
          <w:rFonts w:ascii="Arial Narrow" w:hAnsi="Arial Narrow"/>
          <w:color w:val="auto"/>
        </w:rPr>
        <w:t xml:space="preserve"> (</w:t>
      </w:r>
      <w:r w:rsidR="000753D3">
        <w:rPr>
          <w:rFonts w:ascii="Arial Narrow" w:hAnsi="Arial Narrow"/>
          <w:color w:val="auto"/>
        </w:rPr>
        <w:t>New York: Routledge, 2002</w:t>
      </w:r>
      <w:r>
        <w:rPr>
          <w:rFonts w:ascii="Arial Narrow" w:hAnsi="Arial Narrow"/>
          <w:color w:val="auto"/>
        </w:rPr>
        <w:t xml:space="preserve"> ISBN: </w:t>
      </w:r>
      <w:r w:rsidR="000753D3">
        <w:rPr>
          <w:rFonts w:ascii="Arial Narrow" w:hAnsi="Arial Narrow"/>
          <w:color w:val="auto"/>
        </w:rPr>
        <w:t>978</w:t>
      </w:r>
      <w:r w:rsidR="000753D3" w:rsidRPr="000753D3">
        <w:rPr>
          <w:rFonts w:ascii="Arial Narrow" w:hAnsi="Arial Narrow"/>
          <w:color w:val="auto"/>
        </w:rPr>
        <w:t>0419252306</w:t>
      </w:r>
      <w:r w:rsidR="000753D3">
        <w:rPr>
          <w:rFonts w:ascii="Arial Narrow" w:hAnsi="Arial Narrow"/>
          <w:color w:val="auto"/>
        </w:rPr>
        <w:t>), pp. 36-57</w:t>
      </w:r>
      <w:r w:rsidRPr="00423292">
        <w:rPr>
          <w:rFonts w:ascii="Arial Narrow" w:hAnsi="Arial Narrow"/>
          <w:color w:val="auto"/>
        </w:rPr>
        <w:t>.</w:t>
      </w:r>
    </w:p>
    <w:p w14:paraId="6C07C61E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01486B75" w14:textId="6D6124C3" w:rsidR="00DE6B1E" w:rsidRDefault="00764EDD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9) (Mar </w:t>
      </w:r>
      <w:r w:rsidR="004D57AB">
        <w:rPr>
          <w:rFonts w:ascii="Arial Narrow" w:hAnsi="Arial Narrow"/>
          <w:color w:val="auto"/>
        </w:rPr>
        <w:t>13</w:t>
      </w:r>
      <w:r>
        <w:rPr>
          <w:rFonts w:ascii="Arial Narrow" w:hAnsi="Arial Narrow"/>
          <w:color w:val="auto"/>
        </w:rPr>
        <w:t>-17</w:t>
      </w:r>
      <w:r w:rsidR="00DE6B1E">
        <w:rPr>
          <w:rFonts w:ascii="Arial Narrow" w:hAnsi="Arial Narrow"/>
          <w:color w:val="auto"/>
        </w:rPr>
        <w:t xml:space="preserve">): </w:t>
      </w:r>
    </w:p>
    <w:p w14:paraId="524F1309" w14:textId="77777777" w:rsidR="00DE6B1E" w:rsidRPr="00F912CF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>
        <w:rPr>
          <w:rFonts w:ascii="Arial Narrow" w:hAnsi="Arial Narrow"/>
          <w:color w:val="auto"/>
        </w:rPr>
        <w:t xml:space="preserve">: </w:t>
      </w:r>
      <w:r w:rsidR="00F912CF">
        <w:rPr>
          <w:rFonts w:ascii="Arial Narrow" w:hAnsi="Arial Narrow"/>
          <w:color w:val="auto"/>
        </w:rPr>
        <w:t xml:space="preserve">G. Pratt, “Creating New Spaces of Politics: </w:t>
      </w:r>
      <w:proofErr w:type="spellStart"/>
      <w:r w:rsidR="00F912CF">
        <w:rPr>
          <w:rFonts w:ascii="Arial Narrow" w:hAnsi="Arial Narrow"/>
          <w:color w:val="auto"/>
        </w:rPr>
        <w:t>Nanay</w:t>
      </w:r>
      <w:proofErr w:type="spellEnd"/>
      <w:r w:rsidR="00F912CF">
        <w:rPr>
          <w:rFonts w:ascii="Arial Narrow" w:hAnsi="Arial Narrow"/>
          <w:color w:val="auto"/>
        </w:rPr>
        <w:t xml:space="preserve">: A Testimonial Play,” </w:t>
      </w:r>
      <w:proofErr w:type="spellStart"/>
      <w:r w:rsidR="00F912CF">
        <w:rPr>
          <w:rFonts w:ascii="Arial Narrow" w:hAnsi="Arial Narrow"/>
          <w:color w:val="auto"/>
        </w:rPr>
        <w:t>ch.</w:t>
      </w:r>
      <w:proofErr w:type="spellEnd"/>
      <w:r w:rsidR="00F912CF">
        <w:rPr>
          <w:rFonts w:ascii="Arial Narrow" w:hAnsi="Arial Narrow"/>
          <w:color w:val="auto"/>
        </w:rPr>
        <w:t xml:space="preserve"> 4 in </w:t>
      </w:r>
      <w:r w:rsidR="00F912CF">
        <w:rPr>
          <w:rFonts w:ascii="Arial Narrow" w:hAnsi="Arial Narrow"/>
          <w:i/>
          <w:color w:val="auto"/>
        </w:rPr>
        <w:t>Families Apart: Migrant Mothers and the Conflicts of Labor and Love</w:t>
      </w:r>
      <w:r w:rsidR="00F912CF">
        <w:rPr>
          <w:rFonts w:ascii="Arial Narrow" w:hAnsi="Arial Narrow"/>
          <w:color w:val="auto"/>
        </w:rPr>
        <w:t xml:space="preserve"> (Minneapolis: University of Minnesota Press, 2012), pp. 99-132. </w:t>
      </w:r>
    </w:p>
    <w:p w14:paraId="3E9A2E91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3BF93E01" w14:textId="77777777" w:rsidR="00F912CF" w:rsidRDefault="00F912CF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63CC7138" w14:textId="7AFE8902" w:rsidR="00DE6B1E" w:rsidRDefault="000705E7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lastRenderedPageBreak/>
        <w:t xml:space="preserve">10) (Mar </w:t>
      </w:r>
      <w:r w:rsidR="004D57AB">
        <w:rPr>
          <w:rFonts w:ascii="Arial Narrow" w:hAnsi="Arial Narrow"/>
          <w:color w:val="auto"/>
        </w:rPr>
        <w:t>20</w:t>
      </w:r>
      <w:r w:rsidR="00764EDD">
        <w:rPr>
          <w:rFonts w:ascii="Arial Narrow" w:hAnsi="Arial Narrow"/>
          <w:color w:val="auto"/>
        </w:rPr>
        <w:t>-24</w:t>
      </w:r>
      <w:r w:rsidR="00DE6B1E">
        <w:rPr>
          <w:rFonts w:ascii="Arial Narrow" w:hAnsi="Arial Narrow"/>
          <w:color w:val="auto"/>
        </w:rPr>
        <w:t>):</w:t>
      </w:r>
    </w:p>
    <w:p w14:paraId="35206EC6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 w:rsidR="000705E7">
        <w:rPr>
          <w:rFonts w:ascii="Arial Narrow" w:hAnsi="Arial Narrow"/>
          <w:color w:val="auto"/>
        </w:rPr>
        <w:t>: D. Massey</w:t>
      </w:r>
      <w:r>
        <w:rPr>
          <w:rFonts w:ascii="Arial Narrow" w:hAnsi="Arial Narrow"/>
          <w:color w:val="auto"/>
        </w:rPr>
        <w:t xml:space="preserve">, </w:t>
      </w:r>
      <w:r w:rsidRPr="000B7679">
        <w:rPr>
          <w:rFonts w:ascii="Arial Narrow" w:hAnsi="Arial Narrow"/>
          <w:color w:val="auto"/>
        </w:rPr>
        <w:t>“</w:t>
      </w:r>
      <w:r w:rsidR="000705E7">
        <w:rPr>
          <w:rFonts w:ascii="Arial Narrow" w:hAnsi="Arial Narrow"/>
          <w:color w:val="auto"/>
        </w:rPr>
        <w:t>Introduction</w:t>
      </w:r>
      <w:r w:rsidRPr="000B7679">
        <w:rPr>
          <w:rFonts w:ascii="Arial Narrow" w:hAnsi="Arial Narrow"/>
          <w:color w:val="auto"/>
        </w:rPr>
        <w:t xml:space="preserve">: </w:t>
      </w:r>
      <w:r w:rsidR="000705E7">
        <w:rPr>
          <w:rFonts w:ascii="Arial Narrow" w:hAnsi="Arial Narrow"/>
          <w:color w:val="auto"/>
        </w:rPr>
        <w:t xml:space="preserve">‘The Future Of Our World?,’” </w:t>
      </w:r>
      <w:r w:rsidR="000705E7">
        <w:rPr>
          <w:rFonts w:ascii="Arial Narrow" w:hAnsi="Arial Narrow"/>
          <w:b/>
          <w:color w:val="auto"/>
        </w:rPr>
        <w:t>AND</w:t>
      </w:r>
      <w:r w:rsidRPr="000B7679">
        <w:rPr>
          <w:rFonts w:ascii="Arial Narrow" w:hAnsi="Arial Narrow"/>
          <w:color w:val="auto"/>
        </w:rPr>
        <w:t xml:space="preserve"> </w:t>
      </w:r>
      <w:r w:rsidR="000705E7">
        <w:rPr>
          <w:rFonts w:ascii="Arial Narrow" w:hAnsi="Arial Narrow"/>
          <w:color w:val="auto"/>
        </w:rPr>
        <w:t>“Chapter 1: Capital Delight,</w:t>
      </w:r>
      <w:r w:rsidRPr="000B7679">
        <w:rPr>
          <w:rFonts w:ascii="Arial Narrow" w:hAnsi="Arial Narrow"/>
          <w:color w:val="auto"/>
        </w:rPr>
        <w:t>”</w:t>
      </w:r>
      <w:r>
        <w:rPr>
          <w:rFonts w:ascii="Arial Narrow" w:hAnsi="Arial Narrow"/>
          <w:i/>
          <w:color w:val="auto"/>
        </w:rPr>
        <w:t xml:space="preserve"> </w:t>
      </w:r>
      <w:r>
        <w:rPr>
          <w:rFonts w:ascii="Arial Narrow" w:hAnsi="Arial Narrow"/>
          <w:color w:val="auto"/>
        </w:rPr>
        <w:t xml:space="preserve">in </w:t>
      </w:r>
      <w:r w:rsidR="000705E7">
        <w:rPr>
          <w:rFonts w:ascii="Arial Narrow" w:hAnsi="Arial Narrow"/>
          <w:i/>
          <w:color w:val="auto"/>
        </w:rPr>
        <w:t>World City</w:t>
      </w:r>
      <w:r>
        <w:rPr>
          <w:rFonts w:ascii="Arial Narrow" w:hAnsi="Arial Narrow"/>
          <w:color w:val="auto"/>
        </w:rPr>
        <w:t xml:space="preserve"> (</w:t>
      </w:r>
      <w:r w:rsidR="000705E7">
        <w:rPr>
          <w:rFonts w:ascii="Arial Narrow" w:hAnsi="Arial Narrow"/>
          <w:color w:val="auto"/>
        </w:rPr>
        <w:t>Cambridge</w:t>
      </w:r>
      <w:r>
        <w:rPr>
          <w:rFonts w:ascii="Arial Narrow" w:hAnsi="Arial Narrow"/>
          <w:color w:val="auto"/>
        </w:rPr>
        <w:t xml:space="preserve">: </w:t>
      </w:r>
      <w:r w:rsidR="000705E7">
        <w:rPr>
          <w:rFonts w:ascii="Arial Narrow" w:hAnsi="Arial Narrow"/>
          <w:color w:val="auto"/>
        </w:rPr>
        <w:t>Polity Press, 2007</w:t>
      </w:r>
      <w:r w:rsidR="00373CF6">
        <w:rPr>
          <w:rFonts w:ascii="Arial Narrow" w:hAnsi="Arial Narrow"/>
          <w:color w:val="auto"/>
        </w:rPr>
        <w:t xml:space="preserve"> ISBN: 978</w:t>
      </w:r>
      <w:r w:rsidR="00373CF6" w:rsidRPr="00373CF6">
        <w:rPr>
          <w:rFonts w:ascii="Arial Narrow" w:hAnsi="Arial Narrow"/>
          <w:color w:val="auto"/>
        </w:rPr>
        <w:t>0745640600</w:t>
      </w:r>
      <w:r w:rsidR="000705E7">
        <w:rPr>
          <w:rFonts w:ascii="Arial Narrow" w:hAnsi="Arial Narrow"/>
          <w:color w:val="auto"/>
        </w:rPr>
        <w:t>), pp. 1-53</w:t>
      </w:r>
      <w:r>
        <w:rPr>
          <w:rFonts w:ascii="Arial Narrow" w:hAnsi="Arial Narrow"/>
          <w:color w:val="auto"/>
        </w:rPr>
        <w:t xml:space="preserve">. </w:t>
      </w:r>
    </w:p>
    <w:p w14:paraId="38467E51" w14:textId="77777777" w:rsidR="00DE6B1E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0368C1D8" w14:textId="7315448F" w:rsidR="00DE6B1E" w:rsidRDefault="00DE3733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 xml:space="preserve">11) (Mar </w:t>
      </w:r>
      <w:r w:rsidR="004D57AB">
        <w:rPr>
          <w:rFonts w:ascii="Arial Narrow" w:hAnsi="Arial Narrow"/>
          <w:color w:val="auto"/>
        </w:rPr>
        <w:t>27</w:t>
      </w:r>
      <w:r>
        <w:rPr>
          <w:rFonts w:ascii="Arial Narrow" w:hAnsi="Arial Narrow"/>
          <w:color w:val="auto"/>
        </w:rPr>
        <w:t>-31</w:t>
      </w:r>
      <w:r w:rsidR="00DE6B1E">
        <w:rPr>
          <w:rFonts w:ascii="Arial Narrow" w:hAnsi="Arial Narrow"/>
          <w:color w:val="auto"/>
        </w:rPr>
        <w:t>):</w:t>
      </w:r>
    </w:p>
    <w:p w14:paraId="64E13BD5" w14:textId="77777777" w:rsidR="00DE6B1E" w:rsidRPr="004D57AB" w:rsidRDefault="00DE6B1E" w:rsidP="004D57AB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 xml:space="preserve">Required reading: </w:t>
      </w:r>
      <w:r w:rsidR="000705E7">
        <w:rPr>
          <w:rFonts w:ascii="Arial Narrow" w:hAnsi="Arial Narrow"/>
          <w:color w:val="auto"/>
        </w:rPr>
        <w:t>M. Bradshaw</w:t>
      </w:r>
      <w:r>
        <w:rPr>
          <w:rFonts w:ascii="Arial Narrow" w:hAnsi="Arial Narrow"/>
          <w:color w:val="auto"/>
        </w:rPr>
        <w:t>, “</w:t>
      </w:r>
      <w:r w:rsidR="004D57AB" w:rsidRPr="004D57AB">
        <w:rPr>
          <w:rFonts w:ascii="Arial Narrow" w:hAnsi="Arial Narrow"/>
          <w:color w:val="auto"/>
        </w:rPr>
        <w:t>Global energy dilemmas:</w:t>
      </w:r>
      <w:r w:rsidR="004D57AB">
        <w:rPr>
          <w:rFonts w:ascii="Arial Narrow" w:hAnsi="Arial Narrow"/>
          <w:color w:val="auto"/>
        </w:rPr>
        <w:t xml:space="preserve"> </w:t>
      </w:r>
      <w:r w:rsidR="004D57AB" w:rsidRPr="004D57AB">
        <w:rPr>
          <w:rFonts w:ascii="Arial Narrow" w:hAnsi="Arial Narrow"/>
          <w:color w:val="auto"/>
        </w:rPr>
        <w:t>a geographical perspective</w:t>
      </w:r>
      <w:r>
        <w:rPr>
          <w:rFonts w:ascii="Arial Narrow" w:hAnsi="Arial Narrow"/>
          <w:color w:val="auto"/>
        </w:rPr>
        <w:t>,” in</w:t>
      </w:r>
      <w:r w:rsidR="004D57AB">
        <w:rPr>
          <w:rFonts w:ascii="Arial Narrow" w:hAnsi="Arial Narrow"/>
          <w:color w:val="auto"/>
        </w:rPr>
        <w:t xml:space="preserve"> </w:t>
      </w:r>
      <w:r w:rsidR="004D57AB">
        <w:rPr>
          <w:rFonts w:ascii="Arial Narrow" w:hAnsi="Arial Narrow"/>
          <w:i/>
          <w:color w:val="auto"/>
        </w:rPr>
        <w:t xml:space="preserve">The Geographical Journal, </w:t>
      </w:r>
      <w:r w:rsidR="004D57AB" w:rsidRPr="004D57AB">
        <w:rPr>
          <w:rFonts w:ascii="Arial Narrow" w:hAnsi="Arial Narrow"/>
          <w:color w:val="auto"/>
        </w:rPr>
        <w:t>Vol. 196, No. 4</w:t>
      </w:r>
      <w:r w:rsidR="00FF32BC">
        <w:rPr>
          <w:rFonts w:ascii="Arial Narrow" w:hAnsi="Arial Narrow"/>
          <w:color w:val="auto"/>
        </w:rPr>
        <w:t xml:space="preserve"> (London</w:t>
      </w:r>
      <w:r>
        <w:rPr>
          <w:rFonts w:ascii="Arial Narrow" w:hAnsi="Arial Narrow"/>
          <w:color w:val="auto"/>
        </w:rPr>
        <w:t xml:space="preserve">: </w:t>
      </w:r>
      <w:r w:rsidR="00FF32BC">
        <w:rPr>
          <w:rFonts w:ascii="Arial Narrow" w:hAnsi="Arial Narrow"/>
          <w:color w:val="auto"/>
        </w:rPr>
        <w:t>John Wiley &amp; Sons, 2010), pp. 275-290</w:t>
      </w:r>
      <w:r>
        <w:rPr>
          <w:rFonts w:ascii="Arial Narrow" w:hAnsi="Arial Narrow"/>
          <w:color w:val="auto"/>
        </w:rPr>
        <w:t>.</w:t>
      </w:r>
    </w:p>
    <w:p w14:paraId="2FC13558" w14:textId="77777777" w:rsidR="00DE6B1E" w:rsidRPr="00103997" w:rsidRDefault="00DE6B1E" w:rsidP="00DE6B1E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</w:p>
    <w:p w14:paraId="22283814" w14:textId="6CC5CB2C" w:rsidR="00DE6B1E" w:rsidRDefault="00DE3733" w:rsidP="00DE6B1E">
      <w:pPr>
        <w:pStyle w:val="a3"/>
        <w:tabs>
          <w:tab w:val="left" w:pos="2160"/>
        </w:tabs>
        <w:ind w:left="-270"/>
        <w:rPr>
          <w:rFonts w:ascii="Arial Narrow" w:hAnsi="Arial Narrow"/>
          <w:color w:val="auto"/>
        </w:rPr>
      </w:pPr>
      <w:r>
        <w:rPr>
          <w:rFonts w:ascii="Arial Narrow" w:hAnsi="Arial Narrow"/>
          <w:color w:val="auto"/>
        </w:rPr>
        <w:t>12) (</w:t>
      </w:r>
      <w:r w:rsidR="00FF00D2">
        <w:rPr>
          <w:rFonts w:ascii="Arial Narrow" w:hAnsi="Arial Narrow"/>
          <w:color w:val="auto"/>
        </w:rPr>
        <w:t>Apr 3</w:t>
      </w:r>
      <w:r>
        <w:rPr>
          <w:rFonts w:ascii="Arial Narrow" w:hAnsi="Arial Narrow"/>
          <w:color w:val="auto"/>
        </w:rPr>
        <w:t>-6</w:t>
      </w:r>
      <w:r w:rsidR="00DE6B1E">
        <w:rPr>
          <w:rFonts w:ascii="Arial Narrow" w:hAnsi="Arial Narrow"/>
          <w:color w:val="auto"/>
        </w:rPr>
        <w:t>):</w:t>
      </w:r>
    </w:p>
    <w:p w14:paraId="69A33850" w14:textId="77777777" w:rsidR="00DE6B1E" w:rsidRPr="0041607A" w:rsidRDefault="00DE6B1E" w:rsidP="00FF00D2">
      <w:pPr>
        <w:pStyle w:val="a3"/>
        <w:tabs>
          <w:tab w:val="left" w:pos="2160"/>
        </w:tabs>
        <w:ind w:left="-284"/>
        <w:rPr>
          <w:rFonts w:ascii="Arial Narrow" w:hAnsi="Arial Narrow"/>
          <w:color w:val="auto"/>
        </w:rPr>
      </w:pPr>
      <w:r>
        <w:rPr>
          <w:rFonts w:ascii="Arial Narrow" w:hAnsi="Arial Narrow"/>
          <w:b/>
          <w:color w:val="auto"/>
        </w:rPr>
        <w:t>Required reading</w:t>
      </w:r>
      <w:r>
        <w:rPr>
          <w:rFonts w:ascii="Arial Narrow" w:hAnsi="Arial Narrow"/>
          <w:color w:val="auto"/>
        </w:rPr>
        <w:t xml:space="preserve">: </w:t>
      </w:r>
      <w:r w:rsidR="00FF00D2">
        <w:rPr>
          <w:rFonts w:ascii="Arial Narrow" w:hAnsi="Arial Narrow"/>
          <w:color w:val="auto"/>
        </w:rPr>
        <w:t xml:space="preserve">N. </w:t>
      </w:r>
      <w:proofErr w:type="spellStart"/>
      <w:r w:rsidR="00FF00D2" w:rsidRPr="00FF00D2">
        <w:rPr>
          <w:rFonts w:ascii="Arial Narrow" w:hAnsi="Arial Narrow"/>
          <w:color w:val="auto"/>
        </w:rPr>
        <w:t>Padmanabhan</w:t>
      </w:r>
      <w:proofErr w:type="spellEnd"/>
      <w:r>
        <w:rPr>
          <w:rFonts w:ascii="Arial Narrow" w:hAnsi="Arial Narrow"/>
          <w:color w:val="auto"/>
        </w:rPr>
        <w:t>, “</w:t>
      </w:r>
      <w:proofErr w:type="spellStart"/>
      <w:r w:rsidR="00FF00D2" w:rsidRPr="00FF00D2">
        <w:rPr>
          <w:rFonts w:ascii="Arial Narrow" w:hAnsi="Arial Narrow"/>
          <w:color w:val="auto"/>
        </w:rPr>
        <w:t>Globalisation</w:t>
      </w:r>
      <w:proofErr w:type="spellEnd"/>
      <w:r w:rsidR="00FF00D2" w:rsidRPr="00FF00D2">
        <w:rPr>
          <w:rFonts w:ascii="Arial Narrow" w:hAnsi="Arial Narrow"/>
          <w:color w:val="auto"/>
        </w:rPr>
        <w:t xml:space="preserve"> Lived Locally: A</w:t>
      </w:r>
      <w:r w:rsidR="00FF00D2">
        <w:rPr>
          <w:rFonts w:ascii="Arial Narrow" w:hAnsi="Arial Narrow"/>
          <w:color w:val="auto"/>
        </w:rPr>
        <w:t xml:space="preserve"> </w:t>
      </w:r>
      <w:proofErr w:type="spellStart"/>
      <w:r w:rsidR="00FF00D2">
        <w:rPr>
          <w:rFonts w:ascii="Arial Narrow" w:hAnsi="Arial Narrow"/>
          <w:color w:val="auto"/>
        </w:rPr>
        <w:t>labour</w:t>
      </w:r>
      <w:proofErr w:type="spellEnd"/>
      <w:r w:rsidR="00FF00D2">
        <w:rPr>
          <w:rFonts w:ascii="Arial Narrow" w:hAnsi="Arial Narrow"/>
          <w:color w:val="auto"/>
        </w:rPr>
        <w:t xml:space="preserve"> geography p</w:t>
      </w:r>
      <w:r w:rsidR="00FF00D2" w:rsidRPr="00FF00D2">
        <w:rPr>
          <w:rFonts w:ascii="Arial Narrow" w:hAnsi="Arial Narrow"/>
          <w:color w:val="auto"/>
        </w:rPr>
        <w:t>erspective on</w:t>
      </w:r>
      <w:r w:rsidR="00FF00D2">
        <w:rPr>
          <w:rFonts w:ascii="Arial Narrow" w:hAnsi="Arial Narrow"/>
          <w:color w:val="auto"/>
        </w:rPr>
        <w:t xml:space="preserve"> control, conﬂict and r</w:t>
      </w:r>
      <w:r w:rsidR="00FF00D2" w:rsidRPr="00FF00D2">
        <w:rPr>
          <w:rFonts w:ascii="Arial Narrow" w:hAnsi="Arial Narrow"/>
          <w:color w:val="auto"/>
        </w:rPr>
        <w:t>esponse</w:t>
      </w:r>
      <w:r w:rsidR="00FF00D2">
        <w:rPr>
          <w:rFonts w:ascii="Arial Narrow" w:hAnsi="Arial Narrow"/>
          <w:color w:val="auto"/>
        </w:rPr>
        <w:t xml:space="preserve"> among w</w:t>
      </w:r>
      <w:r w:rsidR="00FF00D2" w:rsidRPr="00FF00D2">
        <w:rPr>
          <w:rFonts w:ascii="Arial Narrow" w:hAnsi="Arial Narrow"/>
          <w:color w:val="auto"/>
        </w:rPr>
        <w:t>orkers in Kerala</w:t>
      </w:r>
      <w:r w:rsidR="00171B9A">
        <w:rPr>
          <w:rFonts w:ascii="Arial Narrow" w:hAnsi="Arial Narrow"/>
          <w:color w:val="auto"/>
        </w:rPr>
        <w:t xml:space="preserve">,” </w:t>
      </w:r>
      <w:r>
        <w:rPr>
          <w:rFonts w:ascii="Arial Narrow" w:hAnsi="Arial Narrow"/>
          <w:color w:val="auto"/>
        </w:rPr>
        <w:t xml:space="preserve">in </w:t>
      </w:r>
      <w:r w:rsidR="00171B9A">
        <w:rPr>
          <w:rFonts w:ascii="Arial Narrow" w:hAnsi="Arial Narrow"/>
          <w:i/>
          <w:color w:val="auto"/>
        </w:rPr>
        <w:t>Antipode</w:t>
      </w:r>
      <w:r w:rsidR="00171B9A">
        <w:rPr>
          <w:rFonts w:ascii="Arial Narrow" w:hAnsi="Arial Narrow"/>
          <w:color w:val="auto"/>
        </w:rPr>
        <w:t xml:space="preserve">, Vol. 44, </w:t>
      </w:r>
      <w:proofErr w:type="spellStart"/>
      <w:r w:rsidR="00171B9A">
        <w:rPr>
          <w:rFonts w:ascii="Arial Narrow" w:hAnsi="Arial Narrow"/>
          <w:color w:val="auto"/>
        </w:rPr>
        <w:t>Iss</w:t>
      </w:r>
      <w:proofErr w:type="spellEnd"/>
      <w:r w:rsidR="00171B9A">
        <w:rPr>
          <w:rFonts w:ascii="Arial Narrow" w:hAnsi="Arial Narrow"/>
          <w:color w:val="auto"/>
        </w:rPr>
        <w:t>. 3 (London</w:t>
      </w:r>
      <w:r>
        <w:rPr>
          <w:rFonts w:ascii="Arial Narrow" w:hAnsi="Arial Narrow"/>
          <w:color w:val="auto"/>
        </w:rPr>
        <w:t xml:space="preserve">: </w:t>
      </w:r>
      <w:r w:rsidR="00171B9A">
        <w:rPr>
          <w:rFonts w:ascii="Arial Narrow" w:hAnsi="Arial Narrow"/>
          <w:color w:val="auto"/>
        </w:rPr>
        <w:t>John Wiley &amp; Sons, 2011), pp. 971-992</w:t>
      </w:r>
      <w:r>
        <w:rPr>
          <w:rFonts w:ascii="Arial Narrow" w:hAnsi="Arial Narrow"/>
          <w:color w:val="auto"/>
        </w:rPr>
        <w:t>.</w:t>
      </w:r>
    </w:p>
    <w:p w14:paraId="35B44DEC" w14:textId="77777777" w:rsidR="00DE6B1E" w:rsidRDefault="00DE6B1E"/>
    <w:sectPr w:rsidR="00DE6B1E" w:rsidSect="00DE6B1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B1E"/>
    <w:rsid w:val="000705E7"/>
    <w:rsid w:val="000753D3"/>
    <w:rsid w:val="00133779"/>
    <w:rsid w:val="00135F41"/>
    <w:rsid w:val="00171B9A"/>
    <w:rsid w:val="00201BF6"/>
    <w:rsid w:val="00234E6A"/>
    <w:rsid w:val="00373CF6"/>
    <w:rsid w:val="003766D0"/>
    <w:rsid w:val="003F3F19"/>
    <w:rsid w:val="00432FF3"/>
    <w:rsid w:val="00446C3C"/>
    <w:rsid w:val="004D57AB"/>
    <w:rsid w:val="005745CC"/>
    <w:rsid w:val="005D0E3A"/>
    <w:rsid w:val="006216BF"/>
    <w:rsid w:val="006D69AE"/>
    <w:rsid w:val="00755302"/>
    <w:rsid w:val="00764EDD"/>
    <w:rsid w:val="00787CEC"/>
    <w:rsid w:val="0084675D"/>
    <w:rsid w:val="008642D5"/>
    <w:rsid w:val="0086693D"/>
    <w:rsid w:val="00917D04"/>
    <w:rsid w:val="00996A57"/>
    <w:rsid w:val="009D42E3"/>
    <w:rsid w:val="00A54D83"/>
    <w:rsid w:val="00A814CE"/>
    <w:rsid w:val="00D13057"/>
    <w:rsid w:val="00DE3733"/>
    <w:rsid w:val="00DE6B1E"/>
    <w:rsid w:val="00EE35C6"/>
    <w:rsid w:val="00EF0C89"/>
    <w:rsid w:val="00F912CF"/>
    <w:rsid w:val="00FB3EE4"/>
    <w:rsid w:val="00FF00D2"/>
    <w:rsid w:val="00FF32B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2629FA"/>
  <w15:docId w15:val="{A0AF2C00-DC92-423A-A1B1-8345C095D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4"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DE6B1E"/>
    <w:pPr>
      <w:spacing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99"/>
    <w:rsid w:val="00DE6B1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800080"/>
      <w:sz w:val="24"/>
      <w:szCs w:val="20"/>
    </w:rPr>
  </w:style>
  <w:style w:type="character" w:customStyle="1" w:styleId="Char">
    <w:name w:val="본문 Char"/>
    <w:basedOn w:val="a0"/>
    <w:link w:val="a3"/>
    <w:uiPriority w:val="99"/>
    <w:rsid w:val="00DE6B1E"/>
    <w:rPr>
      <w:rFonts w:ascii="Times New Roman" w:eastAsia="Times New Roman" w:hAnsi="Times New Roman" w:cs="Times New Roman"/>
      <w:color w:val="800080"/>
      <w:szCs w:val="20"/>
    </w:rPr>
  </w:style>
  <w:style w:type="paragraph" w:styleId="a4">
    <w:name w:val="Title"/>
    <w:basedOn w:val="a"/>
    <w:link w:val="Char0"/>
    <w:qFormat/>
    <w:rsid w:val="00DE6B1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Char0">
    <w:name w:val="제목 Char"/>
    <w:basedOn w:val="a0"/>
    <w:link w:val="a4"/>
    <w:rsid w:val="00DE6B1E"/>
    <w:rPr>
      <w:rFonts w:ascii="Times New Roman" w:eastAsia="Times New Roman" w:hAnsi="Times New Roman" w:cs="Times New Roman"/>
      <w:szCs w:val="2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5439B-1924-46F4-9DF6-F6F4C5E04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2306</Characters>
  <Application>Microsoft Office Word</Application>
  <DocSecurity>0</DocSecurity>
  <Lines>19</Lines>
  <Paragraphs>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Biedrzycki</dc:creator>
  <cp:lastModifiedBy>Raymond Kyo Min Koo</cp:lastModifiedBy>
  <cp:revision>2</cp:revision>
  <dcterms:created xsi:type="dcterms:W3CDTF">2017-01-11T08:00:00Z</dcterms:created>
  <dcterms:modified xsi:type="dcterms:W3CDTF">2017-01-11T08:00:00Z</dcterms:modified>
</cp:coreProperties>
</file>