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10CBDC" w14:textId="77777777" w:rsidR="00BC3EE3" w:rsidRPr="007F595A" w:rsidRDefault="00226CA6">
      <w:pPr>
        <w:rPr>
          <w:rFonts w:ascii="Times" w:hAnsi="Times" w:cs="Times"/>
          <w:b/>
          <w:bCs/>
          <w:sz w:val="19"/>
          <w:szCs w:val="19"/>
        </w:rPr>
      </w:pPr>
      <w:r w:rsidRPr="007F595A">
        <w:rPr>
          <w:rFonts w:ascii="Times" w:hAnsi="Times" w:cs="Times"/>
          <w:b/>
          <w:bCs/>
          <w:sz w:val="19"/>
          <w:szCs w:val="19"/>
        </w:rPr>
        <w:t>DEVELOPMENT OF INTERGROUP COGNITION (ATTITUDES AND STEREOTYPES)</w:t>
      </w:r>
    </w:p>
    <w:p w14:paraId="3D69799C" w14:textId="77777777" w:rsidR="00226CA6" w:rsidRPr="007F595A" w:rsidRDefault="00226CA6" w:rsidP="00ED0F13">
      <w:pPr>
        <w:pStyle w:val="NoSpacing"/>
        <w:rPr>
          <w:sz w:val="19"/>
          <w:szCs w:val="19"/>
        </w:rPr>
      </w:pPr>
    </w:p>
    <w:p w14:paraId="126B227A" w14:textId="77777777" w:rsidR="00226CA6" w:rsidRPr="007F595A" w:rsidRDefault="00226CA6" w:rsidP="00ED0F13">
      <w:pPr>
        <w:pStyle w:val="NoSpacing"/>
        <w:rPr>
          <w:b/>
          <w:sz w:val="19"/>
          <w:szCs w:val="19"/>
        </w:rPr>
      </w:pPr>
      <w:r w:rsidRPr="007F595A">
        <w:rPr>
          <w:rFonts w:ascii="Times New Roman" w:hAnsi="Times New Roman" w:cs="Times New Roman"/>
          <w:b/>
          <w:sz w:val="19"/>
          <w:szCs w:val="19"/>
        </w:rPr>
        <w:t xml:space="preserve">Rudman, L. A. (2004). </w:t>
      </w:r>
      <w:proofErr w:type="gramStart"/>
      <w:r w:rsidRPr="007F595A">
        <w:rPr>
          <w:rFonts w:ascii="Times New Roman" w:hAnsi="Times New Roman" w:cs="Times New Roman"/>
          <w:b/>
          <w:sz w:val="19"/>
          <w:szCs w:val="19"/>
        </w:rPr>
        <w:t>Sources of implicit attitudes.</w:t>
      </w:r>
      <w:proofErr w:type="gramEnd"/>
      <w:r w:rsidRPr="007F595A">
        <w:rPr>
          <w:rFonts w:ascii="Times New Roman" w:hAnsi="Times New Roman" w:cs="Times New Roman"/>
          <w:b/>
          <w:sz w:val="19"/>
          <w:szCs w:val="19"/>
        </w:rPr>
        <w:t xml:space="preserve"> </w:t>
      </w:r>
      <w:proofErr w:type="gramStart"/>
      <w:r w:rsidRPr="007F595A">
        <w:rPr>
          <w:b/>
          <w:i/>
          <w:iCs/>
          <w:sz w:val="19"/>
          <w:szCs w:val="19"/>
        </w:rPr>
        <w:t xml:space="preserve">Current Directions in Psychological Science, 13(2), </w:t>
      </w:r>
      <w:r w:rsidRPr="007F595A">
        <w:rPr>
          <w:rFonts w:ascii="Times New Roman" w:hAnsi="Times New Roman" w:cs="Times New Roman"/>
          <w:b/>
          <w:sz w:val="19"/>
          <w:szCs w:val="19"/>
        </w:rPr>
        <w:t>79-82.</w:t>
      </w:r>
      <w:proofErr w:type="gramEnd"/>
    </w:p>
    <w:p w14:paraId="4FE64E45" w14:textId="77777777" w:rsidR="007F6CDD" w:rsidRPr="007F595A" w:rsidRDefault="007F6CDD">
      <w:pPr>
        <w:rPr>
          <w:b/>
          <w:sz w:val="19"/>
          <w:szCs w:val="19"/>
        </w:rPr>
      </w:pPr>
    </w:p>
    <w:p w14:paraId="33165CC4" w14:textId="77777777" w:rsidR="00226CA6" w:rsidRPr="007F595A" w:rsidRDefault="00226CA6">
      <w:pPr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 xml:space="preserve">What’s it about </w:t>
      </w:r>
    </w:p>
    <w:p w14:paraId="7BF198C0" w14:textId="77777777" w:rsidR="00226CA6" w:rsidRPr="007F595A" w:rsidRDefault="00226CA6" w:rsidP="00226CA6">
      <w:pPr>
        <w:pStyle w:val="ListParagraph"/>
        <w:numPr>
          <w:ilvl w:val="0"/>
          <w:numId w:val="1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Prejudice and attitudes to immoral behaviours implicit attitudes are automatic </w:t>
      </w:r>
    </w:p>
    <w:p w14:paraId="7E7DFDE0" w14:textId="77777777" w:rsidR="00226CA6" w:rsidRPr="007F595A" w:rsidRDefault="00226CA6" w:rsidP="00226CA6">
      <w:pPr>
        <w:pStyle w:val="ListParagraph"/>
        <w:numPr>
          <w:ilvl w:val="0"/>
          <w:numId w:val="1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Association people have between object and evaluation </w:t>
      </w:r>
    </w:p>
    <w:p w14:paraId="42816B98" w14:textId="77777777" w:rsidR="00226CA6" w:rsidRPr="007F595A" w:rsidRDefault="00226CA6" w:rsidP="00226CA6">
      <w:pPr>
        <w:pStyle w:val="ListParagraph"/>
        <w:numPr>
          <w:ilvl w:val="0"/>
          <w:numId w:val="1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Four factors influence implicit more than explicit </w:t>
      </w:r>
    </w:p>
    <w:p w14:paraId="7A096B60" w14:textId="77777777" w:rsidR="00226CA6" w:rsidRPr="007F595A" w:rsidRDefault="00226CA6" w:rsidP="00226CA6">
      <w:pPr>
        <w:pStyle w:val="ListParagraph"/>
        <w:numPr>
          <w:ilvl w:val="1"/>
          <w:numId w:val="1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Early experiences, affective experiences, cultural biases, cognitive consistency principles </w:t>
      </w:r>
    </w:p>
    <w:p w14:paraId="566934D0" w14:textId="77777777" w:rsidR="00226CA6" w:rsidRPr="007F595A" w:rsidRDefault="00226CA6" w:rsidP="00226CA6">
      <w:pPr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>Findings</w:t>
      </w:r>
    </w:p>
    <w:p w14:paraId="1D1C01FB" w14:textId="77777777" w:rsidR="00226CA6" w:rsidRPr="007F595A" w:rsidRDefault="00226CA6" w:rsidP="00226CA6">
      <w:pPr>
        <w:pStyle w:val="ListParagraph"/>
        <w:numPr>
          <w:ilvl w:val="0"/>
          <w:numId w:val="2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Early and affective influences automatic evaluations more than explicit attitudes </w:t>
      </w:r>
    </w:p>
    <w:p w14:paraId="5684BBAB" w14:textId="77777777" w:rsidR="00226CA6" w:rsidRPr="007F595A" w:rsidRDefault="00226CA6" w:rsidP="00226CA6">
      <w:pPr>
        <w:pStyle w:val="ListParagraph"/>
        <w:numPr>
          <w:ilvl w:val="0"/>
          <w:numId w:val="2"/>
        </w:numPr>
        <w:rPr>
          <w:sz w:val="19"/>
          <w:szCs w:val="19"/>
        </w:rPr>
      </w:pPr>
      <w:r w:rsidRPr="007F595A">
        <w:rPr>
          <w:sz w:val="19"/>
          <w:szCs w:val="19"/>
        </w:rPr>
        <w:t>Two attitudes conceptually distinct</w:t>
      </w:r>
    </w:p>
    <w:p w14:paraId="3D2085E2" w14:textId="77777777" w:rsidR="00226CA6" w:rsidRPr="007F595A" w:rsidRDefault="00226CA6" w:rsidP="00226CA6">
      <w:pPr>
        <w:pStyle w:val="ListParagraph"/>
        <w:numPr>
          <w:ilvl w:val="1"/>
          <w:numId w:val="2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They are disassociated, why response latency measures predict behaviours better than self reports </w:t>
      </w:r>
    </w:p>
    <w:p w14:paraId="23BD051F" w14:textId="77777777" w:rsidR="00226CA6" w:rsidRPr="007F595A" w:rsidRDefault="00226CA6" w:rsidP="00226CA6">
      <w:pPr>
        <w:pStyle w:val="ListParagraph"/>
        <w:numPr>
          <w:ilvl w:val="0"/>
          <w:numId w:val="2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Implicit attitudes influence deliberative actions </w:t>
      </w:r>
    </w:p>
    <w:p w14:paraId="257A3DD2" w14:textId="77777777" w:rsidR="00226CA6" w:rsidRPr="007F595A" w:rsidRDefault="00226CA6" w:rsidP="00226CA6">
      <w:pPr>
        <w:pStyle w:val="ListParagraph"/>
        <w:numPr>
          <w:ilvl w:val="1"/>
          <w:numId w:val="2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Controlled responses </w:t>
      </w:r>
      <w:proofErr w:type="spellStart"/>
      <w:r w:rsidRPr="007F595A">
        <w:rPr>
          <w:sz w:val="19"/>
          <w:szCs w:val="19"/>
        </w:rPr>
        <w:t>covary</w:t>
      </w:r>
      <w:proofErr w:type="spellEnd"/>
      <w:r w:rsidRPr="007F595A">
        <w:rPr>
          <w:sz w:val="19"/>
          <w:szCs w:val="19"/>
        </w:rPr>
        <w:t xml:space="preserve"> with implicit attitudes</w:t>
      </w:r>
    </w:p>
    <w:p w14:paraId="5DA266AC" w14:textId="77777777" w:rsidR="00226CA6" w:rsidRPr="007F595A" w:rsidRDefault="00226CA6" w:rsidP="00226CA6">
      <w:pPr>
        <w:pStyle w:val="ListParagraph"/>
        <w:numPr>
          <w:ilvl w:val="1"/>
          <w:numId w:val="2"/>
        </w:numPr>
        <w:rPr>
          <w:sz w:val="19"/>
          <w:szCs w:val="19"/>
        </w:rPr>
      </w:pPr>
      <w:r w:rsidRPr="007F595A">
        <w:rPr>
          <w:sz w:val="19"/>
          <w:szCs w:val="19"/>
        </w:rPr>
        <w:t>Implicit/explicit sometimes converge</w:t>
      </w:r>
    </w:p>
    <w:p w14:paraId="3A49B5F7" w14:textId="77777777" w:rsidR="00226CA6" w:rsidRPr="007F595A" w:rsidRDefault="00226CA6" w:rsidP="00226CA6">
      <w:pPr>
        <w:pStyle w:val="ListParagraph"/>
        <w:numPr>
          <w:ilvl w:val="2"/>
          <w:numId w:val="2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Implicit predict spontaneous actions and controlled behaviours </w:t>
      </w:r>
    </w:p>
    <w:p w14:paraId="38D6AAA2" w14:textId="77777777" w:rsidR="00096766" w:rsidRPr="007F595A" w:rsidRDefault="00096766" w:rsidP="00ED0F13">
      <w:pPr>
        <w:pStyle w:val="NoSpacing"/>
        <w:rPr>
          <w:b/>
          <w:sz w:val="19"/>
          <w:szCs w:val="19"/>
        </w:rPr>
      </w:pPr>
      <w:proofErr w:type="gramStart"/>
      <w:r w:rsidRPr="007F595A">
        <w:rPr>
          <w:b/>
          <w:sz w:val="19"/>
          <w:szCs w:val="19"/>
        </w:rPr>
        <w:t xml:space="preserve">Baron, A., &amp; </w:t>
      </w:r>
      <w:proofErr w:type="spellStart"/>
      <w:r w:rsidRPr="007F595A">
        <w:rPr>
          <w:b/>
          <w:sz w:val="19"/>
          <w:szCs w:val="19"/>
        </w:rPr>
        <w:t>Banaji</w:t>
      </w:r>
      <w:proofErr w:type="spellEnd"/>
      <w:r w:rsidRPr="007F595A">
        <w:rPr>
          <w:b/>
          <w:sz w:val="19"/>
          <w:szCs w:val="19"/>
        </w:rPr>
        <w:t>, M. (2006).</w:t>
      </w:r>
      <w:proofErr w:type="gramEnd"/>
      <w:r w:rsidRPr="007F595A">
        <w:rPr>
          <w:b/>
          <w:sz w:val="19"/>
          <w:szCs w:val="19"/>
        </w:rPr>
        <w:t xml:space="preserve"> The development of implicit attitudes: Evidence of race evaluations from ages 6, 10 &amp; adulthood. </w:t>
      </w:r>
      <w:proofErr w:type="gramStart"/>
      <w:r w:rsidRPr="007F595A">
        <w:rPr>
          <w:rFonts w:ascii="Times" w:hAnsi="Times" w:cs="Times"/>
          <w:b/>
          <w:i/>
          <w:iCs/>
          <w:sz w:val="19"/>
          <w:szCs w:val="19"/>
        </w:rPr>
        <w:t xml:space="preserve">Psychological Science, 17(1), </w:t>
      </w:r>
      <w:r w:rsidRPr="007F595A">
        <w:rPr>
          <w:b/>
          <w:sz w:val="19"/>
          <w:szCs w:val="19"/>
        </w:rPr>
        <w:t>53-58.</w:t>
      </w:r>
      <w:proofErr w:type="gramEnd"/>
    </w:p>
    <w:p w14:paraId="2EA6CBD4" w14:textId="77777777" w:rsidR="007F6CDD" w:rsidRPr="007F595A" w:rsidRDefault="007F6CDD" w:rsidP="00096766">
      <w:pPr>
        <w:pStyle w:val="NoSpacing"/>
        <w:rPr>
          <w:b/>
          <w:sz w:val="19"/>
          <w:szCs w:val="19"/>
        </w:rPr>
      </w:pPr>
    </w:p>
    <w:p w14:paraId="1E5CE3E4" w14:textId="77777777" w:rsidR="00096766" w:rsidRPr="007F595A" w:rsidRDefault="00096766" w:rsidP="00096766">
      <w:pPr>
        <w:pStyle w:val="NoSpacing"/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>What it’s about</w:t>
      </w:r>
    </w:p>
    <w:p w14:paraId="6C9F6FE7" w14:textId="77777777" w:rsidR="00096766" w:rsidRPr="007F595A" w:rsidRDefault="003840C0" w:rsidP="00096766">
      <w:pPr>
        <w:pStyle w:val="NoSpacing"/>
        <w:numPr>
          <w:ilvl w:val="0"/>
          <w:numId w:val="3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First evidence of development of implicit/explicit attitudes toward social and non social groups using three age groups </w:t>
      </w:r>
    </w:p>
    <w:p w14:paraId="3B94D519" w14:textId="77777777" w:rsidR="003840C0" w:rsidRPr="007F595A" w:rsidRDefault="003840C0" w:rsidP="00096766">
      <w:pPr>
        <w:pStyle w:val="NoSpacing"/>
        <w:numPr>
          <w:ilvl w:val="0"/>
          <w:numId w:val="3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Presence implicit forms in adults were demonstrated </w:t>
      </w:r>
    </w:p>
    <w:p w14:paraId="57BFF460" w14:textId="77777777" w:rsidR="003840C0" w:rsidRPr="007F595A" w:rsidRDefault="003840C0" w:rsidP="003840C0">
      <w:pPr>
        <w:pStyle w:val="NoSpacing"/>
        <w:numPr>
          <w:ilvl w:val="1"/>
          <w:numId w:val="3"/>
        </w:numPr>
        <w:rPr>
          <w:sz w:val="19"/>
          <w:szCs w:val="19"/>
        </w:rPr>
      </w:pPr>
      <w:r w:rsidRPr="007F595A">
        <w:rPr>
          <w:sz w:val="19"/>
          <w:szCs w:val="19"/>
        </w:rPr>
        <w:t>Predict wide range of attitudes</w:t>
      </w:r>
    </w:p>
    <w:p w14:paraId="7A0EEDF9" w14:textId="77777777" w:rsidR="003840C0" w:rsidRPr="007F595A" w:rsidRDefault="003840C0" w:rsidP="003840C0">
      <w:pPr>
        <w:pStyle w:val="NoSpacing"/>
        <w:numPr>
          <w:ilvl w:val="0"/>
          <w:numId w:val="3"/>
        </w:numPr>
        <w:rPr>
          <w:sz w:val="19"/>
          <w:szCs w:val="19"/>
        </w:rPr>
      </w:pPr>
      <w:r w:rsidRPr="007F595A">
        <w:rPr>
          <w:sz w:val="19"/>
          <w:szCs w:val="19"/>
        </w:rPr>
        <w:t>Child version Implicit Attitude Test (IAT)</w:t>
      </w:r>
    </w:p>
    <w:p w14:paraId="29CC6743" w14:textId="77777777" w:rsidR="003840C0" w:rsidRPr="007F595A" w:rsidRDefault="003840C0" w:rsidP="003840C0">
      <w:pPr>
        <w:pStyle w:val="NoSpacing"/>
        <w:numPr>
          <w:ilvl w:val="1"/>
          <w:numId w:val="3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Used to measure attitudes in North American (NA) white middle class kids </w:t>
      </w:r>
    </w:p>
    <w:p w14:paraId="21A24E48" w14:textId="77777777" w:rsidR="003840C0" w:rsidRPr="007F595A" w:rsidRDefault="003840C0" w:rsidP="003840C0">
      <w:pPr>
        <w:pStyle w:val="NoSpacing"/>
        <w:numPr>
          <w:ilvl w:val="2"/>
          <w:numId w:val="3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Report negative attitudes to out group early as 3 </w:t>
      </w:r>
    </w:p>
    <w:p w14:paraId="6AA1EAEF" w14:textId="77777777" w:rsidR="003840C0" w:rsidRPr="007F595A" w:rsidRDefault="003840C0" w:rsidP="003840C0">
      <w:pPr>
        <w:pStyle w:val="NoSpacing"/>
        <w:numPr>
          <w:ilvl w:val="3"/>
          <w:numId w:val="3"/>
        </w:numPr>
        <w:rPr>
          <w:sz w:val="19"/>
          <w:szCs w:val="19"/>
        </w:rPr>
      </w:pPr>
      <w:r w:rsidRPr="007F595A">
        <w:rPr>
          <w:sz w:val="19"/>
          <w:szCs w:val="19"/>
        </w:rPr>
        <w:t>Attitudes decline by 7, disappear around 12</w:t>
      </w:r>
    </w:p>
    <w:p w14:paraId="60BEB74D" w14:textId="77777777" w:rsidR="003840C0" w:rsidRPr="007F595A" w:rsidRDefault="003840C0" w:rsidP="003840C0">
      <w:pPr>
        <w:pStyle w:val="NoSpacing"/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 xml:space="preserve">Findings </w:t>
      </w:r>
    </w:p>
    <w:p w14:paraId="0F8AF512" w14:textId="06173CAB" w:rsidR="003840C0" w:rsidRPr="007F595A" w:rsidRDefault="00454A7C" w:rsidP="003840C0">
      <w:pPr>
        <w:pStyle w:val="NoSpacing"/>
        <w:numPr>
          <w:ilvl w:val="0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Six year old flower-insect </w:t>
      </w:r>
    </w:p>
    <w:p w14:paraId="2E261598" w14:textId="6DD64FA0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Fast response to insect+ bad/flower + good trials than insect +good/flow +bad trials </w:t>
      </w:r>
    </w:p>
    <w:p w14:paraId="4908B360" w14:textId="5EA4E7BF" w:rsidR="00454A7C" w:rsidRPr="007F595A" w:rsidRDefault="00454A7C" w:rsidP="00454A7C">
      <w:pPr>
        <w:pStyle w:val="NoSpacing"/>
        <w:numPr>
          <w:ilvl w:val="0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>Race attitudes</w:t>
      </w:r>
    </w:p>
    <w:p w14:paraId="080C65AA" w14:textId="42B4F3AB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>Develop implicit pro-white/anti black associations</w:t>
      </w:r>
    </w:p>
    <w:p w14:paraId="09A2B98C" w14:textId="77544CF7" w:rsidR="00454A7C" w:rsidRPr="007F595A" w:rsidRDefault="00454A7C" w:rsidP="00454A7C">
      <w:pPr>
        <w:pStyle w:val="NoSpacing"/>
        <w:numPr>
          <w:ilvl w:val="2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White+ good/black + bad trials than black+ good/white +bad times </w:t>
      </w:r>
    </w:p>
    <w:p w14:paraId="2830E880" w14:textId="2B2530DA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>Prefer white faces over black</w:t>
      </w:r>
    </w:p>
    <w:p w14:paraId="1AE054E2" w14:textId="3A88C0F7" w:rsidR="00454A7C" w:rsidRPr="007F595A" w:rsidRDefault="00454A7C" w:rsidP="00454A7C">
      <w:pPr>
        <w:pStyle w:val="NoSpacing"/>
        <w:numPr>
          <w:ilvl w:val="0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Ten year olds flower-insect </w:t>
      </w:r>
    </w:p>
    <w:p w14:paraId="0E7BB2D8" w14:textId="1B372EED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Like six year olds same response, choose flower over insect </w:t>
      </w:r>
    </w:p>
    <w:p w14:paraId="50EC7AFD" w14:textId="120BE852" w:rsidR="00454A7C" w:rsidRPr="007F595A" w:rsidRDefault="00454A7C" w:rsidP="00454A7C">
      <w:pPr>
        <w:pStyle w:val="NoSpacing"/>
        <w:numPr>
          <w:ilvl w:val="0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>Race attitudes</w:t>
      </w:r>
    </w:p>
    <w:p w14:paraId="4D27FC6E" w14:textId="6D4548A6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>Faster response than 6 year olds</w:t>
      </w:r>
    </w:p>
    <w:p w14:paraId="3CAA532A" w14:textId="43CA1012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Didn’t differ in mean levels of implicit race attitudes </w:t>
      </w:r>
    </w:p>
    <w:p w14:paraId="7CAE3F94" w14:textId="26497F18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Attitudes remain stable during elementary school years </w:t>
      </w:r>
    </w:p>
    <w:p w14:paraId="53E228F1" w14:textId="0F9C92B9" w:rsidR="00454A7C" w:rsidRPr="007F595A" w:rsidRDefault="00454A7C" w:rsidP="00454A7C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Explicit preference for whites also </w:t>
      </w:r>
    </w:p>
    <w:p w14:paraId="58960DCF" w14:textId="1D6B7FE8" w:rsidR="00454A7C" w:rsidRPr="007F595A" w:rsidRDefault="00454A7C" w:rsidP="00454A7C">
      <w:pPr>
        <w:pStyle w:val="NoSpacing"/>
        <w:numPr>
          <w:ilvl w:val="0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Adults flower insect </w:t>
      </w:r>
    </w:p>
    <w:p w14:paraId="7FFCB9A9" w14:textId="7C5EF1D0" w:rsidR="00454A7C" w:rsidRPr="007F595A" w:rsidRDefault="00CB231E" w:rsidP="00CB231E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Fast to flower and good trial </w:t>
      </w:r>
    </w:p>
    <w:p w14:paraId="6F1B10C3" w14:textId="3F97FABC" w:rsidR="00CB231E" w:rsidRPr="007F595A" w:rsidRDefault="00CB231E" w:rsidP="00CB231E">
      <w:pPr>
        <w:pStyle w:val="NoSpacing"/>
        <w:numPr>
          <w:ilvl w:val="0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>Race</w:t>
      </w:r>
      <w:r w:rsidRPr="007F595A">
        <w:rPr>
          <w:sz w:val="19"/>
          <w:szCs w:val="19"/>
        </w:rPr>
        <w:sym w:font="Wingdings" w:char="F0E0"/>
      </w:r>
      <w:r w:rsidRPr="007F595A">
        <w:rPr>
          <w:sz w:val="19"/>
          <w:szCs w:val="19"/>
        </w:rPr>
        <w:t xml:space="preserve">same as child IAT </w:t>
      </w:r>
    </w:p>
    <w:p w14:paraId="27A9FE92" w14:textId="66E692FA" w:rsidR="00CB231E" w:rsidRPr="007F595A" w:rsidRDefault="00CB231E" w:rsidP="00CB231E">
      <w:pPr>
        <w:pStyle w:val="NoSpacing"/>
        <w:numPr>
          <w:ilvl w:val="1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Self report equal preference for black and white targets </w:t>
      </w:r>
    </w:p>
    <w:p w14:paraId="38E29122" w14:textId="2A32E037" w:rsidR="00CB231E" w:rsidRPr="007F595A" w:rsidRDefault="00CB231E" w:rsidP="00CB231E">
      <w:pPr>
        <w:pStyle w:val="NoSpacing"/>
        <w:numPr>
          <w:ilvl w:val="0"/>
          <w:numId w:val="4"/>
        </w:numPr>
        <w:rPr>
          <w:sz w:val="19"/>
          <w:szCs w:val="19"/>
        </w:rPr>
      </w:pPr>
      <w:r w:rsidRPr="007F595A">
        <w:rPr>
          <w:sz w:val="19"/>
          <w:szCs w:val="19"/>
        </w:rPr>
        <w:t>More findings</w:t>
      </w:r>
      <w:r w:rsidRPr="007F595A">
        <w:rPr>
          <w:sz w:val="19"/>
          <w:szCs w:val="19"/>
        </w:rPr>
        <w:sym w:font="Wingdings" w:char="F0E0"/>
      </w:r>
      <w:r w:rsidRPr="007F595A">
        <w:rPr>
          <w:sz w:val="19"/>
          <w:szCs w:val="19"/>
        </w:rPr>
        <w:t>around age 10 split between mean levels of conscious and less conscious race attitudes 1</w:t>
      </w:r>
      <w:r w:rsidRPr="007F595A">
        <w:rPr>
          <w:sz w:val="19"/>
          <w:szCs w:val="19"/>
          <w:vertAlign w:val="superscript"/>
        </w:rPr>
        <w:t>st</w:t>
      </w:r>
      <w:r w:rsidRPr="007F595A">
        <w:rPr>
          <w:sz w:val="19"/>
          <w:szCs w:val="19"/>
        </w:rPr>
        <w:t xml:space="preserve"> emerge pointing out differential sensitivity of two forms of attitudes to societal demand to be unbiased in race based evaluations </w:t>
      </w:r>
    </w:p>
    <w:p w14:paraId="72F2B2BD" w14:textId="77777777" w:rsidR="00B27EA6" w:rsidRPr="007F595A" w:rsidRDefault="00B27EA6" w:rsidP="00B27EA6">
      <w:pPr>
        <w:pStyle w:val="NoSpacing"/>
        <w:rPr>
          <w:rFonts w:ascii="Times" w:hAnsi="Times" w:cs="Times"/>
          <w:b/>
          <w:sz w:val="19"/>
          <w:szCs w:val="19"/>
        </w:rPr>
      </w:pPr>
      <w:proofErr w:type="spellStart"/>
      <w:r w:rsidRPr="007F595A">
        <w:rPr>
          <w:b/>
          <w:sz w:val="19"/>
          <w:szCs w:val="19"/>
        </w:rPr>
        <w:t>Gelman</w:t>
      </w:r>
      <w:proofErr w:type="spellEnd"/>
      <w:r w:rsidRPr="007F595A">
        <w:rPr>
          <w:b/>
          <w:sz w:val="19"/>
          <w:szCs w:val="19"/>
        </w:rPr>
        <w:t xml:space="preserve">, S. A., &amp; </w:t>
      </w:r>
      <w:proofErr w:type="spellStart"/>
      <w:r w:rsidRPr="007F595A">
        <w:rPr>
          <w:b/>
          <w:sz w:val="19"/>
          <w:szCs w:val="19"/>
        </w:rPr>
        <w:t>Heyman</w:t>
      </w:r>
      <w:proofErr w:type="spellEnd"/>
      <w:r w:rsidRPr="007F595A">
        <w:rPr>
          <w:b/>
          <w:sz w:val="19"/>
          <w:szCs w:val="19"/>
        </w:rPr>
        <w:t xml:space="preserve">, G. D. (1999). Carrot-eaters and creature-believers: The effects of lexicalization on children's inferences about social categories. </w:t>
      </w:r>
      <w:proofErr w:type="gramStart"/>
      <w:r w:rsidRPr="007F595A">
        <w:rPr>
          <w:rFonts w:ascii="Times" w:hAnsi="Times" w:cs="Times"/>
          <w:b/>
          <w:i/>
          <w:iCs/>
          <w:sz w:val="19"/>
          <w:szCs w:val="19"/>
        </w:rPr>
        <w:t xml:space="preserve">Psychological Science, 10(6), </w:t>
      </w:r>
      <w:r w:rsidRPr="007F595A">
        <w:rPr>
          <w:b/>
          <w:sz w:val="19"/>
          <w:szCs w:val="19"/>
        </w:rPr>
        <w:t>489-493.</w:t>
      </w:r>
      <w:proofErr w:type="gramEnd"/>
    </w:p>
    <w:p w14:paraId="7F0CF1D7" w14:textId="77777777" w:rsidR="007F6CDD" w:rsidRPr="007F595A" w:rsidRDefault="007F6CDD" w:rsidP="00B27EA6">
      <w:pPr>
        <w:pStyle w:val="NoSpacing"/>
        <w:rPr>
          <w:b/>
          <w:sz w:val="19"/>
          <w:szCs w:val="19"/>
        </w:rPr>
      </w:pPr>
    </w:p>
    <w:p w14:paraId="65B07C7E" w14:textId="7FA2BB32" w:rsidR="00B27EA6" w:rsidRPr="007F595A" w:rsidRDefault="00B27EA6" w:rsidP="00B27EA6">
      <w:pPr>
        <w:pStyle w:val="NoSpacing"/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>What it</w:t>
      </w:r>
      <w:r w:rsidR="008520A6" w:rsidRPr="007F595A">
        <w:rPr>
          <w:b/>
          <w:sz w:val="19"/>
          <w:szCs w:val="19"/>
        </w:rPr>
        <w:t>’</w:t>
      </w:r>
      <w:r w:rsidRPr="007F595A">
        <w:rPr>
          <w:b/>
          <w:sz w:val="19"/>
          <w:szCs w:val="19"/>
        </w:rPr>
        <w:t xml:space="preserve">s about </w:t>
      </w:r>
    </w:p>
    <w:p w14:paraId="1748D028" w14:textId="1C90D90E" w:rsidR="00B27EA6" w:rsidRPr="007F595A" w:rsidRDefault="00B27EA6" w:rsidP="00B27EA6">
      <w:pPr>
        <w:pStyle w:val="NoSpacing"/>
        <w:numPr>
          <w:ilvl w:val="0"/>
          <w:numId w:val="5"/>
        </w:numPr>
        <w:rPr>
          <w:sz w:val="19"/>
          <w:szCs w:val="19"/>
        </w:rPr>
      </w:pPr>
      <w:r w:rsidRPr="007F595A">
        <w:rPr>
          <w:sz w:val="19"/>
          <w:szCs w:val="19"/>
        </w:rPr>
        <w:t>Labels lead to changed expectations</w:t>
      </w:r>
    </w:p>
    <w:p w14:paraId="0F53CA9E" w14:textId="1740A494" w:rsidR="00B27EA6" w:rsidRPr="007F595A" w:rsidRDefault="00B27EA6" w:rsidP="00B27EA6">
      <w:pPr>
        <w:pStyle w:val="NoSpacing"/>
        <w:numPr>
          <w:ilvl w:val="1"/>
          <w:numId w:val="5"/>
        </w:numPr>
        <w:rPr>
          <w:sz w:val="19"/>
          <w:szCs w:val="19"/>
        </w:rPr>
      </w:pPr>
      <w:r w:rsidRPr="007F595A">
        <w:rPr>
          <w:sz w:val="19"/>
          <w:szCs w:val="19"/>
        </w:rPr>
        <w:lastRenderedPageBreak/>
        <w:t xml:space="preserve">Allow for more complex interpretations of behaviour that might be evaluated negatively </w:t>
      </w:r>
    </w:p>
    <w:p w14:paraId="26E76CAB" w14:textId="6D5BA8ED" w:rsidR="00B27EA6" w:rsidRPr="007F595A" w:rsidRDefault="00B27EA6" w:rsidP="00B27EA6">
      <w:pPr>
        <w:pStyle w:val="NoSpacing"/>
        <w:numPr>
          <w:ilvl w:val="1"/>
          <w:numId w:val="5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But can foster stereotypes (STS) and lead to positive expectations </w:t>
      </w:r>
    </w:p>
    <w:p w14:paraId="7A80F9CA" w14:textId="4CDFF7E1" w:rsidR="00367C29" w:rsidRPr="007F595A" w:rsidRDefault="00367C29" w:rsidP="00367C29">
      <w:pPr>
        <w:pStyle w:val="NoSpacing"/>
        <w:numPr>
          <w:ilvl w:val="0"/>
          <w:numId w:val="5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Labeling effects found in kids and adults </w:t>
      </w:r>
    </w:p>
    <w:p w14:paraId="15F0AB15" w14:textId="270FB149" w:rsidR="00367C29" w:rsidRPr="007F595A" w:rsidRDefault="00367C29" w:rsidP="00367C29">
      <w:pPr>
        <w:pStyle w:val="NoSpacing"/>
        <w:numPr>
          <w:ilvl w:val="0"/>
          <w:numId w:val="5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Word meanings can include subtle non social implications </w:t>
      </w:r>
    </w:p>
    <w:p w14:paraId="04FE33A3" w14:textId="7D88E402" w:rsidR="00367C29" w:rsidRPr="007F595A" w:rsidRDefault="00367C29" w:rsidP="00367C29">
      <w:pPr>
        <w:pStyle w:val="NoSpacing"/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 xml:space="preserve">Findings </w:t>
      </w:r>
    </w:p>
    <w:p w14:paraId="07A01C70" w14:textId="63DB5164" w:rsidR="00367C29" w:rsidRPr="007F595A" w:rsidRDefault="00A32F8F" w:rsidP="00367C29">
      <w:pPr>
        <w:pStyle w:val="NoSpacing"/>
        <w:numPr>
          <w:ilvl w:val="0"/>
          <w:numId w:val="6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By 5 judge personal characteristics as more stable when referred to by noun than verbal predicate </w:t>
      </w:r>
    </w:p>
    <w:p w14:paraId="2C4DA810" w14:textId="77777777" w:rsidR="00C216CE" w:rsidRPr="007F595A" w:rsidRDefault="00A32F8F" w:rsidP="00C216CE">
      <w:pPr>
        <w:pStyle w:val="NoSpacing"/>
        <w:numPr>
          <w:ilvl w:val="0"/>
          <w:numId w:val="6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In labeling condition predicted characteristics more stable over time and environmental conditions </w:t>
      </w:r>
    </w:p>
    <w:p w14:paraId="150FD918" w14:textId="3A35384B" w:rsidR="00C216CE" w:rsidRPr="007F595A" w:rsidRDefault="00C216CE" w:rsidP="00C216CE">
      <w:pPr>
        <w:pStyle w:val="NoSpacing"/>
        <w:rPr>
          <w:b/>
          <w:sz w:val="19"/>
          <w:szCs w:val="19"/>
        </w:rPr>
      </w:pPr>
      <w:proofErr w:type="spellStart"/>
      <w:proofErr w:type="gramStart"/>
      <w:r w:rsidRPr="007F595A">
        <w:rPr>
          <w:b/>
          <w:sz w:val="19"/>
          <w:szCs w:val="19"/>
        </w:rPr>
        <w:t>Ambady</w:t>
      </w:r>
      <w:proofErr w:type="spellEnd"/>
      <w:r w:rsidRPr="007F595A">
        <w:rPr>
          <w:b/>
          <w:sz w:val="19"/>
          <w:szCs w:val="19"/>
        </w:rPr>
        <w:t xml:space="preserve">, N., Shih, M., Kim, A., &amp; </w:t>
      </w:r>
      <w:proofErr w:type="spellStart"/>
      <w:r w:rsidRPr="007F595A">
        <w:rPr>
          <w:b/>
          <w:sz w:val="19"/>
          <w:szCs w:val="19"/>
        </w:rPr>
        <w:t>Pittinsky</w:t>
      </w:r>
      <w:proofErr w:type="spellEnd"/>
      <w:r w:rsidRPr="007F595A">
        <w:rPr>
          <w:b/>
          <w:sz w:val="19"/>
          <w:szCs w:val="19"/>
        </w:rPr>
        <w:t>, T. L. (2001).</w:t>
      </w:r>
      <w:proofErr w:type="gramEnd"/>
      <w:r w:rsidRPr="007F595A">
        <w:rPr>
          <w:b/>
          <w:sz w:val="19"/>
          <w:szCs w:val="19"/>
        </w:rPr>
        <w:t xml:space="preserve"> Stereotype susceptibility in children: Effects of identity activation on quantitative performance. </w:t>
      </w:r>
      <w:proofErr w:type="gramStart"/>
      <w:r w:rsidRPr="007F595A">
        <w:rPr>
          <w:rFonts w:ascii="Times" w:hAnsi="Times" w:cs="Times"/>
          <w:b/>
          <w:i/>
          <w:iCs/>
          <w:sz w:val="19"/>
          <w:szCs w:val="19"/>
        </w:rPr>
        <w:t xml:space="preserve">Psychological Science, 12(5), </w:t>
      </w:r>
      <w:r w:rsidRPr="007F595A">
        <w:rPr>
          <w:b/>
          <w:sz w:val="19"/>
          <w:szCs w:val="19"/>
        </w:rPr>
        <w:t>385-390.</w:t>
      </w:r>
      <w:proofErr w:type="gramEnd"/>
    </w:p>
    <w:p w14:paraId="20CD4CED" w14:textId="77777777" w:rsidR="007F6CDD" w:rsidRPr="007F595A" w:rsidRDefault="007F6CDD" w:rsidP="00D054C9">
      <w:pPr>
        <w:pStyle w:val="NoSpacing"/>
        <w:rPr>
          <w:b/>
          <w:sz w:val="19"/>
          <w:szCs w:val="19"/>
        </w:rPr>
      </w:pPr>
    </w:p>
    <w:p w14:paraId="26BD695B" w14:textId="04BFBD58" w:rsidR="00C216CE" w:rsidRPr="007F595A" w:rsidRDefault="00C216CE" w:rsidP="00D054C9">
      <w:pPr>
        <w:pStyle w:val="NoSpacing"/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>What it</w:t>
      </w:r>
      <w:r w:rsidR="008520A6" w:rsidRPr="007F595A">
        <w:rPr>
          <w:b/>
          <w:sz w:val="19"/>
          <w:szCs w:val="19"/>
        </w:rPr>
        <w:t>’</w:t>
      </w:r>
      <w:r w:rsidRPr="007F595A">
        <w:rPr>
          <w:b/>
          <w:sz w:val="19"/>
          <w:szCs w:val="19"/>
        </w:rPr>
        <w:t xml:space="preserve">s about </w:t>
      </w:r>
    </w:p>
    <w:p w14:paraId="3D03A62F" w14:textId="4CEAB05E" w:rsidR="00C216CE" w:rsidRPr="007F595A" w:rsidRDefault="004C14D7" w:rsidP="004C14D7">
      <w:pPr>
        <w:pStyle w:val="NoSpacing"/>
        <w:numPr>
          <w:ilvl w:val="0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Gender and ethnic differences in math performances decline over time but not disappeared </w:t>
      </w:r>
    </w:p>
    <w:p w14:paraId="1DC941B6" w14:textId="15DAE78B" w:rsidR="004C14D7" w:rsidRPr="007F595A" w:rsidRDefault="004C14D7" w:rsidP="004C14D7">
      <w:pPr>
        <w:pStyle w:val="NoSpacing"/>
        <w:numPr>
          <w:ilvl w:val="0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High school males outperform females in math problem solving </w:t>
      </w:r>
    </w:p>
    <w:p w14:paraId="1591CFBB" w14:textId="0A631B7F" w:rsidR="004C14D7" w:rsidRPr="007F595A" w:rsidRDefault="004C14D7" w:rsidP="004C14D7">
      <w:pPr>
        <w:pStyle w:val="NoSpacing"/>
        <w:numPr>
          <w:ilvl w:val="0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Girls less likely take advanced math and sciences and go into careers of the fields </w:t>
      </w:r>
    </w:p>
    <w:p w14:paraId="06E37AC1" w14:textId="597563E9" w:rsidR="000A4547" w:rsidRPr="007F595A" w:rsidRDefault="000A4547" w:rsidP="000A4547">
      <w:pPr>
        <w:pStyle w:val="NoSpacing"/>
        <w:numPr>
          <w:ilvl w:val="1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Based on parent teacher expectations in performances </w:t>
      </w:r>
    </w:p>
    <w:p w14:paraId="6DF1346E" w14:textId="12CABC95" w:rsidR="000A4547" w:rsidRPr="007F595A" w:rsidRDefault="000A4547" w:rsidP="000A4547">
      <w:pPr>
        <w:pStyle w:val="NoSpacing"/>
        <w:numPr>
          <w:ilvl w:val="1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Differences in attitudes and </w:t>
      </w:r>
      <w:proofErr w:type="spellStart"/>
      <w:r w:rsidRPr="007F595A">
        <w:rPr>
          <w:sz w:val="19"/>
          <w:szCs w:val="19"/>
        </w:rPr>
        <w:t>attributional</w:t>
      </w:r>
      <w:proofErr w:type="spellEnd"/>
      <w:r w:rsidRPr="007F595A">
        <w:rPr>
          <w:sz w:val="19"/>
          <w:szCs w:val="19"/>
        </w:rPr>
        <w:t xml:space="preserve"> styles, family structure, history </w:t>
      </w:r>
    </w:p>
    <w:p w14:paraId="3BCF17A4" w14:textId="62E2C8D8" w:rsidR="000A4547" w:rsidRPr="007F595A" w:rsidRDefault="000A4547" w:rsidP="000A4547">
      <w:pPr>
        <w:pStyle w:val="NoSpacing"/>
        <w:numPr>
          <w:ilvl w:val="0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Sociocultural stereotypes </w:t>
      </w:r>
    </w:p>
    <w:p w14:paraId="42200EC1" w14:textId="58E700B3" w:rsidR="000A4547" w:rsidRPr="007F595A" w:rsidRDefault="000A4547" w:rsidP="000A4547">
      <w:pPr>
        <w:pStyle w:val="NoSpacing"/>
        <w:numPr>
          <w:ilvl w:val="1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Implicit activation impact academic performance </w:t>
      </w:r>
    </w:p>
    <w:p w14:paraId="605285E1" w14:textId="5FF126CA" w:rsidR="000A4547" w:rsidRPr="007F595A" w:rsidRDefault="000A4547" w:rsidP="000A4547">
      <w:pPr>
        <w:pStyle w:val="NoSpacing"/>
        <w:numPr>
          <w:ilvl w:val="2"/>
          <w:numId w:val="7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Negative STS impede performance </w:t>
      </w:r>
    </w:p>
    <w:p w14:paraId="4169FAB6" w14:textId="6236CA36" w:rsidR="000A4547" w:rsidRPr="007F595A" w:rsidRDefault="000A4547" w:rsidP="000A4547">
      <w:pPr>
        <w:pStyle w:val="NoSpacing"/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 xml:space="preserve">Findings </w:t>
      </w:r>
    </w:p>
    <w:p w14:paraId="6AF857A6" w14:textId="1A43B557" w:rsidR="000A4547" w:rsidRPr="007F595A" w:rsidRDefault="000A4547" w:rsidP="000A4547">
      <w:pPr>
        <w:pStyle w:val="NoSpacing"/>
        <w:numPr>
          <w:ilvl w:val="0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Positive and negative self relevant STS insidious and affect performance of young kids </w:t>
      </w:r>
    </w:p>
    <w:p w14:paraId="1ECF8590" w14:textId="4A63F981" w:rsidR="000A4547" w:rsidRPr="007F595A" w:rsidRDefault="000A4547" w:rsidP="000A4547">
      <w:pPr>
        <w:pStyle w:val="NoSpacing"/>
        <w:numPr>
          <w:ilvl w:val="0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Asian American (AA) girls 5-7 years performance worse than control group when gender identity activated </w:t>
      </w:r>
    </w:p>
    <w:p w14:paraId="0F9DD947" w14:textId="395F34D1" w:rsidR="000A4547" w:rsidRPr="007F595A" w:rsidRDefault="000A4547" w:rsidP="000A4547">
      <w:pPr>
        <w:pStyle w:val="NoSpacing"/>
        <w:numPr>
          <w:ilvl w:val="1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Did better than control group when ethnic identity activated </w:t>
      </w:r>
    </w:p>
    <w:p w14:paraId="786798D6" w14:textId="273D8096" w:rsidR="000A4547" w:rsidRPr="007F595A" w:rsidRDefault="000A4547" w:rsidP="000A4547">
      <w:pPr>
        <w:pStyle w:val="NoSpacing"/>
        <w:numPr>
          <w:ilvl w:val="0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AA boys did better than control group </w:t>
      </w:r>
    </w:p>
    <w:p w14:paraId="1479FF22" w14:textId="59F2E3D3" w:rsidR="000A4547" w:rsidRPr="007F595A" w:rsidRDefault="000A4547" w:rsidP="000A4547">
      <w:pPr>
        <w:pStyle w:val="NoSpacing"/>
        <w:numPr>
          <w:ilvl w:val="1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Same pattern for groups age 11-13 </w:t>
      </w:r>
    </w:p>
    <w:p w14:paraId="2880380C" w14:textId="1356B1AA" w:rsidR="000A4547" w:rsidRPr="007F595A" w:rsidRDefault="000A4547" w:rsidP="000A4547">
      <w:pPr>
        <w:pStyle w:val="NoSpacing"/>
        <w:numPr>
          <w:ilvl w:val="0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Upper elementary groups differed </w:t>
      </w:r>
    </w:p>
    <w:p w14:paraId="4642FFA8" w14:textId="0D281502" w:rsidR="000A4547" w:rsidRPr="007F595A" w:rsidRDefault="000A4547" w:rsidP="000A4547">
      <w:pPr>
        <w:pStyle w:val="NoSpacing"/>
        <w:numPr>
          <w:ilvl w:val="1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Quantitative performance increased when gender identity activated compared when only ethnic or non identity activated </w:t>
      </w:r>
    </w:p>
    <w:p w14:paraId="7B836007" w14:textId="59477E5C" w:rsidR="00F67489" w:rsidRPr="007F595A" w:rsidRDefault="00F67489" w:rsidP="00F67489">
      <w:pPr>
        <w:pStyle w:val="NoSpacing"/>
        <w:numPr>
          <w:ilvl w:val="0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>Older girls 11-13 decline performance</w:t>
      </w:r>
      <w:r w:rsidR="009A2B5D" w:rsidRPr="007F595A">
        <w:rPr>
          <w:sz w:val="19"/>
          <w:szCs w:val="19"/>
        </w:rPr>
        <w:t xml:space="preserve">s gender identity activated but older boys improved </w:t>
      </w:r>
    </w:p>
    <w:p w14:paraId="577C5EA3" w14:textId="7A5C925A" w:rsidR="009A2B5D" w:rsidRPr="007F595A" w:rsidRDefault="009A2B5D" w:rsidP="00F67489">
      <w:pPr>
        <w:pStyle w:val="NoSpacing"/>
        <w:numPr>
          <w:ilvl w:val="0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Socialization and exposure to sociocultural STS exert influence at early ages </w:t>
      </w:r>
    </w:p>
    <w:p w14:paraId="34674F5E" w14:textId="222E6655" w:rsidR="009A2B5D" w:rsidRPr="007F595A" w:rsidRDefault="009A2B5D" w:rsidP="009A2B5D">
      <w:pPr>
        <w:pStyle w:val="NoSpacing"/>
        <w:numPr>
          <w:ilvl w:val="1"/>
          <w:numId w:val="8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Performance malleable and sensitive to situational and psychological cues </w:t>
      </w:r>
    </w:p>
    <w:p w14:paraId="5CEE64EA" w14:textId="77777777" w:rsidR="00033B84" w:rsidRPr="007F595A" w:rsidRDefault="00033B84" w:rsidP="00033B84">
      <w:pPr>
        <w:pStyle w:val="NoSpacing"/>
        <w:rPr>
          <w:rFonts w:ascii="Times" w:hAnsi="Times" w:cs="Times"/>
          <w:b/>
          <w:sz w:val="19"/>
          <w:szCs w:val="19"/>
        </w:rPr>
      </w:pPr>
      <w:proofErr w:type="spellStart"/>
      <w:proofErr w:type="gramStart"/>
      <w:r w:rsidRPr="007F595A">
        <w:rPr>
          <w:b/>
          <w:sz w:val="19"/>
          <w:szCs w:val="19"/>
        </w:rPr>
        <w:t>Warneken</w:t>
      </w:r>
      <w:proofErr w:type="spellEnd"/>
      <w:r w:rsidRPr="007F595A">
        <w:rPr>
          <w:b/>
          <w:sz w:val="19"/>
          <w:szCs w:val="19"/>
        </w:rPr>
        <w:t xml:space="preserve">, F. &amp; </w:t>
      </w:r>
      <w:proofErr w:type="spellStart"/>
      <w:r w:rsidRPr="007F595A">
        <w:rPr>
          <w:b/>
          <w:sz w:val="19"/>
          <w:szCs w:val="19"/>
        </w:rPr>
        <w:t>Tomasello</w:t>
      </w:r>
      <w:proofErr w:type="spellEnd"/>
      <w:r w:rsidRPr="007F595A">
        <w:rPr>
          <w:b/>
          <w:sz w:val="19"/>
          <w:szCs w:val="19"/>
        </w:rPr>
        <w:t>, M. (2009).</w:t>
      </w:r>
      <w:proofErr w:type="gramEnd"/>
      <w:r w:rsidRPr="007F595A">
        <w:rPr>
          <w:b/>
          <w:sz w:val="19"/>
          <w:szCs w:val="19"/>
        </w:rPr>
        <w:t xml:space="preserve"> </w:t>
      </w:r>
      <w:proofErr w:type="gramStart"/>
      <w:r w:rsidRPr="007F595A">
        <w:rPr>
          <w:b/>
          <w:sz w:val="19"/>
          <w:szCs w:val="19"/>
        </w:rPr>
        <w:t>Varieties of altruism in children and chimpanzees.</w:t>
      </w:r>
      <w:proofErr w:type="gramEnd"/>
      <w:r w:rsidRPr="007F595A">
        <w:rPr>
          <w:b/>
          <w:sz w:val="19"/>
          <w:szCs w:val="19"/>
        </w:rPr>
        <w:t xml:space="preserve"> </w:t>
      </w:r>
      <w:proofErr w:type="gramStart"/>
      <w:r w:rsidRPr="007F595A">
        <w:rPr>
          <w:rFonts w:ascii="Times" w:hAnsi="Times" w:cs="Times"/>
          <w:b/>
          <w:i/>
          <w:iCs/>
          <w:sz w:val="19"/>
          <w:szCs w:val="19"/>
        </w:rPr>
        <w:t xml:space="preserve">Trends in Cognitive Sciences, 13,9, </w:t>
      </w:r>
      <w:r w:rsidRPr="007F595A">
        <w:rPr>
          <w:b/>
          <w:sz w:val="19"/>
          <w:szCs w:val="19"/>
        </w:rPr>
        <w:t>397-402.</w:t>
      </w:r>
      <w:proofErr w:type="gramEnd"/>
    </w:p>
    <w:p w14:paraId="6FC787E8" w14:textId="77777777" w:rsidR="00033B84" w:rsidRPr="007F595A" w:rsidRDefault="00033B84" w:rsidP="00033B84">
      <w:pPr>
        <w:pStyle w:val="NoSpacing"/>
        <w:rPr>
          <w:b/>
          <w:sz w:val="19"/>
          <w:szCs w:val="19"/>
        </w:rPr>
      </w:pPr>
    </w:p>
    <w:p w14:paraId="519AB733" w14:textId="53CE7533" w:rsidR="00033B84" w:rsidRPr="007F595A" w:rsidRDefault="00033B84" w:rsidP="00033B84">
      <w:pPr>
        <w:pStyle w:val="NoSpacing"/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 xml:space="preserve">What it’s about </w:t>
      </w:r>
    </w:p>
    <w:p w14:paraId="60E85CD3" w14:textId="5835C1FA" w:rsidR="00096766" w:rsidRPr="007F595A" w:rsidRDefault="00AE4E3C" w:rsidP="00AE4E3C">
      <w:pPr>
        <w:pStyle w:val="ListParagraph"/>
        <w:numPr>
          <w:ilvl w:val="0"/>
          <w:numId w:val="9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Young kids biological predisposed to help other achieve goals, share resources, inform others of things helpfully </w:t>
      </w:r>
    </w:p>
    <w:p w14:paraId="4323F68F" w14:textId="070F5F8B" w:rsidR="009F61EE" w:rsidRPr="007F595A" w:rsidRDefault="009F61EE" w:rsidP="00AE4E3C">
      <w:pPr>
        <w:pStyle w:val="ListParagraph"/>
        <w:numPr>
          <w:ilvl w:val="0"/>
          <w:numId w:val="9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Three domains investigated </w:t>
      </w:r>
    </w:p>
    <w:p w14:paraId="06124C8D" w14:textId="069AE526" w:rsidR="009F61EE" w:rsidRPr="007F595A" w:rsidRDefault="009F61EE" w:rsidP="009F61EE">
      <w:pPr>
        <w:pStyle w:val="ListParagraph"/>
        <w:numPr>
          <w:ilvl w:val="1"/>
          <w:numId w:val="9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Helping others achieve their goals </w:t>
      </w:r>
    </w:p>
    <w:p w14:paraId="6446AE55" w14:textId="269238E4" w:rsidR="009F61EE" w:rsidRPr="007F595A" w:rsidRDefault="009F61EE" w:rsidP="009F61EE">
      <w:pPr>
        <w:pStyle w:val="ListParagraph"/>
        <w:numPr>
          <w:ilvl w:val="1"/>
          <w:numId w:val="9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Sharing valuable goods </w:t>
      </w:r>
    </w:p>
    <w:p w14:paraId="70E89B14" w14:textId="65972C48" w:rsidR="009F61EE" w:rsidRPr="007F595A" w:rsidRDefault="009F61EE" w:rsidP="009F61EE">
      <w:pPr>
        <w:pStyle w:val="ListParagraph"/>
        <w:numPr>
          <w:ilvl w:val="1"/>
          <w:numId w:val="9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Informing others of things they need or want to know </w:t>
      </w:r>
    </w:p>
    <w:p w14:paraId="54B2ACAC" w14:textId="501AA0B2" w:rsidR="009F61EE" w:rsidRPr="007F595A" w:rsidRDefault="009F61EE" w:rsidP="009F61EE">
      <w:pPr>
        <w:pStyle w:val="ListParagraph"/>
        <w:numPr>
          <w:ilvl w:val="0"/>
          <w:numId w:val="9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Social selectivity and norms </w:t>
      </w:r>
    </w:p>
    <w:p w14:paraId="5CD0C4CC" w14:textId="41DA5E3A" w:rsidR="009F61EE" w:rsidRPr="007F595A" w:rsidRDefault="009F61EE" w:rsidP="009F61EE">
      <w:pPr>
        <w:rPr>
          <w:b/>
          <w:sz w:val="19"/>
          <w:szCs w:val="19"/>
        </w:rPr>
      </w:pPr>
      <w:r w:rsidRPr="007F595A">
        <w:rPr>
          <w:b/>
          <w:sz w:val="19"/>
          <w:szCs w:val="19"/>
        </w:rPr>
        <w:t xml:space="preserve">Findings </w:t>
      </w:r>
    </w:p>
    <w:p w14:paraId="715DB328" w14:textId="6A95EF62" w:rsidR="009F61EE" w:rsidRPr="007F595A" w:rsidRDefault="00C2000B" w:rsidP="00C2000B">
      <w:pPr>
        <w:pStyle w:val="ListParagraph"/>
        <w:numPr>
          <w:ilvl w:val="0"/>
          <w:numId w:val="10"/>
        </w:numPr>
        <w:rPr>
          <w:sz w:val="19"/>
          <w:szCs w:val="19"/>
        </w:rPr>
      </w:pPr>
      <w:r w:rsidRPr="007F595A">
        <w:rPr>
          <w:sz w:val="19"/>
          <w:szCs w:val="19"/>
        </w:rPr>
        <w:t>From early age human infants and kids naturally empathetic, helpful, generous, informative</w:t>
      </w:r>
    </w:p>
    <w:p w14:paraId="3D2FB740" w14:textId="50BC52B6" w:rsidR="00C2000B" w:rsidRPr="007F595A" w:rsidRDefault="00C2000B" w:rsidP="00C2000B">
      <w:pPr>
        <w:pStyle w:val="ListParagraph"/>
        <w:numPr>
          <w:ilvl w:val="0"/>
          <w:numId w:val="10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Reciprocity, reputation, social norms kick in after practice natural altruism for few years </w:t>
      </w:r>
    </w:p>
    <w:p w14:paraId="3C8468E6" w14:textId="652B8DC5" w:rsidR="0048027E" w:rsidRPr="007F595A" w:rsidRDefault="0048027E" w:rsidP="00C2000B">
      <w:pPr>
        <w:pStyle w:val="ListParagraph"/>
        <w:numPr>
          <w:ilvl w:val="0"/>
          <w:numId w:val="10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Natural altruism help explain adults and point out to kids the effect of kid actions on other/on functioning of group especially effective promoting altruistic behaviour </w:t>
      </w:r>
    </w:p>
    <w:p w14:paraId="2252FFC9" w14:textId="7005E7EF" w:rsidR="0048027E" w:rsidRPr="007F595A" w:rsidRDefault="0048027E" w:rsidP="00C2000B">
      <w:pPr>
        <w:pStyle w:val="ListParagraph"/>
        <w:numPr>
          <w:ilvl w:val="0"/>
          <w:numId w:val="10"/>
        </w:numPr>
        <w:rPr>
          <w:sz w:val="19"/>
          <w:szCs w:val="19"/>
        </w:rPr>
      </w:pPr>
      <w:r w:rsidRPr="007F595A">
        <w:rPr>
          <w:sz w:val="19"/>
          <w:szCs w:val="19"/>
        </w:rPr>
        <w:t>Altruism not single trait/phenomenon</w:t>
      </w:r>
    </w:p>
    <w:p w14:paraId="3D968620" w14:textId="795990F4" w:rsidR="001F25C9" w:rsidRPr="007F595A" w:rsidRDefault="001F25C9" w:rsidP="001F25C9">
      <w:pPr>
        <w:pStyle w:val="ListParagraph"/>
        <w:numPr>
          <w:ilvl w:val="1"/>
          <w:numId w:val="10"/>
        </w:numPr>
        <w:rPr>
          <w:sz w:val="19"/>
          <w:szCs w:val="19"/>
        </w:rPr>
      </w:pPr>
      <w:r w:rsidRPr="007F595A">
        <w:rPr>
          <w:sz w:val="19"/>
          <w:szCs w:val="19"/>
        </w:rPr>
        <w:t xml:space="preserve">In environment and ontogeny individuals may be more or less altruism independently in different domains of actions </w:t>
      </w:r>
    </w:p>
    <w:p w14:paraId="4D3DE7B6" w14:textId="77777777" w:rsidR="00226CA6" w:rsidRPr="007F595A" w:rsidRDefault="00226CA6">
      <w:pPr>
        <w:rPr>
          <w:sz w:val="19"/>
          <w:szCs w:val="19"/>
        </w:rPr>
      </w:pPr>
      <w:bookmarkStart w:id="0" w:name="_GoBack"/>
      <w:bookmarkEnd w:id="0"/>
    </w:p>
    <w:sectPr w:rsidR="00226CA6" w:rsidRPr="007F595A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434D0"/>
    <w:multiLevelType w:val="hybridMultilevel"/>
    <w:tmpl w:val="A22CF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6F69F1"/>
    <w:multiLevelType w:val="hybridMultilevel"/>
    <w:tmpl w:val="152A4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F95EE9"/>
    <w:multiLevelType w:val="hybridMultilevel"/>
    <w:tmpl w:val="ADC048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52574"/>
    <w:multiLevelType w:val="hybridMultilevel"/>
    <w:tmpl w:val="0DDE50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1674E1"/>
    <w:multiLevelType w:val="hybridMultilevel"/>
    <w:tmpl w:val="447E11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8C5C67"/>
    <w:multiLevelType w:val="hybridMultilevel"/>
    <w:tmpl w:val="54E89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46551C"/>
    <w:multiLevelType w:val="hybridMultilevel"/>
    <w:tmpl w:val="D8BE9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976A6E"/>
    <w:multiLevelType w:val="hybridMultilevel"/>
    <w:tmpl w:val="ADFAE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331078"/>
    <w:multiLevelType w:val="hybridMultilevel"/>
    <w:tmpl w:val="04C67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D5F42"/>
    <w:multiLevelType w:val="hybridMultilevel"/>
    <w:tmpl w:val="5906A0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2"/>
  </w:num>
  <w:num w:numId="5">
    <w:abstractNumId w:val="9"/>
  </w:num>
  <w:num w:numId="6">
    <w:abstractNumId w:val="1"/>
  </w:num>
  <w:num w:numId="7">
    <w:abstractNumId w:val="0"/>
  </w:num>
  <w:num w:numId="8">
    <w:abstractNumId w:val="6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CA6"/>
    <w:rsid w:val="00033B84"/>
    <w:rsid w:val="00096766"/>
    <w:rsid w:val="000A4547"/>
    <w:rsid w:val="001F25C9"/>
    <w:rsid w:val="00226CA6"/>
    <w:rsid w:val="00367C29"/>
    <w:rsid w:val="003840C0"/>
    <w:rsid w:val="00454A7C"/>
    <w:rsid w:val="0048027E"/>
    <w:rsid w:val="004C14D7"/>
    <w:rsid w:val="007F595A"/>
    <w:rsid w:val="007F6CDD"/>
    <w:rsid w:val="008520A6"/>
    <w:rsid w:val="009A2B5D"/>
    <w:rsid w:val="009F61EE"/>
    <w:rsid w:val="00A32F8F"/>
    <w:rsid w:val="00AE4E3C"/>
    <w:rsid w:val="00B27EA6"/>
    <w:rsid w:val="00BC3EE3"/>
    <w:rsid w:val="00C2000B"/>
    <w:rsid w:val="00C216CE"/>
    <w:rsid w:val="00CB231E"/>
    <w:rsid w:val="00D054C9"/>
    <w:rsid w:val="00ED0F13"/>
    <w:rsid w:val="00F6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F3C31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CA6"/>
    <w:pPr>
      <w:ind w:left="720"/>
      <w:contextualSpacing/>
    </w:pPr>
  </w:style>
  <w:style w:type="paragraph" w:styleId="NoSpacing">
    <w:name w:val="No Spacing"/>
    <w:uiPriority w:val="1"/>
    <w:qFormat/>
    <w:rsid w:val="0009676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6CA6"/>
    <w:pPr>
      <w:ind w:left="720"/>
      <w:contextualSpacing/>
    </w:pPr>
  </w:style>
  <w:style w:type="paragraph" w:styleId="NoSpacing">
    <w:name w:val="No Spacing"/>
    <w:uiPriority w:val="1"/>
    <w:qFormat/>
    <w:rsid w:val="00096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828</Words>
  <Characters>4726</Characters>
  <Application>Microsoft Macintosh Word</Application>
  <DocSecurity>0</DocSecurity>
  <Lines>39</Lines>
  <Paragraphs>11</Paragraphs>
  <ScaleCrop>false</ScaleCrop>
  <Company/>
  <LinksUpToDate>false</LinksUpToDate>
  <CharactersWithSpaces>5543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23</cp:revision>
  <dcterms:created xsi:type="dcterms:W3CDTF">2012-12-10T06:51:00Z</dcterms:created>
  <dcterms:modified xsi:type="dcterms:W3CDTF">2012-12-10T07:35:00Z</dcterms:modified>
</cp:coreProperties>
</file>