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Chapter 9: Negative Messages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Communicating Negative News Effectively: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Bad feelings and news can be reduced by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Knowing the reason for rejection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Revealing sensitively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Treating sensitively and fairly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Goals in Conveying Bad News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Explaining clearly and completely: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Understand and accept bad news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No need to clarify message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Projecting professional image: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Stay calm, polite language and clear explanation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Conveying empathy and sensitivity: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Language respects reader and reduces bad feelings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Accept blame and </w:t>
      </w:r>
      <w:r w:rsidR="00C3410A" w:rsidRPr="005A140A">
        <w:rPr>
          <w:rFonts w:cs="@O∆á˛"/>
          <w:sz w:val="22"/>
          <w:szCs w:val="22"/>
        </w:rPr>
        <w:t>apologize</w:t>
      </w:r>
      <w:r w:rsidRPr="005A140A">
        <w:rPr>
          <w:rFonts w:cs="@O∆á˛"/>
          <w:sz w:val="22"/>
          <w:szCs w:val="22"/>
        </w:rPr>
        <w:t xml:space="preserve"> without legal liability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4. Being fair: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Decisions are fair, impartial and rational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5. Maintaining friendly relations: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Desire to continue relations and regains confidence</w:t>
      </w:r>
    </w:p>
    <w:p w:rsidR="00B30551" w:rsidRPr="005A140A" w:rsidRDefault="00B3055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Phase </w:t>
      </w:r>
      <w:proofErr w:type="gramStart"/>
      <w:r w:rsidRPr="005A140A">
        <w:rPr>
          <w:rFonts w:cs="@O∆á˛"/>
          <w:sz w:val="22"/>
          <w:szCs w:val="22"/>
        </w:rPr>
        <w:t>1 :</w:t>
      </w:r>
      <w:proofErr w:type="gramEnd"/>
      <w:r w:rsidRPr="005A140A">
        <w:rPr>
          <w:rFonts w:cs="@O∆á˛"/>
          <w:sz w:val="22"/>
          <w:szCs w:val="22"/>
        </w:rPr>
        <w:t xml:space="preserve"> analyze bad news and anticipate effects (letter); mild, direct, serious, personal and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include techniques to reduce pain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Phase </w:t>
      </w:r>
      <w:proofErr w:type="gramStart"/>
      <w:r w:rsidRPr="005A140A">
        <w:rPr>
          <w:rFonts w:cs="@O∆á˛"/>
          <w:sz w:val="22"/>
          <w:szCs w:val="22"/>
        </w:rPr>
        <w:t>2 :</w:t>
      </w:r>
      <w:proofErr w:type="gramEnd"/>
      <w:r w:rsidRPr="005A140A">
        <w:rPr>
          <w:rFonts w:cs="@O∆á˛"/>
          <w:sz w:val="22"/>
          <w:szCs w:val="22"/>
        </w:rPr>
        <w:t xml:space="preserve"> gather information and brainstorm ideas, avoid weak reasons to </w:t>
      </w:r>
      <w:r w:rsidR="00C3410A" w:rsidRPr="005A140A">
        <w:rPr>
          <w:rFonts w:cs="@O∆á˛"/>
          <w:sz w:val="22"/>
          <w:szCs w:val="22"/>
        </w:rPr>
        <w:t>blame, including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explanation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Phase </w:t>
      </w:r>
      <w:proofErr w:type="gramStart"/>
      <w:r w:rsidRPr="005A140A">
        <w:rPr>
          <w:rFonts w:cs="@O∆á˛"/>
          <w:sz w:val="22"/>
          <w:szCs w:val="22"/>
        </w:rPr>
        <w:t>3 :</w:t>
      </w:r>
      <w:proofErr w:type="gramEnd"/>
      <w:r w:rsidRPr="005A140A">
        <w:rPr>
          <w:rFonts w:cs="@O∆á˛"/>
          <w:sz w:val="22"/>
          <w:szCs w:val="22"/>
        </w:rPr>
        <w:t xml:space="preserve"> check wording for concise without being brusque, conversation-like (flows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smoothly), important tone</w:t>
      </w:r>
    </w:p>
    <w:p w:rsidR="00B30551" w:rsidRPr="005A140A" w:rsidRDefault="00B30551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 xml:space="preserve"> 3 causes to legal liability: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Abusive language: false, damaging to good name, published (electronic or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print)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Careless language: communicate only what you intend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Good-guy syndrome: personal feelings must use personal methods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(computer/letter, without company affiliation), volunteering extra information</w:t>
      </w:r>
    </w:p>
    <w:p w:rsidR="007F5975" w:rsidRPr="005A140A" w:rsidRDefault="007F5975" w:rsidP="00525C65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can be dangerous</w:t>
      </w:r>
    </w:p>
    <w:p w:rsidR="00B30551" w:rsidRPr="005A140A" w:rsidRDefault="00B3055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525C6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Analyzing</w:t>
      </w:r>
      <w:r w:rsidR="007F5975" w:rsidRPr="005A140A">
        <w:rPr>
          <w:rFonts w:cs="@O∆á˛"/>
          <w:b/>
          <w:sz w:val="22"/>
          <w:szCs w:val="22"/>
        </w:rPr>
        <w:t xml:space="preserve"> Negative News Strategies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Carefully consider the audience, purpose and context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Negative news must be flexible</w:t>
      </w:r>
    </w:p>
    <w:p w:rsidR="00B30551" w:rsidRPr="005A140A" w:rsidRDefault="00B30551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When to Deliver Bad News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*overall depends on the buffer and how early the news is presented</w:t>
      </w:r>
    </w:p>
    <w:p w:rsidR="00525C65" w:rsidRPr="005A140A" w:rsidRDefault="00525C65" w:rsidP="00525C65">
      <w:pPr>
        <w:tabs>
          <w:tab w:val="center" w:pos="5400"/>
        </w:tabs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noProof/>
          <w:sz w:val="22"/>
          <w:szCs w:val="22"/>
        </w:rPr>
        <w:drawing>
          <wp:inline distT="0" distB="0" distL="0" distR="0">
            <wp:extent cx="6528121" cy="1828800"/>
            <wp:effectExtent l="25400" t="0" r="12700" b="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p w:rsidR="00944484" w:rsidRPr="005A140A" w:rsidRDefault="00944484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944484" w:rsidRPr="005A140A" w:rsidSect="00B30551"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30551" w:rsidRPr="005A140A" w:rsidRDefault="00B3055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72CB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Direct:</w:t>
      </w:r>
      <w:r w:rsidR="007F5975" w:rsidRPr="005A140A">
        <w:rPr>
          <w:rFonts w:cs="@O∆á˛"/>
          <w:sz w:val="22"/>
          <w:szCs w:val="22"/>
        </w:rPr>
        <w:t xml:space="preserve"> present bad news first, explain, repair, recommendation (used for security breach)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Saves time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More ethical and professional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Good for social media</w:t>
      </w:r>
    </w:p>
    <w:p w:rsidR="00772CB1" w:rsidRPr="005A140A" w:rsidRDefault="00772CB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72CB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Indirect:</w:t>
      </w:r>
      <w:r w:rsidR="007F5975" w:rsidRPr="005A140A">
        <w:rPr>
          <w:rFonts w:cs="@O∆á˛"/>
          <w:sz w:val="22"/>
          <w:szCs w:val="22"/>
        </w:rPr>
        <w:t xml:space="preserve"> bad news may be easier to accept gradually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Sensitive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Softens impact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Used in majority of cases</w:t>
      </w:r>
    </w:p>
    <w:p w:rsidR="00944484" w:rsidRPr="005A140A" w:rsidRDefault="00944484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944484" w:rsidRPr="005A140A" w:rsidSect="00944484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772CB1" w:rsidRPr="005A140A" w:rsidRDefault="00772CB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Composing Negative Messages Effectively</w:t>
      </w:r>
    </w:p>
    <w:p w:rsidR="00772CB1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Key to delivering news sensitively: buffer, reason, bad news and closing</w:t>
      </w:r>
    </w:p>
    <w:p w:rsidR="007F5975" w:rsidRPr="005A140A" w:rsidRDefault="00772CB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  <w:u w:val="single"/>
        </w:rPr>
        <w:t>Buffer:</w:t>
      </w:r>
      <w:r w:rsidR="007F5975" w:rsidRPr="005A140A">
        <w:rPr>
          <w:rFonts w:cs="@O∆á˛"/>
          <w:sz w:val="22"/>
          <w:szCs w:val="22"/>
        </w:rPr>
        <w:t xml:space="preserve"> device to reduce shock and pain, starts with a neutral and meaningful statement to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make reader continue reading, should be relevant and concise, provides a natural transition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that leads to explanation, avoid trite buffers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Best news: start with a message that represents the best news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Compliment: praise accomplishments of organization’s efforts with honesty and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sincerity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Appreciation: convey thanks and show confidence (don't thank the reader for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something you're about to refuse)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Agreement: relevant statement between both reader and receiver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Facts: provide objective information that introduced the bad news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Understanding: show that you care</w:t>
      </w: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  <w:u w:val="single"/>
        </w:rPr>
        <w:t>Apology:</w:t>
      </w:r>
      <w:r w:rsidR="007F5975" w:rsidRPr="005A140A">
        <w:rPr>
          <w:rFonts w:cs="@O∆á˛"/>
          <w:sz w:val="22"/>
          <w:szCs w:val="22"/>
          <w:u w:val="single"/>
        </w:rPr>
        <w:t xml:space="preserve"> </w:t>
      </w:r>
      <w:r w:rsidR="007F5975" w:rsidRPr="005A140A">
        <w:rPr>
          <w:rFonts w:cs="@O∆á˛"/>
          <w:sz w:val="22"/>
          <w:szCs w:val="22"/>
        </w:rPr>
        <w:t>admission of blameworthiness and regret for undesirable event</w:t>
      </w:r>
    </w:p>
    <w:p w:rsidR="00772CB1" w:rsidRPr="005A140A" w:rsidRDefault="00772CB1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5 R</w:t>
      </w:r>
      <w:r w:rsidR="00E84AFE" w:rsidRPr="005A140A">
        <w:rPr>
          <w:rFonts w:cs="@O∆á˛"/>
          <w:b/>
          <w:sz w:val="22"/>
          <w:szCs w:val="22"/>
        </w:rPr>
        <w:t>’</w:t>
      </w:r>
      <w:r w:rsidRPr="005A140A">
        <w:rPr>
          <w:rFonts w:cs="@O∆á˛"/>
          <w:b/>
          <w:sz w:val="22"/>
          <w:szCs w:val="22"/>
        </w:rPr>
        <w:t>s Model</w:t>
      </w: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</w:t>
      </w:r>
      <w:r w:rsidRPr="005A140A">
        <w:rPr>
          <w:rFonts w:cs="@O∆á˛"/>
          <w:sz w:val="22"/>
          <w:szCs w:val="22"/>
        </w:rPr>
        <w:t>ecognition:</w:t>
      </w:r>
      <w:r w:rsidR="007F5975" w:rsidRPr="005A140A">
        <w:rPr>
          <w:rFonts w:cs="@O∆á˛"/>
          <w:sz w:val="22"/>
          <w:szCs w:val="22"/>
        </w:rPr>
        <w:t xml:space="preserve"> acknowledge specific </w:t>
      </w:r>
      <w:r w:rsidRPr="005A140A">
        <w:rPr>
          <w:rFonts w:cs="@O∆á˛"/>
          <w:sz w:val="22"/>
          <w:szCs w:val="22"/>
        </w:rPr>
        <w:t>offence</w:t>
      </w: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</w:t>
      </w:r>
      <w:r w:rsidRPr="005A140A">
        <w:rPr>
          <w:rFonts w:cs="@O∆á˛"/>
          <w:sz w:val="22"/>
          <w:szCs w:val="22"/>
        </w:rPr>
        <w:t>esponsibility:</w:t>
      </w:r>
      <w:r w:rsidR="007F5975" w:rsidRPr="005A140A">
        <w:rPr>
          <w:rFonts w:cs="@O∆á˛"/>
          <w:sz w:val="22"/>
          <w:szCs w:val="22"/>
        </w:rPr>
        <w:t xml:space="preserve"> accept personal responsibility</w:t>
      </w: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</w:t>
      </w:r>
      <w:r w:rsidRPr="005A140A">
        <w:rPr>
          <w:rFonts w:cs="@O∆á˛"/>
          <w:sz w:val="22"/>
          <w:szCs w:val="22"/>
        </w:rPr>
        <w:t>emorse: embrace</w:t>
      </w:r>
      <w:r w:rsidR="007F5975" w:rsidRPr="005A140A">
        <w:rPr>
          <w:rFonts w:cs="@O∆á˛"/>
          <w:sz w:val="22"/>
          <w:szCs w:val="22"/>
        </w:rPr>
        <w:t xml:space="preserve"> “I apologize” and “I am sorry”</w:t>
      </w: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</w:t>
      </w:r>
      <w:r w:rsidRPr="005A140A">
        <w:rPr>
          <w:rFonts w:cs="@O∆á˛"/>
          <w:sz w:val="22"/>
          <w:szCs w:val="22"/>
        </w:rPr>
        <w:t>estitution:</w:t>
      </w:r>
      <w:r w:rsidR="007F5975" w:rsidRPr="005A140A">
        <w:rPr>
          <w:rFonts w:cs="@O∆á˛"/>
          <w:sz w:val="22"/>
          <w:szCs w:val="22"/>
        </w:rPr>
        <w:t xml:space="preserve"> explain what exactly you will do about it</w:t>
      </w: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</w:t>
      </w:r>
      <w:r w:rsidRPr="005A140A">
        <w:rPr>
          <w:rFonts w:cs="@O∆á˛"/>
          <w:sz w:val="22"/>
          <w:szCs w:val="22"/>
        </w:rPr>
        <w:t>epeating:</w:t>
      </w:r>
      <w:r w:rsidR="007F5975" w:rsidRPr="005A140A">
        <w:rPr>
          <w:rFonts w:cs="@O∆á˛"/>
          <w:sz w:val="22"/>
          <w:szCs w:val="22"/>
        </w:rPr>
        <w:t xml:space="preserve"> promise it won't happen again and mean it</w:t>
      </w:r>
    </w:p>
    <w:p w:rsidR="00E84AFE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  <w:u w:val="single"/>
        </w:rPr>
        <w:t>Empathy:</w:t>
      </w:r>
      <w:r w:rsidR="007F5975" w:rsidRPr="005A140A">
        <w:rPr>
          <w:rFonts w:cs="@O∆á˛"/>
          <w:sz w:val="22"/>
          <w:szCs w:val="22"/>
        </w:rPr>
        <w:t xml:space="preserve"> ability to understand and enter into the feelings of another</w:t>
      </w:r>
    </w:p>
    <w:p w:rsidR="00E84AFE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944484" w:rsidRPr="005A140A" w:rsidRDefault="00944484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  <w:u w:val="double"/>
        </w:rPr>
        <w:sectPr w:rsidR="00944484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  <w:u w:val="double"/>
        </w:rPr>
      </w:pPr>
      <w:r w:rsidRPr="005A140A">
        <w:rPr>
          <w:rFonts w:cs="@O∆á˛"/>
          <w:sz w:val="22"/>
          <w:szCs w:val="22"/>
          <w:u w:val="double"/>
        </w:rPr>
        <w:t xml:space="preserve">Presenting </w:t>
      </w:r>
      <w:r w:rsidR="00944484" w:rsidRPr="005A140A">
        <w:rPr>
          <w:rFonts w:cs="@O∆á˛"/>
          <w:sz w:val="22"/>
          <w:szCs w:val="22"/>
          <w:u w:val="double"/>
        </w:rPr>
        <w:t>reasons: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Explain clearly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Citing readers or other benefits if plausible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Explain company policy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4. Choosing positive words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5. Showing fairness and serious intent</w:t>
      </w:r>
    </w:p>
    <w:p w:rsidR="00E84AFE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  <w:u w:val="double"/>
        </w:rPr>
      </w:pPr>
      <w:r w:rsidRPr="005A140A">
        <w:rPr>
          <w:rFonts w:cs="@O∆á˛"/>
          <w:sz w:val="22"/>
          <w:szCs w:val="22"/>
          <w:u w:val="double"/>
        </w:rPr>
        <w:t xml:space="preserve">Cushioning </w:t>
      </w:r>
      <w:r w:rsidR="00944484" w:rsidRPr="005A140A">
        <w:rPr>
          <w:rFonts w:cs="@O∆á˛"/>
          <w:sz w:val="22"/>
          <w:szCs w:val="22"/>
          <w:u w:val="double"/>
        </w:rPr>
        <w:t>news: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Position news strategically (sandwich within text)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Use passive voice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Highlight positive notes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4. Implying refusal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5. Supporting compromise or alternative</w:t>
      </w:r>
    </w:p>
    <w:p w:rsidR="00E84AFE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944484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  <w:u w:val="double"/>
        </w:rPr>
      </w:pPr>
      <w:r w:rsidRPr="005A140A">
        <w:rPr>
          <w:rFonts w:cs="@O∆á˛"/>
          <w:sz w:val="22"/>
          <w:szCs w:val="22"/>
          <w:u w:val="double"/>
        </w:rPr>
        <w:t>Closing: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Forward look (look at future relationship)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Alternative follow-up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Good wishes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4. Free offers</w:t>
      </w:r>
    </w:p>
    <w:p w:rsidR="00944484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944484" w:rsidRPr="005A140A" w:rsidSect="00944484">
          <w:type w:val="continuous"/>
          <w:pgSz w:w="12240" w:h="15840"/>
          <w:pgMar w:top="720" w:right="720" w:bottom="720" w:left="720" w:header="708" w:footer="708" w:gutter="0"/>
          <w:cols w:num="3" w:space="708"/>
          <w:docGrid w:linePitch="360"/>
        </w:sectPr>
      </w:pPr>
      <w:r w:rsidRPr="005A140A">
        <w:rPr>
          <w:rFonts w:cs="@O∆á˛"/>
          <w:sz w:val="22"/>
          <w:szCs w:val="22"/>
        </w:rPr>
        <w:t>5. Resale of sales promotion</w:t>
      </w:r>
    </w:p>
    <w:p w:rsidR="00E84AFE" w:rsidRPr="005A140A" w:rsidRDefault="00E84AFE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Refusing Typical Requests and Claims</w:t>
      </w:r>
    </w:p>
    <w:p w:rsidR="00B119A7" w:rsidRPr="005A140A" w:rsidRDefault="00B119A7" w:rsidP="00525C65">
      <w:pPr>
        <w:autoSpaceDE w:val="0"/>
        <w:autoSpaceDN w:val="0"/>
        <w:adjustRightInd w:val="0"/>
        <w:jc w:val="both"/>
        <w:rPr>
          <w:rFonts w:cs="Segoe UI Symbol"/>
          <w:sz w:val="22"/>
          <w:szCs w:val="22"/>
        </w:rPr>
        <w:sectPr w:rsidR="00B119A7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Doubt by using indirect strategy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Indirect refusing (</w:t>
      </w:r>
      <w:proofErr w:type="spellStart"/>
      <w:r w:rsidRPr="005A140A">
        <w:rPr>
          <w:rFonts w:cs="@O∆á˛"/>
          <w:sz w:val="22"/>
          <w:szCs w:val="22"/>
        </w:rPr>
        <w:t>favours</w:t>
      </w:r>
      <w:proofErr w:type="spellEnd"/>
      <w:r w:rsidRPr="005A140A">
        <w:rPr>
          <w:rFonts w:cs="@O∆á˛"/>
          <w:sz w:val="22"/>
          <w:szCs w:val="22"/>
        </w:rPr>
        <w:t>/money/</w:t>
      </w:r>
      <w:proofErr w:type="spellStart"/>
      <w:r w:rsidRPr="005A140A">
        <w:rPr>
          <w:rFonts w:cs="@O∆á˛"/>
          <w:sz w:val="22"/>
          <w:szCs w:val="22"/>
        </w:rPr>
        <w:t>etc</w:t>
      </w:r>
      <w:proofErr w:type="spellEnd"/>
      <w:r w:rsidRPr="005A140A">
        <w:rPr>
          <w:rFonts w:cs="@O∆á˛"/>
          <w:sz w:val="22"/>
          <w:szCs w:val="22"/>
        </w:rPr>
        <w:t>): buffer, praise, explanation for refusal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Direct refusing (invite): explain, soften, compliment (warm/upbeat/positive tone)</w:t>
      </w:r>
    </w:p>
    <w:p w:rsidR="00B119A7" w:rsidRPr="005A140A" w:rsidRDefault="00B119A7" w:rsidP="00525C65">
      <w:pPr>
        <w:autoSpaceDE w:val="0"/>
        <w:autoSpaceDN w:val="0"/>
        <w:adjustRightInd w:val="0"/>
        <w:jc w:val="both"/>
        <w:rPr>
          <w:rFonts w:cs="Segoe UI Symbol"/>
          <w:sz w:val="22"/>
          <w:szCs w:val="22"/>
        </w:rPr>
        <w:sectPr w:rsidR="00B119A7" w:rsidRPr="005A140A" w:rsidSect="00B119A7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Disappointed customer: call/email, state problem and apologize, explain, resolve,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prevent, promote goodwill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email/hard copy is used when personal contact is impossible, to establish a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record, to confirm a follow-up or promote good relations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Error with orders (indirect): deliver the news, make sure the reader understands,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explain and motivate action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lastRenderedPageBreak/>
        <w:t>➔</w:t>
      </w:r>
      <w:r w:rsidRPr="005A140A">
        <w:rPr>
          <w:rFonts w:cs="@O∆á˛"/>
          <w:sz w:val="22"/>
          <w:szCs w:val="22"/>
        </w:rPr>
        <w:t xml:space="preserve"> Price hikes: explain, build goodwill (mostly in emails or online)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Denying claims: adopt a proper tone (avoid “you” and be neutral), build customer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confidence (resale), repeat key idea, explanation policy and by the third paragraph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their claim should be unjustified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Refusing credit: 4 goals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1. Avoid language that causes hard feelings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2. Retain on cash basis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3. Prepare possible future credit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4. Avoid disclosures since that could lead to lawsuits</w:t>
      </w:r>
    </w:p>
    <w:p w:rsidR="007F5975" w:rsidRPr="005A140A" w:rsidRDefault="007F5975" w:rsidP="00FD4776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Use passive voice, long sentences, convert credit to cash, provide resale</w:t>
      </w:r>
    </w:p>
    <w:p w:rsidR="007F5975" w:rsidRPr="005A140A" w:rsidRDefault="007F5975" w:rsidP="00FD4776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information and have the note reviewed by a legal counselor</w:t>
      </w:r>
    </w:p>
    <w:p w:rsidR="00B119A7" w:rsidRPr="005A140A" w:rsidRDefault="00B119A7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  <w:sectPr w:rsidR="00B119A7" w:rsidRPr="005A140A" w:rsidSect="00B119A7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FD4776" w:rsidRPr="005A140A" w:rsidRDefault="00FD4776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Managing Bad News Within an Organization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Bad news is better received when explanations are given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In-person:</w:t>
      </w:r>
    </w:p>
    <w:p w:rsidR="00FD4776" w:rsidRPr="005A140A" w:rsidRDefault="00FD4776" w:rsidP="00525C65">
      <w:pPr>
        <w:autoSpaceDE w:val="0"/>
        <w:autoSpaceDN w:val="0"/>
        <w:adjustRightInd w:val="0"/>
        <w:ind w:left="720"/>
        <w:jc w:val="both"/>
        <w:rPr>
          <w:rFonts w:cs="Segoe UI Symbol"/>
          <w:sz w:val="22"/>
          <w:szCs w:val="22"/>
        </w:rPr>
        <w:sectPr w:rsidR="00FD4776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Gather Information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Prepare and rehearse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Explain past/present/future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Must be newsworthy, will upset receiver or involves a person or a small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group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Take a partner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Timing is crucial</w:t>
      </w:r>
    </w:p>
    <w:p w:rsidR="007F5975" w:rsidRPr="005A140A" w:rsidRDefault="007F5975" w:rsidP="00525C65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Patience with reactions</w:t>
      </w:r>
    </w:p>
    <w:p w:rsidR="00FD4776" w:rsidRPr="005A140A" w:rsidRDefault="00FD4776" w:rsidP="00525C65">
      <w:pPr>
        <w:autoSpaceDE w:val="0"/>
        <w:autoSpaceDN w:val="0"/>
        <w:adjustRightInd w:val="0"/>
        <w:jc w:val="both"/>
        <w:rPr>
          <w:rFonts w:cs="Segoe UI Symbol"/>
          <w:sz w:val="22"/>
          <w:szCs w:val="22"/>
        </w:rPr>
        <w:sectPr w:rsidR="00FD4776" w:rsidRPr="005A140A" w:rsidSect="00FD477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Refusing workplace requests: start buffer with honest praise, give reasons for refusal,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give qualified alternation</w:t>
      </w:r>
    </w:p>
    <w:p w:rsidR="007F5975" w:rsidRPr="005A140A" w:rsidRDefault="007F5975" w:rsidP="00525C65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◆</w:t>
      </w:r>
      <w:r w:rsidRPr="005A140A">
        <w:rPr>
          <w:rFonts w:cs="@O∆á˛"/>
          <w:sz w:val="22"/>
          <w:szCs w:val="22"/>
        </w:rPr>
        <w:t xml:space="preserve"> Focus on praise rather than refusal or apologies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Announcement to employees/public: deliver personally through memos/email/videos,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use indirect strategy, smooth transitions, give </w:t>
      </w:r>
      <w:r w:rsidR="00C3410A" w:rsidRPr="005A140A">
        <w:rPr>
          <w:rFonts w:cs="@O∆á˛"/>
          <w:sz w:val="22"/>
          <w:szCs w:val="22"/>
        </w:rPr>
        <w:t>reasons, emphasize</w:t>
      </w:r>
      <w:r w:rsidRPr="005A140A">
        <w:rPr>
          <w:rFonts w:cs="@O∆á˛"/>
          <w:sz w:val="22"/>
          <w:szCs w:val="22"/>
        </w:rPr>
        <w:t xml:space="preserve"> on positive, be</w:t>
      </w:r>
    </w:p>
    <w:p w:rsidR="007F5975" w:rsidRPr="005A140A" w:rsidRDefault="007F5975" w:rsidP="00525C65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kind/gentle/clear</w:t>
      </w:r>
    </w:p>
    <w:p w:rsidR="0009342D" w:rsidRPr="005A140A" w:rsidRDefault="007F5975" w:rsidP="00525C65">
      <w:pPr>
        <w:autoSpaceDE w:val="0"/>
        <w:autoSpaceDN w:val="0"/>
        <w:adjustRightInd w:val="0"/>
        <w:jc w:val="both"/>
        <w:rPr>
          <w:rFonts w:cstheme="minorHAnsi"/>
          <w:sz w:val="22"/>
          <w:szCs w:val="22"/>
          <w:lang w:val="en-CA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Job applicant: use indirect strategy, give</w:t>
      </w:r>
      <w:r w:rsidR="00C3410A">
        <w:rPr>
          <w:rFonts w:cs="@O∆á˛"/>
          <w:sz w:val="22"/>
          <w:szCs w:val="22"/>
        </w:rPr>
        <w:t xml:space="preserve"> </w:t>
      </w:r>
      <w:r w:rsidR="00C3410A" w:rsidRPr="005A140A">
        <w:rPr>
          <w:rFonts w:cs="@O∆á˛"/>
          <w:sz w:val="22"/>
          <w:szCs w:val="22"/>
        </w:rPr>
        <w:t>reason</w:t>
      </w:r>
      <w:r w:rsidR="00C3410A">
        <w:rPr>
          <w:rFonts w:cs="@O∆á˛"/>
          <w:sz w:val="22"/>
          <w:szCs w:val="22"/>
        </w:rPr>
        <w:t>s</w:t>
      </w:r>
      <w:r w:rsidRPr="005A140A">
        <w:rPr>
          <w:rFonts w:cs="@O∆á˛"/>
          <w:sz w:val="22"/>
          <w:szCs w:val="22"/>
        </w:rPr>
        <w:t>, don't give extra information</w:t>
      </w:r>
    </w:p>
    <w:p w:rsidR="004E0720" w:rsidRPr="005A140A" w:rsidRDefault="004E0720" w:rsidP="006A3466">
      <w:pPr>
        <w:autoSpaceDE w:val="0"/>
        <w:autoSpaceDN w:val="0"/>
        <w:adjustRightInd w:val="0"/>
        <w:jc w:val="both"/>
        <w:rPr>
          <w:rFonts w:cstheme="minorHAnsi"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Chapter 10: Persuasive and Sales Messages</w:t>
      </w:r>
    </w:p>
    <w:p w:rsidR="001E1290" w:rsidRPr="005A140A" w:rsidRDefault="001E1290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Persuading Effectively and Ethically in the Contemporary Workplace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Persuasive skills are becoming ever more important at work. Business people must try to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influence others.</w:t>
      </w:r>
    </w:p>
    <w:p w:rsidR="001E1290" w:rsidRPr="005A140A" w:rsidRDefault="001E1290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What is Persuasion?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"A symbolic process in which communicators try to convince other people to change </w:t>
      </w:r>
      <w:proofErr w:type="gramStart"/>
      <w:r w:rsidRPr="005A140A">
        <w:rPr>
          <w:rFonts w:cs="@O∆á˛"/>
          <w:sz w:val="22"/>
          <w:szCs w:val="22"/>
        </w:rPr>
        <w:t>their</w:t>
      </w:r>
      <w:proofErr w:type="gramEnd"/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attitudes or behaviors regarding an issue in an atmosphere of free choice"</w:t>
      </w:r>
    </w:p>
    <w:p w:rsidR="001E1290" w:rsidRPr="005A140A" w:rsidRDefault="001E1290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How Persuasion Works: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Persuasion as a Symbolic Process: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An ethical persuader understands the power of symbols and does not use them to trick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others, because people's attitudes change slowly persuasion takes time.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Persuasion Involves an Attempt to Influence: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Involves a conscious effort to influence another person with the understanding that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change is possible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Persuasion in Self Persuasion: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Ethical communicators give others the choice to accept their argument. They plant the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seed but do not coerce it. They rely on </w:t>
      </w:r>
      <w:r w:rsidR="00C3410A" w:rsidRPr="005A140A">
        <w:rPr>
          <w:rFonts w:cs="@O∆á˛"/>
          <w:sz w:val="22"/>
          <w:szCs w:val="22"/>
        </w:rPr>
        <w:t>self-influence</w:t>
      </w:r>
      <w:r w:rsidRPr="005A140A">
        <w:rPr>
          <w:rFonts w:cs="@O∆á˛"/>
          <w:sz w:val="22"/>
          <w:szCs w:val="22"/>
        </w:rPr>
        <w:t xml:space="preserve"> to decide whether to make the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change.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Persuasion Involves Transmitting a Message: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Persuasion messages can be both verbal or nonverbal, face to face or via TV, radio or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social media. They often appeal to our emotions,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lastRenderedPageBreak/>
        <w:t>Persuasion Requires Free Choice: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People are free when they are not forced to comply, when they can refuse the idea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suggested to them.</w:t>
      </w:r>
    </w:p>
    <w:p w:rsidR="006A3466" w:rsidRPr="005A140A" w:rsidRDefault="006A3466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How Has Persuasion Changed in the Digital Age?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Persuasion in the 21st century is different from persuasion in previous historic periods.</w:t>
      </w:r>
    </w:p>
    <w:p w:rsidR="006A3466" w:rsidRPr="005A140A" w:rsidRDefault="006A3466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The Volume, Speed, and Reach of Persuasive Messages Have Exploded: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Canadians are increasingly exposed to persuasive messages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Organizations of All Stripes are in the Persuasion Business: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Through the use of social networks companies of all sizes (not just large corporations)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are able to persuade their followers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 xml:space="preserve">Persuasive Techniques are </w:t>
      </w:r>
      <w:r w:rsidR="001E1290" w:rsidRPr="005A140A">
        <w:rPr>
          <w:rFonts w:cs="@O∆á˛"/>
          <w:b/>
          <w:sz w:val="22"/>
          <w:szCs w:val="22"/>
        </w:rPr>
        <w:t>Subtler and More Misleading</w:t>
      </w:r>
      <w:r w:rsidRPr="005A140A">
        <w:rPr>
          <w:rFonts w:cs="@O∆á˛"/>
          <w:b/>
          <w:sz w:val="22"/>
          <w:szCs w:val="22"/>
        </w:rPr>
        <w:t>: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Instead of a </w:t>
      </w:r>
      <w:r w:rsidR="001E1290" w:rsidRPr="005A140A">
        <w:rPr>
          <w:rFonts w:cs="@O∆á˛"/>
          <w:sz w:val="22"/>
          <w:szCs w:val="22"/>
        </w:rPr>
        <w:t>blunt, pushy, hard sell approach persuader</w:t>
      </w:r>
      <w:r w:rsidRPr="005A140A">
        <w:rPr>
          <w:rFonts w:cs="@O∆á˛"/>
          <w:sz w:val="22"/>
          <w:szCs w:val="22"/>
        </w:rPr>
        <w:t xml:space="preserve"> play on emotions. By using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empathy flattery, nonverbal cues and likeability appeals they are selling a lifestyle not a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product.</w:t>
      </w:r>
    </w:p>
    <w:p w:rsidR="006A3466" w:rsidRPr="005A140A" w:rsidRDefault="006A3466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Persuasion is more complex and Impersonal: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 xml:space="preserve">Six Basic Principles That Direct Human </w:t>
      </w:r>
      <w:r w:rsidR="00A863B3" w:rsidRPr="005A140A">
        <w:rPr>
          <w:rFonts w:cs="@O∆á˛"/>
          <w:b/>
          <w:sz w:val="22"/>
          <w:szCs w:val="22"/>
        </w:rPr>
        <w:t>Behavior</w:t>
      </w:r>
      <w:r w:rsidRPr="005A140A">
        <w:rPr>
          <w:rFonts w:cs="@O∆á˛"/>
          <w:b/>
          <w:sz w:val="22"/>
          <w:szCs w:val="22"/>
        </w:rPr>
        <w:t>:</w:t>
      </w: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  <w:sectPr w:rsidR="00A863B3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Reciprocation: "The Give and Take"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Ex: If someone does us a </w:t>
      </w:r>
      <w:r w:rsidR="00A863B3" w:rsidRPr="005A140A">
        <w:rPr>
          <w:rFonts w:cs="@O∆á˛"/>
          <w:sz w:val="22"/>
          <w:szCs w:val="22"/>
        </w:rPr>
        <w:t>favor</w:t>
      </w:r>
      <w:r w:rsidRPr="005A140A">
        <w:rPr>
          <w:rFonts w:cs="@O∆á˛"/>
          <w:sz w:val="22"/>
          <w:szCs w:val="22"/>
        </w:rPr>
        <w:t xml:space="preserve"> most of us feel obligated to return the favor.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May lead to a "yes" to a request we might otherwise refuse. Gifts that accompany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requests for money in business transactions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Commitment: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Social Proof: "Truths Are Us"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To determine correct </w:t>
      </w:r>
      <w:r w:rsidR="00A863B3" w:rsidRPr="005A140A">
        <w:rPr>
          <w:rFonts w:cs="@O∆á˛"/>
          <w:sz w:val="22"/>
          <w:szCs w:val="22"/>
        </w:rPr>
        <w:t>behavior,</w:t>
      </w:r>
      <w:r w:rsidRPr="005A140A">
        <w:rPr>
          <w:rFonts w:cs="@O∆á˛"/>
          <w:sz w:val="22"/>
          <w:szCs w:val="22"/>
        </w:rPr>
        <w:t xml:space="preserve"> we try to find out what other people think is correct. An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action is more acceptable when others are doing it.</w:t>
      </w:r>
    </w:p>
    <w:p w:rsidR="00515C4F" w:rsidRPr="005A140A" w:rsidRDefault="00515C4F" w:rsidP="006A3466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Ex: Advertisers telling us the "Best Selling Product", it must be good because</w:t>
      </w:r>
    </w:p>
    <w:p w:rsidR="00515C4F" w:rsidRPr="005A140A" w:rsidRDefault="00515C4F" w:rsidP="006A3466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others think so</w:t>
      </w:r>
    </w:p>
    <w:p w:rsidR="00A863B3" w:rsidRPr="005A140A" w:rsidRDefault="00A863B3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</w:p>
    <w:p w:rsidR="00A863B3" w:rsidRPr="005A140A" w:rsidRDefault="00A863B3" w:rsidP="00A863B3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 </w:t>
      </w:r>
    </w:p>
    <w:p w:rsidR="00A863B3" w:rsidRPr="005A140A" w:rsidRDefault="00A863B3" w:rsidP="00A863B3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Liking: "The Friendly Thief"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We are more likely to accept requests of people we know or like. Strangers are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persuasive if they are likeable and attractive.</w:t>
      </w:r>
    </w:p>
    <w:p w:rsidR="00515C4F" w:rsidRPr="005A140A" w:rsidRDefault="00515C4F" w:rsidP="006A3466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Ex: The </w:t>
      </w:r>
      <w:r w:rsidR="00A863B3" w:rsidRPr="005A140A">
        <w:rPr>
          <w:rFonts w:cs="@O∆á˛"/>
          <w:sz w:val="22"/>
          <w:szCs w:val="22"/>
        </w:rPr>
        <w:t>Tupperware</w:t>
      </w:r>
      <w:r w:rsidRPr="005A140A">
        <w:rPr>
          <w:rFonts w:cs="@O∆á˛"/>
          <w:sz w:val="22"/>
          <w:szCs w:val="22"/>
        </w:rPr>
        <w:t xml:space="preserve"> industry thrives on word of mouth. The impulse to buy a</w:t>
      </w:r>
    </w:p>
    <w:p w:rsidR="00515C4F" w:rsidRPr="005A140A" w:rsidRDefault="00A863B3" w:rsidP="006A3466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Tupperware</w:t>
      </w:r>
      <w:r w:rsidR="00515C4F" w:rsidRPr="005A140A">
        <w:rPr>
          <w:rFonts w:cs="@O∆á˛"/>
          <w:sz w:val="22"/>
          <w:szCs w:val="22"/>
        </w:rPr>
        <w:t xml:space="preserve"> from a friend who recommended it.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Authority: "Directed Deference"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We tend to obey authority because it is beneficial to the orderly functioning of society.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Security: "The Rule of the Few"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Opportunities are more valuable when their availability is restricted. Scarce items are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more appealing.</w:t>
      </w:r>
    </w:p>
    <w:p w:rsidR="00515C4F" w:rsidRPr="005A140A" w:rsidRDefault="00515C4F" w:rsidP="006A3466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Ex: Marketers use the "limited time offer" to entice consumers</w:t>
      </w:r>
    </w:p>
    <w:p w:rsidR="00E9252E" w:rsidRPr="005A140A" w:rsidRDefault="00E9252E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  <w:sectPr w:rsidR="00E9252E" w:rsidRPr="005A140A" w:rsidSect="00A863B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Effective Persuasion Techniques: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Establish Credibility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Make a Reasonable, Specific Request</w:t>
      </w: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Tie Facts to Benefits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Recognize the power of loss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Expect and overcome resistance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Share solutions and compromise</w:t>
      </w:r>
    </w:p>
    <w:p w:rsidR="00E9252E" w:rsidRPr="005A140A" w:rsidRDefault="00E9252E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  <w:sectPr w:rsidR="00E9252E" w:rsidRPr="005A140A" w:rsidSect="00E9252E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9252E" w:rsidRPr="005A140A" w:rsidRDefault="00E9252E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Applying the 3x3 Writing Process to Persuasive Messages:</w:t>
      </w:r>
    </w:p>
    <w:p w:rsidR="00A863B3" w:rsidRPr="005A140A" w:rsidRDefault="00A863B3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Analyzing the purpose: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convert the receiver to your ideas but building relationships with their audiences.</w:t>
      </w:r>
    </w:p>
    <w:p w:rsidR="00F60DAA" w:rsidRPr="005A140A" w:rsidRDefault="00F60DAA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Adapting to the audience: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Concentrate on the receiver, meet the needs of the audience, or solves a problem.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Answer the "Why should I, </w:t>
      </w:r>
      <w:proofErr w:type="gramStart"/>
      <w:r w:rsidRPr="005A140A">
        <w:rPr>
          <w:rFonts w:cs="@O∆á˛"/>
          <w:sz w:val="22"/>
          <w:szCs w:val="22"/>
        </w:rPr>
        <w:t>What's</w:t>
      </w:r>
      <w:proofErr w:type="gramEnd"/>
      <w:r w:rsidRPr="005A140A">
        <w:rPr>
          <w:rFonts w:cs="@O∆á˛"/>
          <w:sz w:val="22"/>
          <w:szCs w:val="22"/>
        </w:rPr>
        <w:t xml:space="preserve"> in it for me, What's in it for you, Who cares?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Questions.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lastRenderedPageBreak/>
        <w:t>Collecting Information and Organizing the Information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</w:t>
      </w:r>
      <w:proofErr w:type="gramStart"/>
      <w:r w:rsidRPr="005A140A">
        <w:rPr>
          <w:rFonts w:cs="@O∆á˛"/>
          <w:b/>
          <w:sz w:val="22"/>
          <w:szCs w:val="22"/>
          <w:u w:val="double"/>
        </w:rPr>
        <w:t>AIDA ;</w:t>
      </w:r>
      <w:proofErr w:type="gramEnd"/>
      <w:r w:rsidRPr="005A140A">
        <w:rPr>
          <w:rFonts w:cs="@O∆á˛"/>
          <w:sz w:val="22"/>
          <w:szCs w:val="22"/>
        </w:rPr>
        <w:t xml:space="preserve"> Indirect persuasive strategy</w:t>
      </w:r>
    </w:p>
    <w:p w:rsidR="00515C4F" w:rsidRPr="005A140A" w:rsidRDefault="00515C4F" w:rsidP="00F60DAA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</w:t>
      </w:r>
      <w:r w:rsidRPr="005A140A">
        <w:rPr>
          <w:rFonts w:cs="@O∆á˛"/>
          <w:b/>
          <w:sz w:val="22"/>
          <w:szCs w:val="22"/>
        </w:rPr>
        <w:t>ATTENTION;</w:t>
      </w:r>
      <w:r w:rsidRPr="005A140A">
        <w:rPr>
          <w:rFonts w:cs="@O∆á˛"/>
          <w:sz w:val="22"/>
          <w:szCs w:val="22"/>
        </w:rPr>
        <w:t xml:space="preserve"> gaining audience's attention; brief, relevant, engaging</w:t>
      </w:r>
    </w:p>
    <w:p w:rsidR="00515C4F" w:rsidRPr="005A140A" w:rsidRDefault="00515C4F" w:rsidP="00F60DAA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</w:t>
      </w:r>
      <w:r w:rsidRPr="005A140A">
        <w:rPr>
          <w:rFonts w:cs="@O∆á˛"/>
          <w:b/>
          <w:sz w:val="22"/>
          <w:szCs w:val="22"/>
        </w:rPr>
        <w:t>INTEREST:</w:t>
      </w:r>
      <w:r w:rsidRPr="005A140A">
        <w:rPr>
          <w:rFonts w:cs="@O∆á˛"/>
          <w:sz w:val="22"/>
          <w:szCs w:val="22"/>
        </w:rPr>
        <w:t xml:space="preserve"> building interest by convincing your audience that your proposal is</w:t>
      </w:r>
    </w:p>
    <w:p w:rsidR="00515C4F" w:rsidRPr="005A140A" w:rsidRDefault="00515C4F" w:rsidP="00F60DAA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worthy</w:t>
      </w:r>
    </w:p>
    <w:p w:rsidR="00515C4F" w:rsidRPr="005A140A" w:rsidRDefault="00515C4F" w:rsidP="00F60DAA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</w:t>
      </w:r>
      <w:r w:rsidRPr="005A140A">
        <w:rPr>
          <w:rFonts w:cs="@O∆á˛"/>
          <w:b/>
          <w:sz w:val="22"/>
          <w:szCs w:val="22"/>
        </w:rPr>
        <w:t>DESIRE:</w:t>
      </w:r>
      <w:r w:rsidRPr="005A140A">
        <w:rPr>
          <w:rFonts w:cs="@O∆á˛"/>
          <w:sz w:val="22"/>
          <w:szCs w:val="22"/>
        </w:rPr>
        <w:t xml:space="preserve"> eliciting desire, reducing resistance</w:t>
      </w:r>
    </w:p>
    <w:p w:rsidR="00515C4F" w:rsidRPr="005A140A" w:rsidRDefault="00515C4F" w:rsidP="00F60DAA">
      <w:pPr>
        <w:autoSpaceDE w:val="0"/>
        <w:autoSpaceDN w:val="0"/>
        <w:adjustRightInd w:val="0"/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</w:t>
      </w:r>
      <w:r w:rsidRPr="005A140A">
        <w:rPr>
          <w:rFonts w:cs="@O∆á˛"/>
          <w:b/>
          <w:sz w:val="22"/>
          <w:szCs w:val="22"/>
        </w:rPr>
        <w:t>ACTION:</w:t>
      </w:r>
      <w:r w:rsidRPr="005A140A">
        <w:rPr>
          <w:rFonts w:cs="@O∆á˛"/>
          <w:sz w:val="22"/>
          <w:szCs w:val="22"/>
        </w:rPr>
        <w:t xml:space="preserve"> prompting action</w:t>
      </w:r>
    </w:p>
    <w:p w:rsidR="00E9252E" w:rsidRPr="005A140A" w:rsidRDefault="00E9252E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Attention: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Problem Description: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Briefly describe the problem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Unexpected Statement: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"Men and women draw the line at decidedly different places in identifying what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behaviors constitute as </w:t>
      </w:r>
      <w:r w:rsidR="00F60DAA" w:rsidRPr="005A140A">
        <w:rPr>
          <w:rFonts w:cs="@O∆á˛"/>
          <w:sz w:val="22"/>
          <w:szCs w:val="22"/>
        </w:rPr>
        <w:t>sexual</w:t>
      </w:r>
      <w:r w:rsidRPr="005A140A">
        <w:rPr>
          <w:rFonts w:cs="@O∆á˛"/>
          <w:sz w:val="22"/>
          <w:szCs w:val="22"/>
        </w:rPr>
        <w:t xml:space="preserve"> </w:t>
      </w:r>
      <w:r w:rsidR="00F60DAA" w:rsidRPr="005A140A">
        <w:rPr>
          <w:rFonts w:cs="@O∆á˛"/>
          <w:sz w:val="22"/>
          <w:szCs w:val="22"/>
        </w:rPr>
        <w:t>harassment</w:t>
      </w:r>
      <w:r w:rsidRPr="005A140A">
        <w:rPr>
          <w:rFonts w:cs="@O∆á˛"/>
          <w:sz w:val="22"/>
          <w:szCs w:val="22"/>
        </w:rPr>
        <w:t>"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Reader Benefit: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Indicate what benefits the audience receives from using your product/service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Compliment: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"Because our members value your managerial expertise they want you to be </w:t>
      </w:r>
      <w:proofErr w:type="gramStart"/>
      <w:r w:rsidRPr="005A140A">
        <w:rPr>
          <w:rFonts w:cs="@O∆á˛"/>
          <w:sz w:val="22"/>
          <w:szCs w:val="22"/>
        </w:rPr>
        <w:t>our</w:t>
      </w:r>
      <w:proofErr w:type="gramEnd"/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speaker"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Related Facts: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Provide engaging facts</w:t>
      </w:r>
    </w:p>
    <w:p w:rsidR="00515C4F" w:rsidRPr="005A140A" w:rsidRDefault="00515C4F" w:rsidP="00F60DAA">
      <w:pPr>
        <w:autoSpaceDE w:val="0"/>
        <w:autoSpaceDN w:val="0"/>
        <w:adjustRightInd w:val="0"/>
        <w:ind w:left="72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Stimulating Question:</w:t>
      </w:r>
    </w:p>
    <w:p w:rsidR="00515C4F" w:rsidRPr="005A140A" w:rsidRDefault="00515C4F" w:rsidP="00F60DAA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Ask a question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Interest: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Persuasive requests are longer than direct requests because you have to interest and convince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the audience.</w:t>
      </w:r>
    </w:p>
    <w:p w:rsidR="00F60DAA" w:rsidRPr="005A140A" w:rsidRDefault="00F60DAA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Six ways to build interest in persuasive messages:</w:t>
      </w:r>
    </w:p>
    <w:p w:rsidR="00F60DAA" w:rsidRPr="005A140A" w:rsidRDefault="00F60DAA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  <w:sectPr w:rsidR="00F60DAA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Facts and Statistics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Examples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Expert Opinions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Specific Details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Direct Benefits</w:t>
      </w:r>
    </w:p>
    <w:p w:rsidR="00515C4F" w:rsidRPr="005A140A" w:rsidRDefault="00515C4F" w:rsidP="006A3466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Indirect Benefits</w:t>
      </w:r>
    </w:p>
    <w:p w:rsidR="00F60DAA" w:rsidRPr="005A140A" w:rsidRDefault="00F60DAA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F60DAA" w:rsidRPr="005A140A" w:rsidSect="00F60DAA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Showing how your request can benefit the audience directly or indirectly is a key factor in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persuasion.</w:t>
      </w:r>
    </w:p>
    <w:p w:rsidR="00F60DAA" w:rsidRPr="005A140A" w:rsidRDefault="00F60DAA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Desire: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Eliciting Desire and Reducing Resistance in Persuasive Requests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Anticipate audience resistance. Analyze all possible what if scenarios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Emphasize Benefits: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Minimize objections by presenting your counter arguments in sentences that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emphasize benefits. "Ceramic dishes may require a little more effort in cleaning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but they bring warmth and graciousness to meals"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Establish Credibility:</w:t>
      </w:r>
    </w:p>
    <w:p w:rsidR="00515C4F" w:rsidRPr="005A140A" w:rsidRDefault="00515C4F" w:rsidP="00427AE7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Receivers are less resistance if your request is reasonable and if you are</w:t>
      </w:r>
    </w:p>
    <w:p w:rsidR="00515C4F" w:rsidRPr="005A140A" w:rsidRDefault="00515C4F" w:rsidP="00427AE7">
      <w:pPr>
        <w:autoSpaceDE w:val="0"/>
        <w:autoSpaceDN w:val="0"/>
        <w:adjustRightInd w:val="0"/>
        <w:ind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believable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Action: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Inspire the newly receptive audience to act.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Being an Ethical Persuader: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Fudging facts, exaggerating a point, omitting crucial information inhibits your credibility as a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persuader. Effective persuaders are only successful if they're believable. Once lost, credibility is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difficult to regain.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lastRenderedPageBreak/>
        <w:t>Writing Persuasive Requests: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Using a Moderate Tone: The tone of your message is important! Calmly communicate your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opinions.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Composing Effective Complaints: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An effective complaint makes a reasonable and valid request, presents a logical case with clear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facts and has a moderate tone. Anger and emotion are not effective persuaders.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Writing Persuasive Messages in Digital Age Organizations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Persuading Employees: Messages Flowing Downward: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Messages flowing downward require little persuasion, often use direct strategy.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However, because managers are less interested in exercising power, attention to tone is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still important. Conversational tones preferred.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Persuading the Boss: Messages Flowing Upwards: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Managers are resistant to change and therefore messages require skillful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communication. Backup proposal with facts. Use "dollar and cents case" as an effective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persuading tool. Avoid sounding pushy/argumentative. Strive for a conversational yet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professional tone.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Creating Effective Sales Messages in Print or Online: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Analyzing the Product: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What can you learn about its design, its ease of use, efficiency, durability application? Be sure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to consider warranties, service, price, premiums exclusivity and special appeals.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Determine the Purpose of the Sales Message: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Know what response you want and what central selling point you will emphasize to achieve that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purpose.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Adapting a Sales Message to its Audience: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Crafting Successful Sale Letters: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Tangible direct mail appears to have a greater emotional impact than virtual mail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Considering the value of sales letters: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Your primary goal in writing a sales message is to get someone to devote a few moments of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attention to it. The most effective messages will follow the AIDA strategy.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The most critical elements of a Sales Message </w:t>
      </w:r>
      <w:proofErr w:type="gramStart"/>
      <w:r w:rsidRPr="005A140A">
        <w:rPr>
          <w:rFonts w:cs="@O∆á˛"/>
          <w:sz w:val="22"/>
          <w:szCs w:val="22"/>
        </w:rPr>
        <w:t>is</w:t>
      </w:r>
      <w:proofErr w:type="gramEnd"/>
      <w:r w:rsidRPr="005A140A">
        <w:rPr>
          <w:rFonts w:cs="@O∆á˛"/>
          <w:sz w:val="22"/>
          <w:szCs w:val="22"/>
        </w:rPr>
        <w:t xml:space="preserve"> the opening paragraph. This opener should be</w:t>
      </w:r>
    </w:p>
    <w:p w:rsidR="00427AE7" w:rsidRPr="005A140A" w:rsidRDefault="00C3410A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short (</w:t>
      </w:r>
      <w:r w:rsidR="00515C4F" w:rsidRPr="005A140A">
        <w:rPr>
          <w:rFonts w:cs="@O∆á˛"/>
          <w:sz w:val="22"/>
          <w:szCs w:val="22"/>
        </w:rPr>
        <w:t>1-5 lines), honest, relevant and stimulating. The following tactics can hook a reader's</w:t>
      </w:r>
    </w:p>
    <w:p w:rsidR="00427AE7" w:rsidRPr="005A140A" w:rsidRDefault="00427AE7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Attention:</w:t>
      </w:r>
    </w:p>
    <w:p w:rsidR="00427AE7" w:rsidRPr="005A140A" w:rsidRDefault="00427AE7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  <w:sectPr w:rsidR="00427AE7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Offer: "A free trip to Hawaii is just the beginning!"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Promise: "Now you can raise your sales income by 50% or even more with our proven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technique"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Question: "Do you yearn for an honest, fulfilling relationship?"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Quotation: "Quote"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Fact: "The Greenland Inuit ate more fat than anyone in the </w:t>
      </w:r>
      <w:r w:rsidR="00C3410A" w:rsidRPr="005A140A">
        <w:rPr>
          <w:rFonts w:cs="@O∆á˛"/>
          <w:sz w:val="22"/>
          <w:szCs w:val="22"/>
        </w:rPr>
        <w:t>world,</w:t>
      </w:r>
      <w:r w:rsidRPr="005A140A">
        <w:rPr>
          <w:rFonts w:cs="@O∆á˛"/>
          <w:sz w:val="22"/>
          <w:szCs w:val="22"/>
        </w:rPr>
        <w:t xml:space="preserve"> yet they had no heart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disease"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Product Feature: Volvo's snazzy new convertible ensures your safety with a roll bar…"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Testimonial: "My Name is Sheldon, I am a practicing medical doctor. I am also a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multimillionaire"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Startling Statement: "Help improve the lives of impoverished Canadians"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Personalized action setting: "It's 4:30pm and you've got to make a decision"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Solution to a problem: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Anecdote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lastRenderedPageBreak/>
        <w:t>- Personalized statement using the receiver's name</w:t>
      </w:r>
    </w:p>
    <w:p w:rsidR="00427AE7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  <w:sectPr w:rsidR="00427AE7" w:rsidRPr="005A140A" w:rsidSect="00427AE7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5A140A">
        <w:rPr>
          <w:rFonts w:cs="@O∆á˛"/>
          <w:sz w:val="22"/>
          <w:szCs w:val="22"/>
        </w:rPr>
        <w:t>- Relevant current event</w:t>
      </w:r>
    </w:p>
    <w:p w:rsidR="00515C4F" w:rsidRPr="005A140A" w:rsidRDefault="00515C4F" w:rsidP="00427AE7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</w:p>
    <w:p w:rsidR="00515C4F" w:rsidRPr="005A140A" w:rsidRDefault="00C3410A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Interest: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Clearly describe the product/service. Emphasize the central selling point. These selling points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can be developed using rational/emotional appeals.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- </w:t>
      </w:r>
      <w:r w:rsidRPr="005A140A">
        <w:rPr>
          <w:rFonts w:cs="@O∆á˛"/>
          <w:b/>
          <w:sz w:val="22"/>
          <w:szCs w:val="22"/>
        </w:rPr>
        <w:t>Rational Appeals</w:t>
      </w:r>
      <w:r w:rsidRPr="005A140A">
        <w:rPr>
          <w:rFonts w:cs="@O∆á˛"/>
          <w:sz w:val="22"/>
          <w:szCs w:val="22"/>
        </w:rPr>
        <w:t>: associated with reason and intellect. Often used when products are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expensive</w:t>
      </w:r>
    </w:p>
    <w:p w:rsidR="00515C4F" w:rsidRPr="005A140A" w:rsidRDefault="00515C4F" w:rsidP="0036662C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Ex: A selling point that emphasizes: making or selling money, increasing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efficiency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- Emotional Appeals</w:t>
      </w:r>
      <w:r w:rsidRPr="005A140A">
        <w:rPr>
          <w:rFonts w:cs="@O∆á˛"/>
          <w:sz w:val="22"/>
          <w:szCs w:val="22"/>
        </w:rPr>
        <w:t xml:space="preserve">: Often used when products are inexpensive, </w:t>
      </w:r>
      <w:r w:rsidR="00C3410A" w:rsidRPr="005A140A">
        <w:rPr>
          <w:rFonts w:cs="@O∆á˛"/>
          <w:sz w:val="22"/>
          <w:szCs w:val="22"/>
        </w:rPr>
        <w:t>non-essential</w:t>
      </w:r>
      <w:r w:rsidRPr="005A140A">
        <w:rPr>
          <w:rFonts w:cs="@O∆á˛"/>
          <w:sz w:val="22"/>
          <w:szCs w:val="22"/>
        </w:rPr>
        <w:t>, short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lived</w:t>
      </w:r>
    </w:p>
    <w:p w:rsidR="00515C4F" w:rsidRPr="005A140A" w:rsidRDefault="00515C4F" w:rsidP="0036662C">
      <w:pPr>
        <w:autoSpaceDE w:val="0"/>
        <w:autoSpaceDN w:val="0"/>
        <w:adjustRightInd w:val="0"/>
        <w:ind w:left="720" w:firstLine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Ex: relate to status quo, ego and sensual feelings.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Desire:</w:t>
      </w:r>
    </w:p>
    <w:p w:rsidR="0036662C" w:rsidRPr="005A140A" w:rsidRDefault="0036662C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36662C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Delay mentioning the price until after you've created desire for the product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Show the price in small units: price/unit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Demonstrate how the reader saves money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Compare your prices with those of a competitor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Testimonials: "I never stopped eating yet I lost 50kg"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Names of satisfied users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Money back guarantee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Free trial or sample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Performance tests, polls or awards</w:t>
      </w:r>
    </w:p>
    <w:p w:rsidR="0036662C" w:rsidRPr="005A140A" w:rsidRDefault="0036662C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36662C" w:rsidRPr="005A140A" w:rsidSect="0036662C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21680" w:rsidRPr="005A140A" w:rsidRDefault="00A21680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Anticipate other objections and translate these objections into selling points.</w:t>
      </w:r>
    </w:p>
    <w:p w:rsidR="00A21680" w:rsidRPr="005A140A" w:rsidRDefault="00A21680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Action:</w:t>
      </w:r>
      <w:r w:rsidRPr="005A140A">
        <w:rPr>
          <w:rFonts w:cs="@O∆á˛"/>
          <w:sz w:val="22"/>
          <w:szCs w:val="22"/>
        </w:rPr>
        <w:t xml:space="preserve"> Entice readers to act by offering: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Gifts: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Promise/Incentives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Limit the offer: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Set a deadline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Guarantee satisfaction</w:t>
      </w:r>
    </w:p>
    <w:p w:rsidR="0036662C" w:rsidRPr="005A140A" w:rsidRDefault="0036662C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Writing successful email sales messages: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To reach today's consumer's marketers must target their emails well if they want to have </w:t>
      </w:r>
      <w:proofErr w:type="gramStart"/>
      <w:r w:rsidRPr="005A140A">
        <w:rPr>
          <w:rFonts w:cs="@O∆á˛"/>
          <w:sz w:val="22"/>
          <w:szCs w:val="22"/>
        </w:rPr>
        <w:t>their</w:t>
      </w:r>
      <w:proofErr w:type="gramEnd"/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messages opened. The first rule of e-marketing is to communicate with only those who have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given permission. The following are a few tactics to craft effective email sale messages:</w:t>
      </w:r>
    </w:p>
    <w:p w:rsidR="0036662C" w:rsidRPr="005A140A" w:rsidRDefault="0036662C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  <w:sectPr w:rsidR="0036662C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Craft a catchy subject line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Keep the main information "above the fold":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Emails should be top heavy, provide important points in the beginning.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Keep the message short, conversational and focused: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Sprinkle testimonials throughout the copy</w:t>
      </w:r>
    </w:p>
    <w:p w:rsidR="0036662C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  <w:sectPr w:rsidR="0036662C" w:rsidRPr="005A140A" w:rsidSect="0036662C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5A140A">
        <w:rPr>
          <w:rFonts w:cs="@O∆á˛"/>
          <w:sz w:val="22"/>
          <w:szCs w:val="22"/>
        </w:rPr>
        <w:t>- Provide a means for opting out.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Developing Persuasive Media Releases: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Media (news) releases convey important information to the media. Such public announcements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can feature:</w:t>
      </w:r>
    </w:p>
    <w:p w:rsidR="0036662C" w:rsidRPr="005A140A" w:rsidRDefault="0036662C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  <w:sectPr w:rsidR="0036662C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New products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New managers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New facilities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Sponsorships</w:t>
      </w:r>
    </w:p>
    <w:p w:rsidR="00515C4F" w:rsidRPr="005A140A" w:rsidRDefault="00515C4F" w:rsidP="0036662C">
      <w:pPr>
        <w:autoSpaceDE w:val="0"/>
        <w:autoSpaceDN w:val="0"/>
        <w:adjustRightInd w:val="0"/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Participation in community projects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Awards given or received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Joint Ventures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Donations or Seminars</w:t>
      </w:r>
    </w:p>
    <w:p w:rsidR="00515C4F" w:rsidRPr="005A140A" w:rsidRDefault="00515C4F" w:rsidP="006A3466">
      <w:pPr>
        <w:autoSpaceDE w:val="0"/>
        <w:autoSpaceDN w:val="0"/>
        <w:adjustRightInd w:val="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- Demonstration</w:t>
      </w:r>
    </w:p>
    <w:p w:rsidR="0036662C" w:rsidRPr="005A140A" w:rsidRDefault="0036662C" w:rsidP="006A3466">
      <w:pPr>
        <w:jc w:val="both"/>
        <w:rPr>
          <w:rFonts w:cs="@O∆á˛"/>
          <w:sz w:val="22"/>
          <w:szCs w:val="22"/>
        </w:rPr>
        <w:sectPr w:rsidR="0036662C" w:rsidRPr="005A140A" w:rsidSect="0036662C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56A3D" w:rsidRPr="005A140A" w:rsidRDefault="00515C4F" w:rsidP="006A3466">
      <w:pPr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The best press releases focus on information that appeals to a targeted audience.</w:t>
      </w:r>
    </w:p>
    <w:p w:rsidR="00495EFB" w:rsidRPr="005A140A" w:rsidRDefault="00495EFB" w:rsidP="006A3466">
      <w:pPr>
        <w:jc w:val="both"/>
        <w:rPr>
          <w:rFonts w:cstheme="minorHAnsi"/>
          <w:sz w:val="22"/>
          <w:szCs w:val="22"/>
        </w:rPr>
      </w:pPr>
    </w:p>
    <w:p w:rsidR="00495EFB" w:rsidRPr="005A140A" w:rsidRDefault="00495EFB">
      <w:pPr>
        <w:rPr>
          <w:rFonts w:cstheme="minorHAnsi"/>
          <w:sz w:val="22"/>
          <w:szCs w:val="22"/>
        </w:rPr>
      </w:pPr>
      <w:r w:rsidRPr="005A140A">
        <w:rPr>
          <w:rFonts w:cstheme="minorHAnsi"/>
          <w:sz w:val="22"/>
          <w:szCs w:val="22"/>
        </w:rPr>
        <w:br w:type="page"/>
      </w: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lastRenderedPageBreak/>
        <w:t>Chapter 11: Reporting in the Workplace</w:t>
      </w:r>
    </w:p>
    <w:p w:rsidR="005A140A" w:rsidRPr="005A140A" w:rsidRDefault="005A140A" w:rsidP="00495E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Reporting in the Digital Age Workplace</w:t>
      </w:r>
    </w:p>
    <w:p w:rsidR="00F73CC5" w:rsidRPr="005A140A" w:rsidRDefault="00F73CC5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F73CC5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Management decisions in many organizations are based on info submitted in the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form of reports.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Reports aid managers keep informed about completed tasks, projects and work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 progress.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Reports help us understand &amp; study systematically the challenges we encounter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we face before outlining the steps needed to solve them.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Reports may be internal or external documents.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 xml:space="preserve">● Range from informal bulleted lists to formal </w:t>
      </w:r>
      <w:r w:rsidR="00C3410A" w:rsidRPr="005A140A">
        <w:rPr>
          <w:rFonts w:cs="@O∆á˛"/>
          <w:sz w:val="22"/>
          <w:szCs w:val="22"/>
        </w:rPr>
        <w:t>200-page</w:t>
      </w:r>
      <w:r w:rsidRPr="005A140A">
        <w:rPr>
          <w:rFonts w:cs="@O∆á˛"/>
          <w:sz w:val="22"/>
          <w:szCs w:val="22"/>
        </w:rPr>
        <w:t xml:space="preserve"> financial forecasts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May be presented orally or delivered digitally</w:t>
      </w:r>
    </w:p>
    <w:p w:rsidR="00F73CC5" w:rsidRPr="005A140A" w:rsidRDefault="00F73CC5" w:rsidP="00495E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  <w:sectPr w:rsidR="00F73CC5" w:rsidRPr="005A140A" w:rsidSect="00F73CC5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Basic Report Functions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1. Informational Reports:</w:t>
      </w:r>
      <w:r w:rsidRPr="005A140A">
        <w:rPr>
          <w:rFonts w:cs="@O∆á˛"/>
          <w:sz w:val="22"/>
          <w:szCs w:val="22"/>
        </w:rPr>
        <w:t xml:space="preserve"> present data without analysis. Writers collect and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organize facts and present information. Examples include routine operations,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company procedures.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2. Analytical Reports</w:t>
      </w:r>
      <w:r w:rsidRPr="005A140A">
        <w:rPr>
          <w:rFonts w:cs="@O∆á˛"/>
          <w:sz w:val="22"/>
          <w:szCs w:val="22"/>
        </w:rPr>
        <w:t>: Provide data or findings, analyses and conclusions.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Recommendations are supplied if requested. Intend to persuade readers to act</w:t>
      </w:r>
    </w:p>
    <w:p w:rsidR="00495EFB" w:rsidRPr="005A140A" w:rsidRDefault="00495EFB" w:rsidP="00495E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or change beliefs. Example is an audit report.</w:t>
      </w: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Organizational Strategies</w:t>
      </w: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</w:t>
      </w:r>
      <w:r w:rsidRPr="005A140A">
        <w:rPr>
          <w:rFonts w:cs="@O∆á˛"/>
          <w:sz w:val="22"/>
          <w:szCs w:val="22"/>
          <w:u w:val="double"/>
        </w:rPr>
        <w:t xml:space="preserve">Direct Strategy: </w:t>
      </w:r>
      <w:r w:rsidRPr="005A140A">
        <w:rPr>
          <w:rFonts w:cs="@O∆á˛"/>
          <w:sz w:val="22"/>
          <w:szCs w:val="22"/>
        </w:rPr>
        <w:t>When the purpose of writing is presented close to the beginning</w:t>
      </w: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of a report. Informational reports such as a letter report use the direct strategy.</w:t>
      </w: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</w:t>
      </w:r>
      <w:r w:rsidRPr="005A140A">
        <w:rPr>
          <w:rFonts w:cs="@O∆á˛"/>
          <w:sz w:val="22"/>
          <w:szCs w:val="22"/>
          <w:u w:val="double"/>
        </w:rPr>
        <w:t>Indirect Strategy</w:t>
      </w:r>
      <w:r w:rsidRPr="005A140A">
        <w:rPr>
          <w:rFonts w:cs="@O∆á˛"/>
          <w:sz w:val="22"/>
          <w:szCs w:val="22"/>
        </w:rPr>
        <w:t>: When conclusions and recommendations appear at end of</w:t>
      </w:r>
    </w:p>
    <w:p w:rsidR="00495EFB" w:rsidRPr="005A140A" w:rsidRDefault="00495EFB" w:rsidP="00495EFB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report. Helpful when the reader is unfamiliar with the problem. Helpful when</w:t>
      </w:r>
    </w:p>
    <w:p w:rsidR="00495EFB" w:rsidRPr="005A140A" w:rsidRDefault="00495EFB" w:rsidP="00495EFB">
      <w:pPr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reader must be persuaded.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Typical Report Formats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● Digital Formats &amp; PDF Files:</w:t>
      </w:r>
      <w:r w:rsidRPr="005A140A">
        <w:rPr>
          <w:rFonts w:cs="@O∆á˛"/>
          <w:sz w:val="22"/>
          <w:szCs w:val="22"/>
        </w:rPr>
        <w:t xml:space="preserve"> PDF condenses documents while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preserving format. Web-based reports may feature engaging multimedia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effects.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● Digital Slide Decks:</w:t>
      </w:r>
      <w:r w:rsidRPr="005A140A">
        <w:rPr>
          <w:rFonts w:cs="@O∆á˛"/>
          <w:sz w:val="22"/>
          <w:szCs w:val="22"/>
        </w:rPr>
        <w:t xml:space="preserve"> Digital slideshows that can be sent by email,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embedded on the Internet or posted on company intranet. May have more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text than most presentation slides.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● Infographics</w:t>
      </w:r>
      <w:r w:rsidRPr="005A140A">
        <w:rPr>
          <w:rFonts w:cs="@O∆á˛"/>
          <w:sz w:val="22"/>
          <w:szCs w:val="22"/>
        </w:rPr>
        <w:t>: visual representations of data or information. Displays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complex information quickly and clearly. Affordable &amp; easily shareable on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social media. Used to inform customers.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● Email &amp; Memo Formats:</w:t>
      </w:r>
      <w:r w:rsidRPr="005A140A">
        <w:rPr>
          <w:rFonts w:cs="@O∆á˛"/>
          <w:sz w:val="22"/>
          <w:szCs w:val="22"/>
        </w:rPr>
        <w:t xml:space="preserve"> Many reports attached to emails, posted online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or embedded in the body of emails. Memo reports usually shared by PDF.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 xml:space="preserve">● Forms &amp; Templates: </w:t>
      </w:r>
      <w:r w:rsidRPr="005A140A">
        <w:rPr>
          <w:rFonts w:cs="@O∆á˛"/>
          <w:sz w:val="22"/>
          <w:szCs w:val="22"/>
        </w:rPr>
        <w:t>Workers may use templates found on company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intranet or Internet. Used for monthly sales reports, performance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appraisals, merchandise inventory and personal and financial reports.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 xml:space="preserve">● Letter Format: </w:t>
      </w:r>
      <w:r w:rsidRPr="005A140A">
        <w:rPr>
          <w:rFonts w:cs="@O∆á˛"/>
          <w:sz w:val="22"/>
          <w:szCs w:val="22"/>
        </w:rPr>
        <w:t xml:space="preserve">Short for informal reports </w:t>
      </w:r>
      <w:r w:rsidR="00C3410A" w:rsidRPr="005A140A">
        <w:rPr>
          <w:rFonts w:cs="@O∆á˛"/>
          <w:sz w:val="22"/>
          <w:szCs w:val="22"/>
        </w:rPr>
        <w:t>(8</w:t>
      </w:r>
      <w:r w:rsidRPr="005A140A">
        <w:rPr>
          <w:rFonts w:cs="@O∆á˛"/>
          <w:sz w:val="22"/>
          <w:szCs w:val="22"/>
        </w:rPr>
        <w:t xml:space="preserve"> or less pages) addressed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outside an organization, are found in government agencies, real estate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and accounting firms.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 xml:space="preserve">● Manuscript Format: </w:t>
      </w:r>
      <w:r w:rsidRPr="005A140A">
        <w:rPr>
          <w:rFonts w:cs="@O∆á˛"/>
          <w:sz w:val="22"/>
          <w:szCs w:val="22"/>
        </w:rPr>
        <w:t>For longer, more formal reports. Printed on plain</w:t>
      </w:r>
    </w:p>
    <w:p w:rsidR="00495EFB" w:rsidRPr="005A140A" w:rsidRDefault="005F1098" w:rsidP="005F1098">
      <w:pPr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paper without letterhead.</w:t>
      </w:r>
    </w:p>
    <w:p w:rsidR="005F1098" w:rsidRPr="005A140A" w:rsidRDefault="005F1098" w:rsidP="005F1098">
      <w:pPr>
        <w:ind w:left="720"/>
        <w:jc w:val="both"/>
        <w:rPr>
          <w:rFonts w:cstheme="minorHAnsi"/>
          <w:sz w:val="22"/>
          <w:szCs w:val="22"/>
        </w:rPr>
      </w:pPr>
    </w:p>
    <w:p w:rsidR="005F1098" w:rsidRPr="005A140A" w:rsidRDefault="005F1098" w:rsidP="005F1098">
      <w:pPr>
        <w:ind w:left="720"/>
        <w:jc w:val="both"/>
        <w:rPr>
          <w:rFonts w:cstheme="minorHAnsi"/>
          <w:sz w:val="22"/>
          <w:szCs w:val="22"/>
        </w:rPr>
      </w:pPr>
    </w:p>
    <w:p w:rsidR="005F1098" w:rsidRPr="005A140A" w:rsidRDefault="005F1098" w:rsidP="005F1098">
      <w:pPr>
        <w:ind w:left="720"/>
        <w:jc w:val="both"/>
        <w:rPr>
          <w:rFonts w:cstheme="minorHAnsi"/>
          <w:sz w:val="22"/>
          <w:szCs w:val="22"/>
        </w:rPr>
      </w:pP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Applying the 3 x 3 Writing Process to Contemporary Reports</w:t>
      </w:r>
    </w:p>
    <w:p w:rsidR="00F73CC5" w:rsidRPr="005A140A" w:rsidRDefault="00F73CC5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Step 1</w:t>
      </w:r>
      <w:r w:rsidRPr="005A140A">
        <w:rPr>
          <w:rFonts w:cs="@O∆á˛"/>
          <w:sz w:val="22"/>
          <w:szCs w:val="22"/>
        </w:rPr>
        <w:t>: Analyze the problem and purpose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Prepare a written problem statement and choose action verbs when saying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intention.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lastRenderedPageBreak/>
        <w:t>● Scope &amp; Limitations: What issues or elements will be investigated?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Significance: Why is the topic worth investigating?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Step 2:</w:t>
      </w:r>
      <w:r w:rsidRPr="005A140A">
        <w:rPr>
          <w:rFonts w:cs="@O∆á˛"/>
          <w:sz w:val="22"/>
          <w:szCs w:val="22"/>
        </w:rPr>
        <w:t xml:space="preserve"> Anticipate the audience and issues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Think of all individuals who will read report. Ask: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What do my readers need to know?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What do they already know?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What is their education level?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How will they react?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What sources will they trust?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Step 3:</w:t>
      </w:r>
      <w:r w:rsidRPr="005A140A">
        <w:rPr>
          <w:rFonts w:cs="@O∆á˛"/>
          <w:sz w:val="22"/>
          <w:szCs w:val="22"/>
        </w:rPr>
        <w:t xml:space="preserve"> Prepare a work plan</w:t>
      </w:r>
    </w:p>
    <w:p w:rsidR="005F1098" w:rsidRPr="005A140A" w:rsidRDefault="005F1098" w:rsidP="005F1098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Good work plan includes: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Statement of the problem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Statement of purpose including scope with limitations &amp; significance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Research strategy including sources and methods of collecting data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Tentative outline that factors the problem into manageable chunks</w:t>
      </w:r>
    </w:p>
    <w:p w:rsidR="005F1098" w:rsidRPr="005A140A" w:rsidRDefault="005F1098" w:rsidP="005F1098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Work schedule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Step 4</w:t>
      </w:r>
      <w:r w:rsidRPr="005A140A">
        <w:rPr>
          <w:rFonts w:cs="@O∆á˛"/>
          <w:sz w:val="22"/>
          <w:szCs w:val="22"/>
        </w:rPr>
        <w:t>: Conduct Research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Step 5:</w:t>
      </w:r>
      <w:r w:rsidRPr="005A140A">
        <w:rPr>
          <w:rFonts w:cs="@O∆á˛"/>
          <w:sz w:val="22"/>
          <w:szCs w:val="22"/>
        </w:rPr>
        <w:t xml:space="preserve"> Organize, analyze, interpret and illustrate the data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Step 6:</w:t>
      </w:r>
      <w:r w:rsidRPr="005A140A">
        <w:rPr>
          <w:rFonts w:cs="@O∆á˛"/>
          <w:sz w:val="22"/>
          <w:szCs w:val="22"/>
        </w:rPr>
        <w:t xml:space="preserve"> Edit, proofread and evaluate</w:t>
      </w:r>
    </w:p>
    <w:p w:rsidR="00F73CC5" w:rsidRPr="005A140A" w:rsidRDefault="00F73CC5" w:rsidP="00F73CC5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F73CC5" w:rsidRPr="005A140A" w:rsidRDefault="00F73CC5" w:rsidP="00F73CC5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Identifying Secondary Sources and Conducting Primary Research</w:t>
      </w:r>
    </w:p>
    <w:p w:rsidR="00F73CC5" w:rsidRPr="005A140A" w:rsidRDefault="00F73CC5" w:rsidP="00F73CC5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Primary data: first-hand experience + observation</w:t>
      </w:r>
    </w:p>
    <w:p w:rsidR="005F1098" w:rsidRPr="005A140A" w:rsidRDefault="00F73CC5" w:rsidP="00F73CC5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Secondary data: reading what others have experienced</w:t>
      </w:r>
    </w:p>
    <w:p w:rsidR="00F73CC5" w:rsidRPr="005A140A" w:rsidRDefault="00F73CC5" w:rsidP="00F73CC5">
      <w:pPr>
        <w:autoSpaceDE w:val="0"/>
        <w:autoSpaceDN w:val="0"/>
        <w:adjustRightInd w:val="0"/>
        <w:rPr>
          <w:rFonts w:cs="@O∆á˛"/>
          <w:sz w:val="22"/>
          <w:szCs w:val="22"/>
        </w:rPr>
      </w:pP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Locating Secondary Sources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Print Resources: Books, periodicals, indexes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Research Databases: collection of information stored digitally with peer reviewed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articles.</w:t>
      </w:r>
    </w:p>
    <w:p w:rsidR="005F1098" w:rsidRPr="005A140A" w:rsidRDefault="005F1098" w:rsidP="005F1098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Internet: Use trusted sources like peer reviewed articles and newspapers instead</w:t>
      </w:r>
    </w:p>
    <w:p w:rsidR="005F1098" w:rsidRPr="005A140A" w:rsidRDefault="005F1098" w:rsidP="005F1098">
      <w:pPr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of blogs or wikis.</w:t>
      </w: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Conducting Primary Research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Surveys: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Segoe UI Symbol"/>
          <w:sz w:val="22"/>
          <w:szCs w:val="22"/>
        </w:rPr>
        <w:sectPr w:rsidR="00EB2813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collect data from groups of people. May not be accurate as not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representative of the whole population and may not be true.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Select the survey population carefully: large sample size.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Explain why survey is necessary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Consider incentives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Limit the number of questions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Use questions that produce quantifiable answers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Avoid ambiguous questions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Make it easy for respondents to return the survey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Conduct a pilot study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EB2813" w:rsidRPr="005A140A" w:rsidSect="00EB281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Interviews: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Segoe UI Symbol"/>
          <w:sz w:val="22"/>
          <w:szCs w:val="22"/>
        </w:rPr>
        <w:sectPr w:rsidR="00EB2813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Locate an expert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Prepare for the interview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Maintain a professional attitude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Make questions objective and friendly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Watch the time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End graciously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EB2813" w:rsidRPr="005A140A" w:rsidSect="00EB281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Observation and Experimentation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Decide who you are observing and how often observations are necessary.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➔</w:t>
      </w:r>
      <w:r w:rsidRPr="005A140A">
        <w:rPr>
          <w:rFonts w:cs="@O∆á˛"/>
          <w:sz w:val="22"/>
          <w:szCs w:val="22"/>
        </w:rPr>
        <w:t xml:space="preserve"> Experimentation produces data suggesting causes and effects. Control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variables to test their effects.</w:t>
      </w: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lastRenderedPageBreak/>
        <w:t>Documenting Information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Giving credit to authors whose work you have built upon or used.</w:t>
      </w: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Purposes of Documentation</w:t>
      </w:r>
    </w:p>
    <w:p w:rsidR="005D4ADB" w:rsidRPr="005A140A" w:rsidRDefault="005D4ADB" w:rsidP="00EB2813">
      <w:pPr>
        <w:autoSpaceDE w:val="0"/>
        <w:autoSpaceDN w:val="0"/>
        <w:adjustRightInd w:val="0"/>
        <w:ind w:left="720"/>
        <w:rPr>
          <w:rFonts w:cs="Segoe UI Symbol"/>
          <w:sz w:val="22"/>
          <w:szCs w:val="22"/>
        </w:rPr>
        <w:sectPr w:rsidR="005D4ADB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Strengthen your argument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Protect yourself against charges of plagiarism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Instruct the reader</w:t>
      </w:r>
    </w:p>
    <w:p w:rsidR="00F73CC5" w:rsidRPr="005A140A" w:rsidRDefault="00EB2813" w:rsidP="00EB2813">
      <w:pPr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To save time</w:t>
      </w:r>
    </w:p>
    <w:p w:rsidR="005D4ADB" w:rsidRPr="005A140A" w:rsidRDefault="005D4ADB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  <w:sectPr w:rsidR="005D4ADB" w:rsidRPr="005A140A" w:rsidSect="005D4AD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What to Document:</w:t>
      </w:r>
    </w:p>
    <w:p w:rsidR="005D4ADB" w:rsidRPr="005A140A" w:rsidRDefault="005D4ADB" w:rsidP="00EB2813">
      <w:pPr>
        <w:autoSpaceDE w:val="0"/>
        <w:autoSpaceDN w:val="0"/>
        <w:adjustRightInd w:val="0"/>
        <w:ind w:left="720"/>
        <w:rPr>
          <w:rFonts w:cs="Segoe UI Symbol"/>
          <w:sz w:val="22"/>
          <w:szCs w:val="22"/>
        </w:rPr>
        <w:sectPr w:rsidR="005D4ADB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Another person’s ideas, opinions, examples or theory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Any facts, statistics, graphs, drawings that are not common knowledge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Quotations of another </w:t>
      </w:r>
      <w:r w:rsidR="00C3410A" w:rsidRPr="005A140A">
        <w:rPr>
          <w:rFonts w:cs="@O∆á˛"/>
          <w:sz w:val="22"/>
          <w:szCs w:val="22"/>
        </w:rPr>
        <w:t>person’s</w:t>
      </w:r>
      <w:r w:rsidRPr="005A140A">
        <w:rPr>
          <w:rFonts w:cs="@O∆á˛"/>
          <w:sz w:val="22"/>
          <w:szCs w:val="22"/>
        </w:rPr>
        <w:t xml:space="preserve"> actual spoken or written words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Paraphrases of another person’s spoken or written words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Any electronic media</w:t>
      </w:r>
    </w:p>
    <w:p w:rsidR="005D4ADB" w:rsidRPr="005A140A" w:rsidRDefault="005D4ADB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  <w:sectPr w:rsidR="005D4ADB" w:rsidRPr="005A140A" w:rsidSect="005D4AD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Copyright Information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Applies to all original literary or textual works.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Refers to the “right to copy”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Key provision is fair dealing</w:t>
      </w:r>
    </w:p>
    <w:p w:rsidR="00EB2813" w:rsidRPr="005A140A" w:rsidRDefault="00EB2813" w:rsidP="005D4AD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How to Avoid Copyright Infringement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Assume all intellectual property is copyrighted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Realize that Internet items are NOT in the public domain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Observe fair dealing restrictions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Ask for permission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</w:t>
      </w:r>
      <w:proofErr w:type="spellStart"/>
      <w:r w:rsidRPr="005A140A">
        <w:rPr>
          <w:rFonts w:cs="@O∆á˛"/>
          <w:sz w:val="22"/>
          <w:szCs w:val="22"/>
        </w:rPr>
        <w:t>Dont</w:t>
      </w:r>
      <w:proofErr w:type="spellEnd"/>
      <w:r w:rsidRPr="005A140A">
        <w:rPr>
          <w:rFonts w:cs="@O∆á˛"/>
          <w:sz w:val="22"/>
          <w:szCs w:val="22"/>
        </w:rPr>
        <w:t xml:space="preserve"> assume that only a footnote is needed</w:t>
      </w:r>
    </w:p>
    <w:p w:rsidR="00EB2813" w:rsidRPr="005A140A" w:rsidRDefault="00EB2813" w:rsidP="005A140A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Citation Formats</w:t>
      </w:r>
      <w:r w:rsidR="005A140A">
        <w:rPr>
          <w:rFonts w:cs="@O∆á˛"/>
          <w:b/>
          <w:sz w:val="22"/>
          <w:szCs w:val="22"/>
        </w:rPr>
        <w:t xml:space="preserve">: </w:t>
      </w:r>
      <w:r w:rsidRPr="005A140A">
        <w:rPr>
          <w:rFonts w:cs="@O∆á˛"/>
          <w:sz w:val="22"/>
          <w:szCs w:val="22"/>
        </w:rPr>
        <w:t>MLA, APA</w:t>
      </w:r>
    </w:p>
    <w:p w:rsidR="005D4ADB" w:rsidRPr="005A140A" w:rsidRDefault="005D4ADB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EB2813" w:rsidRPr="005A140A" w:rsidRDefault="00EB2813" w:rsidP="00EB281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Creating Effective Graphics</w:t>
      </w:r>
    </w:p>
    <w:p w:rsidR="00EB2813" w:rsidRPr="005A140A" w:rsidRDefault="00EB2813" w:rsidP="00EB2813">
      <w:pPr>
        <w:ind w:left="72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● Need to present information collected coherently.</w:t>
      </w:r>
    </w:p>
    <w:p w:rsidR="00EB2813" w:rsidRPr="005A140A" w:rsidRDefault="00EB2813" w:rsidP="00EB2813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1. Tables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Segoe UI Symbol"/>
          <w:sz w:val="22"/>
          <w:szCs w:val="22"/>
        </w:rPr>
        <w:sectPr w:rsidR="00EB2813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Used to clarify large quantities of data in small spaces.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Disadvantage: does not readily display trends.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Place titles + labels at top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Arrange items in logical order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Provide clear headings for rows and columns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Make long tables easier to read by shading alternate lines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Place table as close as possible to where they are mentioned in text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Identify the units in which figures are given</w:t>
      </w:r>
    </w:p>
    <w:p w:rsidR="00EB2813" w:rsidRPr="005A140A" w:rsidRDefault="00EB2813" w:rsidP="00EB2813">
      <w:pPr>
        <w:ind w:left="1440"/>
        <w:jc w:val="both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Use N/A for missing data</w:t>
      </w:r>
    </w:p>
    <w:p w:rsidR="00EB2813" w:rsidRPr="005A140A" w:rsidRDefault="00EB2813" w:rsidP="00EB2813">
      <w:pPr>
        <w:ind w:left="1440"/>
        <w:jc w:val="both"/>
        <w:rPr>
          <w:rFonts w:cs="@O∆á˛"/>
          <w:sz w:val="22"/>
          <w:szCs w:val="22"/>
        </w:rPr>
      </w:pPr>
    </w:p>
    <w:p w:rsidR="00EB2813" w:rsidRPr="005A140A" w:rsidRDefault="00EB2813" w:rsidP="00EB2813">
      <w:pPr>
        <w:ind w:left="720"/>
        <w:jc w:val="both"/>
        <w:rPr>
          <w:rFonts w:cs="@O∆á˛"/>
          <w:sz w:val="22"/>
          <w:szCs w:val="22"/>
        </w:rPr>
      </w:pPr>
    </w:p>
    <w:p w:rsidR="00EB2813" w:rsidRPr="005A140A" w:rsidRDefault="00EB2813" w:rsidP="00EB2813">
      <w:pPr>
        <w:ind w:left="720"/>
        <w:jc w:val="both"/>
        <w:rPr>
          <w:rFonts w:cs="@O∆á˛"/>
          <w:sz w:val="22"/>
          <w:szCs w:val="22"/>
        </w:rPr>
      </w:pPr>
    </w:p>
    <w:p w:rsidR="00EB2813" w:rsidRPr="005A140A" w:rsidRDefault="00EB2813" w:rsidP="00EB2813">
      <w:pPr>
        <w:ind w:left="720"/>
        <w:jc w:val="both"/>
        <w:rPr>
          <w:rFonts w:cs="@O∆á˛"/>
          <w:sz w:val="22"/>
          <w:szCs w:val="22"/>
        </w:rPr>
        <w:sectPr w:rsidR="00EB2813" w:rsidRPr="005A140A" w:rsidSect="00EB281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firstLine="72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2. Bar Charts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Segoe UI Symbol"/>
          <w:sz w:val="22"/>
          <w:szCs w:val="22"/>
        </w:rPr>
        <w:sectPr w:rsidR="00EB2813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Lack of precision of tables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Enable the emphatic visual comparisons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Useful for comparing related items, illustrating changes in data over time,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showing segments as part of a whole.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Keep the length &amp; width of each bar and segment proportional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Include a total figure in the middle of the bar or at its end if the figure helps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the reader and does not clutter the chart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Start dollar or percentage amounts at zero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Place the first bar at some distance (usually half the amount of space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between bars) from the y axis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Avoid showing too much information</w:t>
      </w:r>
    </w:p>
    <w:p w:rsidR="00EB2813" w:rsidRPr="005A140A" w:rsidRDefault="00EB2813" w:rsidP="00EB281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Place each bar chart as close as possible to the place where mentioned in</w:t>
      </w:r>
    </w:p>
    <w:p w:rsidR="00EB2813" w:rsidRPr="005A140A" w:rsidRDefault="00EB2813" w:rsidP="00EB2813">
      <w:pPr>
        <w:ind w:left="2160"/>
        <w:jc w:val="both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the text.</w:t>
      </w:r>
    </w:p>
    <w:p w:rsidR="00EB2813" w:rsidRPr="005A140A" w:rsidRDefault="00EB2813" w:rsidP="005D4ADB">
      <w:pPr>
        <w:jc w:val="both"/>
        <w:rPr>
          <w:rFonts w:cs="@O∆á˛"/>
          <w:sz w:val="22"/>
          <w:szCs w:val="22"/>
        </w:rPr>
        <w:sectPr w:rsidR="00EB2813" w:rsidRPr="005A140A" w:rsidSect="00EB281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A140A" w:rsidRDefault="005A140A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</w:p>
    <w:p w:rsidR="005A140A" w:rsidRDefault="005A140A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</w:p>
    <w:p w:rsidR="005D4ADB" w:rsidRPr="005A140A" w:rsidRDefault="005D4ADB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lastRenderedPageBreak/>
        <w:t>3. Line Charts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Segoe UI Symbol"/>
          <w:sz w:val="22"/>
          <w:szCs w:val="22"/>
        </w:rPr>
        <w:sectPr w:rsidR="005D4ADB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Major advantage is they show changes over time, thus, indicating trends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Vertical axis: dependent variable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</w:t>
      </w:r>
      <w:r w:rsidRPr="005A140A">
        <w:rPr>
          <w:rFonts w:cs="@O∆á˛"/>
          <w:sz w:val="22"/>
          <w:szCs w:val="22"/>
          <w:u w:val="double"/>
        </w:rPr>
        <w:t>Horizontal axis</w:t>
      </w:r>
      <w:r w:rsidRPr="005A140A">
        <w:rPr>
          <w:rFonts w:cs="@O∆á˛"/>
          <w:sz w:val="22"/>
          <w:szCs w:val="22"/>
        </w:rPr>
        <w:t>: independent variable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</w:t>
      </w:r>
      <w:r w:rsidRPr="005A140A">
        <w:rPr>
          <w:rFonts w:cs="@O∆á˛"/>
          <w:sz w:val="22"/>
          <w:szCs w:val="22"/>
          <w:u w:val="double"/>
        </w:rPr>
        <w:t>Simple line charts:</w:t>
      </w:r>
      <w:r w:rsidRPr="005A140A">
        <w:rPr>
          <w:rFonts w:cs="@O∆á˛"/>
          <w:sz w:val="22"/>
          <w:szCs w:val="22"/>
        </w:rPr>
        <w:t xml:space="preserve"> show one variable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</w:t>
      </w:r>
      <w:r w:rsidRPr="005A140A">
        <w:rPr>
          <w:rFonts w:cs="@O∆á˛"/>
          <w:sz w:val="22"/>
          <w:szCs w:val="22"/>
          <w:u w:val="double"/>
        </w:rPr>
        <w:t xml:space="preserve">Multiple line charts: </w:t>
      </w:r>
      <w:r w:rsidRPr="005A140A">
        <w:rPr>
          <w:rFonts w:cs="@O∆á˛"/>
          <w:sz w:val="22"/>
          <w:szCs w:val="22"/>
        </w:rPr>
        <w:t>compare items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Segmented line charts: illustrate how variables of a whole change over time.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Begin with a grid divided into squares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Time is placed on x-axis</w:t>
      </w:r>
    </w:p>
    <w:p w:rsidR="005D4ADB" w:rsidRPr="005A140A" w:rsidRDefault="005D4ADB" w:rsidP="005D4ADB">
      <w:pPr>
        <w:ind w:left="1440"/>
        <w:rPr>
          <w:rFonts w:cs="@O∆á˛"/>
          <w:sz w:val="22"/>
          <w:szCs w:val="22"/>
        </w:rPr>
        <w:sectPr w:rsidR="005D4ADB" w:rsidRPr="005A140A" w:rsidSect="005D4AD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Draw small dots at intersections to indicate each value at given year</w:t>
      </w:r>
    </w:p>
    <w:p w:rsidR="005D4ADB" w:rsidRPr="005A140A" w:rsidRDefault="005D4ADB" w:rsidP="005D4ADB">
      <w:pPr>
        <w:rPr>
          <w:rFonts w:cs="@O∆á˛"/>
          <w:sz w:val="22"/>
          <w:szCs w:val="22"/>
        </w:rPr>
      </w:pPr>
    </w:p>
    <w:p w:rsidR="005D4ADB" w:rsidRPr="005A140A" w:rsidRDefault="005D4ADB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4. Pie Chart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Segoe UI Symbol"/>
          <w:sz w:val="22"/>
          <w:szCs w:val="22"/>
        </w:rPr>
        <w:sectPr w:rsidR="005D4ADB" w:rsidRPr="005A140A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Enable readers to see a whole and the proportion of its components, or wedges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Useful for showing percentages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Make the biggest wedge appear first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Include the actual percentage or value for each wedge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Use 4-6 segments for best results. If necessary, group small portions into a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cs="@O∆á˛"/>
          <w:sz w:val="22"/>
          <w:szCs w:val="22"/>
        </w:rPr>
        <w:t>wedge called Other.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Draw radii from the center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Distinguish wedges with color, shading or cross-hatching</w:t>
      </w:r>
    </w:p>
    <w:p w:rsidR="005D4ADB" w:rsidRPr="005A140A" w:rsidRDefault="005D4ADB" w:rsidP="005D4ADB">
      <w:pPr>
        <w:ind w:left="216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Keep all labels horizontal</w:t>
      </w:r>
    </w:p>
    <w:p w:rsidR="005D4ADB" w:rsidRPr="005A140A" w:rsidRDefault="005D4ADB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  <w:sectPr w:rsidR="005D4ADB" w:rsidRPr="005A140A" w:rsidSect="005D4AD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D4ADB" w:rsidRPr="005A140A" w:rsidRDefault="005D4ADB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5. Flowchart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Procedures are simplified when using a flowchart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Traditional flowcharts use the following symbols:</w:t>
      </w:r>
    </w:p>
    <w:p w:rsidR="005D4ADB" w:rsidRPr="005A140A" w:rsidRDefault="005D4ADB" w:rsidP="005D4ADB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Ovals to designate the beginning and end of a process</w:t>
      </w:r>
    </w:p>
    <w:p w:rsidR="005D4ADB" w:rsidRPr="005A140A" w:rsidRDefault="005D4ADB" w:rsidP="005D4ADB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Diamonds to designate decision points</w:t>
      </w:r>
    </w:p>
    <w:p w:rsidR="005D4ADB" w:rsidRPr="005A140A" w:rsidRDefault="005D4ADB" w:rsidP="005D4ADB">
      <w:pPr>
        <w:ind w:left="216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❖</w:t>
      </w:r>
      <w:r w:rsidRPr="005A140A">
        <w:rPr>
          <w:rFonts w:cs="@O∆á˛"/>
          <w:sz w:val="22"/>
          <w:szCs w:val="22"/>
        </w:rPr>
        <w:t xml:space="preserve"> Rectangles to represent major steps.</w:t>
      </w:r>
    </w:p>
    <w:p w:rsidR="005D4ADB" w:rsidRPr="005A140A" w:rsidRDefault="005D4ADB" w:rsidP="005D4ADB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5A140A">
        <w:rPr>
          <w:rFonts w:cs="@O∆á˛"/>
          <w:b/>
          <w:sz w:val="22"/>
          <w:szCs w:val="22"/>
        </w:rPr>
        <w:t>6. Organization Charts</w:t>
      </w:r>
    </w:p>
    <w:p w:rsidR="005D4ADB" w:rsidRPr="005A140A" w:rsidRDefault="005D4ADB" w:rsidP="005D4ADB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Chart that shows the chain of command of a company</w:t>
      </w:r>
    </w:p>
    <w:p w:rsidR="005D4ADB" w:rsidRDefault="005D4ADB" w:rsidP="005D4ADB">
      <w:pPr>
        <w:ind w:left="1440"/>
        <w:rPr>
          <w:rFonts w:cs="@O∆á˛"/>
          <w:sz w:val="22"/>
          <w:szCs w:val="22"/>
        </w:rPr>
      </w:pPr>
      <w:r w:rsidRPr="005A140A">
        <w:rPr>
          <w:rFonts w:ascii="Segoe UI Symbol" w:hAnsi="Segoe UI Symbol" w:cs="Segoe UI Symbol"/>
          <w:sz w:val="22"/>
          <w:szCs w:val="22"/>
        </w:rPr>
        <w:t>➢</w:t>
      </w:r>
      <w:r w:rsidRPr="005A140A">
        <w:rPr>
          <w:rFonts w:cs="@O∆á˛"/>
          <w:sz w:val="22"/>
          <w:szCs w:val="22"/>
        </w:rPr>
        <w:t xml:space="preserve"> Sorted by function, customer &amp; product</w:t>
      </w:r>
    </w:p>
    <w:p w:rsid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b/>
          <w:szCs w:val="22"/>
        </w:rPr>
      </w:pPr>
    </w:p>
    <w:p w:rsidR="00A6343B" w:rsidRP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b/>
          <w:szCs w:val="22"/>
        </w:rPr>
      </w:pPr>
      <w:r w:rsidRPr="00A6343B">
        <w:rPr>
          <w:rFonts w:ascii="@O∆á˛" w:hAnsi="@O∆á˛" w:cs="@O∆á˛"/>
          <w:b/>
          <w:szCs w:val="22"/>
        </w:rPr>
        <w:t>Chapter 13: Proposals, Business Plans, and Formal Business Reports</w:t>
      </w:r>
    </w:p>
    <w:p w:rsid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b/>
          <w:sz w:val="22"/>
          <w:szCs w:val="22"/>
        </w:rPr>
      </w:pPr>
    </w:p>
    <w:p w:rsidR="00A6343B" w:rsidRP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t>Developing Informal Proposals</w:t>
      </w:r>
    </w:p>
    <w:p w:rsid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sz w:val="22"/>
          <w:szCs w:val="22"/>
          <w:u w:val="double"/>
        </w:rPr>
      </w:pPr>
    </w:p>
    <w:p w:rsid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sz w:val="22"/>
          <w:szCs w:val="22"/>
        </w:rPr>
      </w:pPr>
      <w:r w:rsidRPr="00A6343B">
        <w:rPr>
          <w:rFonts w:ascii="@O∆á˛" w:hAnsi="@O∆á˛" w:cs="@O∆á˛"/>
          <w:sz w:val="22"/>
          <w:szCs w:val="22"/>
          <w:u w:val="double"/>
        </w:rPr>
        <w:t xml:space="preserve">Proposal: </w:t>
      </w:r>
      <w:r>
        <w:rPr>
          <w:rFonts w:ascii="@O∆á˛" w:hAnsi="@O∆á˛" w:cs="@O∆á˛"/>
          <w:sz w:val="22"/>
          <w:szCs w:val="22"/>
        </w:rPr>
        <w:t>written offer to solve problems, provide services or sell equipment, people depend</w:t>
      </w:r>
    </w:p>
    <w:p w:rsid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>on proposals to compete for business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★</w:t>
      </w:r>
      <w:r>
        <w:rPr>
          <w:rFonts w:ascii="@O∆á˛" w:hAnsi="@O∆á˛" w:cs="@O∆á˛"/>
          <w:sz w:val="22"/>
          <w:szCs w:val="22"/>
        </w:rPr>
        <w:t xml:space="preserve"> External: respond to requests for proposals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★</w:t>
      </w:r>
      <w:r>
        <w:rPr>
          <w:rFonts w:ascii="@O∆á˛" w:hAnsi="@O∆á˛" w:cs="@O∆á˛"/>
          <w:sz w:val="22"/>
          <w:szCs w:val="22"/>
        </w:rPr>
        <w:t xml:space="preserve"> Internal: justification/recommendation reports</w:t>
      </w:r>
    </w:p>
    <w:p w:rsidR="00A6343B" w:rsidRDefault="00A6343B" w:rsidP="00A6343B">
      <w:pPr>
        <w:autoSpaceDE w:val="0"/>
        <w:autoSpaceDN w:val="0"/>
        <w:adjustRightInd w:val="0"/>
        <w:rPr>
          <w:rFonts w:ascii="@O∆á˛" w:hAnsi="@O∆á˛" w:cs="@O∆á˛"/>
          <w:sz w:val="22"/>
          <w:szCs w:val="22"/>
        </w:rPr>
      </w:pPr>
      <w:r w:rsidRPr="00A6343B">
        <w:rPr>
          <w:rFonts w:ascii="@O∆á˛" w:hAnsi="@O∆á˛" w:cs="@O∆á˛"/>
          <w:sz w:val="22"/>
          <w:szCs w:val="22"/>
          <w:u w:val="double"/>
        </w:rPr>
        <w:t>Informal:</w:t>
      </w:r>
      <w:r>
        <w:rPr>
          <w:rFonts w:ascii="@O∆á˛" w:hAnsi="@O∆á˛" w:cs="@O∆á˛"/>
          <w:sz w:val="22"/>
          <w:szCs w:val="22"/>
        </w:rPr>
        <w:t xml:space="preserve"> short, also called letter proposals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</w:p>
    <w:p w:rsidR="00A6343B" w:rsidRP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t>1. Introduction: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sz w:val="22"/>
          <w:szCs w:val="22"/>
        </w:rPr>
        <w:sectPr w:rsidR="00A6343B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Hints at results with detail revealed shortly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Promises low costs or fast results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Mentions remarkable resources available exclusively to receiver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Identifies serious problem and promises solution (explained later)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Can be written last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  <w:sectPr w:rsidR="00A6343B" w:rsidSect="00A6343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6343B" w:rsidRP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t>2. Background/problem/purpose: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sz w:val="22"/>
          <w:szCs w:val="22"/>
        </w:rPr>
        <w:sectPr w:rsidR="00A6343B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Identifies problem and discusses goals of proposal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Unsolicited: goals </w:t>
      </w:r>
      <w:r w:rsidR="00C3410A">
        <w:rPr>
          <w:rFonts w:ascii="@O∆á˛" w:hAnsi="@O∆á˛" w:cs="@O∆á˛"/>
          <w:sz w:val="22"/>
          <w:szCs w:val="22"/>
        </w:rPr>
        <w:t>are</w:t>
      </w:r>
      <w:r>
        <w:rPr>
          <w:rFonts w:ascii="@O∆á˛" w:hAnsi="@O∆á˛" w:cs="@O∆á˛"/>
          <w:sz w:val="22"/>
          <w:szCs w:val="22"/>
        </w:rPr>
        <w:t xml:space="preserve"> to convince that a problem exists (detailed)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Solicited: </w:t>
      </w:r>
      <w:r w:rsidR="00C3410A">
        <w:rPr>
          <w:rFonts w:ascii="@O∆á˛" w:hAnsi="@O∆á˛" w:cs="@O∆á˛"/>
          <w:sz w:val="22"/>
          <w:szCs w:val="22"/>
        </w:rPr>
        <w:t>persuade</w:t>
      </w:r>
      <w:r>
        <w:rPr>
          <w:rFonts w:ascii="@O∆á˛" w:hAnsi="@O∆á˛" w:cs="@O∆á˛"/>
          <w:sz w:val="22"/>
          <w:szCs w:val="22"/>
        </w:rPr>
        <w:t xml:space="preserve"> that you understand the problem completely (repetitive)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Basic requirements, most critical tasks and most important problems sections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  <w:sectPr w:rsidR="00A6343B" w:rsidSect="00A6343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</w:p>
    <w:p w:rsidR="00A6343B" w:rsidRP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lastRenderedPageBreak/>
        <w:t>3. Proposal/plan/schedule: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sz w:val="22"/>
          <w:szCs w:val="22"/>
        </w:rPr>
        <w:sectPr w:rsidR="00A6343B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Plan to solve the problem, disclose enough to secure contract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What you propose to do and how it will benefit the reader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Sell methods, products or deliverables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Say how project will be managed and how it will progress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  <w:sectPr w:rsidR="00A6343B" w:rsidSect="00A6343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6343B" w:rsidRP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t>4. Staffing: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sz w:val="22"/>
          <w:szCs w:val="22"/>
        </w:rPr>
        <w:sectPr w:rsidR="00A6343B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Credentials/expertise of project leaders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Identify size and qualifications of support staff/resources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Rule: give the clients exactly what they ask for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  <w:sectPr w:rsidR="00A6343B" w:rsidSect="00A6343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6343B" w:rsidRP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t>5. Budget: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sz w:val="22"/>
          <w:szCs w:val="22"/>
        </w:rPr>
        <w:sectPr w:rsidR="00A6343B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List of proposed project costs, represents a contract (you can't change the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>prices)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Protect yourself from rising costs</w:t>
      </w:r>
    </w:p>
    <w:p w:rsid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  <w:sectPr w:rsidR="00A6343B" w:rsidSect="00A6343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A6343B" w:rsidRPr="00A6343B" w:rsidRDefault="00A6343B" w:rsidP="00A6343B">
      <w:pPr>
        <w:autoSpaceDE w:val="0"/>
        <w:autoSpaceDN w:val="0"/>
        <w:adjustRightInd w:val="0"/>
        <w:ind w:left="720"/>
        <w:rPr>
          <w:rFonts w:ascii="@O∆á˛" w:hAnsi="@O∆á˛" w:cs="@O∆á˛"/>
          <w:b/>
          <w:sz w:val="22"/>
          <w:szCs w:val="22"/>
        </w:rPr>
      </w:pPr>
      <w:r w:rsidRPr="00A6343B">
        <w:rPr>
          <w:rFonts w:ascii="@O∆á˛" w:hAnsi="@O∆á˛" w:cs="@O∆á˛"/>
          <w:b/>
          <w:sz w:val="22"/>
          <w:szCs w:val="22"/>
        </w:rPr>
        <w:t>6. Authorization: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sz w:val="22"/>
          <w:szCs w:val="22"/>
        </w:rPr>
        <w:sectPr w:rsidR="00A6343B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Request for approval and authorization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Remind key benefits and motivate action</w:t>
      </w:r>
    </w:p>
    <w:p w:rsidR="00A6343B" w:rsidRDefault="00A6343B" w:rsidP="00A6343B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Deadline of when offer is invalid</w:t>
      </w:r>
    </w:p>
    <w:p w:rsidR="005A140A" w:rsidRDefault="00A6343B" w:rsidP="00A6343B">
      <w:pPr>
        <w:ind w:left="1440"/>
        <w:rPr>
          <w:rFonts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➢</w:t>
      </w:r>
      <w:r>
        <w:rPr>
          <w:rFonts w:ascii="@O∆á˛" w:hAnsi="@O∆á˛" w:cs="@O∆á˛"/>
          <w:sz w:val="22"/>
          <w:szCs w:val="22"/>
        </w:rPr>
        <w:t xml:space="preserve"> Model contract is sent to requirements which will lead to negotiations</w:t>
      </w:r>
    </w:p>
    <w:p w:rsidR="00A6343B" w:rsidRDefault="00A6343B" w:rsidP="00E83ACC">
      <w:pPr>
        <w:rPr>
          <w:rFonts w:cs="@O∆á˛"/>
          <w:sz w:val="22"/>
          <w:szCs w:val="22"/>
        </w:rPr>
        <w:sectPr w:rsidR="00A6343B" w:rsidSect="00A6343B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5D4ADB" w:rsidRDefault="005D4ADB" w:rsidP="00A6343B">
      <w:pPr>
        <w:ind w:left="2160"/>
        <w:rPr>
          <w:rFonts w:ascii="@O∆á˛" w:hAnsi="@O∆á˛" w:cs="@O∆á˛"/>
        </w:rPr>
      </w:pPr>
    </w:p>
    <w:p w:rsidR="00E83ACC" w:rsidRPr="00E83ACC" w:rsidRDefault="00E83ACC" w:rsidP="00E83ACC">
      <w:pPr>
        <w:autoSpaceDE w:val="0"/>
        <w:autoSpaceDN w:val="0"/>
        <w:adjustRightInd w:val="0"/>
        <w:rPr>
          <w:rFonts w:ascii="@O∆á˛" w:hAnsi="@O∆á˛" w:cs="@O∆á˛"/>
          <w:b/>
          <w:sz w:val="22"/>
          <w:szCs w:val="22"/>
        </w:rPr>
      </w:pPr>
      <w:r w:rsidRPr="00E83ACC">
        <w:rPr>
          <w:rFonts w:ascii="@O∆á˛" w:hAnsi="@O∆á˛" w:cs="@O∆á˛"/>
          <w:b/>
          <w:sz w:val="22"/>
          <w:szCs w:val="22"/>
        </w:rPr>
        <w:t>Preparing Formal Proposals</w:t>
      </w:r>
    </w:p>
    <w:p w:rsidR="00E83ACC" w:rsidRDefault="00E83ACC" w:rsidP="00E83ACC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➔</w:t>
      </w:r>
      <w:r>
        <w:rPr>
          <w:rFonts w:ascii="@O∆á˛" w:hAnsi="@O∆á˛" w:cs="@O∆á˛"/>
          <w:sz w:val="22"/>
          <w:szCs w:val="22"/>
        </w:rPr>
        <w:t xml:space="preserve"> Differ in size and format (5 - 200+ pages)</w:t>
      </w:r>
      <w:r w:rsidR="001522C0" w:rsidRPr="001522C0">
        <w:rPr>
          <w:rFonts w:ascii="Segoe UI Symbol" w:hAnsi="Segoe UI Symbol" w:cs="Segoe UI Symbol"/>
          <w:noProof/>
          <w:sz w:val="22"/>
          <w:szCs w:val="22"/>
        </w:rPr>
        <w:t xml:space="preserve"> </w:t>
      </w:r>
    </w:p>
    <w:p w:rsidR="00E83ACC" w:rsidRDefault="00E83ACC" w:rsidP="00E83ACC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➔</w:t>
      </w:r>
      <w:r>
        <w:rPr>
          <w:rFonts w:ascii="@O∆á˛" w:hAnsi="@O∆á˛" w:cs="@O∆á˛"/>
          <w:sz w:val="22"/>
          <w:szCs w:val="22"/>
        </w:rPr>
        <w:t xml:space="preserve"> Copy of request for proposal (RFP)</w:t>
      </w:r>
    </w:p>
    <w:p w:rsidR="00E83ACC" w:rsidRDefault="00E83ACC" w:rsidP="00E83ACC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➔</w:t>
      </w:r>
      <w:r>
        <w:rPr>
          <w:rFonts w:ascii="@O∆á˛" w:hAnsi="@O∆á˛" w:cs="@O∆á˛"/>
          <w:sz w:val="22"/>
          <w:szCs w:val="22"/>
        </w:rPr>
        <w:t xml:space="preserve"> Letter of transmittal: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◆</w:t>
      </w:r>
      <w:r>
        <w:rPr>
          <w:rFonts w:ascii="@O∆á˛" w:hAnsi="@O∆á˛" w:cs="@O∆á˛"/>
          <w:sz w:val="22"/>
          <w:szCs w:val="22"/>
        </w:rPr>
        <w:t xml:space="preserve"> Addresses person designated to receive proposal (the one that makes the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>decision)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◆</w:t>
      </w:r>
      <w:r>
        <w:rPr>
          <w:rFonts w:ascii="@O∆á˛" w:hAnsi="@O∆á˛" w:cs="@O∆á˛"/>
          <w:sz w:val="22"/>
          <w:szCs w:val="22"/>
        </w:rPr>
        <w:t xml:space="preserve"> Persuasive, briefly presents the major features and benefits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◆</w:t>
      </w:r>
      <w:r>
        <w:rPr>
          <w:rFonts w:ascii="@O∆á˛" w:hAnsi="@O∆á˛" w:cs="@O∆á˛"/>
          <w:sz w:val="22"/>
          <w:szCs w:val="22"/>
        </w:rPr>
        <w:t xml:space="preserve"> Assures that you are authorized and mentions time limit</w:t>
      </w:r>
    </w:p>
    <w:p w:rsidR="00E83ACC" w:rsidRDefault="00E83ACC" w:rsidP="00E83ACC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➔</w:t>
      </w:r>
      <w:r>
        <w:rPr>
          <w:rFonts w:ascii="@O∆á˛" w:hAnsi="@O∆á˛" w:cs="@O∆á˛"/>
          <w:sz w:val="22"/>
          <w:szCs w:val="22"/>
        </w:rPr>
        <w:t xml:space="preserve"> Abstract or executive summary: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◆</w:t>
      </w:r>
      <w:r>
        <w:rPr>
          <w:rFonts w:ascii="@O∆á˛" w:hAnsi="@O∆á˛" w:cs="@O∆á˛"/>
          <w:sz w:val="22"/>
          <w:szCs w:val="22"/>
        </w:rPr>
        <w:t xml:space="preserve"> </w:t>
      </w:r>
      <w:r w:rsidR="000F055E">
        <w:rPr>
          <w:rFonts w:ascii="@O∆á˛" w:hAnsi="@O∆á˛" w:cs="@O∆á˛"/>
          <w:sz w:val="22"/>
          <w:szCs w:val="22"/>
        </w:rPr>
        <w:t>Abstract:</w:t>
      </w:r>
      <w:r>
        <w:rPr>
          <w:rFonts w:ascii="@O∆á˛" w:hAnsi="@O∆á˛" w:cs="@O∆á˛"/>
          <w:sz w:val="22"/>
          <w:szCs w:val="22"/>
        </w:rPr>
        <w:t xml:space="preserve"> brief summary of highlights intended for specialists or technical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>reads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◆</w:t>
      </w:r>
      <w:r>
        <w:rPr>
          <w:rFonts w:ascii="@O∆á˛" w:hAnsi="@O∆á˛" w:cs="@O∆á˛"/>
          <w:sz w:val="22"/>
          <w:szCs w:val="22"/>
        </w:rPr>
        <w:t xml:space="preserve"> Executive </w:t>
      </w:r>
      <w:r w:rsidR="000F055E">
        <w:rPr>
          <w:rFonts w:ascii="@O∆á˛" w:hAnsi="@O∆á˛" w:cs="@O∆á˛"/>
          <w:sz w:val="22"/>
          <w:szCs w:val="22"/>
        </w:rPr>
        <w:t>summary:</w:t>
      </w:r>
      <w:r>
        <w:rPr>
          <w:rFonts w:ascii="@O∆á˛" w:hAnsi="@O∆á˛" w:cs="@O∆á˛"/>
          <w:sz w:val="22"/>
          <w:szCs w:val="22"/>
        </w:rPr>
        <w:t xml:space="preserve"> reviews </w:t>
      </w:r>
      <w:r w:rsidR="000F055E">
        <w:rPr>
          <w:rFonts w:ascii="@O∆á˛" w:hAnsi="@O∆á˛" w:cs="@O∆á˛"/>
          <w:sz w:val="22"/>
          <w:szCs w:val="22"/>
        </w:rPr>
        <w:t>highlight</w:t>
      </w:r>
      <w:r>
        <w:rPr>
          <w:rFonts w:ascii="@O∆á˛" w:hAnsi="@O∆á˛" w:cs="@O∆á˛"/>
          <w:sz w:val="22"/>
          <w:szCs w:val="22"/>
        </w:rPr>
        <w:t xml:space="preserve"> for managers (less tech-oriented),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>longer than abstract (10% of the original text), nutshell of the entire document,</w:t>
      </w:r>
    </w:p>
    <w:p w:rsidR="00E83ACC" w:rsidRDefault="00E83ACC" w:rsidP="00E83ACC">
      <w:pPr>
        <w:autoSpaceDE w:val="0"/>
        <w:autoSpaceDN w:val="0"/>
        <w:adjustRightInd w:val="0"/>
        <w:ind w:left="1440"/>
        <w:rPr>
          <w:rFonts w:ascii="@O∆á˛" w:hAnsi="@O∆á˛"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>addresses all chapters</w:t>
      </w:r>
    </w:p>
    <w:p w:rsidR="00E83ACC" w:rsidRDefault="00E83ACC" w:rsidP="00E83ACC">
      <w:pPr>
        <w:autoSpaceDE w:val="0"/>
        <w:autoSpaceDN w:val="0"/>
        <w:adjustRightInd w:val="0"/>
        <w:ind w:left="720"/>
        <w:rPr>
          <w:rFonts w:ascii="@O∆á˛" w:hAnsi="@O∆á˛" w:cs="@O∆á˛"/>
          <w:sz w:val="22"/>
          <w:szCs w:val="22"/>
        </w:rPr>
      </w:pPr>
      <w:r>
        <w:rPr>
          <w:rFonts w:ascii="Segoe UI Symbol" w:hAnsi="Segoe UI Symbol" w:cs="Segoe UI Symbol"/>
          <w:sz w:val="22"/>
          <w:szCs w:val="22"/>
        </w:rPr>
        <w:t>➔</w:t>
      </w:r>
      <w:r>
        <w:rPr>
          <w:rFonts w:ascii="@O∆á˛" w:hAnsi="@O∆á˛" w:cs="@O∆á˛"/>
          <w:sz w:val="22"/>
          <w:szCs w:val="22"/>
        </w:rPr>
        <w:t xml:space="preserve"> Title page: includes title, name of client and organization, RFP number, date of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>
        <w:rPr>
          <w:rFonts w:ascii="@O∆á˛" w:hAnsi="@O∆á˛" w:cs="@O∆á˛"/>
          <w:sz w:val="22"/>
          <w:szCs w:val="22"/>
        </w:rPr>
        <w:t xml:space="preserve">submission, name of </w:t>
      </w:r>
      <w:r w:rsidRPr="003E08A2">
        <w:rPr>
          <w:rFonts w:cs="@O∆á˛"/>
          <w:sz w:val="22"/>
          <w:szCs w:val="22"/>
        </w:rPr>
        <w:t>writer and organization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Table of contents: no index, quite important, includes heading and page numbers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and appendix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List of illustrations: figures and tables with page numbers (omit if there’s few images)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Appendix: ancillary material of interest (resumes, testimonials, letters, </w:t>
      </w:r>
      <w:proofErr w:type="spellStart"/>
      <w:r w:rsidRPr="003E08A2">
        <w:rPr>
          <w:rFonts w:cs="@O∆á˛"/>
          <w:sz w:val="22"/>
          <w:szCs w:val="22"/>
        </w:rPr>
        <w:t>etc</w:t>
      </w:r>
      <w:proofErr w:type="spellEnd"/>
      <w:r w:rsidRPr="003E08A2">
        <w:rPr>
          <w:rFonts w:cs="@O∆á˛"/>
          <w:sz w:val="22"/>
          <w:szCs w:val="22"/>
        </w:rPr>
        <w:t>), appendix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b includes previous projects</w:t>
      </w:r>
    </w:p>
    <w:p w:rsidR="00E83ACC" w:rsidRPr="003E08A2" w:rsidRDefault="00E83ACC" w:rsidP="00E83ACC">
      <w:pPr>
        <w:autoSpaceDE w:val="0"/>
        <w:autoSpaceDN w:val="0"/>
        <w:adjustRightInd w:val="0"/>
        <w:rPr>
          <w:rFonts w:cs="@O∆á˛"/>
          <w:sz w:val="22"/>
          <w:szCs w:val="22"/>
          <w:u w:val="double"/>
        </w:rPr>
      </w:pPr>
    </w:p>
    <w:p w:rsidR="00E83ACC" w:rsidRPr="003E08A2" w:rsidRDefault="00E83ACC" w:rsidP="00E83ACC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Grant proposal</w:t>
      </w:r>
      <w:r w:rsidRPr="003E08A2">
        <w:rPr>
          <w:rFonts w:cs="@O∆á˛"/>
          <w:sz w:val="22"/>
          <w:szCs w:val="22"/>
        </w:rPr>
        <w:t>: formal proposal submitted to government or civil organizations, explains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project/outlines/budget and requests money in grant form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Often for charities, educational facilities and nonprofits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Life or death for nonprofits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Similar to formal: abstract, problem, goals, action plan, budge, plan measures and</w:t>
      </w:r>
    </w:p>
    <w:p w:rsidR="00E83ACC" w:rsidRPr="003E08A2" w:rsidRDefault="00E83ACC" w:rsidP="00E83ACC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progress</w:t>
      </w:r>
    </w:p>
    <w:p w:rsidR="005D4ADB" w:rsidRPr="003E08A2" w:rsidRDefault="00E83ACC" w:rsidP="00E83ACC">
      <w:pPr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Viral connecting link between funder and grant-seeker</w:t>
      </w:r>
    </w:p>
    <w:p w:rsidR="00E83ACC" w:rsidRPr="003E08A2" w:rsidRDefault="00E83ACC" w:rsidP="00E83ACC">
      <w:pPr>
        <w:ind w:left="720"/>
        <w:rPr>
          <w:rFonts w:cs="@O∆á˛"/>
        </w:rPr>
      </w:pPr>
    </w:p>
    <w:p w:rsidR="000F055E" w:rsidRPr="003E08A2" w:rsidRDefault="000F055E" w:rsidP="000F055E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lastRenderedPageBreak/>
        <w:t>Creating Effective Business Plans</w:t>
      </w:r>
    </w:p>
    <w:p w:rsidR="000F055E" w:rsidRPr="003E08A2" w:rsidRDefault="000F055E" w:rsidP="000F055E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Business plans:</w:t>
      </w:r>
      <w:r w:rsidRPr="003E08A2">
        <w:rPr>
          <w:rFonts w:cs="@O∆á˛"/>
          <w:sz w:val="22"/>
          <w:szCs w:val="22"/>
        </w:rPr>
        <w:t xml:space="preserve"> description of proposed company that explains how it expects to achieve its</w:t>
      </w:r>
    </w:p>
    <w:p w:rsidR="000F055E" w:rsidRPr="003E08A2" w:rsidRDefault="000F055E" w:rsidP="000F055E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marketing, financial and operating goals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Critical for securing financial support, provides template of success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Takes a while (100-200hours)</w:t>
      </w:r>
      <w:r w:rsidR="001522C0" w:rsidRPr="003E08A2">
        <w:rPr>
          <w:rFonts w:cs="Segoe UI Symbol"/>
          <w:noProof/>
          <w:sz w:val="22"/>
          <w:szCs w:val="22"/>
        </w:rPr>
        <w:t xml:space="preserve"> 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Letter of transmittal: provides contact information for principals and reasons for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writing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Pitch letter: summary of market and note about competition explaining the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business’ worth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Mission statement: the purpose of business and why it will succeed (highlight this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sentence and provide a heading); must be simple, concise, memorable and unique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Executive summary: highlights main points </w:t>
      </w:r>
      <w:proofErr w:type="gramStart"/>
      <w:r w:rsidRPr="003E08A2">
        <w:rPr>
          <w:rFonts w:cs="@O∆á˛"/>
          <w:sz w:val="22"/>
          <w:szCs w:val="22"/>
        </w:rPr>
        <w:t>( &gt;</w:t>
      </w:r>
      <w:proofErr w:type="gramEnd"/>
      <w:r w:rsidRPr="003E08A2">
        <w:rPr>
          <w:rFonts w:cs="@O∆á˛"/>
          <w:sz w:val="22"/>
          <w:szCs w:val="22"/>
        </w:rPr>
        <w:t xml:space="preserve"> 2 pages)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Company description: describe the business and type of business (including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foundation)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Product or service description: what the business is providing and the benefits of it,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why this product is better than others (profitability)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Market analysis: implicit SWOT analysis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Operations and management: how the business operates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Financial analysis: operating budget and how much money the company has</w:t>
      </w:r>
    </w:p>
    <w:p w:rsidR="000F055E" w:rsidRPr="003E08A2" w:rsidRDefault="000F055E" w:rsidP="000F055E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Appendix: resumes, promotional material, product photos</w:t>
      </w:r>
    </w:p>
    <w:p w:rsidR="005D4ADB" w:rsidRPr="003E08A2" w:rsidRDefault="000F055E" w:rsidP="008B4D11">
      <w:pPr>
        <w:ind w:left="1440"/>
        <w:rPr>
          <w:rFonts w:cs="@O∆á˛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Advice: Canadian government site of Business Development Bank of Canada</w:t>
      </w:r>
    </w:p>
    <w:p w:rsidR="008B4D11" w:rsidRPr="003E08A2" w:rsidRDefault="008B4D11" w:rsidP="008B4D11">
      <w:pPr>
        <w:rPr>
          <w:rFonts w:cstheme="minorHAnsi"/>
          <w:b/>
        </w:rPr>
      </w:pPr>
      <w:r w:rsidRPr="003E08A2">
        <w:rPr>
          <w:rFonts w:cs="Segoe UI Symbol"/>
          <w:b/>
          <w:noProof/>
          <w:sz w:val="22"/>
          <w:szCs w:val="22"/>
        </w:rPr>
        <w:drawing>
          <wp:anchor distT="0" distB="0" distL="114300" distR="114300" simplePos="0" relativeHeight="251658240" behindDoc="1" locked="0" layoutInCell="1" allowOverlap="1" wp14:anchorId="515E258A">
            <wp:simplePos x="0" y="0"/>
            <wp:positionH relativeFrom="column">
              <wp:posOffset>-133350</wp:posOffset>
            </wp:positionH>
            <wp:positionV relativeFrom="paragraph">
              <wp:posOffset>198120</wp:posOffset>
            </wp:positionV>
            <wp:extent cx="7002145" cy="1938020"/>
            <wp:effectExtent l="25400" t="0" r="8255" b="0"/>
            <wp:wrapTight wrapText="bothSides">
              <wp:wrapPolygon edited="0">
                <wp:start x="11440" y="283"/>
                <wp:lineTo x="-78" y="566"/>
                <wp:lineTo x="-78" y="21090"/>
                <wp:lineTo x="11440" y="21374"/>
                <wp:lineTo x="21586" y="21374"/>
                <wp:lineTo x="21586" y="283"/>
                <wp:lineTo x="11440" y="283"/>
              </wp:wrapPolygon>
            </wp:wrapTight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E08A2">
        <w:rPr>
          <w:rFonts w:cstheme="minorHAnsi"/>
          <w:b/>
        </w:rPr>
        <w:t>Business Report Layouts</w:t>
      </w:r>
    </w:p>
    <w:p w:rsidR="001F2BE5" w:rsidRPr="003E08A2" w:rsidRDefault="001F2BE5" w:rsidP="001F2BE5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 xml:space="preserve">Formal </w:t>
      </w:r>
      <w:proofErr w:type="gramStart"/>
      <w:r w:rsidRPr="003E08A2">
        <w:rPr>
          <w:rFonts w:cs="@O∆á˛"/>
          <w:sz w:val="22"/>
          <w:szCs w:val="22"/>
          <w:u w:val="double"/>
        </w:rPr>
        <w:t>report :</w:t>
      </w:r>
      <w:proofErr w:type="gramEnd"/>
      <w:r w:rsidRPr="003E08A2">
        <w:rPr>
          <w:rFonts w:cs="@O∆á˛"/>
          <w:sz w:val="22"/>
          <w:szCs w:val="22"/>
        </w:rPr>
        <w:t xml:space="preserve"> document that analyzes findings, draws conclusions and makes</w:t>
      </w:r>
    </w:p>
    <w:p w:rsidR="001F2BE5" w:rsidRPr="003E08A2" w:rsidRDefault="001F2BE5" w:rsidP="001F2BE5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recommendations to solve a problem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Similar to formal proposals: length, organization, serious tone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Difference: represents end product of investigation and analysis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Cover: finished appearance with binder, vinyl, </w:t>
      </w:r>
      <w:proofErr w:type="spellStart"/>
      <w:r w:rsidRPr="003E08A2">
        <w:rPr>
          <w:rFonts w:cs="@O∆á˛"/>
          <w:sz w:val="22"/>
          <w:szCs w:val="22"/>
        </w:rPr>
        <w:t>etc</w:t>
      </w:r>
      <w:proofErr w:type="spellEnd"/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Title page: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Name of report (UPPERCASE)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Presented to “name”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Title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Name of organization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Lower → Prepared by “author”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Date of submission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Letter/memo of transmittal: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  <w:sectPr w:rsidR="001F2BE5" w:rsidRPr="003E08A2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1. Topic and authorization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2. Description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3. Highlight findings, conclusion and recommendations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  <w:sectPr w:rsidR="001F2BE5" w:rsidRPr="003E08A2" w:rsidSect="001F2BE5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3E08A2">
        <w:rPr>
          <w:rFonts w:cs="@O∆á˛"/>
          <w:sz w:val="22"/>
          <w:szCs w:val="22"/>
        </w:rPr>
        <w:t>4. Appreciations, acknowledgments, assistants and instructions</w:t>
      </w:r>
    </w:p>
    <w:p w:rsidR="001F2BE5" w:rsidRPr="003E08A2" w:rsidRDefault="001F2BE5" w:rsidP="001F2BE5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Table of contents and illustrations: on same page (if it fits), done towards the end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Executive summary: strategic words, prepares/fills outline, purpose, report sequence,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eliminate details, control length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Introduction: same information as letter of transmittal, presented differently, don't skip</w:t>
      </w:r>
    </w:p>
    <w:p w:rsidR="001F2BE5" w:rsidRPr="003E08A2" w:rsidRDefault="001F2BE5" w:rsidP="001F2BE5">
      <w:pPr>
        <w:autoSpaceDE w:val="0"/>
        <w:autoSpaceDN w:val="0"/>
        <w:adjustRightInd w:val="0"/>
        <w:ind w:left="720" w:firstLine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◆</w:t>
      </w:r>
      <w:r w:rsidRPr="003E08A2">
        <w:rPr>
          <w:rFonts w:cs="@O∆á˛"/>
          <w:sz w:val="22"/>
          <w:szCs w:val="22"/>
        </w:rPr>
        <w:t xml:space="preserve"> Background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Problem/purpose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Significance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Scope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Organization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Literature review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Sources/methods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Definitions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Body is longest and most substantive section, discuss/analyzes/interprets/evaluates</w:t>
      </w:r>
    </w:p>
    <w:p w:rsidR="001F2BE5" w:rsidRPr="003E08A2" w:rsidRDefault="001F2BE5" w:rsidP="001F2BE5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findings</w:t>
      </w:r>
    </w:p>
    <w:p w:rsidR="005D4ADB" w:rsidRPr="003E08A2" w:rsidRDefault="001F2BE5" w:rsidP="001F2BE5">
      <w:pPr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Conclusions: what findings mean → solves original problem</w:t>
      </w:r>
    </w:p>
    <w:p w:rsidR="00DD6263" w:rsidRPr="003E08A2" w:rsidRDefault="00DD6263" w:rsidP="00DD626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Recommendations: precise suggestions of actions to solve a problem (last in formal</w:t>
      </w:r>
    </w:p>
    <w:p w:rsidR="00DD6263" w:rsidRPr="003E08A2" w:rsidRDefault="00DD6263" w:rsidP="00DD626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report)</w:t>
      </w:r>
    </w:p>
    <w:p w:rsidR="00DD6263" w:rsidRPr="003E08A2" w:rsidRDefault="00DD6263" w:rsidP="00DD6263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Appendix: material that's relevant to some but not all</w:t>
      </w:r>
    </w:p>
    <w:p w:rsidR="00DD6263" w:rsidRPr="003E08A2" w:rsidRDefault="00DD6263" w:rsidP="00DD6263">
      <w:pPr>
        <w:ind w:firstLine="720"/>
        <w:rPr>
          <w:rFonts w:cs="@O∆á˛"/>
          <w:sz w:val="22"/>
          <w:szCs w:val="22"/>
        </w:rPr>
      </w:pPr>
      <w:r w:rsidRPr="003E08A2">
        <w:rPr>
          <w:rFonts w:ascii="Segoe UI Symbol" w:hAnsi="Segoe UI Symbol" w:cs="Segoe UI Symbol"/>
          <w:sz w:val="22"/>
          <w:szCs w:val="22"/>
        </w:rPr>
        <w:t>➔</w:t>
      </w:r>
      <w:r w:rsidRPr="003E08A2">
        <w:rPr>
          <w:rFonts w:cs="@O∆á˛"/>
          <w:sz w:val="22"/>
          <w:szCs w:val="22"/>
        </w:rPr>
        <w:t xml:space="preserve"> Works cited (MLA) or References (APA)</w:t>
      </w:r>
    </w:p>
    <w:p w:rsidR="004B0184" w:rsidRPr="003E08A2" w:rsidRDefault="004B0184" w:rsidP="004B0184">
      <w:pPr>
        <w:autoSpaceDE w:val="0"/>
        <w:autoSpaceDN w:val="0"/>
        <w:adjustRightInd w:val="0"/>
        <w:rPr>
          <w:rFonts w:cs="@O∆á˛"/>
          <w:sz w:val="22"/>
          <w:szCs w:val="22"/>
        </w:rPr>
      </w:pPr>
    </w:p>
    <w:p w:rsidR="004B0184" w:rsidRPr="003E08A2" w:rsidRDefault="004B0184" w:rsidP="004B0184">
      <w:pPr>
        <w:autoSpaceDE w:val="0"/>
        <w:autoSpaceDN w:val="0"/>
        <w:adjustRightInd w:val="0"/>
        <w:rPr>
          <w:rFonts w:cs="@O∆á˛"/>
          <w:b/>
          <w:szCs w:val="22"/>
        </w:rPr>
      </w:pPr>
      <w:r w:rsidRPr="003E08A2">
        <w:rPr>
          <w:rFonts w:cs="@O∆á˛"/>
          <w:b/>
          <w:szCs w:val="22"/>
        </w:rPr>
        <w:t>Chapter 14:</w:t>
      </w:r>
    </w:p>
    <w:p w:rsidR="004B0184" w:rsidRPr="003E08A2" w:rsidRDefault="004B0184" w:rsidP="00C3410A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Business Presentations</w:t>
      </w: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</w:p>
    <w:p w:rsidR="004B0184" w:rsidRPr="003E08A2" w:rsidRDefault="004B0184" w:rsidP="004B0184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Understanding Presentation Types:</w:t>
      </w: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Briefing:</w:t>
      </w:r>
      <w:r w:rsidRPr="003E08A2">
        <w:rPr>
          <w:rFonts w:cs="@O∆á˛"/>
          <w:sz w:val="22"/>
          <w:szCs w:val="22"/>
        </w:rPr>
        <w:t xml:space="preserve"> overview or summary of an issue/proposal/problem</w:t>
      </w: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Report:</w:t>
      </w:r>
      <w:r w:rsidRPr="003E08A2">
        <w:rPr>
          <w:rFonts w:cs="@O∆á˛"/>
          <w:sz w:val="22"/>
          <w:szCs w:val="22"/>
        </w:rPr>
        <w:t xml:space="preserve"> oral equivalent of business reports</w:t>
      </w: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Podcast:</w:t>
      </w:r>
      <w:r w:rsidRPr="003E08A2">
        <w:rPr>
          <w:rFonts w:cs="@O∆á˛"/>
          <w:sz w:val="22"/>
          <w:szCs w:val="22"/>
        </w:rPr>
        <w:t xml:space="preserve"> online, </w:t>
      </w:r>
      <w:r w:rsidR="00C3410A" w:rsidRPr="003E08A2">
        <w:rPr>
          <w:rFonts w:cs="@O∆á˛"/>
          <w:sz w:val="22"/>
          <w:szCs w:val="22"/>
        </w:rPr>
        <w:t>prerecorded</w:t>
      </w:r>
      <w:r w:rsidRPr="003E08A2">
        <w:rPr>
          <w:rFonts w:cs="@O∆á˛"/>
          <w:sz w:val="22"/>
          <w:szCs w:val="22"/>
        </w:rPr>
        <w:t xml:space="preserve"> audio clip delivered over the web</w:t>
      </w: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Virtual Presentation</w:t>
      </w:r>
      <w:r w:rsidRPr="003E08A2">
        <w:rPr>
          <w:rFonts w:cs="@O∆á˛"/>
          <w:sz w:val="22"/>
          <w:szCs w:val="22"/>
        </w:rPr>
        <w:t>: Real time meeting facilitated by technology</w:t>
      </w: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Webinar:</w:t>
      </w:r>
      <w:r w:rsidRPr="003E08A2">
        <w:rPr>
          <w:rFonts w:cs="@O∆á˛"/>
          <w:sz w:val="22"/>
          <w:szCs w:val="22"/>
        </w:rPr>
        <w:t xml:space="preserve"> </w:t>
      </w:r>
      <w:r w:rsidR="00C3410A" w:rsidRPr="003E08A2">
        <w:rPr>
          <w:rFonts w:cs="@O∆á˛"/>
          <w:sz w:val="22"/>
          <w:szCs w:val="22"/>
        </w:rPr>
        <w:t>web-based</w:t>
      </w:r>
      <w:r w:rsidRPr="003E08A2">
        <w:rPr>
          <w:rFonts w:cs="@O∆á˛"/>
          <w:sz w:val="22"/>
          <w:szCs w:val="22"/>
        </w:rPr>
        <w:t xml:space="preserve"> presentation, audio or lecture</w:t>
      </w:r>
    </w:p>
    <w:p w:rsidR="00C3410A" w:rsidRPr="003E08A2" w:rsidRDefault="00C3410A" w:rsidP="004B0184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</w:p>
    <w:p w:rsidR="004B0184" w:rsidRPr="003E08A2" w:rsidRDefault="004B0184" w:rsidP="004B0184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Audience fall into 4 categories:</w:t>
      </w:r>
    </w:p>
    <w:p w:rsidR="004B0184" w:rsidRPr="003E08A2" w:rsidRDefault="004B0184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Friendly:</w:t>
      </w:r>
    </w:p>
    <w:p w:rsidR="00C3410A" w:rsidRPr="003E08A2" w:rsidRDefault="00C3410A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  <w:sectPr w:rsidR="00C3410A" w:rsidRPr="003E08A2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They like you and your topic</w:t>
      </w: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Any pattern works, try something new</w:t>
      </w: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warm pleasant and open, lots of eye contact and smiles</w:t>
      </w: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Include </w:t>
      </w:r>
      <w:r w:rsidR="00C3410A" w:rsidRPr="003E08A2">
        <w:rPr>
          <w:rFonts w:cs="@O∆á˛"/>
          <w:sz w:val="22"/>
          <w:szCs w:val="22"/>
        </w:rPr>
        <w:t>humor</w:t>
      </w:r>
      <w:r w:rsidRPr="003E08A2">
        <w:rPr>
          <w:rFonts w:cs="@O∆á˛"/>
          <w:sz w:val="22"/>
          <w:szCs w:val="22"/>
        </w:rPr>
        <w:t>, personal examples and experiences</w:t>
      </w:r>
    </w:p>
    <w:p w:rsidR="00C3410A" w:rsidRPr="003E08A2" w:rsidRDefault="00C3410A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  <w:sectPr w:rsidR="00C3410A" w:rsidRPr="003E08A2" w:rsidSect="00C3410A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4B0184" w:rsidRPr="003E08A2" w:rsidRDefault="004B0184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Neutral</w:t>
      </w:r>
    </w:p>
    <w:p w:rsidR="00C3410A" w:rsidRPr="003E08A2" w:rsidRDefault="00C3410A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  <w:sectPr w:rsidR="00C3410A" w:rsidRPr="003E08A2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They are calm, rational minds are made up</w:t>
      </w: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Present both sides of the issue, save time for questions</w:t>
      </w: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controlled and confident</w:t>
      </w: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Use facts, statistics, expert opinion and compare and contrast, avoid </w:t>
      </w:r>
      <w:r w:rsidR="00C3410A" w:rsidRPr="003E08A2">
        <w:rPr>
          <w:rFonts w:cs="@O∆á˛"/>
          <w:sz w:val="22"/>
          <w:szCs w:val="22"/>
        </w:rPr>
        <w:t>humor</w:t>
      </w:r>
    </w:p>
    <w:p w:rsidR="00C3410A" w:rsidRPr="003E08A2" w:rsidRDefault="00C3410A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  <w:sectPr w:rsidR="00C3410A" w:rsidRPr="003E08A2" w:rsidSect="00C3410A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4B0184" w:rsidRPr="003E08A2" w:rsidRDefault="004B0184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Uninterested</w:t>
      </w:r>
    </w:p>
    <w:p w:rsidR="00C3410A" w:rsidRPr="003E08A2" w:rsidRDefault="00C3410A" w:rsidP="00C3410A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  <w:sectPr w:rsidR="00C3410A" w:rsidRPr="003E08A2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4B0184" w:rsidRPr="003E08A2" w:rsidRDefault="004B0184" w:rsidP="00C3410A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Short attention span</w:t>
      </w:r>
    </w:p>
    <w:p w:rsidR="004B0184" w:rsidRPr="003E08A2" w:rsidRDefault="004B0184" w:rsidP="00C3410A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brief, no more than 3 points</w:t>
      </w:r>
    </w:p>
    <w:p w:rsidR="004B0184" w:rsidRPr="003E08A2" w:rsidRDefault="004B0184" w:rsidP="00C3410A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dynamic, engage the audience</w:t>
      </w:r>
    </w:p>
    <w:p w:rsidR="004B0184" w:rsidRPr="003E08A2" w:rsidRDefault="004B0184" w:rsidP="00C3410A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Use </w:t>
      </w:r>
      <w:r w:rsidR="00C3410A" w:rsidRPr="003E08A2">
        <w:rPr>
          <w:rFonts w:cs="@O∆á˛"/>
          <w:sz w:val="22"/>
          <w:szCs w:val="22"/>
        </w:rPr>
        <w:t>humor</w:t>
      </w:r>
      <w:r w:rsidRPr="003E08A2">
        <w:rPr>
          <w:rFonts w:cs="@O∆á˛"/>
          <w:sz w:val="22"/>
          <w:szCs w:val="22"/>
        </w:rPr>
        <w:t>, cartoons and colorful visuals</w:t>
      </w:r>
    </w:p>
    <w:p w:rsidR="00C3410A" w:rsidRPr="003E08A2" w:rsidRDefault="00C3410A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  <w:sectPr w:rsidR="00C3410A" w:rsidRPr="003E08A2" w:rsidSect="00C3410A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4B0184" w:rsidRPr="003E08A2" w:rsidRDefault="004B0184" w:rsidP="004B0184">
      <w:pPr>
        <w:autoSpaceDE w:val="0"/>
        <w:autoSpaceDN w:val="0"/>
        <w:adjustRightInd w:val="0"/>
        <w:ind w:left="144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Hostile</w:t>
      </w:r>
    </w:p>
    <w:p w:rsidR="00C3410A" w:rsidRPr="003E08A2" w:rsidRDefault="00C3410A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  <w:sectPr w:rsidR="00C3410A" w:rsidRPr="003E08A2" w:rsidSect="0094448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4B0184" w:rsidRPr="003E08A2" w:rsidRDefault="004B0184" w:rsidP="004B018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They want to take charge or ridicule the speaker</w:t>
      </w:r>
    </w:p>
    <w:p w:rsidR="006925C4" w:rsidRPr="003E08A2" w:rsidRDefault="004B0184" w:rsidP="006925C4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calm and controlled</w:t>
      </w:r>
    </w:p>
    <w:p w:rsidR="006925C4" w:rsidRPr="003E08A2" w:rsidRDefault="004B0184" w:rsidP="006925C4">
      <w:pPr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Include objective data and expert opinion, avoid </w:t>
      </w:r>
      <w:r w:rsidR="00C3410A" w:rsidRPr="003E08A2">
        <w:rPr>
          <w:rFonts w:cs="@O∆á˛"/>
          <w:sz w:val="22"/>
          <w:szCs w:val="22"/>
        </w:rPr>
        <w:t>humor</w:t>
      </w:r>
      <w:r w:rsidR="006925C4" w:rsidRPr="003E08A2">
        <w:rPr>
          <w:rFonts w:cstheme="minorHAnsi"/>
        </w:rPr>
        <w:br w:type="page"/>
      </w:r>
    </w:p>
    <w:p w:rsidR="006925C4" w:rsidRPr="003E08A2" w:rsidRDefault="006925C4" w:rsidP="006925C4">
      <w:pPr>
        <w:autoSpaceDE w:val="0"/>
        <w:autoSpaceDN w:val="0"/>
        <w:adjustRightInd w:val="0"/>
        <w:rPr>
          <w:rFonts w:cs="@O∆á˛"/>
          <w:sz w:val="22"/>
          <w:szCs w:val="22"/>
        </w:rPr>
        <w:sectPr w:rsidR="006925C4" w:rsidRPr="003E08A2" w:rsidSect="00C3410A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6925C4" w:rsidRPr="003E08A2" w:rsidRDefault="006925C4" w:rsidP="006925C4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lastRenderedPageBreak/>
        <w:t>Good organization and intentional repetition are two most powerful keys to audience</w:t>
      </w:r>
    </w:p>
    <w:p w:rsidR="006925C4" w:rsidRPr="003E08A2" w:rsidRDefault="006925C4" w:rsidP="006925C4">
      <w:pPr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comprehension and retention.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Capturing Attention in the Introduction: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Avoid boring openings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Consider opening with the same techniques as you would open with in a sales </w:t>
      </w:r>
      <w:r w:rsidR="00AB33D1" w:rsidRPr="003E08A2">
        <w:rPr>
          <w:rFonts w:cs="@O∆á˛"/>
          <w:sz w:val="22"/>
          <w:szCs w:val="22"/>
        </w:rPr>
        <w:t>letter (</w:t>
      </w:r>
      <w:r w:rsidRPr="003E08A2">
        <w:rPr>
          <w:rFonts w:cs="@O∆á˛"/>
          <w:sz w:val="22"/>
          <w:szCs w:val="22"/>
        </w:rPr>
        <w:t>question, a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startling fact, a joke, a story </w:t>
      </w:r>
      <w:proofErr w:type="spellStart"/>
      <w:r w:rsidRPr="003E08A2">
        <w:rPr>
          <w:rFonts w:cs="@O∆á˛"/>
          <w:sz w:val="22"/>
          <w:szCs w:val="22"/>
        </w:rPr>
        <w:t>etc</w:t>
      </w:r>
      <w:proofErr w:type="spellEnd"/>
      <w:r w:rsidRPr="003E08A2">
        <w:rPr>
          <w:rFonts w:cs="@O∆á˛"/>
          <w:sz w:val="22"/>
          <w:szCs w:val="22"/>
        </w:rPr>
        <w:t>…)</w:t>
      </w: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To establish </w:t>
      </w:r>
      <w:r w:rsidR="00AB33D1" w:rsidRPr="003E08A2">
        <w:rPr>
          <w:rFonts w:cs="@O∆á˛"/>
          <w:sz w:val="22"/>
          <w:szCs w:val="22"/>
        </w:rPr>
        <w:t>credibility,</w:t>
      </w:r>
      <w:r w:rsidRPr="003E08A2">
        <w:rPr>
          <w:rFonts w:cs="@O∆á˛"/>
          <w:sz w:val="22"/>
          <w:szCs w:val="22"/>
        </w:rPr>
        <w:t xml:space="preserve"> you need to describe your position, knowledge, education or</w:t>
      </w: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experience. The way you dress, the </w:t>
      </w:r>
      <w:r w:rsidR="00AB33D1" w:rsidRPr="003E08A2">
        <w:rPr>
          <w:rFonts w:cs="@O∆á˛"/>
          <w:sz w:val="22"/>
          <w:szCs w:val="22"/>
        </w:rPr>
        <w:t>self-confidence</w:t>
      </w:r>
      <w:r w:rsidRPr="003E08A2">
        <w:rPr>
          <w:rFonts w:cs="@O∆á˛"/>
          <w:sz w:val="22"/>
          <w:szCs w:val="22"/>
        </w:rPr>
        <w:t xml:space="preserve"> you </w:t>
      </w:r>
      <w:r w:rsidR="00AB33D1" w:rsidRPr="003E08A2">
        <w:rPr>
          <w:rFonts w:cs="@O∆á˛"/>
          <w:sz w:val="22"/>
          <w:szCs w:val="22"/>
        </w:rPr>
        <w:t>portray,</w:t>
      </w:r>
      <w:r w:rsidRPr="003E08A2">
        <w:rPr>
          <w:rFonts w:cs="@O∆á˛"/>
          <w:sz w:val="22"/>
          <w:szCs w:val="22"/>
        </w:rPr>
        <w:t xml:space="preserve"> and your direct eye contact can</w:t>
      </w: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help you achieve credibility.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Organizing the Body of the Presentation: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Focus on a few principle </w:t>
      </w:r>
      <w:r w:rsidR="00AB33D1" w:rsidRPr="003E08A2">
        <w:rPr>
          <w:rFonts w:cs="@O∆á˛"/>
          <w:sz w:val="22"/>
          <w:szCs w:val="22"/>
        </w:rPr>
        <w:t>ideas (</w:t>
      </w:r>
      <w:r w:rsidRPr="003E08A2">
        <w:rPr>
          <w:rFonts w:cs="@O∆á˛"/>
          <w:sz w:val="22"/>
          <w:szCs w:val="22"/>
        </w:rPr>
        <w:t>2-4).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Develop each main point with adequate not excessive explanation and details.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The following are many possible strategies and examples to help you organize a presentation:</w:t>
      </w:r>
    </w:p>
    <w:p w:rsidR="003E08A2" w:rsidRPr="003E08A2" w:rsidRDefault="003E08A2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  <w:sectPr w:rsidR="003E08A2" w:rsidRPr="003E08A2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Chronology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Geography/Space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Topic/function/conventional grouping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Comparison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Journalistic </w:t>
      </w:r>
      <w:r w:rsidR="00AB33D1" w:rsidRPr="003E08A2">
        <w:rPr>
          <w:rFonts w:cs="@O∆á˛"/>
          <w:sz w:val="22"/>
          <w:szCs w:val="22"/>
        </w:rPr>
        <w:t>pattern (</w:t>
      </w:r>
      <w:r w:rsidRPr="003E08A2">
        <w:rPr>
          <w:rFonts w:cs="@O∆á˛"/>
          <w:sz w:val="22"/>
          <w:szCs w:val="22"/>
        </w:rPr>
        <w:t>5Ws and How)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Value/Size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Importance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Problem/Solution</w:t>
      </w:r>
    </w:p>
    <w:p w:rsidR="008B4EC6" w:rsidRPr="003E08A2" w:rsidRDefault="008B4EC6" w:rsidP="008B4EC6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Simple/complex</w:t>
      </w:r>
    </w:p>
    <w:p w:rsidR="003E08A2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  <w:sectPr w:rsidR="003E08A2" w:rsidRPr="003E08A2" w:rsidSect="003E08A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  <w:r w:rsidRPr="003E08A2">
        <w:rPr>
          <w:rFonts w:cs="@O∆á˛"/>
          <w:sz w:val="22"/>
          <w:szCs w:val="22"/>
        </w:rPr>
        <w:t>- Best case/worst case</w:t>
      </w:r>
    </w:p>
    <w:p w:rsidR="003E08A2" w:rsidRPr="003E08A2" w:rsidRDefault="003E08A2" w:rsidP="008B4EC6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Summarizing the conclusion:</w:t>
      </w: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Strive to achieve 3 goals in your conclusion: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Summarize the main themes of the presentation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Leave the audience with a specific and noteworthy take away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Include a statement that allows you to leave the podium gracefully</w:t>
      </w:r>
    </w:p>
    <w:p w:rsidR="003E08A2" w:rsidRPr="003E08A2" w:rsidRDefault="003E08A2" w:rsidP="008B4EC6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B4EC6" w:rsidRPr="003E08A2" w:rsidRDefault="008B4EC6" w:rsidP="008B4EC6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Establishing Audience Report: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Building rapport means that speakers form a bond with the audience; entertain as well as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inform. Presenters who are good at building rapport use various helpful techniques;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Effective Imagery</w:t>
      </w:r>
    </w:p>
    <w:p w:rsidR="003E08A2" w:rsidRPr="003E08A2" w:rsidRDefault="003E08A2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3E08A2" w:rsidRPr="003E08A2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Metaphor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Analogy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Personalized Statistics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Scenarios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Anecdotes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Simile</w:t>
      </w:r>
    </w:p>
    <w:p w:rsidR="003E08A2" w:rsidRPr="003E08A2" w:rsidRDefault="003E08A2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3E08A2" w:rsidRPr="003E08A2" w:rsidSect="003E08A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Keep imagery realistic and credible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Verbal Signposts</w:t>
      </w:r>
    </w:p>
    <w:p w:rsidR="003E08A2" w:rsidRPr="003E08A2" w:rsidRDefault="003E08A2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3E08A2" w:rsidRPr="003E08A2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Organize presentation and help comprehension using verbal sign postings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Include helpful previews, summaries and switching directions, further help the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audience follow along by using transitional words like Firstly, Secondly, Next,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Then…</w:t>
      </w:r>
    </w:p>
    <w:p w:rsidR="003E08A2" w:rsidRPr="003E08A2" w:rsidRDefault="003E08A2" w:rsidP="008B4EC6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  <w:sectPr w:rsidR="003E08A2" w:rsidRPr="003E08A2" w:rsidSect="003E08A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- Body Language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How you look, how you speak and how you move can make or break your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presentation. The following tips to ensure that your verbal message resonates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with your audience;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Look Terrific;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Animate your body;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Punctuate your words;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Get out from behind the podium;</w:t>
      </w:r>
    </w:p>
    <w:p w:rsidR="008B4EC6" w:rsidRPr="003E08A2" w:rsidRDefault="008B4EC6" w:rsidP="003E08A2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Vary your facial expressions</w:t>
      </w:r>
    </w:p>
    <w:p w:rsidR="003E08A2" w:rsidRPr="003E08A2" w:rsidRDefault="003E08A2" w:rsidP="00191553">
      <w:pPr>
        <w:autoSpaceDE w:val="0"/>
        <w:autoSpaceDN w:val="0"/>
        <w:adjustRightInd w:val="0"/>
        <w:rPr>
          <w:rFonts w:cs="@O∆á˛"/>
          <w:sz w:val="22"/>
          <w:szCs w:val="22"/>
        </w:rPr>
      </w:pPr>
    </w:p>
    <w:p w:rsidR="003E08A2" w:rsidRPr="003E08A2" w:rsidRDefault="003E08A2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B4EC6" w:rsidRPr="003E08A2" w:rsidRDefault="008B4EC6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lastRenderedPageBreak/>
        <w:t>Understanding Contemporary Visual Aids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Your goal as a speaker are to make listeners understand, remember and act on your ideas.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Good visual aids emphasize and clarify main points thus improving comprehension and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retention.</w:t>
      </w:r>
    </w:p>
    <w:p w:rsidR="008B4EC6" w:rsidRPr="003E08A2" w:rsidRDefault="008B4EC6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Types of Visual Aids:</w:t>
      </w:r>
    </w:p>
    <w:p w:rsidR="008B4EC6" w:rsidRPr="003E08A2" w:rsidRDefault="008B4EC6" w:rsidP="00191553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Two of the most popular visuals for business presentations are multimedia slides and handouts.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- Multimedia Slides:</w:t>
      </w:r>
      <w:r w:rsidRPr="003E08A2">
        <w:rPr>
          <w:rFonts w:cs="@O∆á˛"/>
          <w:sz w:val="22"/>
          <w:szCs w:val="22"/>
        </w:rPr>
        <w:t xml:space="preserve"> Dynamic colorful presentations that are shown on a screen. Little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expertise is needed to create multimedia slides. Can be uploaded to a website or</w:t>
      </w:r>
    </w:p>
    <w:p w:rsidR="003E08A2" w:rsidRPr="003E08A2" w:rsidRDefault="008B4EC6" w:rsidP="003E08A2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broadcast live over the internet.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  <w:u w:val="double"/>
        </w:rPr>
        <w:t>- Handouts:</w:t>
      </w:r>
      <w:r w:rsidRPr="003E08A2">
        <w:rPr>
          <w:rFonts w:cs="@O∆á˛"/>
          <w:sz w:val="22"/>
          <w:szCs w:val="22"/>
        </w:rPr>
        <w:t xml:space="preserve"> You can enhance your presentation by distributing pictures, outlines,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brochures, articles, charts, summaries or other supplements.</w:t>
      </w:r>
    </w:p>
    <w:p w:rsidR="003E08A2" w:rsidRPr="003E08A2" w:rsidRDefault="003E08A2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B4EC6" w:rsidRPr="003E08A2" w:rsidRDefault="008B4EC6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 xml:space="preserve">Moving Beyond </w:t>
      </w:r>
      <w:r w:rsidR="008147FB" w:rsidRPr="003E08A2">
        <w:rPr>
          <w:rFonts w:cs="@O∆á˛"/>
          <w:b/>
          <w:sz w:val="22"/>
          <w:szCs w:val="22"/>
        </w:rPr>
        <w:t>PowerPoint</w:t>
      </w:r>
      <w:r w:rsidRPr="003E08A2">
        <w:rPr>
          <w:rFonts w:cs="@O∆á˛"/>
          <w:b/>
          <w:sz w:val="22"/>
          <w:szCs w:val="22"/>
        </w:rPr>
        <w:t xml:space="preserve"> Bullets: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Overuse and misuse may be the downside of </w:t>
      </w:r>
      <w:r w:rsidR="008147FB" w:rsidRPr="003E08A2">
        <w:rPr>
          <w:rFonts w:cs="@O∆á˛"/>
          <w:sz w:val="22"/>
          <w:szCs w:val="22"/>
        </w:rPr>
        <w:t>PowerPoint</w:t>
      </w:r>
      <w:r w:rsidRPr="003E08A2">
        <w:rPr>
          <w:rFonts w:cs="@O∆á˛"/>
          <w:sz w:val="22"/>
          <w:szCs w:val="22"/>
        </w:rPr>
        <w:t>. Millions of badly delivered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presentations have tarnished </w:t>
      </w:r>
      <w:r w:rsidR="008147FB" w:rsidRPr="003E08A2">
        <w:rPr>
          <w:rFonts w:cs="@O∆á˛"/>
          <w:sz w:val="22"/>
          <w:szCs w:val="22"/>
        </w:rPr>
        <w:t>power point’s</w:t>
      </w:r>
      <w:r w:rsidRPr="003E08A2">
        <w:rPr>
          <w:rFonts w:cs="@O∆á˛"/>
          <w:sz w:val="22"/>
          <w:szCs w:val="22"/>
        </w:rPr>
        <w:t xml:space="preserve"> reputation. Experts recommend creating slideshows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that tell a story and send a powerful message with less text and </w:t>
      </w:r>
      <w:r w:rsidR="008147FB" w:rsidRPr="003E08A2">
        <w:rPr>
          <w:rFonts w:cs="@O∆á˛"/>
          <w:sz w:val="22"/>
          <w:szCs w:val="22"/>
        </w:rPr>
        <w:t>more</w:t>
      </w:r>
      <w:r w:rsidRPr="003E08A2">
        <w:rPr>
          <w:rFonts w:cs="@O∆á˛"/>
          <w:sz w:val="22"/>
          <w:szCs w:val="22"/>
        </w:rPr>
        <w:t xml:space="preserve"> pictures.</w:t>
      </w:r>
    </w:p>
    <w:p w:rsidR="003E08A2" w:rsidRPr="003E08A2" w:rsidRDefault="003E08A2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B4EC6" w:rsidRPr="003E08A2" w:rsidRDefault="008B4EC6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Preparing Engaging Multimedia Presentations</w:t>
      </w:r>
    </w:p>
    <w:p w:rsidR="008B4EC6" w:rsidRPr="003E08A2" w:rsidRDefault="008B4EC6" w:rsidP="008B4EC6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Applying the 3x3 Writing Process to Multimedia Presentations</w:t>
      </w:r>
    </w:p>
    <w:p w:rsidR="008B4EC6" w:rsidRPr="003E08A2" w:rsidRDefault="008B4EC6" w:rsidP="0019155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Analyze the Situation and Purpose:</w:t>
      </w:r>
    </w:p>
    <w:p w:rsidR="008B4EC6" w:rsidRPr="003E08A2" w:rsidRDefault="008B4EC6" w:rsidP="0019155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Adjusting Slide Design to Your Audience:</w:t>
      </w:r>
    </w:p>
    <w:p w:rsidR="008B4EC6" w:rsidRPr="003E08A2" w:rsidRDefault="008B4EC6" w:rsidP="003E08A2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How can you design your presentation to get the most positive response?</w:t>
      </w:r>
    </w:p>
    <w:p w:rsidR="008B4EC6" w:rsidRPr="003E08A2" w:rsidRDefault="008B4EC6" w:rsidP="003E08A2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Ex: Choosing the appropriate color scheme</w:t>
      </w:r>
    </w:p>
    <w:p w:rsidR="008B4EC6" w:rsidRPr="003E08A2" w:rsidRDefault="008B4EC6" w:rsidP="003E08A2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The Meaning of Color:</w:t>
      </w:r>
    </w:p>
    <w:p w:rsidR="008B4EC6" w:rsidRPr="003E08A2" w:rsidRDefault="008B4EC6" w:rsidP="003E08A2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The power of images:</w:t>
      </w:r>
    </w:p>
    <w:p w:rsidR="008B4EC6" w:rsidRPr="003E08A2" w:rsidRDefault="008B4EC6" w:rsidP="003E08A2">
      <w:pPr>
        <w:autoSpaceDE w:val="0"/>
        <w:autoSpaceDN w:val="0"/>
        <w:adjustRightInd w:val="0"/>
        <w:ind w:left="216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The impact of special </w:t>
      </w:r>
      <w:r w:rsidR="008147FB" w:rsidRPr="003E08A2">
        <w:rPr>
          <w:rFonts w:cs="@O∆á˛"/>
          <w:sz w:val="22"/>
          <w:szCs w:val="22"/>
        </w:rPr>
        <w:t>effects: Do</w:t>
      </w:r>
      <w:r w:rsidRPr="003E08A2">
        <w:rPr>
          <w:rFonts w:cs="@O∆á˛"/>
          <w:sz w:val="22"/>
          <w:szCs w:val="22"/>
        </w:rPr>
        <w:t xml:space="preserve"> not </w:t>
      </w:r>
      <w:r w:rsidR="003E08A2" w:rsidRPr="003E08A2">
        <w:rPr>
          <w:rFonts w:cs="@O∆á˛"/>
          <w:sz w:val="22"/>
          <w:szCs w:val="22"/>
        </w:rPr>
        <w:t>overuses</w:t>
      </w:r>
      <w:r w:rsidRPr="003E08A2">
        <w:rPr>
          <w:rFonts w:cs="@O∆á˛"/>
          <w:sz w:val="22"/>
          <w:szCs w:val="22"/>
        </w:rPr>
        <w:t xml:space="preserve"> special effects. </w:t>
      </w:r>
    </w:p>
    <w:p w:rsidR="008B4EC6" w:rsidRPr="003E08A2" w:rsidRDefault="008B4EC6" w:rsidP="00191553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Building Your Business Presentation:</w:t>
      </w:r>
    </w:p>
    <w:p w:rsidR="008B4EC6" w:rsidRPr="003E08A2" w:rsidRDefault="008B4EC6" w:rsidP="00191553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Organizing your presentations:</w:t>
      </w:r>
    </w:p>
    <w:p w:rsidR="008B4EC6" w:rsidRPr="003E08A2" w:rsidRDefault="008B4EC6" w:rsidP="00191553">
      <w:pPr>
        <w:autoSpaceDE w:val="0"/>
        <w:autoSpaceDN w:val="0"/>
        <w:adjustRightInd w:val="0"/>
        <w:ind w:left="720" w:firstLine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Translate the major headings in your outline into titles for slides</w:t>
      </w:r>
    </w:p>
    <w:p w:rsidR="008B4EC6" w:rsidRPr="003E08A2" w:rsidRDefault="008B4EC6" w:rsidP="00191553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Composing your presentation:</w:t>
      </w:r>
    </w:p>
    <w:p w:rsidR="008B4EC6" w:rsidRPr="003E08A2" w:rsidRDefault="008B4EC6" w:rsidP="00191553">
      <w:pPr>
        <w:autoSpaceDE w:val="0"/>
        <w:autoSpaceDN w:val="0"/>
        <w:adjustRightInd w:val="0"/>
        <w:ind w:left="720" w:firstLine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Don't over format your slides, instead use that time to practice what you will say.</w:t>
      </w:r>
    </w:p>
    <w:p w:rsidR="008B4EC6" w:rsidRPr="003E08A2" w:rsidRDefault="008B4EC6" w:rsidP="00191553">
      <w:pPr>
        <w:autoSpaceDE w:val="0"/>
        <w:autoSpaceDN w:val="0"/>
        <w:adjustRightInd w:val="0"/>
        <w:ind w:left="72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Working with templates:</w:t>
      </w:r>
    </w:p>
    <w:p w:rsidR="008B4EC6" w:rsidRPr="003E08A2" w:rsidRDefault="008B4EC6" w:rsidP="0019155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Choose the template that best supports the message you're trying to convey.</w:t>
      </w:r>
    </w:p>
    <w:p w:rsidR="008B4EC6" w:rsidRPr="003E08A2" w:rsidRDefault="008B4EC6" w:rsidP="00191553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Beware of visual </w:t>
      </w:r>
      <w:r w:rsidR="008147FB" w:rsidRPr="003E08A2">
        <w:rPr>
          <w:rFonts w:cs="@O∆á˛"/>
          <w:sz w:val="22"/>
          <w:szCs w:val="22"/>
        </w:rPr>
        <w:t>clichés</w:t>
      </w:r>
      <w:r w:rsidRPr="003E08A2">
        <w:rPr>
          <w:rFonts w:cs="@O∆á˛"/>
          <w:sz w:val="22"/>
          <w:szCs w:val="22"/>
        </w:rPr>
        <w:t>, overused templates and clip arts that are</w:t>
      </w:r>
    </w:p>
    <w:p w:rsidR="006925C4" w:rsidRPr="003E08A2" w:rsidRDefault="008B4EC6" w:rsidP="00191553">
      <w:pPr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predetermined by </w:t>
      </w:r>
      <w:r w:rsidR="008147FB" w:rsidRPr="003E08A2">
        <w:rPr>
          <w:rFonts w:cs="@O∆á˛"/>
          <w:sz w:val="22"/>
          <w:szCs w:val="22"/>
        </w:rPr>
        <w:t>PowerPoint</w:t>
      </w:r>
    </w:p>
    <w:p w:rsidR="008147FB" w:rsidRPr="003E08A2" w:rsidRDefault="008147FB" w:rsidP="008147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Revising and proofreading your presentation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Make your presentation clear and concise.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Check for spelling, and grammatical issues.</w:t>
      </w:r>
    </w:p>
    <w:p w:rsidR="008147FB" w:rsidRPr="003E08A2" w:rsidRDefault="008147FB" w:rsidP="008147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Evaluating your presentation: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Is your message presented in a visually appealing way?</w:t>
      </w:r>
    </w:p>
    <w:p w:rsidR="008147FB" w:rsidRPr="003E08A2" w:rsidRDefault="008147FB" w:rsidP="008147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Preparing and Anticipating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Allocate time to set up and practicing</w:t>
      </w:r>
    </w:p>
    <w:p w:rsidR="008147FB" w:rsidRPr="003E08A2" w:rsidRDefault="008147FB" w:rsidP="008147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7 Steps to a Powerful Multimedia Presentation</w:t>
      </w:r>
    </w:p>
    <w:p w:rsidR="003E08A2" w:rsidRPr="003E08A2" w:rsidRDefault="003E08A2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3E08A2" w:rsidRPr="003E08A2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Start with the text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Select background and fonts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Choose images that help communicate your message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Create graphics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Add special effects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Create hyperlinks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Move your presentation online</w:t>
      </w:r>
    </w:p>
    <w:p w:rsidR="003E08A2" w:rsidRPr="003E08A2" w:rsidRDefault="003E08A2" w:rsidP="008147FB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  <w:sectPr w:rsidR="003E08A2" w:rsidRPr="003E08A2" w:rsidSect="003E08A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E08A2" w:rsidRPr="003E08A2" w:rsidRDefault="003E08A2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Developing Intercultural and Team Presentations: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Adapting Presentations to Intercultural Audiences: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EAL = English is an Additional Language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Often require presenters to speak slowly, use simple English, avoid jargon and </w:t>
      </w:r>
      <w:r w:rsidR="003E08A2" w:rsidRPr="003E08A2">
        <w:rPr>
          <w:rFonts w:cs="@O∆á˛"/>
          <w:sz w:val="22"/>
          <w:szCs w:val="22"/>
        </w:rPr>
        <w:t>clichés</w:t>
      </w:r>
      <w:r w:rsidRPr="003E08A2">
        <w:rPr>
          <w:rFonts w:cs="@O∆á˛"/>
          <w:sz w:val="22"/>
          <w:szCs w:val="22"/>
        </w:rPr>
        <w:t>,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use short sentences and pause frequently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lastRenderedPageBreak/>
        <w:t xml:space="preserve">Understanding different values and nonverbal </w:t>
      </w:r>
      <w:r w:rsidR="003E08A2" w:rsidRPr="003E08A2">
        <w:rPr>
          <w:rFonts w:cs="@O∆á˛"/>
          <w:b/>
          <w:sz w:val="22"/>
          <w:szCs w:val="22"/>
        </w:rPr>
        <w:t>behaviors</w:t>
      </w:r>
      <w:r w:rsidRPr="003E08A2">
        <w:rPr>
          <w:rFonts w:cs="@O∆á˛"/>
          <w:b/>
          <w:sz w:val="22"/>
          <w:szCs w:val="22"/>
        </w:rPr>
        <w:t>: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Anticipate that expectations and perceptions may differ significantly from your own when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presenting to intercultural audiences.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Indirect approach: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North Americans emphasis on getting to the point quickly whereas other cultures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(Latin America, Japanese) consider such directness inappropriate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Language and pace:</w:t>
      </w:r>
    </w:p>
    <w:p w:rsidR="008147FB" w:rsidRPr="003E08A2" w:rsidRDefault="008147FB" w:rsidP="00AB33D1">
      <w:pPr>
        <w:ind w:left="720" w:firstLine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Consider who you're presenting to, and slow down your pac</w:t>
      </w:r>
      <w:r w:rsidRPr="003E08A2">
        <w:rPr>
          <w:rFonts w:cs="@O∆á˛"/>
          <w:sz w:val="22"/>
          <w:szCs w:val="22"/>
        </w:rPr>
        <w:t>e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Organization: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Divide your presentation into distinct topics and encourage a discussion period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after each one. Helps the audience, digest and comprehend what was discussed.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Formality: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Some cultures prefer greater emphasis on formality compared to North America.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Example instead of using first names some cultures refer to one another as </w:t>
      </w:r>
      <w:proofErr w:type="spellStart"/>
      <w:r w:rsidRPr="003E08A2">
        <w:rPr>
          <w:rFonts w:cs="@O∆á˛"/>
          <w:sz w:val="22"/>
          <w:szCs w:val="22"/>
        </w:rPr>
        <w:t>Mrs</w:t>
      </w:r>
      <w:proofErr w:type="spellEnd"/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or Mr. and Last Names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Adjusting Visual Aids to Intercultural Audiences: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Regardless of the audience type, still use visual aids to exercise your point. Sometimes you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might need to insert more text onto your slides as EAL audiences learn more from texts.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Improving Speaking Skills for Effective Phone Calls:</w:t>
      </w: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Making Telephone Calls Professionally: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Plan a mini agenda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Use a </w:t>
      </w:r>
      <w:r w:rsidR="003E08A2" w:rsidRPr="003E08A2">
        <w:rPr>
          <w:rFonts w:cs="@O∆á˛"/>
          <w:sz w:val="22"/>
          <w:szCs w:val="22"/>
        </w:rPr>
        <w:t>3-point</w:t>
      </w:r>
      <w:r w:rsidRPr="003E08A2">
        <w:rPr>
          <w:rFonts w:cs="@O∆á˛"/>
          <w:sz w:val="22"/>
          <w:szCs w:val="22"/>
        </w:rPr>
        <w:t xml:space="preserve"> introduction: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Name the person you are calling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Identify yourself and your affiliation</w:t>
      </w:r>
    </w:p>
    <w:p w:rsidR="008147FB" w:rsidRPr="003E08A2" w:rsidRDefault="008147FB" w:rsidP="00AB33D1">
      <w:pPr>
        <w:autoSpaceDE w:val="0"/>
        <w:autoSpaceDN w:val="0"/>
        <w:adjustRightInd w:val="0"/>
        <w:ind w:left="144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Give a brief explanation of your reason for calling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brisk if you are rushed:</w:t>
      </w:r>
    </w:p>
    <w:p w:rsidR="008147FB" w:rsidRPr="003E08A2" w:rsidRDefault="008147FB" w:rsidP="00AB33D1">
      <w:pPr>
        <w:autoSpaceDE w:val="0"/>
        <w:autoSpaceDN w:val="0"/>
        <w:adjustRightInd w:val="0"/>
        <w:ind w:left="720" w:firstLine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 xml:space="preserve">- Avoid questions such as how </w:t>
      </w:r>
      <w:proofErr w:type="gramStart"/>
      <w:r w:rsidRPr="003E08A2">
        <w:rPr>
          <w:rFonts w:cs="@O∆á˛"/>
          <w:sz w:val="22"/>
          <w:szCs w:val="22"/>
        </w:rPr>
        <w:t>are you</w:t>
      </w:r>
      <w:proofErr w:type="gramEnd"/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cheerful and accurate:</w:t>
      </w:r>
    </w:p>
    <w:p w:rsidR="008147FB" w:rsidRPr="003E08A2" w:rsidRDefault="008147FB" w:rsidP="00AB33D1">
      <w:pPr>
        <w:autoSpaceDE w:val="0"/>
        <w:autoSpaceDN w:val="0"/>
        <w:adjustRightInd w:val="0"/>
        <w:ind w:left="720" w:firstLine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Let your voice reflect the same radiant energy you emit in person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professional and courteous: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Bring it to a close:</w:t>
      </w:r>
    </w:p>
    <w:p w:rsidR="008147FB" w:rsidRPr="003E08A2" w:rsidRDefault="008147FB" w:rsidP="00AB33D1">
      <w:pPr>
        <w:autoSpaceDE w:val="0"/>
        <w:autoSpaceDN w:val="0"/>
        <w:adjustRightInd w:val="0"/>
        <w:ind w:left="720" w:firstLine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The responsibility to end the call lies within the caller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Avoid telephone tag: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Leave a complete voicemail message:</w:t>
      </w:r>
    </w:p>
    <w:p w:rsidR="003E08A2" w:rsidRPr="003E08A2" w:rsidRDefault="003E08A2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147FB" w:rsidRPr="003E08A2" w:rsidRDefault="008147FB" w:rsidP="00AB33D1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Receiving Telephone Calls Professionally:</w:t>
      </w:r>
    </w:p>
    <w:p w:rsidR="003E08A2" w:rsidRPr="003E08A2" w:rsidRDefault="003E08A2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3E08A2" w:rsidRPr="003E08A2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Identify yourself immediately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responsive and helpful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sympathetic to caller's needs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Practice telephone confidentiality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Take messages carefully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Leave the line respectfully</w:t>
      </w:r>
    </w:p>
    <w:p w:rsidR="003E08A2" w:rsidRPr="003E08A2" w:rsidRDefault="003E08A2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  <w:sectPr w:rsidR="003E08A2" w:rsidRPr="003E08A2" w:rsidSect="003E08A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E08A2" w:rsidRPr="003E08A2" w:rsidRDefault="003E08A2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147FB" w:rsidRPr="003E08A2" w:rsidRDefault="008147FB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Using Smartphones for Business:</w:t>
      </w:r>
    </w:p>
    <w:p w:rsidR="003E08A2" w:rsidRPr="003E08A2" w:rsidRDefault="003E08A2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  <w:sectPr w:rsidR="003E08A2" w:rsidRPr="003E08A2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courteous to those around you: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-Observe wireless quiet areas: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Speak in low conversational tones: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Take only urgent calls: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Drive now talk later: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Choose a professional ringtone: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Text with caution</w:t>
      </w:r>
    </w:p>
    <w:p w:rsidR="003E08A2" w:rsidRPr="003E08A2" w:rsidRDefault="003E08A2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  <w:sectPr w:rsidR="003E08A2" w:rsidRPr="003E08A2" w:rsidSect="003E08A2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E08A2" w:rsidRPr="003E08A2" w:rsidRDefault="003E08A2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147FB" w:rsidRPr="003E08A2" w:rsidRDefault="008147FB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Making the best use of voicemail:</w:t>
      </w:r>
    </w:p>
    <w:p w:rsidR="008147FB" w:rsidRPr="003E08A2" w:rsidRDefault="008147FB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t>On the receiver's end: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Don't overuse voicemail, don't use voicemail to avoid taking phone calls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Prepare a professional concise, friendly greeting: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Respond to messages promptly:</w:t>
      </w:r>
    </w:p>
    <w:p w:rsidR="003E08A2" w:rsidRPr="003E08A2" w:rsidRDefault="008147FB" w:rsidP="003E08A2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Plan for vacations and other extended absences:</w:t>
      </w:r>
    </w:p>
    <w:p w:rsidR="003E08A2" w:rsidRPr="003E08A2" w:rsidRDefault="003E08A2" w:rsidP="003E08A2">
      <w:pPr>
        <w:autoSpaceDE w:val="0"/>
        <w:autoSpaceDN w:val="0"/>
        <w:adjustRightInd w:val="0"/>
        <w:rPr>
          <w:rFonts w:cs="@O∆á˛"/>
          <w:b/>
          <w:sz w:val="22"/>
          <w:szCs w:val="22"/>
        </w:rPr>
      </w:pPr>
    </w:p>
    <w:p w:rsidR="008147FB" w:rsidRPr="003E08A2" w:rsidRDefault="008147FB" w:rsidP="003E08A2">
      <w:pPr>
        <w:autoSpaceDE w:val="0"/>
        <w:autoSpaceDN w:val="0"/>
        <w:adjustRightInd w:val="0"/>
        <w:rPr>
          <w:rFonts w:cs="@O∆á˛"/>
          <w:sz w:val="22"/>
          <w:szCs w:val="22"/>
        </w:rPr>
      </w:pPr>
      <w:r w:rsidRPr="003E08A2">
        <w:rPr>
          <w:rFonts w:cs="@O∆á˛"/>
          <w:b/>
          <w:sz w:val="22"/>
          <w:szCs w:val="22"/>
        </w:rPr>
        <w:lastRenderedPageBreak/>
        <w:t>On the caller's end: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prepared to leave a message: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Leave a concise and thorough message</w:t>
      </w:r>
    </w:p>
    <w:p w:rsidR="008147FB" w:rsidRPr="003E08A2" w:rsidRDefault="008147FB" w:rsidP="008147FB">
      <w:pPr>
        <w:autoSpaceDE w:val="0"/>
        <w:autoSpaceDN w:val="0"/>
        <w:adjustRightInd w:val="0"/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Speak slowly and articulate</w:t>
      </w:r>
    </w:p>
    <w:p w:rsidR="008147FB" w:rsidRDefault="008147FB" w:rsidP="008147FB">
      <w:pPr>
        <w:ind w:left="720"/>
        <w:rPr>
          <w:rFonts w:cs="@O∆á˛"/>
          <w:sz w:val="22"/>
          <w:szCs w:val="22"/>
        </w:rPr>
      </w:pPr>
      <w:r w:rsidRPr="003E08A2">
        <w:rPr>
          <w:rFonts w:cs="@O∆á˛"/>
          <w:sz w:val="22"/>
          <w:szCs w:val="22"/>
        </w:rPr>
        <w:t>- Be careful with confidential inform</w:t>
      </w:r>
      <w:r w:rsidRPr="003E08A2">
        <w:rPr>
          <w:rFonts w:cs="@O∆á˛"/>
          <w:sz w:val="22"/>
          <w:szCs w:val="22"/>
        </w:rPr>
        <w:t>ation</w:t>
      </w:r>
    </w:p>
    <w:p w:rsidR="007D72DD" w:rsidRDefault="007D72DD" w:rsidP="00B865CC">
      <w:pPr>
        <w:autoSpaceDE w:val="0"/>
        <w:autoSpaceDN w:val="0"/>
        <w:adjustRightInd w:val="0"/>
        <w:rPr>
          <w:rFonts w:cs="@O∆á˛"/>
          <w:b/>
          <w:color w:val="000000"/>
          <w:szCs w:val="28"/>
        </w:rPr>
      </w:pPr>
    </w:p>
    <w:p w:rsidR="00B865CC" w:rsidRPr="003F0983" w:rsidRDefault="00B865CC" w:rsidP="00B865CC">
      <w:pPr>
        <w:autoSpaceDE w:val="0"/>
        <w:autoSpaceDN w:val="0"/>
        <w:adjustRightInd w:val="0"/>
        <w:rPr>
          <w:rFonts w:cs="@O∆á˛"/>
          <w:b/>
          <w:color w:val="000000"/>
          <w:szCs w:val="28"/>
        </w:rPr>
      </w:pPr>
      <w:r w:rsidRPr="003F0983">
        <w:rPr>
          <w:rFonts w:cs="@O∆á˛"/>
          <w:b/>
          <w:color w:val="000000"/>
          <w:szCs w:val="28"/>
        </w:rPr>
        <w:t>Chapter 15: The Job Search &amp; Resumes</w:t>
      </w:r>
    </w:p>
    <w:p w:rsidR="00B865CC" w:rsidRPr="007D72DD" w:rsidRDefault="00B865CC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Trends in Job Searching</w:t>
      </w:r>
    </w:p>
    <w:p w:rsidR="007D72DD" w:rsidRDefault="007D72DD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7D72DD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Mobile technology: Candidates use apps to apply for jobs. Recruiters use mobile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devices to post jobs, contact candidates, and forward resumes to colleagues.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Networking: Recruiters believe best candidates come from referrals.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Need Communication &amp; Interpersonal Skills: need writing, speaking and team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skills.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Social media presence is a must: Need to be active online or be left in the dust.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It’s all digital: Email resumes, post them on internet job boards.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● Resumes must </w:t>
      </w:r>
      <w:proofErr w:type="spellStart"/>
      <w:r w:rsidRPr="003F0983">
        <w:rPr>
          <w:rFonts w:cs="@O∆á˛"/>
          <w:color w:val="000000"/>
        </w:rPr>
        <w:t>plean</w:t>
      </w:r>
      <w:proofErr w:type="spellEnd"/>
      <w:r w:rsidRPr="003F0983">
        <w:rPr>
          <w:rFonts w:cs="@O∆á˛"/>
          <w:color w:val="000000"/>
        </w:rPr>
        <w:t xml:space="preserve"> scanners &amp; skimmers: recruiters hurriedly skim resumes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preselected by scanning devices.</w:t>
      </w:r>
    </w:p>
    <w:p w:rsidR="007D72DD" w:rsidRDefault="007D72DD" w:rsidP="003F0983">
      <w:pPr>
        <w:autoSpaceDE w:val="0"/>
        <w:autoSpaceDN w:val="0"/>
        <w:adjustRightInd w:val="0"/>
        <w:rPr>
          <w:rFonts w:cs="@O∆á˛"/>
          <w:color w:val="000000"/>
        </w:rPr>
        <w:sectPr w:rsidR="007D72DD" w:rsidSect="007D72DD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F0983" w:rsidRDefault="003F0983" w:rsidP="003F0983">
      <w:pPr>
        <w:autoSpaceDE w:val="0"/>
        <w:autoSpaceDN w:val="0"/>
        <w:adjustRightInd w:val="0"/>
        <w:rPr>
          <w:rFonts w:cs="@O∆á˛"/>
          <w:color w:val="000000"/>
        </w:rPr>
      </w:pPr>
    </w:p>
    <w:p w:rsidR="00B865CC" w:rsidRPr="003F0983" w:rsidRDefault="00B865CC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3F0983">
        <w:rPr>
          <w:rFonts w:cs="@O∆á˛"/>
          <w:b/>
          <w:color w:val="000000"/>
        </w:rPr>
        <w:t>Four Steps in a Successful Job Search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1. Analyze Yourself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2. Develop a Job Search Strategy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3. Create a </w:t>
      </w:r>
      <w:proofErr w:type="spellStart"/>
      <w:r w:rsidRPr="003F0983">
        <w:rPr>
          <w:rFonts w:cs="@O∆á˛"/>
          <w:color w:val="000000"/>
        </w:rPr>
        <w:t>Customised</w:t>
      </w:r>
      <w:proofErr w:type="spellEnd"/>
      <w:r w:rsidRPr="003F0983">
        <w:rPr>
          <w:rFonts w:cs="@O∆á˛"/>
          <w:color w:val="000000"/>
        </w:rPr>
        <w:t xml:space="preserve"> Resume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4. Know the Hiring Process</w:t>
      </w:r>
    </w:p>
    <w:p w:rsidR="003F0983" w:rsidRDefault="003F0983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</w:p>
    <w:p w:rsidR="00B865CC" w:rsidRPr="003F0983" w:rsidRDefault="00B865CC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3F0983">
        <w:rPr>
          <w:rFonts w:cs="@O∆á˛"/>
          <w:b/>
          <w:color w:val="000000"/>
        </w:rPr>
        <w:t>Investigating Career Opportunities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Visit your campus career center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Search apps and online help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your library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Take a summer job, internship or part-time position in your field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Interview someone in your field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● Volunteer with a nonprofit </w:t>
      </w:r>
      <w:proofErr w:type="spellStart"/>
      <w:r w:rsidRPr="003F0983">
        <w:rPr>
          <w:rFonts w:cs="@O∆á˛"/>
          <w:color w:val="000000"/>
        </w:rPr>
        <w:t>organisation</w:t>
      </w:r>
      <w:proofErr w:type="spellEnd"/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Monitor the classified ads</w:t>
      </w:r>
    </w:p>
    <w:p w:rsidR="00C93516" w:rsidRDefault="00C93516" w:rsidP="003F0983">
      <w:pPr>
        <w:autoSpaceDE w:val="0"/>
        <w:autoSpaceDN w:val="0"/>
        <w:adjustRightInd w:val="0"/>
        <w:rPr>
          <w:rFonts w:cs="@O∆á˛"/>
          <w:b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3F0983" w:rsidRDefault="003F0983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</w:p>
    <w:p w:rsidR="003F0983" w:rsidRDefault="003F0983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</w:p>
    <w:p w:rsidR="00B865CC" w:rsidRPr="003F0983" w:rsidRDefault="00B865CC" w:rsidP="003F0983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3F0983">
        <w:rPr>
          <w:rFonts w:cs="@O∆á˛"/>
          <w:b/>
          <w:color w:val="000000"/>
        </w:rPr>
        <w:t>Searching the Open Job Market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Open job market consists of positions that are advertised or listed publicly.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Explore the Biggest Online Job Boards: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Pursuing Company Leads: Go to your desired company's own website.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Check niche sites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Check newspapers, career fairs, etc.</w:t>
      </w: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Protecting Yourself When Posting at Online Job Boards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reputable, well-known sites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Don't divulge personal data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Set up a separate email account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Post privately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Keep careful records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Don’t include references without permission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Don’t respond to blind job postings</w:t>
      </w: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Unlocking the Hidden Job Market with Networking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Not all available positions are advertised in the open job market.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50-80% of the jobs are in the hidden job market.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lastRenderedPageBreak/>
        <w:t>● Building a Personal Network:</w:t>
      </w:r>
    </w:p>
    <w:p w:rsidR="00C93516" w:rsidRDefault="00C93516" w:rsidP="007D72DD">
      <w:pPr>
        <w:autoSpaceDE w:val="0"/>
        <w:autoSpaceDN w:val="0"/>
        <w:adjustRightInd w:val="0"/>
        <w:ind w:left="1440"/>
        <w:rPr>
          <w:rFonts w:ascii="Segoe UI Symbol" w:hAnsi="Segoe UI Symbol" w:cs="Segoe UI Symbol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Develop a list of anyone you would be willing to talk to </w:t>
      </w:r>
      <w:proofErr w:type="spellStart"/>
      <w:r w:rsidRPr="003F0983">
        <w:rPr>
          <w:rFonts w:cs="@O∆á˛"/>
          <w:color w:val="000000"/>
        </w:rPr>
        <w:t>to</w:t>
      </w:r>
      <w:proofErr w:type="spellEnd"/>
      <w:r w:rsidRPr="003F0983">
        <w:rPr>
          <w:rFonts w:cs="@O∆á˛"/>
          <w:color w:val="000000"/>
        </w:rPr>
        <w:t xml:space="preserve"> find a job.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Make contacts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Follow up on referrals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Join a career networking group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Locate a relevant blog</w:t>
      </w: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Targeting Social Media in a Job Search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Using LinkedIn: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ascii="Segoe UI Symbol" w:hAnsi="Segoe UI Symbol" w:cs="Segoe UI Symbol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Post information about yourself in one central place that employers, graduate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schools and future colleagues may see.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Turn on job alerts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Leverage your network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Research a company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Get recommendations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Help companies find you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Other Social Networks: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Use Facebook, Twitter and Google +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Creating Your Personal Brand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FF0000"/>
        </w:rPr>
      </w:pPr>
      <w:r w:rsidRPr="003F0983">
        <w:rPr>
          <w:rFonts w:cs="@O∆á˛"/>
          <w:color w:val="FF0000"/>
        </w:rPr>
        <w:t>1. Create your own tagline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FF0000"/>
        </w:rPr>
      </w:pPr>
      <w:r w:rsidRPr="003F0983">
        <w:rPr>
          <w:rFonts w:cs="@O∆á˛"/>
          <w:color w:val="FF0000"/>
        </w:rPr>
        <w:t>2. Distribute a business card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FF0000"/>
        </w:rPr>
      </w:pPr>
      <w:r w:rsidRPr="003F0983">
        <w:rPr>
          <w:rFonts w:cs="@O∆á˛"/>
          <w:color w:val="FF0000"/>
        </w:rPr>
        <w:t>3. Prepare an elevator speech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FF0000"/>
        </w:rPr>
      </w:pPr>
      <w:r w:rsidRPr="003F0983">
        <w:rPr>
          <w:rFonts w:cs="@O∆á˛"/>
          <w:color w:val="FF0000"/>
        </w:rPr>
        <w:t>4. Build a powerful online presence</w:t>
      </w:r>
    </w:p>
    <w:p w:rsidR="007D72DD" w:rsidRDefault="007D72DD" w:rsidP="007D72DD">
      <w:pPr>
        <w:autoSpaceDE w:val="0"/>
        <w:autoSpaceDN w:val="0"/>
        <w:adjustRightInd w:val="0"/>
        <w:rPr>
          <w:rFonts w:cs="@O∆á˛"/>
          <w:color w:val="000000"/>
        </w:rPr>
      </w:pP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 xml:space="preserve">Creating a </w:t>
      </w:r>
      <w:proofErr w:type="spellStart"/>
      <w:r w:rsidRPr="007D72DD">
        <w:rPr>
          <w:rFonts w:cs="@O∆á˛"/>
          <w:b/>
          <w:color w:val="000000"/>
        </w:rPr>
        <w:t>Customised</w:t>
      </w:r>
      <w:proofErr w:type="spellEnd"/>
      <w:r w:rsidRPr="007D72DD">
        <w:rPr>
          <w:rFonts w:cs="@O∆á˛"/>
          <w:b/>
          <w:color w:val="000000"/>
        </w:rPr>
        <w:t xml:space="preserve"> Resume</w:t>
      </w:r>
    </w:p>
    <w:p w:rsidR="00B865CC" w:rsidRPr="003F0983" w:rsidRDefault="00B865CC" w:rsidP="007D72DD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● Your resume may be scanned by an </w:t>
      </w:r>
      <w:r w:rsidRPr="003F0983">
        <w:rPr>
          <w:rFonts w:cs="@O∆á˛"/>
          <w:color w:val="0000FF"/>
        </w:rPr>
        <w:t xml:space="preserve">Applicant Tracking System (ATS): </w:t>
      </w:r>
      <w:r w:rsidRPr="003F0983">
        <w:rPr>
          <w:rFonts w:cs="@O∆á˛"/>
          <w:color w:val="000000"/>
        </w:rPr>
        <w:t>this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software helps businesses automatically post openings, screen resumes, rank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candidates and generate requests.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Resume Styles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● </w:t>
      </w:r>
      <w:r w:rsidRPr="003F0983">
        <w:rPr>
          <w:rFonts w:cs="@O∆á˛"/>
          <w:color w:val="9A00FF"/>
        </w:rPr>
        <w:t xml:space="preserve">Chronological Resume: </w:t>
      </w:r>
      <w:r w:rsidRPr="003F0983">
        <w:rPr>
          <w:rFonts w:cs="@O∆á˛"/>
          <w:color w:val="000000"/>
        </w:rPr>
        <w:t>Lists your work history in reverse order, starts with the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most recent </w:t>
      </w:r>
      <w:proofErr w:type="spellStart"/>
      <w:proofErr w:type="gramStart"/>
      <w:r w:rsidRPr="003F0983">
        <w:rPr>
          <w:rFonts w:cs="@O∆á˛"/>
          <w:color w:val="000000"/>
        </w:rPr>
        <w:t>position.Good</w:t>
      </w:r>
      <w:proofErr w:type="spellEnd"/>
      <w:proofErr w:type="gramEnd"/>
      <w:r w:rsidRPr="003F0983">
        <w:rPr>
          <w:rFonts w:cs="@O∆á˛"/>
          <w:color w:val="000000"/>
        </w:rPr>
        <w:t xml:space="preserve"> for candidates who have experience in their field of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employment.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9A00FF"/>
        </w:rPr>
        <w:t xml:space="preserve">● Functional Resume: </w:t>
      </w:r>
      <w:r w:rsidRPr="003F0983">
        <w:rPr>
          <w:rFonts w:cs="@O∆á˛"/>
          <w:color w:val="000000"/>
        </w:rPr>
        <w:t>Focuses on a candidate's skills rather than past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employment. It groups skills and accomplishments in special </w:t>
      </w:r>
      <w:proofErr w:type="spellStart"/>
      <w:proofErr w:type="gramStart"/>
      <w:r w:rsidRPr="003F0983">
        <w:rPr>
          <w:rFonts w:cs="@O∆á˛"/>
          <w:color w:val="000000"/>
        </w:rPr>
        <w:t>categories.Good</w:t>
      </w:r>
      <w:proofErr w:type="spellEnd"/>
      <w:proofErr w:type="gramEnd"/>
      <w:r w:rsidRPr="003F0983">
        <w:rPr>
          <w:rFonts w:cs="@O∆á˛"/>
          <w:color w:val="000000"/>
        </w:rPr>
        <w:t xml:space="preserve"> for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people who changed jobs frequently, have gaps in employment records or who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are switching fields.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Most resumes are 1 page long. Some recruiters prefer 2 pages that state all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details.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 xml:space="preserve">Organizing Information </w:t>
      </w:r>
      <w:proofErr w:type="gramStart"/>
      <w:r w:rsidRPr="007D72DD">
        <w:rPr>
          <w:rFonts w:cs="@O∆á˛"/>
          <w:b/>
          <w:color w:val="000000"/>
        </w:rPr>
        <w:t>Into</w:t>
      </w:r>
      <w:proofErr w:type="gramEnd"/>
      <w:r w:rsidRPr="007D72DD">
        <w:rPr>
          <w:rFonts w:cs="@O∆á˛"/>
          <w:b/>
          <w:color w:val="000000"/>
        </w:rPr>
        <w:t xml:space="preserve"> Effective Resume Categories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1. Main Heading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2. Career objective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3. Optional summary of qualifications’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4. Education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5. Work experience or employment history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6. Capabilities &amp; skills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7. Awards. Honors and activities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8. Personal data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9. References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Ensure to proofread your resume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 xml:space="preserve">Enhancing Your Job Search </w:t>
      </w:r>
      <w:proofErr w:type="gramStart"/>
      <w:r w:rsidRPr="007D72DD">
        <w:rPr>
          <w:rFonts w:cs="@O∆á˛"/>
          <w:b/>
          <w:color w:val="000000"/>
        </w:rPr>
        <w:t>With</w:t>
      </w:r>
      <w:proofErr w:type="gramEnd"/>
      <w:r w:rsidRPr="007D72DD">
        <w:rPr>
          <w:rFonts w:cs="@O∆á˛"/>
          <w:b/>
          <w:color w:val="000000"/>
        </w:rPr>
        <w:t xml:space="preserve"> Today’s Digital Tools</w:t>
      </w:r>
    </w:p>
    <w:p w:rsidR="00B865CC" w:rsidRPr="007D72DD" w:rsidRDefault="00B865CC" w:rsidP="003F0983">
      <w:pPr>
        <w:autoSpaceDE w:val="0"/>
        <w:autoSpaceDN w:val="0"/>
        <w:adjustRightInd w:val="0"/>
        <w:ind w:left="72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Maximizing the Rank of Your Resume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Include specific keywords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Focus on nouns: a) title position, role b) specialization c) certification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variations of the job title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Concentrate on the skills section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Keep the formatting simple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conventional headings</w:t>
      </w: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lastRenderedPageBreak/>
        <w:t>Career E-portfolio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An e-portfolio provides viewers with a snapshot of your talents, accomplishments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and technical skills.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May include resume, reference letters, special achievements, awards, work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 xml:space="preserve">samples, courses </w:t>
      </w:r>
      <w:proofErr w:type="gramStart"/>
      <w:r w:rsidRPr="003F0983">
        <w:rPr>
          <w:rFonts w:cs="@O∆á˛"/>
          <w:color w:val="000000"/>
        </w:rPr>
        <w:t>lists</w:t>
      </w:r>
      <w:proofErr w:type="gramEnd"/>
      <w:r w:rsidRPr="003F0983">
        <w:rPr>
          <w:rFonts w:cs="@O∆á˛"/>
          <w:color w:val="000000"/>
        </w:rPr>
        <w:t>, thank you letters.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Can offer links to digital copies of your work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Accessed at websites</w:t>
      </w:r>
    </w:p>
    <w:p w:rsidR="00C93516" w:rsidRDefault="00C93516" w:rsidP="007D72DD">
      <w:pPr>
        <w:autoSpaceDE w:val="0"/>
        <w:autoSpaceDN w:val="0"/>
        <w:adjustRightInd w:val="0"/>
        <w:rPr>
          <w:rFonts w:cs="@O∆á˛"/>
          <w:b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Video Resume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Candidates present experience, qualifications in video form.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Demonstrated public speaking skills, more impressive than print resumes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Converting Plain-Text Resume for Digital Submission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6925C4"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basic fonts (Arial0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capital letters to emphasize words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Remove any characters not on a standard keyboard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Punctuate &amp; capitalize correctly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In Microsoft Word, save doc with (.txt) as file type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Email it to yourself and a friend to verify it.</w:t>
      </w:r>
    </w:p>
    <w:p w:rsidR="00C93516" w:rsidRDefault="00C93516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  <w:sectPr w:rsidR="00C93516" w:rsidSect="00C93516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Use the following formats: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Microsoft Word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Plain-text document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PDF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❏</w:t>
      </w:r>
      <w:r w:rsidRPr="003F0983">
        <w:rPr>
          <w:rFonts w:cs="@O∆á˛"/>
          <w:color w:val="000000"/>
        </w:rPr>
        <w:t xml:space="preserve"> Company Database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Cover Letters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Cover letters reveal to employers your ability to put together complete sentences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and illustrate your writing skills.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S</w:t>
      </w:r>
      <w:bookmarkStart w:id="0" w:name="_GoBack"/>
      <w:bookmarkEnd w:id="0"/>
      <w:r w:rsidRPr="003F0983">
        <w:rPr>
          <w:rFonts w:cs="@O∆á˛"/>
          <w:color w:val="000000"/>
        </w:rPr>
        <w:t>hould have 3 parts: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1. An opening that captures attention, introduces message and identifies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position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2. ‘Body that sells candidate and focuses on employers needs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3. Closing that requests an interview and motivates action</w:t>
      </w:r>
    </w:p>
    <w:p w:rsidR="00B865CC" w:rsidRPr="007D72DD" w:rsidRDefault="00B865CC" w:rsidP="007D72DD">
      <w:pPr>
        <w:autoSpaceDE w:val="0"/>
        <w:autoSpaceDN w:val="0"/>
        <w:adjustRightInd w:val="0"/>
        <w:rPr>
          <w:rFonts w:cs="@O∆á˛"/>
          <w:b/>
          <w:color w:val="000000"/>
        </w:rPr>
      </w:pPr>
      <w:r w:rsidRPr="007D72DD">
        <w:rPr>
          <w:rFonts w:cs="@O∆á˛"/>
          <w:b/>
          <w:color w:val="000000"/>
        </w:rPr>
        <w:t>Cover Message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Openings for Solicited Jobs: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Refer to the name of an employee in the company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Refer to the source of your information precisely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Refer to the job title &amp; describe how your qualifications fit the requirements</w:t>
      </w:r>
    </w:p>
    <w:p w:rsidR="00B865CC" w:rsidRPr="003F0983" w:rsidRDefault="00B865CC" w:rsidP="003F0983">
      <w:pPr>
        <w:autoSpaceDE w:val="0"/>
        <w:autoSpaceDN w:val="0"/>
        <w:adjustRightInd w:val="0"/>
        <w:ind w:left="720"/>
        <w:rPr>
          <w:rFonts w:cs="@O∆á˛"/>
          <w:color w:val="000000"/>
        </w:rPr>
      </w:pPr>
      <w:r w:rsidRPr="003F0983">
        <w:rPr>
          <w:rFonts w:cs="@O∆á˛"/>
          <w:color w:val="000000"/>
        </w:rPr>
        <w:t>● Opening for Unsolicited Jobs: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Demonstrate an interest in and knowledge of the reader’s business</w:t>
      </w:r>
    </w:p>
    <w:p w:rsidR="00B865CC" w:rsidRPr="003F0983" w:rsidRDefault="00B865CC" w:rsidP="007D72DD">
      <w:pPr>
        <w:autoSpaceDE w:val="0"/>
        <w:autoSpaceDN w:val="0"/>
        <w:adjustRightInd w:val="0"/>
        <w:ind w:left="1440"/>
        <w:rPr>
          <w:rFonts w:cs="@O∆á˛"/>
          <w:color w:val="000000"/>
        </w:rPr>
      </w:pPr>
      <w:r w:rsidRPr="003F0983">
        <w:rPr>
          <w:rFonts w:ascii="Segoe UI Symbol" w:hAnsi="Segoe UI Symbol" w:cs="Segoe UI Symbol"/>
          <w:color w:val="000000"/>
        </w:rPr>
        <w:t>➢</w:t>
      </w:r>
      <w:r w:rsidRPr="003F0983">
        <w:rPr>
          <w:rFonts w:cs="@O∆á˛"/>
          <w:color w:val="000000"/>
        </w:rPr>
        <w:t xml:space="preserve"> Show how your special talents and background will benefit the company</w:t>
      </w:r>
    </w:p>
    <w:p w:rsidR="003E08A2" w:rsidRPr="003F0983" w:rsidRDefault="003E08A2" w:rsidP="003F0983">
      <w:pPr>
        <w:ind w:left="720"/>
        <w:rPr>
          <w:rFonts w:cstheme="minorHAnsi"/>
        </w:rPr>
      </w:pPr>
    </w:p>
    <w:p w:rsidR="006925C4" w:rsidRPr="003F0983" w:rsidRDefault="006925C4" w:rsidP="003F0983">
      <w:pPr>
        <w:ind w:left="720"/>
        <w:rPr>
          <w:rFonts w:cstheme="minorHAnsi"/>
        </w:rPr>
      </w:pPr>
    </w:p>
    <w:sectPr w:rsidR="006925C4" w:rsidRPr="003F0983" w:rsidSect="006925C4">
      <w:type w:val="continuous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@O∆á˛">
    <w:altName w:val="Calibri"/>
    <w:charset w:val="4D"/>
    <w:family w:val="auto"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6D2968"/>
    <w:multiLevelType w:val="hybridMultilevel"/>
    <w:tmpl w:val="54E42240"/>
    <w:lvl w:ilvl="0" w:tplc="3354840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27CC87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F9AC5FC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784A720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F0007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B8C280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6A22DB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82F62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CFE7576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27078C"/>
    <w:multiLevelType w:val="hybridMultilevel"/>
    <w:tmpl w:val="6AF4B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99674A"/>
    <w:multiLevelType w:val="hybridMultilevel"/>
    <w:tmpl w:val="9E883E18"/>
    <w:lvl w:ilvl="0" w:tplc="81B8E3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7053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1AC98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CCDE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DE8A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F4804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8DCBD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17697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E9612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0AA1F9B"/>
    <w:multiLevelType w:val="hybridMultilevel"/>
    <w:tmpl w:val="80EAF1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45D18"/>
    <w:multiLevelType w:val="hybridMultilevel"/>
    <w:tmpl w:val="33722D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096154"/>
    <w:multiLevelType w:val="hybridMultilevel"/>
    <w:tmpl w:val="1E3C42CE"/>
    <w:lvl w:ilvl="0" w:tplc="6CCEA2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5BE99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644F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6662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683F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8A64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ECF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65CE44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EE7F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674D345C"/>
    <w:multiLevelType w:val="hybridMultilevel"/>
    <w:tmpl w:val="F7BC9C56"/>
    <w:lvl w:ilvl="0" w:tplc="2250DDB2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883FC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F9413E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7E60616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6CE430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38EF2E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16467B4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390EA16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20512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271A0"/>
    <w:multiLevelType w:val="hybridMultilevel"/>
    <w:tmpl w:val="CE981218"/>
    <w:lvl w:ilvl="0" w:tplc="8F94CA9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C9E12A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A2CC6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E682EC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FEBEE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7AEC1B6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8EA5C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B1A2B7A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19E06C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0"/>
  </w:num>
  <w:num w:numId="4">
    <w:abstractNumId w:val="5"/>
  </w:num>
  <w:num w:numId="5">
    <w:abstractNumId w:val="2"/>
  </w:num>
  <w:num w:numId="6">
    <w:abstractNumId w:val="1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E29"/>
    <w:rsid w:val="0001227D"/>
    <w:rsid w:val="0009342D"/>
    <w:rsid w:val="000F055E"/>
    <w:rsid w:val="001522C0"/>
    <w:rsid w:val="00191553"/>
    <w:rsid w:val="001B73E1"/>
    <w:rsid w:val="001E1290"/>
    <w:rsid w:val="001F2BE5"/>
    <w:rsid w:val="002F4C52"/>
    <w:rsid w:val="00356A3D"/>
    <w:rsid w:val="0036662C"/>
    <w:rsid w:val="003B4704"/>
    <w:rsid w:val="003C2743"/>
    <w:rsid w:val="003E08A2"/>
    <w:rsid w:val="003F0983"/>
    <w:rsid w:val="00427AE7"/>
    <w:rsid w:val="00495EFB"/>
    <w:rsid w:val="004B0184"/>
    <w:rsid w:val="004E0720"/>
    <w:rsid w:val="00515C4F"/>
    <w:rsid w:val="00525C65"/>
    <w:rsid w:val="005A140A"/>
    <w:rsid w:val="005D4ADB"/>
    <w:rsid w:val="005F1098"/>
    <w:rsid w:val="00650E85"/>
    <w:rsid w:val="006925C4"/>
    <w:rsid w:val="006A3466"/>
    <w:rsid w:val="00772CB1"/>
    <w:rsid w:val="007D72DD"/>
    <w:rsid w:val="007F5975"/>
    <w:rsid w:val="0081177C"/>
    <w:rsid w:val="008147FB"/>
    <w:rsid w:val="008B4D11"/>
    <w:rsid w:val="008B4EC6"/>
    <w:rsid w:val="008D3E41"/>
    <w:rsid w:val="00944484"/>
    <w:rsid w:val="00957E29"/>
    <w:rsid w:val="00A21680"/>
    <w:rsid w:val="00A564DF"/>
    <w:rsid w:val="00A6343B"/>
    <w:rsid w:val="00A863B3"/>
    <w:rsid w:val="00AB33D1"/>
    <w:rsid w:val="00B119A7"/>
    <w:rsid w:val="00B30551"/>
    <w:rsid w:val="00B865CC"/>
    <w:rsid w:val="00C3410A"/>
    <w:rsid w:val="00C93516"/>
    <w:rsid w:val="00D87D30"/>
    <w:rsid w:val="00DD6263"/>
    <w:rsid w:val="00E83ACC"/>
    <w:rsid w:val="00E84AFE"/>
    <w:rsid w:val="00E9252E"/>
    <w:rsid w:val="00EB2813"/>
    <w:rsid w:val="00EF281F"/>
    <w:rsid w:val="00F01711"/>
    <w:rsid w:val="00F60DAA"/>
    <w:rsid w:val="00F73CC5"/>
    <w:rsid w:val="00FA2D7E"/>
    <w:rsid w:val="00FB16B8"/>
    <w:rsid w:val="00FD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55948"/>
  <w14:defaultImageDpi w14:val="32767"/>
  <w15:chartTrackingRefBased/>
  <w15:docId w15:val="{A064C23D-D17E-1448-B889-B779967571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07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612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963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260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256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67167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2259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88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03723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506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31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640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469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95273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284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521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94173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30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838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178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60748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7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10073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3523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730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449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485362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08128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79529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66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24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80286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13" Type="http://schemas.openxmlformats.org/officeDocument/2006/relationships/diagramColors" Target="diagrams/colors2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12" Type="http://schemas.openxmlformats.org/officeDocument/2006/relationships/diagramQuickStyle" Target="diagrams/quickStyle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diagramLayout" Target="diagrams/layout1.xml"/><Relationship Id="rId11" Type="http://schemas.openxmlformats.org/officeDocument/2006/relationships/diagramLayout" Target="diagrams/layout2.xml"/><Relationship Id="rId5" Type="http://schemas.openxmlformats.org/officeDocument/2006/relationships/diagramData" Target="diagrams/data1.xml"/><Relationship Id="rId15" Type="http://schemas.openxmlformats.org/officeDocument/2006/relationships/fontTable" Target="fontTable.xml"/><Relationship Id="rId10" Type="http://schemas.openxmlformats.org/officeDocument/2006/relationships/diagramData" Target="diagrams/data2.xml"/><Relationship Id="rId4" Type="http://schemas.openxmlformats.org/officeDocument/2006/relationships/webSettings" Target="webSettings.xml"/><Relationship Id="rId9" Type="http://schemas.microsoft.com/office/2007/relationships/diagramDrawing" Target="diagrams/drawing1.xml"/><Relationship Id="rId14" Type="http://schemas.microsoft.com/office/2007/relationships/diagramDrawing" Target="diagrams/drawing2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3_2">
  <dgm:title val=""/>
  <dgm:desc val=""/>
  <dgm:catLst>
    <dgm:cat type="accent3" pri="112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3"/>
    </dgm:fillClrLst>
    <dgm:linClrLst meth="repeat">
      <a:schemeClr val="accent3"/>
    </dgm:linClrLst>
    <dgm:effectClrLst/>
    <dgm:txLinClrLst/>
    <dgm:txFillClrLst/>
    <dgm:txEffectClrLst/>
  </dgm:styleLbl>
  <dgm:styleLbl name="lnNode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3">
        <a:tint val="60000"/>
      </a:schemeClr>
    </dgm:fillClrLst>
    <dgm:linClrLst meth="repeat">
      <a:schemeClr val="accent3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/>
    </dgm:fillClrLst>
    <dgm:linClrLst meth="repeat">
      <a:schemeClr val="accent3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3"/>
    </dgm:fillClrLst>
    <dgm:linClrLst meth="repeat">
      <a:schemeClr val="accent3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3">
        <a:alpha val="90000"/>
        <a:tint val="40000"/>
      </a:schemeClr>
    </dgm:fillClrLst>
    <dgm:linClrLst meth="repeat">
      <a:schemeClr val="accent3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accent3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8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3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E702218D-7206-AF42-AA9B-3B7CA95C3FDC}" type="doc">
      <dgm:prSet loTypeId="urn:microsoft.com/office/officeart/2005/8/layout/hList1" loCatId="" qsTypeId="urn:microsoft.com/office/officeart/2005/8/quickstyle/simple1" qsCatId="simple" csTypeId="urn:microsoft.com/office/officeart/2005/8/colors/accent3_2" csCatId="accent3" phldr="1"/>
      <dgm:spPr/>
      <dgm:t>
        <a:bodyPr/>
        <a:lstStyle/>
        <a:p>
          <a:endParaRPr lang="en-US"/>
        </a:p>
      </dgm:t>
    </dgm:pt>
    <dgm:pt modelId="{C3E3B919-578A-CA43-A5FB-DEB3D54B15E8}">
      <dgm:prSet phldrT="[Text]"/>
      <dgm:spPr/>
      <dgm:t>
        <a:bodyPr/>
        <a:lstStyle/>
        <a:p>
          <a:r>
            <a:rPr lang="en-US"/>
            <a:t>Direct</a:t>
          </a:r>
        </a:p>
      </dgm:t>
    </dgm:pt>
    <dgm:pt modelId="{4048EBFA-68E0-4440-A45F-992AC3B76A87}" type="parTrans" cxnId="{BFD7CDCB-5612-F546-BC14-78543D4F5622}">
      <dgm:prSet/>
      <dgm:spPr/>
      <dgm:t>
        <a:bodyPr/>
        <a:lstStyle/>
        <a:p>
          <a:endParaRPr lang="en-US"/>
        </a:p>
      </dgm:t>
    </dgm:pt>
    <dgm:pt modelId="{95CD505A-D0DA-D848-A7F8-CB7233D56737}" type="sibTrans" cxnId="{BFD7CDCB-5612-F546-BC14-78543D4F5622}">
      <dgm:prSet/>
      <dgm:spPr/>
      <dgm:t>
        <a:bodyPr/>
        <a:lstStyle/>
        <a:p>
          <a:endParaRPr lang="en-US"/>
        </a:p>
      </dgm:t>
    </dgm:pt>
    <dgm:pt modelId="{AB1B703A-9943-4242-987B-F07C4ADEFBCD}">
      <dgm:prSet phldrT="[Text]"/>
      <dgm:spPr/>
      <dgm:t>
        <a:bodyPr/>
        <a:lstStyle/>
        <a:p>
          <a:r>
            <a:rPr lang="en-US"/>
            <a:t>Indirect</a:t>
          </a:r>
        </a:p>
      </dgm:t>
    </dgm:pt>
    <dgm:pt modelId="{5B48DC9E-7A90-224A-90A0-2F5CC1F7CAA9}" type="parTrans" cxnId="{69A3F1CD-FBD2-2B43-B446-87CC29E69CD6}">
      <dgm:prSet/>
      <dgm:spPr/>
      <dgm:t>
        <a:bodyPr/>
        <a:lstStyle/>
        <a:p>
          <a:endParaRPr lang="en-US"/>
        </a:p>
      </dgm:t>
    </dgm:pt>
    <dgm:pt modelId="{E0EEC1D6-665F-0046-BB1A-6BDB3B0FD2E0}" type="sibTrans" cxnId="{69A3F1CD-FBD2-2B43-B446-87CC29E69CD6}">
      <dgm:prSet/>
      <dgm:spPr/>
      <dgm:t>
        <a:bodyPr/>
        <a:lstStyle/>
        <a:p>
          <a:endParaRPr lang="en-US"/>
        </a:p>
      </dgm:t>
    </dgm:pt>
    <dgm:pt modelId="{AA32C759-9968-484B-ABB2-EF6C5538B220}">
      <dgm:prSet phldrT="[Text]"/>
      <dgm:spPr/>
      <dgm:t>
        <a:bodyPr/>
        <a:lstStyle/>
        <a:p>
          <a:r>
            <a:rPr lang="en-US"/>
            <a:t>Personally upsetting: -Involves receiver personally- Organization makes mistake that inconveniences or disadvantages receiver</a:t>
          </a:r>
        </a:p>
      </dgm:t>
    </dgm:pt>
    <dgm:pt modelId="{3DF72605-AB41-7144-B280-ED566EC2AE5A}" type="parTrans" cxnId="{E3AD0CFF-25B0-0041-9D86-B08F3FBBDD49}">
      <dgm:prSet/>
      <dgm:spPr/>
      <dgm:t>
        <a:bodyPr/>
        <a:lstStyle/>
        <a:p>
          <a:endParaRPr lang="en-US"/>
        </a:p>
      </dgm:t>
    </dgm:pt>
    <dgm:pt modelId="{DD30717B-A4E9-6549-B1C0-EFAEB9450C68}" type="sibTrans" cxnId="{E3AD0CFF-25B0-0041-9D86-B08F3FBBDD49}">
      <dgm:prSet/>
      <dgm:spPr/>
      <dgm:t>
        <a:bodyPr/>
        <a:lstStyle/>
        <a:p>
          <a:endParaRPr lang="en-US"/>
        </a:p>
      </dgm:t>
    </dgm:pt>
    <dgm:pt modelId="{FB11676C-1DD0-2141-90B8-9146CC7C6E28}">
      <dgm:prSet phldrT="[Text]"/>
      <dgm:spPr/>
      <dgm:t>
        <a:bodyPr/>
        <a:lstStyle/>
        <a:p>
          <a:r>
            <a:rPr lang="en-US"/>
            <a:t>News is not damaging:	Relatively minor, does not personally affect receiver</a:t>
          </a:r>
        </a:p>
      </dgm:t>
    </dgm:pt>
    <dgm:pt modelId="{D40EBD9A-4935-DC4F-9134-2B4C0C633707}" type="sibTrans" cxnId="{AE5A3D8B-1495-464D-95D3-2C1E85C68410}">
      <dgm:prSet/>
      <dgm:spPr/>
      <dgm:t>
        <a:bodyPr/>
        <a:lstStyle/>
        <a:p>
          <a:endParaRPr lang="en-US"/>
        </a:p>
      </dgm:t>
    </dgm:pt>
    <dgm:pt modelId="{60A5FC1A-F610-1E4B-A71B-4E122F5163F4}" type="parTrans" cxnId="{AE5A3D8B-1495-464D-95D3-2C1E85C68410}">
      <dgm:prSet/>
      <dgm:spPr/>
      <dgm:t>
        <a:bodyPr/>
        <a:lstStyle/>
        <a:p>
          <a:endParaRPr lang="en-US"/>
        </a:p>
      </dgm:t>
    </dgm:pt>
    <dgm:pt modelId="{6C07D450-D820-F940-965B-717E82087292}">
      <dgm:prSet phldrT="[Text]"/>
      <dgm:spPr/>
      <dgm:t>
        <a:bodyPr/>
        <a:lstStyle/>
        <a:p>
          <a:r>
            <a:rPr lang="en-US"/>
            <a:t>Receiver may overlook news: Critical message requires attention</a:t>
          </a:r>
        </a:p>
      </dgm:t>
    </dgm:pt>
    <dgm:pt modelId="{C081FB52-D3C8-8B47-8776-A4265BBF2185}" type="parTrans" cxnId="{63171A31-DA7D-724A-BB42-5EA2FC63C887}">
      <dgm:prSet/>
      <dgm:spPr/>
      <dgm:t>
        <a:bodyPr/>
        <a:lstStyle/>
        <a:p>
          <a:endParaRPr lang="en-US"/>
        </a:p>
      </dgm:t>
    </dgm:pt>
    <dgm:pt modelId="{D8C84E52-F8B2-6B46-ADE1-6100F1959BB5}" type="sibTrans" cxnId="{63171A31-DA7D-724A-BB42-5EA2FC63C887}">
      <dgm:prSet/>
      <dgm:spPr/>
      <dgm:t>
        <a:bodyPr/>
        <a:lstStyle/>
        <a:p>
          <a:endParaRPr lang="en-US"/>
        </a:p>
      </dgm:t>
    </dgm:pt>
    <dgm:pt modelId="{934A1F0D-6689-314F-9951-4228518D718D}">
      <dgm:prSet phldrT="[Text]"/>
      <dgm:spPr/>
      <dgm:t>
        <a:bodyPr/>
        <a:lstStyle/>
        <a:p>
          <a:r>
            <a:rPr lang="en-US"/>
            <a:t>Organization/receiver prefers to be direct: Corporate culture favours direct</a:t>
          </a:r>
        </a:p>
      </dgm:t>
    </dgm:pt>
    <dgm:pt modelId="{A2258C3A-67FC-7843-BF1E-01D2945C3B95}" type="parTrans" cxnId="{58B08275-2873-A94B-AE30-990BEED24B3E}">
      <dgm:prSet/>
      <dgm:spPr/>
      <dgm:t>
        <a:bodyPr/>
        <a:lstStyle/>
        <a:p>
          <a:endParaRPr lang="en-US"/>
        </a:p>
      </dgm:t>
    </dgm:pt>
    <dgm:pt modelId="{E39D6F6C-02A1-FA45-A817-101495C67521}" type="sibTrans" cxnId="{58B08275-2873-A94B-AE30-990BEED24B3E}">
      <dgm:prSet/>
      <dgm:spPr/>
      <dgm:t>
        <a:bodyPr/>
        <a:lstStyle/>
        <a:p>
          <a:endParaRPr lang="en-US"/>
        </a:p>
      </dgm:t>
    </dgm:pt>
    <dgm:pt modelId="{398CE3A3-7F41-614E-9392-4F03BF0D5F47}">
      <dgm:prSet phldrT="[Text]"/>
      <dgm:spPr/>
      <dgm:t>
        <a:bodyPr/>
        <a:lstStyle/>
        <a:p>
          <a:r>
            <a:rPr lang="en-US"/>
            <a:t> Individual insists on being Straightforward</a:t>
          </a:r>
        </a:p>
      </dgm:t>
    </dgm:pt>
    <dgm:pt modelId="{8F965CCE-4E19-F945-8E78-BE0D47B10DD1}" type="parTrans" cxnId="{3DDCB100-5713-7E4F-A145-689D41BB26C9}">
      <dgm:prSet/>
      <dgm:spPr/>
      <dgm:t>
        <a:bodyPr/>
        <a:lstStyle/>
        <a:p>
          <a:endParaRPr lang="en-US"/>
        </a:p>
      </dgm:t>
    </dgm:pt>
    <dgm:pt modelId="{695AAFF4-A5F7-0849-A332-48C0956427B1}" type="sibTrans" cxnId="{3DDCB100-5713-7E4F-A145-689D41BB26C9}">
      <dgm:prSet/>
      <dgm:spPr/>
      <dgm:t>
        <a:bodyPr/>
        <a:lstStyle/>
        <a:p>
          <a:endParaRPr lang="en-US"/>
        </a:p>
      </dgm:t>
    </dgm:pt>
    <dgm:pt modelId="{049F4556-A8EC-024D-BD46-D7938F31BCD4}">
      <dgm:prSet phldrT="[Text]"/>
      <dgm:spPr/>
      <dgm:t>
        <a:bodyPr/>
        <a:lstStyle/>
        <a:p>
          <a:r>
            <a:rPr lang="en-US"/>
            <a:t>Firmness is necessary:- Must demonstrate determination and resolve -Situation is dire or extremely important (it was previously ignored)</a:t>
          </a:r>
        </a:p>
      </dgm:t>
    </dgm:pt>
    <dgm:pt modelId="{DF669505-9A26-364E-8756-C0E12330B26C}" type="parTrans" cxnId="{CDF75EA0-15BD-DD49-A788-465CA225E672}">
      <dgm:prSet/>
      <dgm:spPr/>
      <dgm:t>
        <a:bodyPr/>
        <a:lstStyle/>
        <a:p>
          <a:endParaRPr lang="en-US"/>
        </a:p>
      </dgm:t>
    </dgm:pt>
    <dgm:pt modelId="{9B07524E-BF33-774B-AE32-CCCBA9608D56}" type="sibTrans" cxnId="{CDF75EA0-15BD-DD49-A788-465CA225E672}">
      <dgm:prSet/>
      <dgm:spPr/>
      <dgm:t>
        <a:bodyPr/>
        <a:lstStyle/>
        <a:p>
          <a:endParaRPr lang="en-US"/>
        </a:p>
      </dgm:t>
    </dgm:pt>
    <dgm:pt modelId="{7CEC8118-C18F-5B4D-BE48-12DF13D8B2CA}">
      <dgm:prSet phldrT="[Text]"/>
      <dgm:spPr/>
      <dgm:t>
        <a:bodyPr/>
        <a:lstStyle/>
        <a:p>
          <a:r>
            <a:rPr lang="en-US"/>
            <a:t>Provokes hostile reaction:irritates/infuriates, reasons placed first to soothe reaction</a:t>
          </a:r>
        </a:p>
      </dgm:t>
    </dgm:pt>
    <dgm:pt modelId="{6DA6AFF7-7328-FE4A-8B49-D4B3C27774C4}" type="parTrans" cxnId="{8EE7FCB3-2379-B24C-A438-176CFE690C08}">
      <dgm:prSet/>
      <dgm:spPr/>
      <dgm:t>
        <a:bodyPr/>
        <a:lstStyle/>
        <a:p>
          <a:endParaRPr lang="en-US"/>
        </a:p>
      </dgm:t>
    </dgm:pt>
    <dgm:pt modelId="{83042888-87CB-4C4C-BDA0-31B4DAD33463}" type="sibTrans" cxnId="{8EE7FCB3-2379-B24C-A438-176CFE690C08}">
      <dgm:prSet/>
      <dgm:spPr/>
      <dgm:t>
        <a:bodyPr/>
        <a:lstStyle/>
        <a:p>
          <a:endParaRPr lang="en-US"/>
        </a:p>
      </dgm:t>
    </dgm:pt>
    <dgm:pt modelId="{47EA1A50-04BE-4748-9360-21B75DB84FE6}">
      <dgm:prSet phldrT="[Text]"/>
      <dgm:spPr/>
      <dgm:t>
        <a:bodyPr/>
        <a:lstStyle/>
        <a:p>
          <a:r>
            <a:rPr lang="en-US"/>
            <a:t>Threatens relationship:Can salvage customer bond with slowly revealed reasons and explanations</a:t>
          </a:r>
        </a:p>
      </dgm:t>
    </dgm:pt>
    <dgm:pt modelId="{4FD73BAF-FAF4-EC48-9956-0C71DE473959}" type="parTrans" cxnId="{DA8C15DA-4451-8248-8757-B71C47849ECD}">
      <dgm:prSet/>
      <dgm:spPr/>
      <dgm:t>
        <a:bodyPr/>
        <a:lstStyle/>
        <a:p>
          <a:endParaRPr lang="en-US"/>
        </a:p>
      </dgm:t>
    </dgm:pt>
    <dgm:pt modelId="{65D9E41E-B73B-6849-A760-190498AC0A3B}" type="sibTrans" cxnId="{DA8C15DA-4451-8248-8757-B71C47849ECD}">
      <dgm:prSet/>
      <dgm:spPr/>
      <dgm:t>
        <a:bodyPr/>
        <a:lstStyle/>
        <a:p>
          <a:endParaRPr lang="en-US"/>
        </a:p>
      </dgm:t>
    </dgm:pt>
    <dgm:pt modelId="{B707B037-5B09-4D4D-8BE5-E42BF96808EC}">
      <dgm:prSet phldrT="[Text]"/>
      <dgm:spPr/>
      <dgm:t>
        <a:bodyPr/>
        <a:lstStyle/>
        <a:p>
          <a:r>
            <a:rPr lang="en-US"/>
            <a:t>Unexpected:-Reader is totally surprised which generates a negative reaction</a:t>
          </a:r>
        </a:p>
      </dgm:t>
    </dgm:pt>
    <dgm:pt modelId="{46D3DBED-0A05-1F48-9672-76985226ECF6}" type="parTrans" cxnId="{8CEE062B-FE54-884F-AB6C-C1BB017E68AD}">
      <dgm:prSet/>
      <dgm:spPr/>
      <dgm:t>
        <a:bodyPr/>
        <a:lstStyle/>
        <a:p>
          <a:endParaRPr lang="en-US"/>
        </a:p>
      </dgm:t>
    </dgm:pt>
    <dgm:pt modelId="{F4A24CB1-6387-1C4F-938B-8A1F6BC30BAA}" type="sibTrans" cxnId="{8CEE062B-FE54-884F-AB6C-C1BB017E68AD}">
      <dgm:prSet/>
      <dgm:spPr/>
      <dgm:t>
        <a:bodyPr/>
        <a:lstStyle/>
        <a:p>
          <a:endParaRPr lang="en-US"/>
        </a:p>
      </dgm:t>
    </dgm:pt>
    <dgm:pt modelId="{E2D18BA0-B517-904D-99B5-A4DAE9ACFAE8}" type="pres">
      <dgm:prSet presAssocID="{E702218D-7206-AF42-AA9B-3B7CA95C3FDC}" presName="Name0" presStyleCnt="0">
        <dgm:presLayoutVars>
          <dgm:dir/>
          <dgm:animLvl val="lvl"/>
          <dgm:resizeHandles val="exact"/>
        </dgm:presLayoutVars>
      </dgm:prSet>
      <dgm:spPr/>
    </dgm:pt>
    <dgm:pt modelId="{E403B8BD-9262-284B-B1DE-978231C9AA83}" type="pres">
      <dgm:prSet presAssocID="{C3E3B919-578A-CA43-A5FB-DEB3D54B15E8}" presName="composite" presStyleCnt="0"/>
      <dgm:spPr/>
    </dgm:pt>
    <dgm:pt modelId="{6323CF9A-2A1E-2C4D-8B22-E1669136CAA6}" type="pres">
      <dgm:prSet presAssocID="{C3E3B919-578A-CA43-A5FB-DEB3D54B15E8}" presName="parTx" presStyleLbl="alignNode1" presStyleIdx="0" presStyleCnt="2">
        <dgm:presLayoutVars>
          <dgm:chMax val="0"/>
          <dgm:chPref val="0"/>
          <dgm:bulletEnabled val="1"/>
        </dgm:presLayoutVars>
      </dgm:prSet>
      <dgm:spPr/>
    </dgm:pt>
    <dgm:pt modelId="{7A2E6776-2A19-6B40-A171-64C005363982}" type="pres">
      <dgm:prSet presAssocID="{C3E3B919-578A-CA43-A5FB-DEB3D54B15E8}" presName="desTx" presStyleLbl="alignAccFollowNode1" presStyleIdx="0" presStyleCnt="2">
        <dgm:presLayoutVars>
          <dgm:bulletEnabled val="1"/>
        </dgm:presLayoutVars>
      </dgm:prSet>
      <dgm:spPr/>
    </dgm:pt>
    <dgm:pt modelId="{F5408CBC-1AD2-744B-B49E-6E3120641037}" type="pres">
      <dgm:prSet presAssocID="{95CD505A-D0DA-D848-A7F8-CB7233D56737}" presName="space" presStyleCnt="0"/>
      <dgm:spPr/>
    </dgm:pt>
    <dgm:pt modelId="{13BDB220-A52A-FC42-BCED-C6797B258869}" type="pres">
      <dgm:prSet presAssocID="{AB1B703A-9943-4242-987B-F07C4ADEFBCD}" presName="composite" presStyleCnt="0"/>
      <dgm:spPr/>
    </dgm:pt>
    <dgm:pt modelId="{10726E3E-E37A-9845-A94B-36943F7D55AE}" type="pres">
      <dgm:prSet presAssocID="{AB1B703A-9943-4242-987B-F07C4ADEFBCD}" presName="parTx" presStyleLbl="alignNode1" presStyleIdx="1" presStyleCnt="2">
        <dgm:presLayoutVars>
          <dgm:chMax val="0"/>
          <dgm:chPref val="0"/>
          <dgm:bulletEnabled val="1"/>
        </dgm:presLayoutVars>
      </dgm:prSet>
      <dgm:spPr/>
    </dgm:pt>
    <dgm:pt modelId="{E98B29F6-0512-C841-812E-D17AC1D8746E}" type="pres">
      <dgm:prSet presAssocID="{AB1B703A-9943-4242-987B-F07C4ADEFBCD}" presName="desTx" presStyleLbl="alignAccFollowNode1" presStyleIdx="1" presStyleCnt="2">
        <dgm:presLayoutVars>
          <dgm:bulletEnabled val="1"/>
        </dgm:presLayoutVars>
      </dgm:prSet>
      <dgm:spPr/>
    </dgm:pt>
  </dgm:ptLst>
  <dgm:cxnLst>
    <dgm:cxn modelId="{3DDCB100-5713-7E4F-A145-689D41BB26C9}" srcId="{C3E3B919-578A-CA43-A5FB-DEB3D54B15E8}" destId="{398CE3A3-7F41-614E-9392-4F03BF0D5F47}" srcOrd="3" destOrd="0" parTransId="{8F965CCE-4E19-F945-8E78-BE0D47B10DD1}" sibTransId="{695AAFF4-A5F7-0849-A332-48C0956427B1}"/>
    <dgm:cxn modelId="{4E85F401-B923-2D4A-B9E4-DDF8D87E1347}" type="presOf" srcId="{AA32C759-9968-484B-ABB2-EF6C5538B220}" destId="{E98B29F6-0512-C841-812E-D17AC1D8746E}" srcOrd="0" destOrd="0" presId="urn:microsoft.com/office/officeart/2005/8/layout/hList1"/>
    <dgm:cxn modelId="{3EC52B24-506E-CE42-8BE9-9F125E605736}" type="presOf" srcId="{049F4556-A8EC-024D-BD46-D7938F31BCD4}" destId="{7A2E6776-2A19-6B40-A171-64C005363982}" srcOrd="0" destOrd="4" presId="urn:microsoft.com/office/officeart/2005/8/layout/hList1"/>
    <dgm:cxn modelId="{8CEE062B-FE54-884F-AB6C-C1BB017E68AD}" srcId="{AB1B703A-9943-4242-987B-F07C4ADEFBCD}" destId="{B707B037-5B09-4D4D-8BE5-E42BF96808EC}" srcOrd="3" destOrd="0" parTransId="{46D3DBED-0A05-1F48-9672-76985226ECF6}" sibTransId="{F4A24CB1-6387-1C4F-938B-8A1F6BC30BAA}"/>
    <dgm:cxn modelId="{FD9EF62E-EDC1-9E4B-91D2-D3B11CDC3F72}" type="presOf" srcId="{C3E3B919-578A-CA43-A5FB-DEB3D54B15E8}" destId="{6323CF9A-2A1E-2C4D-8B22-E1669136CAA6}" srcOrd="0" destOrd="0" presId="urn:microsoft.com/office/officeart/2005/8/layout/hList1"/>
    <dgm:cxn modelId="{63171A31-DA7D-724A-BB42-5EA2FC63C887}" srcId="{C3E3B919-578A-CA43-A5FB-DEB3D54B15E8}" destId="{6C07D450-D820-F940-965B-717E82087292}" srcOrd="1" destOrd="0" parTransId="{C081FB52-D3C8-8B47-8776-A4265BBF2185}" sibTransId="{D8C84E52-F8B2-6B46-ADE1-6100F1959BB5}"/>
    <dgm:cxn modelId="{0FFD1B57-AAF2-654D-9751-6E9FED62F573}" type="presOf" srcId="{E702218D-7206-AF42-AA9B-3B7CA95C3FDC}" destId="{E2D18BA0-B517-904D-99B5-A4DAE9ACFAE8}" srcOrd="0" destOrd="0" presId="urn:microsoft.com/office/officeart/2005/8/layout/hList1"/>
    <dgm:cxn modelId="{1D307871-7DB1-1A44-9298-FBC458965553}" type="presOf" srcId="{7CEC8118-C18F-5B4D-BE48-12DF13D8B2CA}" destId="{E98B29F6-0512-C841-812E-D17AC1D8746E}" srcOrd="0" destOrd="1" presId="urn:microsoft.com/office/officeart/2005/8/layout/hList1"/>
    <dgm:cxn modelId="{58B08275-2873-A94B-AE30-990BEED24B3E}" srcId="{C3E3B919-578A-CA43-A5FB-DEB3D54B15E8}" destId="{934A1F0D-6689-314F-9951-4228518D718D}" srcOrd="2" destOrd="0" parTransId="{A2258C3A-67FC-7843-BF1E-01D2945C3B95}" sibTransId="{E39D6F6C-02A1-FA45-A817-101495C67521}"/>
    <dgm:cxn modelId="{D5F69D82-5225-C842-A8F3-FC3B9D76B9B3}" type="presOf" srcId="{47EA1A50-04BE-4748-9360-21B75DB84FE6}" destId="{E98B29F6-0512-C841-812E-D17AC1D8746E}" srcOrd="0" destOrd="2" presId="urn:microsoft.com/office/officeart/2005/8/layout/hList1"/>
    <dgm:cxn modelId="{AE5A3D8B-1495-464D-95D3-2C1E85C68410}" srcId="{C3E3B919-578A-CA43-A5FB-DEB3D54B15E8}" destId="{FB11676C-1DD0-2141-90B8-9146CC7C6E28}" srcOrd="0" destOrd="0" parTransId="{60A5FC1A-F610-1E4B-A71B-4E122F5163F4}" sibTransId="{D40EBD9A-4935-DC4F-9134-2B4C0C633707}"/>
    <dgm:cxn modelId="{CDF75EA0-15BD-DD49-A788-465CA225E672}" srcId="{C3E3B919-578A-CA43-A5FB-DEB3D54B15E8}" destId="{049F4556-A8EC-024D-BD46-D7938F31BCD4}" srcOrd="4" destOrd="0" parTransId="{DF669505-9A26-364E-8756-C0E12330B26C}" sibTransId="{9B07524E-BF33-774B-AE32-CCCBA9608D56}"/>
    <dgm:cxn modelId="{8EE7FCB3-2379-B24C-A438-176CFE690C08}" srcId="{AB1B703A-9943-4242-987B-F07C4ADEFBCD}" destId="{7CEC8118-C18F-5B4D-BE48-12DF13D8B2CA}" srcOrd="1" destOrd="0" parTransId="{6DA6AFF7-7328-FE4A-8B49-D4B3C27774C4}" sibTransId="{83042888-87CB-4C4C-BDA0-31B4DAD33463}"/>
    <dgm:cxn modelId="{EA4975B9-1D2C-F444-8138-0F9CFF52C7B1}" type="presOf" srcId="{B707B037-5B09-4D4D-8BE5-E42BF96808EC}" destId="{E98B29F6-0512-C841-812E-D17AC1D8746E}" srcOrd="0" destOrd="3" presId="urn:microsoft.com/office/officeart/2005/8/layout/hList1"/>
    <dgm:cxn modelId="{CC37B0BE-94D3-E64C-9BF0-1D4CBAC4F7E9}" type="presOf" srcId="{398CE3A3-7F41-614E-9392-4F03BF0D5F47}" destId="{7A2E6776-2A19-6B40-A171-64C005363982}" srcOrd="0" destOrd="3" presId="urn:microsoft.com/office/officeart/2005/8/layout/hList1"/>
    <dgm:cxn modelId="{967FF2C7-E0C4-B640-A09D-8FF2823265D6}" type="presOf" srcId="{AB1B703A-9943-4242-987B-F07C4ADEFBCD}" destId="{10726E3E-E37A-9845-A94B-36943F7D55AE}" srcOrd="0" destOrd="0" presId="urn:microsoft.com/office/officeart/2005/8/layout/hList1"/>
    <dgm:cxn modelId="{BFD7CDCB-5612-F546-BC14-78543D4F5622}" srcId="{E702218D-7206-AF42-AA9B-3B7CA95C3FDC}" destId="{C3E3B919-578A-CA43-A5FB-DEB3D54B15E8}" srcOrd="0" destOrd="0" parTransId="{4048EBFA-68E0-4440-A45F-992AC3B76A87}" sibTransId="{95CD505A-D0DA-D848-A7F8-CB7233D56737}"/>
    <dgm:cxn modelId="{69A3F1CD-FBD2-2B43-B446-87CC29E69CD6}" srcId="{E702218D-7206-AF42-AA9B-3B7CA95C3FDC}" destId="{AB1B703A-9943-4242-987B-F07C4ADEFBCD}" srcOrd="1" destOrd="0" parTransId="{5B48DC9E-7A90-224A-90A0-2F5CC1F7CAA9}" sibTransId="{E0EEC1D6-665F-0046-BB1A-6BDB3B0FD2E0}"/>
    <dgm:cxn modelId="{54106CD8-E163-7E42-980E-7B0CC1E71989}" type="presOf" srcId="{FB11676C-1DD0-2141-90B8-9146CC7C6E28}" destId="{7A2E6776-2A19-6B40-A171-64C005363982}" srcOrd="0" destOrd="0" presId="urn:microsoft.com/office/officeart/2005/8/layout/hList1"/>
    <dgm:cxn modelId="{DA8C15DA-4451-8248-8757-B71C47849ECD}" srcId="{AB1B703A-9943-4242-987B-F07C4ADEFBCD}" destId="{47EA1A50-04BE-4748-9360-21B75DB84FE6}" srcOrd="2" destOrd="0" parTransId="{4FD73BAF-FAF4-EC48-9956-0C71DE473959}" sibTransId="{65D9E41E-B73B-6849-A760-190498AC0A3B}"/>
    <dgm:cxn modelId="{3D9984E4-35CF-504A-BBF5-A1857B29B9D7}" type="presOf" srcId="{934A1F0D-6689-314F-9951-4228518D718D}" destId="{7A2E6776-2A19-6B40-A171-64C005363982}" srcOrd="0" destOrd="2" presId="urn:microsoft.com/office/officeart/2005/8/layout/hList1"/>
    <dgm:cxn modelId="{110484F5-DA6E-D248-AE6B-198A8ECA122D}" type="presOf" srcId="{6C07D450-D820-F940-965B-717E82087292}" destId="{7A2E6776-2A19-6B40-A171-64C005363982}" srcOrd="0" destOrd="1" presId="urn:microsoft.com/office/officeart/2005/8/layout/hList1"/>
    <dgm:cxn modelId="{E3AD0CFF-25B0-0041-9D86-B08F3FBBDD49}" srcId="{AB1B703A-9943-4242-987B-F07C4ADEFBCD}" destId="{AA32C759-9968-484B-ABB2-EF6C5538B220}" srcOrd="0" destOrd="0" parTransId="{3DF72605-AB41-7144-B280-ED566EC2AE5A}" sibTransId="{DD30717B-A4E9-6549-B1C0-EFAEB9450C68}"/>
    <dgm:cxn modelId="{0BD3E046-C5FC-2D43-BFA6-FCD7229B3BC3}" type="presParOf" srcId="{E2D18BA0-B517-904D-99B5-A4DAE9ACFAE8}" destId="{E403B8BD-9262-284B-B1DE-978231C9AA83}" srcOrd="0" destOrd="0" presId="urn:microsoft.com/office/officeart/2005/8/layout/hList1"/>
    <dgm:cxn modelId="{BB7AB4D7-5236-6342-81C0-53E541ED3BFE}" type="presParOf" srcId="{E403B8BD-9262-284B-B1DE-978231C9AA83}" destId="{6323CF9A-2A1E-2C4D-8B22-E1669136CAA6}" srcOrd="0" destOrd="0" presId="urn:microsoft.com/office/officeart/2005/8/layout/hList1"/>
    <dgm:cxn modelId="{13B7FD59-42AE-1243-8C32-9A0B12D9A36F}" type="presParOf" srcId="{E403B8BD-9262-284B-B1DE-978231C9AA83}" destId="{7A2E6776-2A19-6B40-A171-64C005363982}" srcOrd="1" destOrd="0" presId="urn:microsoft.com/office/officeart/2005/8/layout/hList1"/>
    <dgm:cxn modelId="{863A9554-B794-6745-8290-C34322187485}" type="presParOf" srcId="{E2D18BA0-B517-904D-99B5-A4DAE9ACFAE8}" destId="{F5408CBC-1AD2-744B-B49E-6E3120641037}" srcOrd="1" destOrd="0" presId="urn:microsoft.com/office/officeart/2005/8/layout/hList1"/>
    <dgm:cxn modelId="{75E10B36-12BA-EE43-87ED-03612D05371A}" type="presParOf" srcId="{E2D18BA0-B517-904D-99B5-A4DAE9ACFAE8}" destId="{13BDB220-A52A-FC42-BCED-C6797B258869}" srcOrd="2" destOrd="0" presId="urn:microsoft.com/office/officeart/2005/8/layout/hList1"/>
    <dgm:cxn modelId="{0CC848F0-EE69-6848-ACE5-0A998D2AFA2A}" type="presParOf" srcId="{13BDB220-A52A-FC42-BCED-C6797B258869}" destId="{10726E3E-E37A-9845-A94B-36943F7D55AE}" srcOrd="0" destOrd="0" presId="urn:microsoft.com/office/officeart/2005/8/layout/hList1"/>
    <dgm:cxn modelId="{FA2196D8-4F75-604D-9714-10145BA2AAD4}" type="presParOf" srcId="{13BDB220-A52A-FC42-BCED-C6797B258869}" destId="{E98B29F6-0512-C841-812E-D17AC1D8746E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9C11D34B-3ACC-5147-AF53-AF395E3EBA84}" type="doc">
      <dgm:prSet loTypeId="urn:microsoft.com/office/officeart/2005/8/layout/hList1" loCatId="" qsTypeId="urn:microsoft.com/office/officeart/2005/8/quickstyle/simple1" qsCatId="simple" csTypeId="urn:microsoft.com/office/officeart/2005/8/colors/accent3_2" csCatId="accent3" phldr="1"/>
      <dgm:spPr/>
      <dgm:t>
        <a:bodyPr/>
        <a:lstStyle/>
        <a:p>
          <a:endParaRPr lang="en-US"/>
        </a:p>
      </dgm:t>
    </dgm:pt>
    <dgm:pt modelId="{6E050F7C-046F-9948-959F-26559B8FDEE1}">
      <dgm:prSet phldrT="[Text]" custT="1"/>
      <dgm:spPr/>
      <dgm:t>
        <a:bodyPr/>
        <a:lstStyle/>
        <a:p>
          <a:pPr algn="just"/>
          <a:r>
            <a:rPr lang="en-US" sz="1200"/>
            <a:t>Informal</a:t>
          </a:r>
          <a:endParaRPr lang="en-US" sz="800"/>
        </a:p>
      </dgm:t>
    </dgm:pt>
    <dgm:pt modelId="{C09FD133-E1F7-1D4C-BE2B-7250B45DF22A}" type="parTrans" cxnId="{561EC7B9-626B-C245-B3FE-F61045513124}">
      <dgm:prSet/>
      <dgm:spPr/>
      <dgm:t>
        <a:bodyPr/>
        <a:lstStyle/>
        <a:p>
          <a:pPr algn="just"/>
          <a:endParaRPr lang="en-US"/>
        </a:p>
      </dgm:t>
    </dgm:pt>
    <dgm:pt modelId="{50AD6E57-D9E5-3844-8D13-2B3390F62F8C}" type="sibTrans" cxnId="{561EC7B9-626B-C245-B3FE-F61045513124}">
      <dgm:prSet/>
      <dgm:spPr/>
      <dgm:t>
        <a:bodyPr/>
        <a:lstStyle/>
        <a:p>
          <a:pPr algn="just"/>
          <a:endParaRPr lang="en-US"/>
        </a:p>
      </dgm:t>
    </dgm:pt>
    <dgm:pt modelId="{19D5478D-627C-C64C-85C9-F66AB637974B}">
      <dgm:prSet phldrT="[Text]" custT="1"/>
      <dgm:spPr/>
      <dgm:t>
        <a:bodyPr/>
        <a:lstStyle/>
        <a:p>
          <a:pPr algn="just"/>
          <a:r>
            <a:rPr lang="en-US" sz="1600"/>
            <a:t>1. Introduction</a:t>
          </a:r>
        </a:p>
      </dgm:t>
    </dgm:pt>
    <dgm:pt modelId="{45ECC37B-85BA-2A4D-B573-7D4FFBE944E8}" type="parTrans" cxnId="{66928F72-FF8A-B245-B0B0-1DABD9610481}">
      <dgm:prSet/>
      <dgm:spPr/>
      <dgm:t>
        <a:bodyPr/>
        <a:lstStyle/>
        <a:p>
          <a:pPr algn="just"/>
          <a:endParaRPr lang="en-US"/>
        </a:p>
      </dgm:t>
    </dgm:pt>
    <dgm:pt modelId="{E60F38D7-1824-B547-B598-4458C38AF906}" type="sibTrans" cxnId="{66928F72-FF8A-B245-B0B0-1DABD9610481}">
      <dgm:prSet/>
      <dgm:spPr/>
      <dgm:t>
        <a:bodyPr/>
        <a:lstStyle/>
        <a:p>
          <a:pPr algn="just"/>
          <a:endParaRPr lang="en-US"/>
        </a:p>
      </dgm:t>
    </dgm:pt>
    <dgm:pt modelId="{7F232B2A-DEEC-644A-BAA6-496AA8130000}">
      <dgm:prSet phldrT="[Text]" custT="1"/>
      <dgm:spPr/>
      <dgm:t>
        <a:bodyPr/>
        <a:lstStyle/>
        <a:p>
          <a:pPr algn="just"/>
          <a:r>
            <a:rPr lang="en-US" sz="1600"/>
            <a:t>2. Body</a:t>
          </a:r>
        </a:p>
      </dgm:t>
    </dgm:pt>
    <dgm:pt modelId="{B492ACF3-3A57-AC4B-9C97-C0AB2D51EF5C}" type="parTrans" cxnId="{5EE000B4-78E2-CE41-90CA-702F5A0123DD}">
      <dgm:prSet/>
      <dgm:spPr/>
      <dgm:t>
        <a:bodyPr/>
        <a:lstStyle/>
        <a:p>
          <a:pPr algn="just"/>
          <a:endParaRPr lang="en-US"/>
        </a:p>
      </dgm:t>
    </dgm:pt>
    <dgm:pt modelId="{1FCBBA80-FEA8-7140-B9A4-EF62DFE4C279}" type="sibTrans" cxnId="{5EE000B4-78E2-CE41-90CA-702F5A0123DD}">
      <dgm:prSet/>
      <dgm:spPr/>
      <dgm:t>
        <a:bodyPr/>
        <a:lstStyle/>
        <a:p>
          <a:pPr algn="just"/>
          <a:endParaRPr lang="en-US"/>
        </a:p>
      </dgm:t>
    </dgm:pt>
    <dgm:pt modelId="{53C62F9E-25D5-174F-9388-989DFDE7EE7E}">
      <dgm:prSet phldrT="[Text]" custT="1"/>
      <dgm:spPr/>
      <dgm:t>
        <a:bodyPr/>
        <a:lstStyle/>
        <a:p>
          <a:pPr algn="just"/>
          <a:r>
            <a:rPr lang="en-US" sz="1000"/>
            <a:t>Formal</a:t>
          </a:r>
          <a:endParaRPr lang="en-US" sz="700"/>
        </a:p>
      </dgm:t>
    </dgm:pt>
    <dgm:pt modelId="{1526EC24-7E29-3246-BF57-7EBC0DE0733B}" type="parTrans" cxnId="{BF088220-9061-8047-8E73-F910560119C4}">
      <dgm:prSet/>
      <dgm:spPr/>
      <dgm:t>
        <a:bodyPr/>
        <a:lstStyle/>
        <a:p>
          <a:pPr algn="just"/>
          <a:endParaRPr lang="en-US"/>
        </a:p>
      </dgm:t>
    </dgm:pt>
    <dgm:pt modelId="{E733ABD3-6C7E-384C-80B2-F27A1B846F10}" type="sibTrans" cxnId="{BF088220-9061-8047-8E73-F910560119C4}">
      <dgm:prSet/>
      <dgm:spPr/>
      <dgm:t>
        <a:bodyPr/>
        <a:lstStyle/>
        <a:p>
          <a:pPr algn="just"/>
          <a:endParaRPr lang="en-US"/>
        </a:p>
      </dgm:t>
    </dgm:pt>
    <dgm:pt modelId="{E63D6263-E79A-BD4A-9B4D-4C1D1FDF3B56}">
      <dgm:prSet phldrT="[Text]"/>
      <dgm:spPr/>
      <dgm:t>
        <a:bodyPr/>
        <a:lstStyle/>
        <a:p>
          <a:pPr algn="just"/>
          <a:r>
            <a:rPr lang="en-US"/>
            <a:t>1. Cover</a:t>
          </a:r>
        </a:p>
      </dgm:t>
    </dgm:pt>
    <dgm:pt modelId="{50C18C6F-375F-C849-8677-046B86B8F25C}" type="parTrans" cxnId="{CFCF571E-1A9F-6E4A-91F1-8F19B45B87E8}">
      <dgm:prSet/>
      <dgm:spPr/>
      <dgm:t>
        <a:bodyPr/>
        <a:lstStyle/>
        <a:p>
          <a:pPr algn="just"/>
          <a:endParaRPr lang="en-US"/>
        </a:p>
      </dgm:t>
    </dgm:pt>
    <dgm:pt modelId="{A0CB2609-1AE5-7A40-9C61-25DCB3754109}" type="sibTrans" cxnId="{CFCF571E-1A9F-6E4A-91F1-8F19B45B87E8}">
      <dgm:prSet/>
      <dgm:spPr/>
      <dgm:t>
        <a:bodyPr/>
        <a:lstStyle/>
        <a:p>
          <a:pPr algn="just"/>
          <a:endParaRPr lang="en-US"/>
        </a:p>
      </dgm:t>
    </dgm:pt>
    <dgm:pt modelId="{17D1F5E8-1531-194D-8C2B-B9BE433812B3}">
      <dgm:prSet phldrT="[Text]" custT="1"/>
      <dgm:spPr/>
      <dgm:t>
        <a:bodyPr/>
        <a:lstStyle/>
        <a:p>
          <a:pPr algn="just"/>
          <a:r>
            <a:rPr lang="en-US" sz="1600"/>
            <a:t>3. Conclusion</a:t>
          </a:r>
        </a:p>
      </dgm:t>
    </dgm:pt>
    <dgm:pt modelId="{6B4CA4FD-718B-FF41-9424-C38A1E18D087}" type="parTrans" cxnId="{C20AC1B9-8EF9-104C-85E4-26CDB8658235}">
      <dgm:prSet/>
      <dgm:spPr/>
      <dgm:t>
        <a:bodyPr/>
        <a:lstStyle/>
        <a:p>
          <a:pPr algn="just"/>
          <a:endParaRPr lang="en-US"/>
        </a:p>
      </dgm:t>
    </dgm:pt>
    <dgm:pt modelId="{5FB089D1-0B11-E848-91CD-C38479C8DCD3}" type="sibTrans" cxnId="{C20AC1B9-8EF9-104C-85E4-26CDB8658235}">
      <dgm:prSet/>
      <dgm:spPr/>
      <dgm:t>
        <a:bodyPr/>
        <a:lstStyle/>
        <a:p>
          <a:pPr algn="just"/>
          <a:endParaRPr lang="en-US"/>
        </a:p>
      </dgm:t>
    </dgm:pt>
    <dgm:pt modelId="{A46F2BD7-79D5-554E-BD47-928E8AABE718}">
      <dgm:prSet phldrT="[Text]" custT="1"/>
      <dgm:spPr/>
      <dgm:t>
        <a:bodyPr/>
        <a:lstStyle/>
        <a:p>
          <a:pPr algn="just"/>
          <a:r>
            <a:rPr lang="en-US" sz="1600"/>
            <a:t>4. Recommendations (if required)</a:t>
          </a:r>
        </a:p>
      </dgm:t>
    </dgm:pt>
    <dgm:pt modelId="{E461925F-0E08-254C-AEEA-8C8A287C8D8A}" type="parTrans" cxnId="{E6B7F094-DE31-EB43-AE58-563F02A81949}">
      <dgm:prSet/>
      <dgm:spPr/>
      <dgm:t>
        <a:bodyPr/>
        <a:lstStyle/>
        <a:p>
          <a:pPr algn="just"/>
          <a:endParaRPr lang="en-US"/>
        </a:p>
      </dgm:t>
    </dgm:pt>
    <dgm:pt modelId="{0407E31F-72BC-8B47-A89A-C2C89B7F765D}" type="sibTrans" cxnId="{E6B7F094-DE31-EB43-AE58-563F02A81949}">
      <dgm:prSet/>
      <dgm:spPr/>
      <dgm:t>
        <a:bodyPr/>
        <a:lstStyle/>
        <a:p>
          <a:pPr algn="just"/>
          <a:endParaRPr lang="en-US"/>
        </a:p>
      </dgm:t>
    </dgm:pt>
    <dgm:pt modelId="{14FBDFBC-484D-604E-A6AE-C58118173495}">
      <dgm:prSet phldrT="[Text]"/>
      <dgm:spPr/>
      <dgm:t>
        <a:bodyPr/>
        <a:lstStyle/>
        <a:p>
          <a:pPr algn="just"/>
          <a:r>
            <a:rPr lang="en-US"/>
            <a:t>2. Title Page </a:t>
          </a:r>
        </a:p>
      </dgm:t>
    </dgm:pt>
    <dgm:pt modelId="{B8D1219E-F570-644C-8F01-2E600D5A7E22}" type="parTrans" cxnId="{1C11716F-FDB7-3F45-ACEB-86144649569E}">
      <dgm:prSet/>
      <dgm:spPr/>
      <dgm:t>
        <a:bodyPr/>
        <a:lstStyle/>
        <a:p>
          <a:pPr algn="just"/>
          <a:endParaRPr lang="en-US"/>
        </a:p>
      </dgm:t>
    </dgm:pt>
    <dgm:pt modelId="{922D14E5-A247-A349-8C46-E28321263EB0}" type="sibTrans" cxnId="{1C11716F-FDB7-3F45-ACEB-86144649569E}">
      <dgm:prSet/>
      <dgm:spPr/>
      <dgm:t>
        <a:bodyPr/>
        <a:lstStyle/>
        <a:p>
          <a:pPr algn="just"/>
          <a:endParaRPr lang="en-US"/>
        </a:p>
      </dgm:t>
    </dgm:pt>
    <dgm:pt modelId="{09A695E1-4D08-484E-8AFA-13903D32191C}">
      <dgm:prSet phldrT="[Text]"/>
      <dgm:spPr/>
      <dgm:t>
        <a:bodyPr/>
        <a:lstStyle/>
        <a:p>
          <a:pPr algn="just"/>
          <a:r>
            <a:rPr lang="en-US"/>
            <a:t>3. Letter of Transmittal</a:t>
          </a:r>
        </a:p>
      </dgm:t>
    </dgm:pt>
    <dgm:pt modelId="{98DEDBFF-B4D9-A04F-9A8E-6EC33E705534}" type="parTrans" cxnId="{369D2F80-D303-3944-8F79-20CEAA0238A8}">
      <dgm:prSet/>
      <dgm:spPr/>
      <dgm:t>
        <a:bodyPr/>
        <a:lstStyle/>
        <a:p>
          <a:pPr algn="just"/>
          <a:endParaRPr lang="en-US"/>
        </a:p>
      </dgm:t>
    </dgm:pt>
    <dgm:pt modelId="{29B08860-F829-E54F-8AB3-072F493A7992}" type="sibTrans" cxnId="{369D2F80-D303-3944-8F79-20CEAA0238A8}">
      <dgm:prSet/>
      <dgm:spPr/>
      <dgm:t>
        <a:bodyPr/>
        <a:lstStyle/>
        <a:p>
          <a:pPr algn="just"/>
          <a:endParaRPr lang="en-US"/>
        </a:p>
      </dgm:t>
    </dgm:pt>
    <dgm:pt modelId="{71D772C5-F8D3-D04C-B1DC-DEC9EFD98E2C}">
      <dgm:prSet phldrT="[Text]"/>
      <dgm:spPr/>
      <dgm:t>
        <a:bodyPr/>
        <a:lstStyle/>
        <a:p>
          <a:pPr algn="just"/>
          <a:r>
            <a:rPr lang="en-US"/>
            <a:t>4. Table of contents</a:t>
          </a:r>
        </a:p>
      </dgm:t>
    </dgm:pt>
    <dgm:pt modelId="{FD441581-5E2A-A042-88B2-479B4FFAEA9D}" type="parTrans" cxnId="{2CC0F39A-1A2E-B34D-874E-C70DE6B9E056}">
      <dgm:prSet/>
      <dgm:spPr/>
      <dgm:t>
        <a:bodyPr/>
        <a:lstStyle/>
        <a:p>
          <a:pPr algn="just"/>
          <a:endParaRPr lang="en-US"/>
        </a:p>
      </dgm:t>
    </dgm:pt>
    <dgm:pt modelId="{0DF359BA-297B-0A41-A512-516119CB5C7F}" type="sibTrans" cxnId="{2CC0F39A-1A2E-B34D-874E-C70DE6B9E056}">
      <dgm:prSet/>
      <dgm:spPr/>
      <dgm:t>
        <a:bodyPr/>
        <a:lstStyle/>
        <a:p>
          <a:pPr algn="just"/>
          <a:endParaRPr lang="en-US"/>
        </a:p>
      </dgm:t>
    </dgm:pt>
    <dgm:pt modelId="{FB4D20C5-8993-774D-8D1E-1A0FDF1A5C29}">
      <dgm:prSet phldrT="[Text]"/>
      <dgm:spPr/>
      <dgm:t>
        <a:bodyPr/>
        <a:lstStyle/>
        <a:p>
          <a:pPr algn="just"/>
          <a:r>
            <a:rPr lang="en-US"/>
            <a:t>5. List of figures6. Executive summary</a:t>
          </a:r>
        </a:p>
      </dgm:t>
    </dgm:pt>
    <dgm:pt modelId="{86D2D1C9-2DA5-1E40-98F5-CDDF43A4D870}" type="parTrans" cxnId="{7D75896C-9FA1-6048-B249-D870F771FD78}">
      <dgm:prSet/>
      <dgm:spPr/>
      <dgm:t>
        <a:bodyPr/>
        <a:lstStyle/>
        <a:p>
          <a:pPr algn="just"/>
          <a:endParaRPr lang="en-US"/>
        </a:p>
      </dgm:t>
    </dgm:pt>
    <dgm:pt modelId="{1325497B-A43B-E641-9E40-99DF4EA373BC}" type="sibTrans" cxnId="{7D75896C-9FA1-6048-B249-D870F771FD78}">
      <dgm:prSet/>
      <dgm:spPr/>
      <dgm:t>
        <a:bodyPr/>
        <a:lstStyle/>
        <a:p>
          <a:pPr algn="just"/>
          <a:endParaRPr lang="en-US"/>
        </a:p>
      </dgm:t>
    </dgm:pt>
    <dgm:pt modelId="{330EB7CF-6B28-E447-A29E-3056B07BDB87}">
      <dgm:prSet/>
      <dgm:spPr/>
      <dgm:t>
        <a:bodyPr/>
        <a:lstStyle/>
        <a:p>
          <a:pPr algn="just"/>
          <a:r>
            <a:rPr lang="en-US"/>
            <a:t>7. Introduction</a:t>
          </a:r>
        </a:p>
      </dgm:t>
    </dgm:pt>
    <dgm:pt modelId="{061396A9-09C5-D049-9C62-C86C6019F60D}" type="parTrans" cxnId="{B4027CB8-3B36-F844-9844-CDC7FFAD41C9}">
      <dgm:prSet/>
      <dgm:spPr/>
      <dgm:t>
        <a:bodyPr/>
        <a:lstStyle/>
        <a:p>
          <a:endParaRPr lang="en-US"/>
        </a:p>
      </dgm:t>
    </dgm:pt>
    <dgm:pt modelId="{F5968FCC-17EB-164C-89E9-3DB07CB820FB}" type="sibTrans" cxnId="{B4027CB8-3B36-F844-9844-CDC7FFAD41C9}">
      <dgm:prSet/>
      <dgm:spPr/>
      <dgm:t>
        <a:bodyPr/>
        <a:lstStyle/>
        <a:p>
          <a:endParaRPr lang="en-US"/>
        </a:p>
      </dgm:t>
    </dgm:pt>
    <dgm:pt modelId="{1797D6DC-2C7B-2E47-9E88-D43F3DDA8D84}">
      <dgm:prSet/>
      <dgm:spPr/>
      <dgm:t>
        <a:bodyPr/>
        <a:lstStyle/>
        <a:p>
          <a:pPr algn="just"/>
          <a:r>
            <a:rPr lang="en-US"/>
            <a:t>8. Body</a:t>
          </a:r>
        </a:p>
      </dgm:t>
    </dgm:pt>
    <dgm:pt modelId="{8146F406-287D-AD4B-9405-EA3E9E586C4C}" type="parTrans" cxnId="{C3224221-379C-AF41-B494-ACBE2B1F6DBF}">
      <dgm:prSet/>
      <dgm:spPr/>
      <dgm:t>
        <a:bodyPr/>
        <a:lstStyle/>
        <a:p>
          <a:endParaRPr lang="en-US"/>
        </a:p>
      </dgm:t>
    </dgm:pt>
    <dgm:pt modelId="{F0170D71-7E74-3C4F-B285-85A2492C760D}" type="sibTrans" cxnId="{C3224221-379C-AF41-B494-ACBE2B1F6DBF}">
      <dgm:prSet/>
      <dgm:spPr/>
      <dgm:t>
        <a:bodyPr/>
        <a:lstStyle/>
        <a:p>
          <a:endParaRPr lang="en-US"/>
        </a:p>
      </dgm:t>
    </dgm:pt>
    <dgm:pt modelId="{87C7443D-DACF-BD4D-9FBB-483A8DD327D1}">
      <dgm:prSet/>
      <dgm:spPr/>
      <dgm:t>
        <a:bodyPr/>
        <a:lstStyle/>
        <a:p>
          <a:pPr algn="just"/>
          <a:r>
            <a:rPr lang="en-US"/>
            <a:t>9. Conclusion</a:t>
          </a:r>
        </a:p>
      </dgm:t>
    </dgm:pt>
    <dgm:pt modelId="{7CAC83E7-09C6-1340-BDA0-D21A2B774820}" type="parTrans" cxnId="{6CECC190-91D6-0744-8AA0-368E66D615EB}">
      <dgm:prSet/>
      <dgm:spPr/>
      <dgm:t>
        <a:bodyPr/>
        <a:lstStyle/>
        <a:p>
          <a:endParaRPr lang="en-US"/>
        </a:p>
      </dgm:t>
    </dgm:pt>
    <dgm:pt modelId="{F34CD9FD-159A-0A4C-BCCA-BF7A98B7C76B}" type="sibTrans" cxnId="{6CECC190-91D6-0744-8AA0-368E66D615EB}">
      <dgm:prSet/>
      <dgm:spPr/>
      <dgm:t>
        <a:bodyPr/>
        <a:lstStyle/>
        <a:p>
          <a:endParaRPr lang="en-US"/>
        </a:p>
      </dgm:t>
    </dgm:pt>
    <dgm:pt modelId="{AC191449-CBF1-B54F-9C91-73EC440BF234}">
      <dgm:prSet/>
      <dgm:spPr/>
      <dgm:t>
        <a:bodyPr/>
        <a:lstStyle/>
        <a:p>
          <a:pPr algn="just"/>
          <a:r>
            <a:rPr lang="en-US"/>
            <a:t>10. Recommendations (if required)</a:t>
          </a:r>
        </a:p>
      </dgm:t>
    </dgm:pt>
    <dgm:pt modelId="{B967FEED-6BA5-7D4C-92A5-54F993369B20}" type="parTrans" cxnId="{D95C432D-549F-0A4C-AC03-FE61EAC8308A}">
      <dgm:prSet/>
      <dgm:spPr/>
      <dgm:t>
        <a:bodyPr/>
        <a:lstStyle/>
        <a:p>
          <a:endParaRPr lang="en-US"/>
        </a:p>
      </dgm:t>
    </dgm:pt>
    <dgm:pt modelId="{26E261B5-BE3B-864C-976C-4C4C2B3A9533}" type="sibTrans" cxnId="{D95C432D-549F-0A4C-AC03-FE61EAC8308A}">
      <dgm:prSet/>
      <dgm:spPr/>
      <dgm:t>
        <a:bodyPr/>
        <a:lstStyle/>
        <a:p>
          <a:endParaRPr lang="en-US"/>
        </a:p>
      </dgm:t>
    </dgm:pt>
    <dgm:pt modelId="{27CD3C2D-F196-274B-93DF-ECF89184E2B3}">
      <dgm:prSet/>
      <dgm:spPr/>
      <dgm:t>
        <a:bodyPr/>
        <a:lstStyle/>
        <a:p>
          <a:pPr algn="just"/>
          <a:r>
            <a:rPr lang="en-US"/>
            <a:t>11. Appendix</a:t>
          </a:r>
        </a:p>
      </dgm:t>
    </dgm:pt>
    <dgm:pt modelId="{B3905A4E-9A8F-AD4D-B127-A652A97BD41E}" type="parTrans" cxnId="{9613B3F5-E235-6C46-8899-5F9D4806D10A}">
      <dgm:prSet/>
      <dgm:spPr/>
      <dgm:t>
        <a:bodyPr/>
        <a:lstStyle/>
        <a:p>
          <a:endParaRPr lang="en-US"/>
        </a:p>
      </dgm:t>
    </dgm:pt>
    <dgm:pt modelId="{0E02404E-5B1A-434A-8475-15A7186DE4C0}" type="sibTrans" cxnId="{9613B3F5-E235-6C46-8899-5F9D4806D10A}">
      <dgm:prSet/>
      <dgm:spPr/>
      <dgm:t>
        <a:bodyPr/>
        <a:lstStyle/>
        <a:p>
          <a:endParaRPr lang="en-US"/>
        </a:p>
      </dgm:t>
    </dgm:pt>
    <dgm:pt modelId="{A3CE23DB-7021-D146-BD8E-71F12AECEA8E}">
      <dgm:prSet/>
      <dgm:spPr/>
      <dgm:t>
        <a:bodyPr/>
        <a:lstStyle/>
        <a:p>
          <a:pPr algn="just"/>
          <a:r>
            <a:rPr lang="en-US"/>
            <a:t>12. References</a:t>
          </a:r>
        </a:p>
      </dgm:t>
    </dgm:pt>
    <dgm:pt modelId="{507B241F-E5F7-7C45-BEB8-01F426741099}" type="parTrans" cxnId="{AA530E94-8BA7-844E-A7FE-54650D427A15}">
      <dgm:prSet/>
      <dgm:spPr/>
    </dgm:pt>
    <dgm:pt modelId="{EE346C31-27A0-614F-B214-656EDDBE3D8A}" type="sibTrans" cxnId="{AA530E94-8BA7-844E-A7FE-54650D427A15}">
      <dgm:prSet/>
      <dgm:spPr/>
    </dgm:pt>
    <dgm:pt modelId="{713932D5-BD69-E942-B4DA-2F95EB5CA5BF}" type="pres">
      <dgm:prSet presAssocID="{9C11D34B-3ACC-5147-AF53-AF395E3EBA84}" presName="Name0" presStyleCnt="0">
        <dgm:presLayoutVars>
          <dgm:dir/>
          <dgm:animLvl val="lvl"/>
          <dgm:resizeHandles val="exact"/>
        </dgm:presLayoutVars>
      </dgm:prSet>
      <dgm:spPr/>
    </dgm:pt>
    <dgm:pt modelId="{442A769C-2912-8D40-BA6E-F99CD67A3CB9}" type="pres">
      <dgm:prSet presAssocID="{6E050F7C-046F-9948-959F-26559B8FDEE1}" presName="composite" presStyleCnt="0"/>
      <dgm:spPr/>
    </dgm:pt>
    <dgm:pt modelId="{8B60849E-91B9-3D44-9046-7B2D61AC988F}" type="pres">
      <dgm:prSet presAssocID="{6E050F7C-046F-9948-959F-26559B8FDEE1}" presName="parTx" presStyleLbl="alignNode1" presStyleIdx="0" presStyleCnt="2">
        <dgm:presLayoutVars>
          <dgm:chMax val="0"/>
          <dgm:chPref val="0"/>
          <dgm:bulletEnabled val="1"/>
        </dgm:presLayoutVars>
      </dgm:prSet>
      <dgm:spPr/>
    </dgm:pt>
    <dgm:pt modelId="{3557BD61-2A32-D74F-89A9-77F77518EB41}" type="pres">
      <dgm:prSet presAssocID="{6E050F7C-046F-9948-959F-26559B8FDEE1}" presName="desTx" presStyleLbl="alignAccFollowNode1" presStyleIdx="0" presStyleCnt="2" custScaleY="97122">
        <dgm:presLayoutVars>
          <dgm:bulletEnabled val="1"/>
        </dgm:presLayoutVars>
      </dgm:prSet>
      <dgm:spPr/>
    </dgm:pt>
    <dgm:pt modelId="{C9249095-18BE-1E46-B34C-E8189C6B937C}" type="pres">
      <dgm:prSet presAssocID="{50AD6E57-D9E5-3844-8D13-2B3390F62F8C}" presName="space" presStyleCnt="0"/>
      <dgm:spPr/>
    </dgm:pt>
    <dgm:pt modelId="{D01084B8-1D8A-2644-984A-896587ACA681}" type="pres">
      <dgm:prSet presAssocID="{53C62F9E-25D5-174F-9388-989DFDE7EE7E}" presName="composite" presStyleCnt="0"/>
      <dgm:spPr/>
    </dgm:pt>
    <dgm:pt modelId="{76C16916-58D7-CA4B-B7D6-1E360C115504}" type="pres">
      <dgm:prSet presAssocID="{53C62F9E-25D5-174F-9388-989DFDE7EE7E}" presName="parTx" presStyleLbl="alignNode1" presStyleIdx="1" presStyleCnt="2">
        <dgm:presLayoutVars>
          <dgm:chMax val="0"/>
          <dgm:chPref val="0"/>
          <dgm:bulletEnabled val="1"/>
        </dgm:presLayoutVars>
      </dgm:prSet>
      <dgm:spPr/>
    </dgm:pt>
    <dgm:pt modelId="{78A5D9AA-A85F-9B4A-9A31-2216A37EAAB6}" type="pres">
      <dgm:prSet presAssocID="{53C62F9E-25D5-174F-9388-989DFDE7EE7E}" presName="desTx" presStyleLbl="alignAccFollowNode1" presStyleIdx="1" presStyleCnt="2">
        <dgm:presLayoutVars>
          <dgm:bulletEnabled val="1"/>
        </dgm:presLayoutVars>
      </dgm:prSet>
      <dgm:spPr/>
    </dgm:pt>
  </dgm:ptLst>
  <dgm:cxnLst>
    <dgm:cxn modelId="{85380D15-552D-1243-8D0B-3EEE97C1AFD0}" type="presOf" srcId="{09A695E1-4D08-484E-8AFA-13903D32191C}" destId="{78A5D9AA-A85F-9B4A-9A31-2216A37EAAB6}" srcOrd="0" destOrd="2" presId="urn:microsoft.com/office/officeart/2005/8/layout/hList1"/>
    <dgm:cxn modelId="{90FEB61B-D8BE-2E40-853A-0D4B98F69FE2}" type="presOf" srcId="{330EB7CF-6B28-E447-A29E-3056B07BDB87}" destId="{78A5D9AA-A85F-9B4A-9A31-2216A37EAAB6}" srcOrd="0" destOrd="5" presId="urn:microsoft.com/office/officeart/2005/8/layout/hList1"/>
    <dgm:cxn modelId="{CFCF571E-1A9F-6E4A-91F1-8F19B45B87E8}" srcId="{53C62F9E-25D5-174F-9388-989DFDE7EE7E}" destId="{E63D6263-E79A-BD4A-9B4D-4C1D1FDF3B56}" srcOrd="0" destOrd="0" parTransId="{50C18C6F-375F-C849-8677-046B86B8F25C}" sibTransId="{A0CB2609-1AE5-7A40-9C61-25DCB3754109}"/>
    <dgm:cxn modelId="{BF088220-9061-8047-8E73-F910560119C4}" srcId="{9C11D34B-3ACC-5147-AF53-AF395E3EBA84}" destId="{53C62F9E-25D5-174F-9388-989DFDE7EE7E}" srcOrd="1" destOrd="0" parTransId="{1526EC24-7E29-3246-BF57-7EBC0DE0733B}" sibTransId="{E733ABD3-6C7E-384C-80B2-F27A1B846F10}"/>
    <dgm:cxn modelId="{C3224221-379C-AF41-B494-ACBE2B1F6DBF}" srcId="{53C62F9E-25D5-174F-9388-989DFDE7EE7E}" destId="{1797D6DC-2C7B-2E47-9E88-D43F3DDA8D84}" srcOrd="6" destOrd="0" parTransId="{8146F406-287D-AD4B-9405-EA3E9E586C4C}" sibTransId="{F0170D71-7E74-3C4F-B285-85A2492C760D}"/>
    <dgm:cxn modelId="{60124823-F362-644F-B807-C0271F60DA07}" type="presOf" srcId="{6E050F7C-046F-9948-959F-26559B8FDEE1}" destId="{8B60849E-91B9-3D44-9046-7B2D61AC988F}" srcOrd="0" destOrd="0" presId="urn:microsoft.com/office/officeart/2005/8/layout/hList1"/>
    <dgm:cxn modelId="{D95C432D-549F-0A4C-AC03-FE61EAC8308A}" srcId="{53C62F9E-25D5-174F-9388-989DFDE7EE7E}" destId="{AC191449-CBF1-B54F-9C91-73EC440BF234}" srcOrd="8" destOrd="0" parTransId="{B967FEED-6BA5-7D4C-92A5-54F993369B20}" sibTransId="{26E261B5-BE3B-864C-976C-4C4C2B3A9533}"/>
    <dgm:cxn modelId="{1101BE2F-2408-834D-BB36-2BB6171D874B}" type="presOf" srcId="{17D1F5E8-1531-194D-8C2B-B9BE433812B3}" destId="{3557BD61-2A32-D74F-89A9-77F77518EB41}" srcOrd="0" destOrd="2" presId="urn:microsoft.com/office/officeart/2005/8/layout/hList1"/>
    <dgm:cxn modelId="{13C19C4A-F6AD-6543-81B8-28FB73A91D29}" type="presOf" srcId="{53C62F9E-25D5-174F-9388-989DFDE7EE7E}" destId="{76C16916-58D7-CA4B-B7D6-1E360C115504}" srcOrd="0" destOrd="0" presId="urn:microsoft.com/office/officeart/2005/8/layout/hList1"/>
    <dgm:cxn modelId="{F6DF655C-C962-E941-BA00-C9168C7AE79D}" type="presOf" srcId="{7F232B2A-DEEC-644A-BAA6-496AA8130000}" destId="{3557BD61-2A32-D74F-89A9-77F77518EB41}" srcOrd="0" destOrd="1" presId="urn:microsoft.com/office/officeart/2005/8/layout/hList1"/>
    <dgm:cxn modelId="{F339D266-7630-7148-8DE8-10479EF9C7BA}" type="presOf" srcId="{14FBDFBC-484D-604E-A6AE-C58118173495}" destId="{78A5D9AA-A85F-9B4A-9A31-2216A37EAAB6}" srcOrd="0" destOrd="1" presId="urn:microsoft.com/office/officeart/2005/8/layout/hList1"/>
    <dgm:cxn modelId="{FB49066C-728B-1747-B1CE-9C4A1201649B}" type="presOf" srcId="{AC191449-CBF1-B54F-9C91-73EC440BF234}" destId="{78A5D9AA-A85F-9B4A-9A31-2216A37EAAB6}" srcOrd="0" destOrd="8" presId="urn:microsoft.com/office/officeart/2005/8/layout/hList1"/>
    <dgm:cxn modelId="{7D75896C-9FA1-6048-B249-D870F771FD78}" srcId="{53C62F9E-25D5-174F-9388-989DFDE7EE7E}" destId="{FB4D20C5-8993-774D-8D1E-1A0FDF1A5C29}" srcOrd="4" destOrd="0" parTransId="{86D2D1C9-2DA5-1E40-98F5-CDDF43A4D870}" sibTransId="{1325497B-A43B-E641-9E40-99DF4EA373BC}"/>
    <dgm:cxn modelId="{1779D86E-B668-EA40-BE9D-94B03A410A1A}" type="presOf" srcId="{A46F2BD7-79D5-554E-BD47-928E8AABE718}" destId="{3557BD61-2A32-D74F-89A9-77F77518EB41}" srcOrd="0" destOrd="3" presId="urn:microsoft.com/office/officeart/2005/8/layout/hList1"/>
    <dgm:cxn modelId="{1C11716F-FDB7-3F45-ACEB-86144649569E}" srcId="{53C62F9E-25D5-174F-9388-989DFDE7EE7E}" destId="{14FBDFBC-484D-604E-A6AE-C58118173495}" srcOrd="1" destOrd="0" parTransId="{B8D1219E-F570-644C-8F01-2E600D5A7E22}" sibTransId="{922D14E5-A247-A349-8C46-E28321263EB0}"/>
    <dgm:cxn modelId="{66928F72-FF8A-B245-B0B0-1DABD9610481}" srcId="{6E050F7C-046F-9948-959F-26559B8FDEE1}" destId="{19D5478D-627C-C64C-85C9-F66AB637974B}" srcOrd="0" destOrd="0" parTransId="{45ECC37B-85BA-2A4D-B573-7D4FFBE944E8}" sibTransId="{E60F38D7-1824-B547-B598-4458C38AF906}"/>
    <dgm:cxn modelId="{369D2F80-D303-3944-8F79-20CEAA0238A8}" srcId="{53C62F9E-25D5-174F-9388-989DFDE7EE7E}" destId="{09A695E1-4D08-484E-8AFA-13903D32191C}" srcOrd="2" destOrd="0" parTransId="{98DEDBFF-B4D9-A04F-9A8E-6EC33E705534}" sibTransId="{29B08860-F829-E54F-8AB3-072F493A7992}"/>
    <dgm:cxn modelId="{6CECC190-91D6-0744-8AA0-368E66D615EB}" srcId="{53C62F9E-25D5-174F-9388-989DFDE7EE7E}" destId="{87C7443D-DACF-BD4D-9FBB-483A8DD327D1}" srcOrd="7" destOrd="0" parTransId="{7CAC83E7-09C6-1340-BDA0-D21A2B774820}" sibTransId="{F34CD9FD-159A-0A4C-BCCA-BF7A98B7C76B}"/>
    <dgm:cxn modelId="{AA530E94-8BA7-844E-A7FE-54650D427A15}" srcId="{53C62F9E-25D5-174F-9388-989DFDE7EE7E}" destId="{A3CE23DB-7021-D146-BD8E-71F12AECEA8E}" srcOrd="10" destOrd="0" parTransId="{507B241F-E5F7-7C45-BEB8-01F426741099}" sibTransId="{EE346C31-27A0-614F-B214-656EDDBE3D8A}"/>
    <dgm:cxn modelId="{E6B7F094-DE31-EB43-AE58-563F02A81949}" srcId="{6E050F7C-046F-9948-959F-26559B8FDEE1}" destId="{A46F2BD7-79D5-554E-BD47-928E8AABE718}" srcOrd="3" destOrd="0" parTransId="{E461925F-0E08-254C-AEEA-8C8A287C8D8A}" sibTransId="{0407E31F-72BC-8B47-A89A-C2C89B7F765D}"/>
    <dgm:cxn modelId="{2CC0F39A-1A2E-B34D-874E-C70DE6B9E056}" srcId="{53C62F9E-25D5-174F-9388-989DFDE7EE7E}" destId="{71D772C5-F8D3-D04C-B1DC-DEC9EFD98E2C}" srcOrd="3" destOrd="0" parTransId="{FD441581-5E2A-A042-88B2-479B4FFAEA9D}" sibTransId="{0DF359BA-297B-0A41-A512-516119CB5C7F}"/>
    <dgm:cxn modelId="{732018AF-5B20-F847-84C9-6EB41F9F4394}" type="presOf" srcId="{A3CE23DB-7021-D146-BD8E-71F12AECEA8E}" destId="{78A5D9AA-A85F-9B4A-9A31-2216A37EAAB6}" srcOrd="0" destOrd="10" presId="urn:microsoft.com/office/officeart/2005/8/layout/hList1"/>
    <dgm:cxn modelId="{5EE000B4-78E2-CE41-90CA-702F5A0123DD}" srcId="{6E050F7C-046F-9948-959F-26559B8FDEE1}" destId="{7F232B2A-DEEC-644A-BAA6-496AA8130000}" srcOrd="1" destOrd="0" parTransId="{B492ACF3-3A57-AC4B-9C97-C0AB2D51EF5C}" sibTransId="{1FCBBA80-FEA8-7140-B9A4-EF62DFE4C279}"/>
    <dgm:cxn modelId="{B4027CB8-3B36-F844-9844-CDC7FFAD41C9}" srcId="{53C62F9E-25D5-174F-9388-989DFDE7EE7E}" destId="{330EB7CF-6B28-E447-A29E-3056B07BDB87}" srcOrd="5" destOrd="0" parTransId="{061396A9-09C5-D049-9C62-C86C6019F60D}" sibTransId="{F5968FCC-17EB-164C-89E9-3DB07CB820FB}"/>
    <dgm:cxn modelId="{C20AC1B9-8EF9-104C-85E4-26CDB8658235}" srcId="{6E050F7C-046F-9948-959F-26559B8FDEE1}" destId="{17D1F5E8-1531-194D-8C2B-B9BE433812B3}" srcOrd="2" destOrd="0" parTransId="{6B4CA4FD-718B-FF41-9424-C38A1E18D087}" sibTransId="{5FB089D1-0B11-E848-91CD-C38479C8DCD3}"/>
    <dgm:cxn modelId="{561EC7B9-626B-C245-B3FE-F61045513124}" srcId="{9C11D34B-3ACC-5147-AF53-AF395E3EBA84}" destId="{6E050F7C-046F-9948-959F-26559B8FDEE1}" srcOrd="0" destOrd="0" parTransId="{C09FD133-E1F7-1D4C-BE2B-7250B45DF22A}" sibTransId="{50AD6E57-D9E5-3844-8D13-2B3390F62F8C}"/>
    <dgm:cxn modelId="{427912D6-9D20-B548-A8AB-831F6A1BD0A8}" type="presOf" srcId="{87C7443D-DACF-BD4D-9FBB-483A8DD327D1}" destId="{78A5D9AA-A85F-9B4A-9A31-2216A37EAAB6}" srcOrd="0" destOrd="7" presId="urn:microsoft.com/office/officeart/2005/8/layout/hList1"/>
    <dgm:cxn modelId="{4ACFB9D6-BF1F-D841-9A8D-CB0B9FF45409}" type="presOf" srcId="{71D772C5-F8D3-D04C-B1DC-DEC9EFD98E2C}" destId="{78A5D9AA-A85F-9B4A-9A31-2216A37EAAB6}" srcOrd="0" destOrd="3" presId="urn:microsoft.com/office/officeart/2005/8/layout/hList1"/>
    <dgm:cxn modelId="{0D7876D8-529F-EE49-88B6-7778173F9F21}" type="presOf" srcId="{19D5478D-627C-C64C-85C9-F66AB637974B}" destId="{3557BD61-2A32-D74F-89A9-77F77518EB41}" srcOrd="0" destOrd="0" presId="urn:microsoft.com/office/officeart/2005/8/layout/hList1"/>
    <dgm:cxn modelId="{00EB0EDA-1F9C-8247-A4D6-D435CF18D002}" type="presOf" srcId="{1797D6DC-2C7B-2E47-9E88-D43F3DDA8D84}" destId="{78A5D9AA-A85F-9B4A-9A31-2216A37EAAB6}" srcOrd="0" destOrd="6" presId="urn:microsoft.com/office/officeart/2005/8/layout/hList1"/>
    <dgm:cxn modelId="{D196AEE3-6B1A-2546-AE84-4E1FDCBA43B2}" type="presOf" srcId="{FB4D20C5-8993-774D-8D1E-1A0FDF1A5C29}" destId="{78A5D9AA-A85F-9B4A-9A31-2216A37EAAB6}" srcOrd="0" destOrd="4" presId="urn:microsoft.com/office/officeart/2005/8/layout/hList1"/>
    <dgm:cxn modelId="{6C6FB1E8-FEC5-5342-BE07-8D672FB86EDA}" type="presOf" srcId="{27CD3C2D-F196-274B-93DF-ECF89184E2B3}" destId="{78A5D9AA-A85F-9B4A-9A31-2216A37EAAB6}" srcOrd="0" destOrd="9" presId="urn:microsoft.com/office/officeart/2005/8/layout/hList1"/>
    <dgm:cxn modelId="{9613B3F5-E235-6C46-8899-5F9D4806D10A}" srcId="{53C62F9E-25D5-174F-9388-989DFDE7EE7E}" destId="{27CD3C2D-F196-274B-93DF-ECF89184E2B3}" srcOrd="9" destOrd="0" parTransId="{B3905A4E-9A8F-AD4D-B127-A652A97BD41E}" sibTransId="{0E02404E-5B1A-434A-8475-15A7186DE4C0}"/>
    <dgm:cxn modelId="{11D3B1F8-C345-8E40-9E6D-A717A3375596}" type="presOf" srcId="{9C11D34B-3ACC-5147-AF53-AF395E3EBA84}" destId="{713932D5-BD69-E942-B4DA-2F95EB5CA5BF}" srcOrd="0" destOrd="0" presId="urn:microsoft.com/office/officeart/2005/8/layout/hList1"/>
    <dgm:cxn modelId="{4DFE2FFE-7A39-6545-8BA6-F52369D518C6}" type="presOf" srcId="{E63D6263-E79A-BD4A-9B4D-4C1D1FDF3B56}" destId="{78A5D9AA-A85F-9B4A-9A31-2216A37EAAB6}" srcOrd="0" destOrd="0" presId="urn:microsoft.com/office/officeart/2005/8/layout/hList1"/>
    <dgm:cxn modelId="{670A9334-ECD0-CA45-8401-C0855CED886C}" type="presParOf" srcId="{713932D5-BD69-E942-B4DA-2F95EB5CA5BF}" destId="{442A769C-2912-8D40-BA6E-F99CD67A3CB9}" srcOrd="0" destOrd="0" presId="urn:microsoft.com/office/officeart/2005/8/layout/hList1"/>
    <dgm:cxn modelId="{D28CC1DD-8884-6643-AD57-D0DE613013D8}" type="presParOf" srcId="{442A769C-2912-8D40-BA6E-F99CD67A3CB9}" destId="{8B60849E-91B9-3D44-9046-7B2D61AC988F}" srcOrd="0" destOrd="0" presId="urn:microsoft.com/office/officeart/2005/8/layout/hList1"/>
    <dgm:cxn modelId="{3DC7321C-8702-C24B-811C-E86B4C4DE0E0}" type="presParOf" srcId="{442A769C-2912-8D40-BA6E-F99CD67A3CB9}" destId="{3557BD61-2A32-D74F-89A9-77F77518EB41}" srcOrd="1" destOrd="0" presId="urn:microsoft.com/office/officeart/2005/8/layout/hList1"/>
    <dgm:cxn modelId="{557157EE-9293-2342-99F6-A63731E3202F}" type="presParOf" srcId="{713932D5-BD69-E942-B4DA-2F95EB5CA5BF}" destId="{C9249095-18BE-1E46-B34C-E8189C6B937C}" srcOrd="1" destOrd="0" presId="urn:microsoft.com/office/officeart/2005/8/layout/hList1"/>
    <dgm:cxn modelId="{B35C8FC5-12D3-B443-AF7E-0AC4FD0BFB70}" type="presParOf" srcId="{713932D5-BD69-E942-B4DA-2F95EB5CA5BF}" destId="{D01084B8-1D8A-2644-984A-896587ACA681}" srcOrd="2" destOrd="0" presId="urn:microsoft.com/office/officeart/2005/8/layout/hList1"/>
    <dgm:cxn modelId="{99724E72-F471-914E-ACA8-518E84710A7D}" type="presParOf" srcId="{D01084B8-1D8A-2644-984A-896587ACA681}" destId="{76C16916-58D7-CA4B-B7D6-1E360C115504}" srcOrd="0" destOrd="0" presId="urn:microsoft.com/office/officeart/2005/8/layout/hList1"/>
    <dgm:cxn modelId="{6381DC17-109C-1643-BF66-DF9CD645A832}" type="presParOf" srcId="{D01084B8-1D8A-2644-984A-896587ACA681}" destId="{78A5D9AA-A85F-9B4A-9A31-2216A37EAAB6}" srcOrd="1" destOrd="0" presId="urn:microsoft.com/office/officeart/2005/8/layout/hList1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23CF9A-2A1E-2C4D-8B22-E1669136CAA6}">
      <dsp:nvSpPr>
        <dsp:cNvPr id="0" name=""/>
        <dsp:cNvSpPr/>
      </dsp:nvSpPr>
      <dsp:spPr>
        <a:xfrm>
          <a:off x="31" y="43649"/>
          <a:ext cx="3050494" cy="259200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Direct</a:t>
          </a:r>
        </a:p>
      </dsp:txBody>
      <dsp:txXfrm>
        <a:off x="31" y="43649"/>
        <a:ext cx="3050494" cy="259200"/>
      </dsp:txXfrm>
    </dsp:sp>
    <dsp:sp modelId="{7A2E6776-2A19-6B40-A171-64C005363982}">
      <dsp:nvSpPr>
        <dsp:cNvPr id="0" name=""/>
        <dsp:cNvSpPr/>
      </dsp:nvSpPr>
      <dsp:spPr>
        <a:xfrm>
          <a:off x="31" y="302849"/>
          <a:ext cx="3050494" cy="1482299"/>
        </a:xfrm>
        <a:prstGeom prst="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News is not damaging:	Relatively minor, does not personally affect receiver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Receiver may overlook news: Critical message requires attention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Organization/receiver prefers to be direct: Corporate culture favours direct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 Individual insists on being Straightforward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Firmness is necessary:- Must demonstrate determination and resolve -Situation is dire or extremely important (it was previously ignored)</a:t>
          </a:r>
        </a:p>
      </dsp:txBody>
      <dsp:txXfrm>
        <a:off x="31" y="302849"/>
        <a:ext cx="3050494" cy="1482299"/>
      </dsp:txXfrm>
    </dsp:sp>
    <dsp:sp modelId="{10726E3E-E37A-9845-A94B-36943F7D55AE}">
      <dsp:nvSpPr>
        <dsp:cNvPr id="0" name=""/>
        <dsp:cNvSpPr/>
      </dsp:nvSpPr>
      <dsp:spPr>
        <a:xfrm>
          <a:off x="3477595" y="43649"/>
          <a:ext cx="3050494" cy="259200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4008" tIns="36576" rIns="64008" bIns="36576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Indirect</a:t>
          </a:r>
        </a:p>
      </dsp:txBody>
      <dsp:txXfrm>
        <a:off x="3477595" y="43649"/>
        <a:ext cx="3050494" cy="259200"/>
      </dsp:txXfrm>
    </dsp:sp>
    <dsp:sp modelId="{E98B29F6-0512-C841-812E-D17AC1D8746E}">
      <dsp:nvSpPr>
        <dsp:cNvPr id="0" name=""/>
        <dsp:cNvSpPr/>
      </dsp:nvSpPr>
      <dsp:spPr>
        <a:xfrm>
          <a:off x="3477595" y="302849"/>
          <a:ext cx="3050494" cy="1482299"/>
        </a:xfrm>
        <a:prstGeom prst="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8006" tIns="48006" rIns="64008" bIns="72009" numCol="1" spcCol="1270" anchor="t" anchorCtr="0">
          <a:noAutofit/>
        </a:bodyPr>
        <a:lstStyle/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Personally upsetting: -Involves receiver personally- Organization makes mistake that inconveniences or disadvantages receiver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Provokes hostile reaction:irritates/infuriates, reasons placed first to soothe reaction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Threatens relationship:Can salvage customer bond with slowly revealed reasons and explanations</a:t>
          </a:r>
        </a:p>
        <a:p>
          <a:pPr marL="57150" lvl="1" indent="-57150" algn="l" defTabSz="40005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900" kern="1200"/>
            <a:t>Unexpected:-Reader is totally surprised which generates a negative reaction</a:t>
          </a:r>
        </a:p>
      </dsp:txBody>
      <dsp:txXfrm>
        <a:off x="3477595" y="302849"/>
        <a:ext cx="3050494" cy="1482299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B60849E-91B9-3D44-9046-7B2D61AC988F}">
      <dsp:nvSpPr>
        <dsp:cNvPr id="0" name=""/>
        <dsp:cNvSpPr/>
      </dsp:nvSpPr>
      <dsp:spPr>
        <a:xfrm>
          <a:off x="34" y="62570"/>
          <a:ext cx="3271998" cy="297799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5344" tIns="48768" rIns="85344" bIns="48768" numCol="1" spcCol="1270" anchor="ctr" anchorCtr="0">
          <a:noAutofit/>
        </a:bodyPr>
        <a:lstStyle/>
        <a:p>
          <a:pPr marL="0" lvl="0" indent="0" algn="just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Informal</a:t>
          </a:r>
          <a:endParaRPr lang="en-US" sz="800" kern="1200"/>
        </a:p>
      </dsp:txBody>
      <dsp:txXfrm>
        <a:off x="34" y="62570"/>
        <a:ext cx="3271998" cy="297799"/>
      </dsp:txXfrm>
    </dsp:sp>
    <dsp:sp modelId="{3557BD61-2A32-D74F-89A9-77F77518EB41}">
      <dsp:nvSpPr>
        <dsp:cNvPr id="0" name=""/>
        <dsp:cNvSpPr/>
      </dsp:nvSpPr>
      <dsp:spPr>
        <a:xfrm>
          <a:off x="34" y="382490"/>
          <a:ext cx="3271998" cy="1492959"/>
        </a:xfrm>
        <a:prstGeom prst="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85344" tIns="85344" rIns="113792" bIns="128016" numCol="1" spcCol="1270" anchor="t" anchorCtr="0">
          <a:noAutofit/>
        </a:bodyPr>
        <a:lstStyle/>
        <a:p>
          <a:pPr marL="171450" lvl="1" indent="-171450" algn="just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600" kern="1200"/>
            <a:t>1. Introduction</a:t>
          </a:r>
        </a:p>
        <a:p>
          <a:pPr marL="171450" lvl="1" indent="-171450" algn="just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600" kern="1200"/>
            <a:t>2. Body</a:t>
          </a:r>
        </a:p>
        <a:p>
          <a:pPr marL="171450" lvl="1" indent="-171450" algn="just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600" kern="1200"/>
            <a:t>3. Conclusion</a:t>
          </a:r>
        </a:p>
        <a:p>
          <a:pPr marL="171450" lvl="1" indent="-171450" algn="just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1600" kern="1200"/>
            <a:t>4. Recommendations (if required)</a:t>
          </a:r>
        </a:p>
      </dsp:txBody>
      <dsp:txXfrm>
        <a:off x="34" y="382490"/>
        <a:ext cx="3271998" cy="1492959"/>
      </dsp:txXfrm>
    </dsp:sp>
    <dsp:sp modelId="{76C16916-58D7-CA4B-B7D6-1E360C115504}">
      <dsp:nvSpPr>
        <dsp:cNvPr id="0" name=""/>
        <dsp:cNvSpPr/>
      </dsp:nvSpPr>
      <dsp:spPr>
        <a:xfrm>
          <a:off x="3730112" y="51510"/>
          <a:ext cx="3271998" cy="297799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1120" tIns="40640" rIns="71120" bIns="40640" numCol="1" spcCol="1270" anchor="ctr" anchorCtr="0">
          <a:noAutofit/>
        </a:bodyPr>
        <a:lstStyle/>
        <a:p>
          <a:pPr marL="0" lvl="0" indent="0" algn="just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Formal</a:t>
          </a:r>
          <a:endParaRPr lang="en-US" sz="700" kern="1200"/>
        </a:p>
      </dsp:txBody>
      <dsp:txXfrm>
        <a:off x="3730112" y="51510"/>
        <a:ext cx="3271998" cy="297799"/>
      </dsp:txXfrm>
    </dsp:sp>
    <dsp:sp modelId="{78A5D9AA-A85F-9B4A-9A31-2216A37EAAB6}">
      <dsp:nvSpPr>
        <dsp:cNvPr id="0" name=""/>
        <dsp:cNvSpPr/>
      </dsp:nvSpPr>
      <dsp:spPr>
        <a:xfrm>
          <a:off x="3730112" y="349309"/>
          <a:ext cx="3271998" cy="1537200"/>
        </a:xfrm>
        <a:prstGeom prst="rect">
          <a:avLst/>
        </a:prstGeom>
        <a:solidFill>
          <a:schemeClr val="accent3">
            <a:alpha val="90000"/>
            <a:tint val="40000"/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3">
              <a:alpha val="90000"/>
              <a:tint val="4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42672" tIns="42672" rIns="56896" bIns="64008" numCol="1" spcCol="1270" anchor="t" anchorCtr="0">
          <a:noAutofit/>
        </a:bodyPr>
        <a:lstStyle/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1. Cover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2. Title Page 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3. Letter of Transmittal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4. Table of contents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5. List of figures6. Executive summary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7. Introduction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8. Body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9. Conclusion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10. Recommendations (if required)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11. Appendix</a:t>
          </a:r>
        </a:p>
        <a:p>
          <a:pPr marL="57150" lvl="1" indent="-57150" algn="just" defTabSz="3556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US" sz="800" kern="1200"/>
            <a:t>12. References</a:t>
          </a:r>
        </a:p>
      </dsp:txBody>
      <dsp:txXfrm>
        <a:off x="3730112" y="349309"/>
        <a:ext cx="3271998" cy="15372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List1">
  <dgm:title val=""/>
  <dgm:desc val=""/>
  <dgm:catLst>
    <dgm:cat type="list" pri="5000"/>
    <dgm:cat type="convert" pri="5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/>
      </dgm:if>
      <dgm:else name="Name3">
        <dgm:alg type="lin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w" for="des" forName="parTx"/>
      <dgm:constr type="h" for="des" forName="parTx" op="equ"/>
      <dgm:constr type="w" for="des" forName="desTx"/>
      <dgm:constr type="h" for="des" forName="desTx" op="equ"/>
      <dgm:constr type="primFontSz" for="des" forName="parTx" val="65"/>
      <dgm:constr type="secFontSz" for="des" forName="desTx" refType="primFontSz" refFor="des" refForName="parTx" op="equ"/>
      <dgm:constr type="h" for="des" forName="parTx" refType="primFontSz" refFor="des" refForName="parTx" fact="0.8"/>
      <dgm:constr type="h" for="des" forName="desTx" refType="primFontSz" refFor="des" refForName="parTx" fact="1.22"/>
      <dgm:constr type="w" for="ch" forName="space" refType="w" refFor="ch" refForName="composite" op="equ" fact="0.14"/>
    </dgm:constrLst>
    <dgm:ruleLst>
      <dgm:rule type="w" for="ch" forName="composite" val="0" fact="NaN" max="NaN"/>
      <dgm:rule type="primFontSz" for="des" forName="parTx" val="5" fact="NaN" max="NaN"/>
    </dgm:ruleLst>
    <dgm:forEach name="Name4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onstrLst>
          <dgm:constr type="l" for="ch" forName="parTx"/>
          <dgm:constr type="w" for="ch" forName="parTx" refType="w"/>
          <dgm:constr type="t" for="ch" forName="parTx"/>
          <dgm:constr type="l" for="ch" forName="desTx"/>
          <dgm:constr type="w" for="ch" forName="desTx" refType="w" refFor="ch" refForName="parTx"/>
          <dgm:constr type="t" for="ch" forName="desTx" refType="h" refFor="ch" refForName="parTx"/>
        </dgm:constrLst>
        <dgm:ruleLst>
          <dgm:rule type="h" val="INF" fact="NaN" max="NaN"/>
        </dgm:ruleLst>
        <dgm:layoutNode name="parTx" styleLbl="alignNod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>
            <dgm:adjLst/>
          </dgm:shape>
          <dgm:presOf axis="self" ptType="node"/>
          <dgm:constrLst>
            <dgm:constr type="h" refType="w" op="lte" fact="0.4"/>
            <dgm:constr type="h"/>
            <dgm:constr type="tMarg" refType="primFontSz" fact="0.32"/>
            <dgm:constr type="bMarg" refType="primFontSz" fact="0.32"/>
          </dgm:constrLst>
          <dgm:ruleLst>
            <dgm:rule type="h" val="INF" fact="NaN" max="NaN"/>
          </dgm:ruleLst>
        </dgm:layoutNode>
        <dgm:layoutNode name="desTx" styleLbl="alignAccFollowNode1">
          <dgm:varLst>
            <dgm:bulletEnabled val="1"/>
          </dgm:varLst>
          <dgm:alg type="tx">
            <dgm:param type="stBulletLvl" val="1"/>
          </dgm:alg>
          <dgm:shape xmlns:r="http://schemas.openxmlformats.org/officeDocument/2006/relationships" type="rect" r:blip="">
            <dgm:adjLst/>
          </dgm:shape>
          <dgm:presOf axis="des" ptType="node"/>
          <dgm:constrLst>
            <dgm:constr type="secFontSz" val="65"/>
            <dgm:constr type="primFontSz" refType="secFontSz"/>
            <dgm:constr type="h"/>
            <dgm:constr type="lMarg" refType="primFontSz" fact="0.42"/>
            <dgm:constr type="tMarg" refType="primFontSz" fact="0.42"/>
            <dgm:constr type="bMarg" refType="primFontSz" fact="0.63"/>
          </dgm:constrLst>
          <dgm:ruleLst>
            <dgm:rule type="h" val="INF" fact="NaN" max="NaN"/>
          </dgm:ruleLst>
        </dgm:layoutNode>
      </dgm:layoutNode>
      <dgm:forEach name="Name5" axis="followSib" ptType="sibTrans" cnt="1">
        <dgm:layoutNode name="space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20</Pages>
  <Words>6584</Words>
  <Characters>37530</Characters>
  <Application>Microsoft Office Word</Application>
  <DocSecurity>0</DocSecurity>
  <Lines>312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Nehabahen Patel</dc:creator>
  <cp:keywords/>
  <dc:description/>
  <cp:lastModifiedBy>Nehabahen Patel</cp:lastModifiedBy>
  <cp:revision>7</cp:revision>
  <dcterms:created xsi:type="dcterms:W3CDTF">2019-12-07T03:02:00Z</dcterms:created>
  <dcterms:modified xsi:type="dcterms:W3CDTF">2019-12-07T07:35:00Z</dcterms:modified>
</cp:coreProperties>
</file>