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05CBA" w14:textId="0CFDEAD5" w:rsidR="004962C9" w:rsidRDefault="004962C9" w:rsidP="004962C9">
      <w:pPr>
        <w:rPr>
          <w:sz w:val="28"/>
          <w:szCs w:val="28"/>
        </w:rPr>
      </w:pPr>
      <w:r w:rsidRPr="004962C9">
        <w:rPr>
          <w:b/>
          <w:bCs/>
          <w:sz w:val="28"/>
          <w:szCs w:val="28"/>
        </w:rPr>
        <w:t xml:space="preserve">Nafis </w:t>
      </w:r>
      <w:proofErr w:type="spellStart"/>
      <w:proofErr w:type="gramStart"/>
      <w:r w:rsidRPr="004962C9">
        <w:rPr>
          <w:b/>
          <w:bCs/>
          <w:sz w:val="28"/>
          <w:szCs w:val="28"/>
        </w:rPr>
        <w:t>Nafis</w:t>
      </w:r>
      <w:proofErr w:type="spellEnd"/>
      <w:r w:rsidRPr="004962C9">
        <w:rPr>
          <w:sz w:val="28"/>
          <w:szCs w:val="28"/>
        </w:rPr>
        <w:t xml:space="preserve">  </w:t>
      </w:r>
      <w:r>
        <w:rPr>
          <w:sz w:val="28"/>
          <w:szCs w:val="28"/>
        </w:rPr>
        <w:tab/>
      </w:r>
      <w:proofErr w:type="gramEnd"/>
      <w:r>
        <w:rPr>
          <w:sz w:val="28"/>
          <w:szCs w:val="28"/>
        </w:rPr>
        <w:tab/>
      </w:r>
      <w:r>
        <w:rPr>
          <w:sz w:val="28"/>
          <w:szCs w:val="28"/>
        </w:rPr>
        <w:tab/>
        <w:t xml:space="preserve">     Customs &amp; Documentation                               CESF 309 </w:t>
      </w:r>
    </w:p>
    <w:p w14:paraId="2AB3A741" w14:textId="0426B47D" w:rsidR="008F2CAD" w:rsidRPr="004962C9" w:rsidRDefault="004962C9" w:rsidP="004962C9">
      <w:pPr>
        <w:jc w:val="center"/>
        <w:rPr>
          <w:b/>
          <w:bCs/>
          <w:sz w:val="28"/>
          <w:szCs w:val="28"/>
        </w:rPr>
      </w:pPr>
      <w:r w:rsidRPr="004962C9">
        <w:rPr>
          <w:b/>
          <w:bCs/>
          <w:sz w:val="28"/>
          <w:szCs w:val="28"/>
        </w:rPr>
        <w:t>Midterm Exam</w:t>
      </w:r>
    </w:p>
    <w:p w14:paraId="5BE6E158" w14:textId="77777777" w:rsidR="004962C9" w:rsidRDefault="004962C9" w:rsidP="004962C9">
      <w:pPr>
        <w:jc w:val="center"/>
        <w:rPr>
          <w:sz w:val="28"/>
          <w:szCs w:val="28"/>
        </w:rPr>
      </w:pPr>
    </w:p>
    <w:p w14:paraId="39C8213B" w14:textId="192E926A" w:rsidR="0031528C" w:rsidRPr="0031528C" w:rsidRDefault="00144F58" w:rsidP="0031528C">
      <w:pPr>
        <w:rPr>
          <w:sz w:val="28"/>
          <w:szCs w:val="28"/>
        </w:rPr>
      </w:pPr>
      <w:r w:rsidRPr="004962C9">
        <w:rPr>
          <w:b/>
          <w:bCs/>
          <w:sz w:val="28"/>
          <w:szCs w:val="28"/>
        </w:rPr>
        <w:t xml:space="preserve">1. </w:t>
      </w:r>
      <w:r w:rsidR="0031528C" w:rsidRPr="004962C9">
        <w:rPr>
          <w:b/>
          <w:bCs/>
          <w:sz w:val="28"/>
          <w:szCs w:val="28"/>
        </w:rPr>
        <w:t xml:space="preserve">Explain how (and why) CBSA's role and activities have evolved over the </w:t>
      </w:r>
      <w:proofErr w:type="gramStart"/>
      <w:r w:rsidR="0031528C" w:rsidRPr="004962C9">
        <w:rPr>
          <w:b/>
          <w:bCs/>
          <w:sz w:val="28"/>
          <w:szCs w:val="28"/>
        </w:rPr>
        <w:t>past </w:t>
      </w:r>
      <w:r w:rsidRPr="004962C9">
        <w:rPr>
          <w:b/>
          <w:bCs/>
          <w:sz w:val="28"/>
          <w:szCs w:val="28"/>
        </w:rPr>
        <w:t xml:space="preserve"> </w:t>
      </w:r>
      <w:r w:rsidR="0031528C" w:rsidRPr="0031528C">
        <w:rPr>
          <w:b/>
          <w:bCs/>
          <w:sz w:val="28"/>
          <w:szCs w:val="28"/>
        </w:rPr>
        <w:t>15</w:t>
      </w:r>
      <w:proofErr w:type="gramEnd"/>
      <w:r w:rsidR="0031528C" w:rsidRPr="0031528C">
        <w:rPr>
          <w:b/>
          <w:bCs/>
          <w:sz w:val="28"/>
          <w:szCs w:val="28"/>
        </w:rPr>
        <w:t xml:space="preserve"> years</w:t>
      </w:r>
      <w:r w:rsidR="0031528C" w:rsidRPr="0031528C">
        <w:rPr>
          <w:sz w:val="28"/>
          <w:szCs w:val="28"/>
        </w:rPr>
        <w:t>. </w:t>
      </w:r>
    </w:p>
    <w:p w14:paraId="4DAFB5FD" w14:textId="78CD781E" w:rsidR="0031528C" w:rsidRPr="0031528C" w:rsidRDefault="00144F58" w:rsidP="0031528C">
      <w:pPr>
        <w:rPr>
          <w:sz w:val="28"/>
          <w:szCs w:val="28"/>
        </w:rPr>
      </w:pPr>
      <w:r>
        <w:rPr>
          <w:sz w:val="28"/>
          <w:szCs w:val="28"/>
        </w:rPr>
        <w:t>Ans)</w:t>
      </w:r>
      <w:r w:rsidR="004962C9">
        <w:rPr>
          <w:sz w:val="28"/>
          <w:szCs w:val="28"/>
        </w:rPr>
        <w:tab/>
      </w:r>
      <w:r w:rsidR="0031528C" w:rsidRPr="0031528C">
        <w:rPr>
          <w:sz w:val="28"/>
          <w:szCs w:val="28"/>
        </w:rPr>
        <w:t>CBSA (Canadian Border Service Agency) was created in late 2003 to act as the sole entity to represent Canada's border security. Before their involvement, three different legacy agencies worked together to handle border security known as CCRA, IRCC and CFIA. Since collecting and sharing security and other information across all three agencies seemed very inadequate; therefore, this was recognized as a significant issue that had to be resolved by forming a single organization.  </w:t>
      </w:r>
    </w:p>
    <w:p w14:paraId="68E597C7" w14:textId="77777777" w:rsidR="0031528C" w:rsidRPr="0031528C" w:rsidRDefault="0031528C" w:rsidP="0031528C">
      <w:pPr>
        <w:rPr>
          <w:sz w:val="28"/>
          <w:szCs w:val="28"/>
        </w:rPr>
      </w:pPr>
      <w:r w:rsidRPr="0031528C">
        <w:rPr>
          <w:sz w:val="28"/>
          <w:szCs w:val="28"/>
        </w:rPr>
        <w:t>During the initial years of CBSA's involvement, CSBA officers were not equipped with firearms, which </w:t>
      </w:r>
      <w:proofErr w:type="gramStart"/>
      <w:r w:rsidRPr="0031528C">
        <w:rPr>
          <w:sz w:val="28"/>
          <w:szCs w:val="28"/>
        </w:rPr>
        <w:t>didn't</w:t>
      </w:r>
      <w:proofErr w:type="gramEnd"/>
      <w:r w:rsidRPr="0031528C">
        <w:rPr>
          <w:sz w:val="28"/>
          <w:szCs w:val="28"/>
        </w:rPr>
        <w:t> change until 2006. This reform allowed CBSA officers to carry a sidearm and allowed officers to arrest and detain individuals at the border for non-customs related violations of Canadian law. The Customs Act was also revised by CBSA several times throughout the years to provide better flexibility in communication, transportation, trade, and business practices. </w:t>
      </w:r>
    </w:p>
    <w:p w14:paraId="5A2897DA" w14:textId="51348D00" w:rsidR="0031528C" w:rsidRPr="0031528C" w:rsidRDefault="0031528C" w:rsidP="0031528C">
      <w:pPr>
        <w:rPr>
          <w:sz w:val="28"/>
          <w:szCs w:val="28"/>
        </w:rPr>
      </w:pPr>
      <w:r w:rsidRPr="0031528C">
        <w:rPr>
          <w:sz w:val="28"/>
          <w:szCs w:val="28"/>
        </w:rPr>
        <w:t> </w:t>
      </w:r>
    </w:p>
    <w:p w14:paraId="625666DA" w14:textId="77777777" w:rsidR="0031528C" w:rsidRPr="0031528C" w:rsidRDefault="0031528C" w:rsidP="0031528C">
      <w:pPr>
        <w:rPr>
          <w:b/>
          <w:bCs/>
          <w:sz w:val="28"/>
          <w:szCs w:val="28"/>
        </w:rPr>
      </w:pPr>
      <w:r w:rsidRPr="0031528C">
        <w:rPr>
          <w:b/>
          <w:bCs/>
          <w:sz w:val="28"/>
          <w:szCs w:val="28"/>
        </w:rPr>
        <w:t>2. What are the cargo reporting requirements and timeframes for non </w:t>
      </w:r>
      <w:proofErr w:type="spellStart"/>
      <w:r w:rsidRPr="0031528C">
        <w:rPr>
          <w:b/>
          <w:bCs/>
          <w:sz w:val="28"/>
          <w:szCs w:val="28"/>
        </w:rPr>
        <w:t>USorigin</w:t>
      </w:r>
      <w:proofErr w:type="spellEnd"/>
      <w:r w:rsidRPr="0031528C">
        <w:rPr>
          <w:b/>
          <w:bCs/>
          <w:sz w:val="28"/>
          <w:szCs w:val="28"/>
        </w:rPr>
        <w:t> cargo for: </w:t>
      </w:r>
    </w:p>
    <w:p w14:paraId="27B49F2D" w14:textId="77777777" w:rsidR="0031528C" w:rsidRPr="0031528C" w:rsidRDefault="0031528C" w:rsidP="0031528C">
      <w:pPr>
        <w:rPr>
          <w:b/>
          <w:bCs/>
          <w:sz w:val="28"/>
          <w:szCs w:val="28"/>
        </w:rPr>
      </w:pPr>
      <w:r w:rsidRPr="0031528C">
        <w:rPr>
          <w:b/>
          <w:bCs/>
          <w:sz w:val="28"/>
          <w:szCs w:val="28"/>
        </w:rPr>
        <w:t>a) container carriers and </w:t>
      </w:r>
    </w:p>
    <w:p w14:paraId="06796E83" w14:textId="34D07EB4" w:rsidR="00144F58" w:rsidRPr="0031528C" w:rsidRDefault="0031528C" w:rsidP="0031528C">
      <w:pPr>
        <w:rPr>
          <w:b/>
          <w:bCs/>
          <w:sz w:val="28"/>
          <w:szCs w:val="28"/>
        </w:rPr>
      </w:pPr>
      <w:r w:rsidRPr="0031528C">
        <w:rPr>
          <w:b/>
          <w:bCs/>
          <w:sz w:val="28"/>
          <w:szCs w:val="28"/>
        </w:rPr>
        <w:t>b) bulk carriers under the ACI program? </w:t>
      </w:r>
    </w:p>
    <w:p w14:paraId="60C73461" w14:textId="14F1E8B7" w:rsidR="0031528C" w:rsidRPr="00144F58" w:rsidRDefault="00144F58">
      <w:pPr>
        <w:rPr>
          <w:sz w:val="28"/>
          <w:szCs w:val="28"/>
        </w:rPr>
      </w:pPr>
      <w:r>
        <w:rPr>
          <w:sz w:val="28"/>
          <w:szCs w:val="28"/>
        </w:rPr>
        <w:t>Ans)</w:t>
      </w:r>
      <w:r w:rsidR="004962C9">
        <w:rPr>
          <w:sz w:val="28"/>
          <w:szCs w:val="28"/>
        </w:rPr>
        <w:tab/>
      </w:r>
      <w:r w:rsidR="0031528C" w:rsidRPr="0031528C">
        <w:rPr>
          <w:sz w:val="28"/>
          <w:szCs w:val="28"/>
        </w:rPr>
        <w:t>The Cargo reporting requirements and timeframes for Container cargo</w:t>
      </w:r>
      <w:r w:rsidR="00821101" w:rsidRPr="00144F58">
        <w:rPr>
          <w:sz w:val="28"/>
          <w:szCs w:val="28"/>
        </w:rPr>
        <w:t xml:space="preserve"> </w:t>
      </w:r>
      <w:r w:rsidR="00AA2402">
        <w:rPr>
          <w:sz w:val="28"/>
          <w:szCs w:val="28"/>
        </w:rPr>
        <w:t>are</w:t>
      </w:r>
      <w:r w:rsidR="00821101" w:rsidRPr="00144F58">
        <w:rPr>
          <w:sz w:val="28"/>
          <w:szCs w:val="28"/>
        </w:rPr>
        <w:t xml:space="preserve"> to transmit reported data at least 24 hours before loading at the foreign port of loading and also to report Conveyance for container cargo within 96 hours before arriving in Canada. Any changes in cargo information during the whole period </w:t>
      </w:r>
      <w:r w:rsidR="00A1749D" w:rsidRPr="00144F58">
        <w:rPr>
          <w:sz w:val="28"/>
          <w:szCs w:val="28"/>
        </w:rPr>
        <w:t xml:space="preserve">should be transmitted as soon as it is known. </w:t>
      </w:r>
    </w:p>
    <w:p w14:paraId="7C41EFD4" w14:textId="690D0C6E" w:rsidR="00821101" w:rsidRPr="00144F58" w:rsidRDefault="00821101">
      <w:pPr>
        <w:rPr>
          <w:sz w:val="28"/>
          <w:szCs w:val="28"/>
        </w:rPr>
      </w:pPr>
      <w:r w:rsidRPr="00144F58">
        <w:rPr>
          <w:sz w:val="28"/>
          <w:szCs w:val="28"/>
        </w:rPr>
        <w:lastRenderedPageBreak/>
        <w:t xml:space="preserve">For bulk- carriers reporting requirements and timeframes are to transmit data at least 24 hours before arriving in Canada and report </w:t>
      </w:r>
      <w:r w:rsidR="00AA2402">
        <w:rPr>
          <w:sz w:val="28"/>
          <w:szCs w:val="28"/>
        </w:rPr>
        <w:t>C</w:t>
      </w:r>
      <w:r w:rsidRPr="00144F58">
        <w:rPr>
          <w:sz w:val="28"/>
          <w:szCs w:val="28"/>
        </w:rPr>
        <w:t>onveyance for bulk-carriers within that 24hour before arriving at the ports of Canada.</w:t>
      </w:r>
    </w:p>
    <w:p w14:paraId="67B78615" w14:textId="069FCBD1" w:rsidR="00A1749D" w:rsidRPr="00144F58" w:rsidRDefault="00A1749D">
      <w:pPr>
        <w:rPr>
          <w:sz w:val="28"/>
          <w:szCs w:val="28"/>
        </w:rPr>
      </w:pPr>
    </w:p>
    <w:p w14:paraId="3B5AD1E4" w14:textId="78D55738" w:rsidR="00A1749D" w:rsidRPr="004962C9" w:rsidRDefault="00A1749D">
      <w:pPr>
        <w:rPr>
          <w:b/>
          <w:bCs/>
          <w:sz w:val="28"/>
          <w:szCs w:val="28"/>
        </w:rPr>
      </w:pPr>
      <w:r w:rsidRPr="004962C9">
        <w:rPr>
          <w:b/>
          <w:bCs/>
          <w:sz w:val="28"/>
          <w:szCs w:val="28"/>
        </w:rPr>
        <w:t>3. Which section of the Customs Act and which D-memoranda support CBSA</w:t>
      </w:r>
      <w:r w:rsidR="00AA2402">
        <w:rPr>
          <w:b/>
          <w:bCs/>
          <w:sz w:val="28"/>
          <w:szCs w:val="28"/>
        </w:rPr>
        <w:t>'</w:t>
      </w:r>
      <w:r w:rsidRPr="004962C9">
        <w:rPr>
          <w:b/>
          <w:bCs/>
          <w:sz w:val="28"/>
          <w:szCs w:val="28"/>
        </w:rPr>
        <w:t>s reporting requirements under ACI?</w:t>
      </w:r>
    </w:p>
    <w:p w14:paraId="247805AE" w14:textId="483D0C48" w:rsidR="00A1749D" w:rsidRPr="00144F58" w:rsidRDefault="00144F58">
      <w:pPr>
        <w:rPr>
          <w:sz w:val="28"/>
          <w:szCs w:val="28"/>
        </w:rPr>
      </w:pPr>
      <w:r>
        <w:rPr>
          <w:sz w:val="28"/>
          <w:szCs w:val="28"/>
        </w:rPr>
        <w:t>Ans)</w:t>
      </w:r>
      <w:r w:rsidR="004962C9">
        <w:rPr>
          <w:sz w:val="28"/>
          <w:szCs w:val="28"/>
        </w:rPr>
        <w:tab/>
      </w:r>
      <w:r w:rsidR="00A1749D" w:rsidRPr="00144F58">
        <w:rPr>
          <w:sz w:val="28"/>
          <w:szCs w:val="28"/>
        </w:rPr>
        <w:t>The CBSA</w:t>
      </w:r>
      <w:r w:rsidR="00AA2402">
        <w:rPr>
          <w:sz w:val="28"/>
          <w:szCs w:val="28"/>
        </w:rPr>
        <w:t>'</w:t>
      </w:r>
      <w:r w:rsidR="00A1749D" w:rsidRPr="00144F58">
        <w:rPr>
          <w:sz w:val="28"/>
          <w:szCs w:val="28"/>
        </w:rPr>
        <w:t>s reporting requirements under ACI falls under Section 12 of the Customs Act titled Reporting of Goods, and for the D-memoranda</w:t>
      </w:r>
      <w:r w:rsidR="00AA2402">
        <w:rPr>
          <w:sz w:val="28"/>
          <w:szCs w:val="28"/>
        </w:rPr>
        <w:t>,</w:t>
      </w:r>
      <w:r w:rsidR="00A1749D" w:rsidRPr="00144F58">
        <w:rPr>
          <w:sz w:val="28"/>
          <w:szCs w:val="28"/>
        </w:rPr>
        <w:t xml:space="preserve"> it falls under section D3-1-1 titled </w:t>
      </w:r>
      <w:r w:rsidR="00AA2402">
        <w:rPr>
          <w:sz w:val="28"/>
          <w:szCs w:val="28"/>
        </w:rPr>
        <w:t>'</w:t>
      </w:r>
      <w:r w:rsidR="00A1749D" w:rsidRPr="00144F58">
        <w:rPr>
          <w:sz w:val="28"/>
          <w:szCs w:val="28"/>
        </w:rPr>
        <w:t>Policy Respecting the Transportation &amp; Importation of Goods</w:t>
      </w:r>
      <w:r w:rsidR="00AA2402">
        <w:rPr>
          <w:sz w:val="28"/>
          <w:szCs w:val="28"/>
        </w:rPr>
        <w:t xml:space="preserve">', </w:t>
      </w:r>
      <w:r w:rsidR="00A1749D" w:rsidRPr="00144F58">
        <w:rPr>
          <w:sz w:val="28"/>
          <w:szCs w:val="28"/>
        </w:rPr>
        <w:t xml:space="preserve"> D3-1-5 titled </w:t>
      </w:r>
      <w:r w:rsidR="00AA2402">
        <w:rPr>
          <w:sz w:val="28"/>
          <w:szCs w:val="28"/>
        </w:rPr>
        <w:t>'</w:t>
      </w:r>
      <w:r w:rsidR="00A1749D" w:rsidRPr="00144F58">
        <w:rPr>
          <w:sz w:val="28"/>
          <w:szCs w:val="28"/>
        </w:rPr>
        <w:t>International Commercial Transportation</w:t>
      </w:r>
      <w:r w:rsidR="00AA2402">
        <w:rPr>
          <w:sz w:val="28"/>
          <w:szCs w:val="28"/>
        </w:rPr>
        <w:t>,'</w:t>
      </w:r>
      <w:r w:rsidR="00A1749D" w:rsidRPr="00144F58">
        <w:rPr>
          <w:sz w:val="28"/>
          <w:szCs w:val="28"/>
        </w:rPr>
        <w:t xml:space="preserve"> and  D3-5-1 titled </w:t>
      </w:r>
      <w:r w:rsidR="00AA2402">
        <w:rPr>
          <w:sz w:val="28"/>
          <w:szCs w:val="28"/>
        </w:rPr>
        <w:t>'</w:t>
      </w:r>
      <w:r w:rsidR="00A1749D" w:rsidRPr="00144F58">
        <w:rPr>
          <w:sz w:val="28"/>
          <w:szCs w:val="28"/>
        </w:rPr>
        <w:t>Marine Pre-Load/Pre-Arrival and Reporting Requirements</w:t>
      </w:r>
      <w:r w:rsidR="00AA2402">
        <w:rPr>
          <w:sz w:val="28"/>
          <w:szCs w:val="28"/>
        </w:rPr>
        <w:t>'</w:t>
      </w:r>
    </w:p>
    <w:p w14:paraId="3CD6197E" w14:textId="1FBB9761" w:rsidR="00A1749D" w:rsidRPr="00144F58" w:rsidRDefault="00A1749D">
      <w:pPr>
        <w:rPr>
          <w:sz w:val="28"/>
          <w:szCs w:val="28"/>
        </w:rPr>
      </w:pPr>
    </w:p>
    <w:p w14:paraId="7AAB2E0A" w14:textId="1412329E" w:rsidR="00A1749D" w:rsidRPr="00144F58" w:rsidRDefault="00A1749D">
      <w:pPr>
        <w:rPr>
          <w:sz w:val="28"/>
          <w:szCs w:val="28"/>
        </w:rPr>
      </w:pPr>
    </w:p>
    <w:p w14:paraId="192C89FA" w14:textId="6DEA8248" w:rsidR="00A1749D" w:rsidRPr="004962C9" w:rsidRDefault="00A1749D">
      <w:pPr>
        <w:rPr>
          <w:b/>
          <w:bCs/>
          <w:sz w:val="28"/>
          <w:szCs w:val="28"/>
        </w:rPr>
      </w:pPr>
      <w:r w:rsidRPr="004962C9">
        <w:rPr>
          <w:b/>
          <w:bCs/>
          <w:sz w:val="28"/>
          <w:szCs w:val="28"/>
        </w:rPr>
        <w:t>4. What is the point of the ACI program? What is it designed to do?</w:t>
      </w:r>
    </w:p>
    <w:p w14:paraId="589508B4" w14:textId="6DB03123" w:rsidR="00A1749D" w:rsidRPr="00144F58" w:rsidRDefault="00144F58">
      <w:pPr>
        <w:rPr>
          <w:sz w:val="28"/>
          <w:szCs w:val="28"/>
        </w:rPr>
      </w:pPr>
      <w:r>
        <w:rPr>
          <w:sz w:val="28"/>
          <w:szCs w:val="28"/>
        </w:rPr>
        <w:t>Ans)</w:t>
      </w:r>
      <w:r w:rsidR="004962C9">
        <w:rPr>
          <w:sz w:val="28"/>
          <w:szCs w:val="28"/>
        </w:rPr>
        <w:tab/>
      </w:r>
      <w:r w:rsidR="00A1749D" w:rsidRPr="00144F58">
        <w:rPr>
          <w:sz w:val="28"/>
          <w:szCs w:val="28"/>
        </w:rPr>
        <w:t>ACI or Advanced Commercial Information is an</w:t>
      </w:r>
      <w:r w:rsidR="008E46B5" w:rsidRPr="00144F58">
        <w:rPr>
          <w:sz w:val="28"/>
          <w:szCs w:val="28"/>
        </w:rPr>
        <w:t xml:space="preserve"> initiative created by CBSA to </w:t>
      </w:r>
      <w:r w:rsidR="00AA2402">
        <w:rPr>
          <w:sz w:val="28"/>
          <w:szCs w:val="28"/>
        </w:rPr>
        <w:t>ensure cross-</w:t>
      </w:r>
      <w:r w:rsidR="008E46B5" w:rsidRPr="00144F58">
        <w:rPr>
          <w:sz w:val="28"/>
          <w:szCs w:val="28"/>
        </w:rPr>
        <w:t>border trading becomes more efficient</w:t>
      </w:r>
      <w:r w:rsidR="00AA2402">
        <w:rPr>
          <w:sz w:val="28"/>
          <w:szCs w:val="28"/>
        </w:rPr>
        <w:t xml:space="preserve">. ACI is designed </w:t>
      </w:r>
      <w:r w:rsidR="008E46B5" w:rsidRPr="00144F58">
        <w:rPr>
          <w:sz w:val="28"/>
          <w:szCs w:val="28"/>
        </w:rPr>
        <w:t xml:space="preserve">mainly to improve </w:t>
      </w:r>
      <w:r w:rsidR="00AA2402">
        <w:rPr>
          <w:sz w:val="28"/>
          <w:szCs w:val="28"/>
        </w:rPr>
        <w:t>Canadian citizens' safety and protection</w:t>
      </w:r>
      <w:r w:rsidR="008E46B5" w:rsidRPr="00144F58">
        <w:rPr>
          <w:sz w:val="28"/>
          <w:szCs w:val="28"/>
        </w:rPr>
        <w:t xml:space="preserve"> by getting information about cargo in advance to minimize risk for possible irregularities</w:t>
      </w:r>
      <w:r w:rsidR="00BF3892" w:rsidRPr="00144F58">
        <w:rPr>
          <w:sz w:val="28"/>
          <w:szCs w:val="28"/>
        </w:rPr>
        <w:t xml:space="preserve"> with dangerous goods</w:t>
      </w:r>
      <w:r w:rsidR="008E46B5" w:rsidRPr="00144F58">
        <w:rPr>
          <w:sz w:val="28"/>
          <w:szCs w:val="28"/>
        </w:rPr>
        <w:t xml:space="preserve">. When the detail about cargo and </w:t>
      </w:r>
      <w:r w:rsidR="00AA2402">
        <w:rPr>
          <w:sz w:val="28"/>
          <w:szCs w:val="28"/>
        </w:rPr>
        <w:t>C</w:t>
      </w:r>
      <w:r w:rsidR="008E46B5" w:rsidRPr="00144F58">
        <w:rPr>
          <w:sz w:val="28"/>
          <w:szCs w:val="28"/>
        </w:rPr>
        <w:t xml:space="preserve">onveyance is provided before-hand, </w:t>
      </w:r>
      <w:r w:rsidR="00BF3892" w:rsidRPr="00144F58">
        <w:rPr>
          <w:sz w:val="28"/>
          <w:szCs w:val="28"/>
        </w:rPr>
        <w:t>it would</w:t>
      </w:r>
      <w:r w:rsidR="008E46B5" w:rsidRPr="00144F58">
        <w:rPr>
          <w:sz w:val="28"/>
          <w:szCs w:val="28"/>
        </w:rPr>
        <w:t xml:space="preserve"> allow for much faster border crossing and minimize time delayed for screening. </w:t>
      </w:r>
    </w:p>
    <w:p w14:paraId="009393BE" w14:textId="389786D6" w:rsidR="00BF3892" w:rsidRPr="00144F58" w:rsidRDefault="00BF3892">
      <w:pPr>
        <w:rPr>
          <w:sz w:val="28"/>
          <w:szCs w:val="28"/>
        </w:rPr>
      </w:pPr>
    </w:p>
    <w:p w14:paraId="281C9D08" w14:textId="271FD7EC" w:rsidR="00BF3892" w:rsidRPr="004962C9" w:rsidRDefault="00BF3892">
      <w:pPr>
        <w:rPr>
          <w:b/>
          <w:bCs/>
          <w:sz w:val="28"/>
          <w:szCs w:val="28"/>
        </w:rPr>
      </w:pPr>
      <w:r w:rsidRPr="004962C9">
        <w:rPr>
          <w:b/>
          <w:bCs/>
          <w:sz w:val="28"/>
          <w:szCs w:val="28"/>
        </w:rPr>
        <w:t>5. What are the marine carrier</w:t>
      </w:r>
      <w:r w:rsidR="00AA2402">
        <w:rPr>
          <w:b/>
          <w:bCs/>
          <w:sz w:val="28"/>
          <w:szCs w:val="28"/>
        </w:rPr>
        <w:t>'</w:t>
      </w:r>
      <w:r w:rsidRPr="004962C9">
        <w:rPr>
          <w:b/>
          <w:bCs/>
          <w:sz w:val="28"/>
          <w:szCs w:val="28"/>
        </w:rPr>
        <w:t>s obligations with respect to export reporting?</w:t>
      </w:r>
    </w:p>
    <w:p w14:paraId="0AC6E76C" w14:textId="0A2AE286" w:rsidR="00E338DA" w:rsidRPr="00144F58" w:rsidRDefault="00144F58">
      <w:pPr>
        <w:rPr>
          <w:sz w:val="28"/>
          <w:szCs w:val="28"/>
        </w:rPr>
      </w:pPr>
      <w:r>
        <w:rPr>
          <w:sz w:val="28"/>
          <w:szCs w:val="28"/>
        </w:rPr>
        <w:t>Ans)</w:t>
      </w:r>
      <w:r w:rsidR="004962C9">
        <w:rPr>
          <w:sz w:val="28"/>
          <w:szCs w:val="28"/>
        </w:rPr>
        <w:tab/>
      </w:r>
      <w:r w:rsidR="00E338DA" w:rsidRPr="00144F58">
        <w:rPr>
          <w:sz w:val="28"/>
          <w:szCs w:val="28"/>
        </w:rPr>
        <w:t>The marine carrier</w:t>
      </w:r>
      <w:r w:rsidR="00AA2402">
        <w:rPr>
          <w:sz w:val="28"/>
          <w:szCs w:val="28"/>
        </w:rPr>
        <w:t>'</w:t>
      </w:r>
      <w:r w:rsidR="00E338DA" w:rsidRPr="00144F58">
        <w:rPr>
          <w:sz w:val="28"/>
          <w:szCs w:val="28"/>
        </w:rPr>
        <w:t xml:space="preserve">s obligation for export reporting is to provide CBSA with proof of report that proves that the exporter has reported the goods appropriately. This report must be submitted at least 48 hours before the carrier loads the goods. Marine carriers are required to provide </w:t>
      </w:r>
      <w:r w:rsidR="00AA2402">
        <w:rPr>
          <w:sz w:val="28"/>
          <w:szCs w:val="28"/>
        </w:rPr>
        <w:t xml:space="preserve">an </w:t>
      </w:r>
      <w:r w:rsidR="00E338DA" w:rsidRPr="00144F58">
        <w:rPr>
          <w:sz w:val="28"/>
          <w:szCs w:val="28"/>
        </w:rPr>
        <w:t xml:space="preserve">A6 form before departure and an A6A report within the three next business days. They </w:t>
      </w:r>
      <w:r w:rsidR="00AA2402">
        <w:rPr>
          <w:sz w:val="28"/>
          <w:szCs w:val="28"/>
        </w:rPr>
        <w:t>must als</w:t>
      </w:r>
      <w:r w:rsidR="00E338DA" w:rsidRPr="00144F58">
        <w:rPr>
          <w:sz w:val="28"/>
          <w:szCs w:val="28"/>
        </w:rPr>
        <w:t xml:space="preserve">o </w:t>
      </w:r>
      <w:r w:rsidR="00FE4FDC" w:rsidRPr="00144F58">
        <w:rPr>
          <w:sz w:val="28"/>
          <w:szCs w:val="28"/>
        </w:rPr>
        <w:t xml:space="preserve">report conveyance and cargo information if they have not signed the Memorandum of Understanding. </w:t>
      </w:r>
      <w:r w:rsidR="00E338DA" w:rsidRPr="00144F58">
        <w:rPr>
          <w:sz w:val="28"/>
          <w:szCs w:val="28"/>
        </w:rPr>
        <w:t xml:space="preserve">Marine carriers also must report in-transit cargo before the goods leave at the customs office nearest to the port of departure. </w:t>
      </w:r>
    </w:p>
    <w:p w14:paraId="72CCB37F" w14:textId="320F0B98" w:rsidR="00E338DA" w:rsidRPr="00144F58" w:rsidRDefault="00E338DA">
      <w:pPr>
        <w:rPr>
          <w:sz w:val="28"/>
          <w:szCs w:val="28"/>
        </w:rPr>
      </w:pPr>
    </w:p>
    <w:p w14:paraId="742EDA5B" w14:textId="77777777" w:rsidR="00144F58" w:rsidRDefault="00144F58">
      <w:pPr>
        <w:rPr>
          <w:sz w:val="28"/>
          <w:szCs w:val="28"/>
        </w:rPr>
      </w:pPr>
    </w:p>
    <w:p w14:paraId="7932C8FE" w14:textId="77777777" w:rsidR="00144F58" w:rsidRDefault="00144F58">
      <w:pPr>
        <w:rPr>
          <w:sz w:val="28"/>
          <w:szCs w:val="28"/>
        </w:rPr>
      </w:pPr>
    </w:p>
    <w:p w14:paraId="063C94D3" w14:textId="2A40E90D" w:rsidR="00E338DA" w:rsidRPr="004962C9" w:rsidRDefault="00E338DA">
      <w:pPr>
        <w:rPr>
          <w:b/>
          <w:bCs/>
          <w:sz w:val="28"/>
          <w:szCs w:val="28"/>
        </w:rPr>
      </w:pPr>
      <w:r w:rsidRPr="004962C9">
        <w:rPr>
          <w:b/>
          <w:bCs/>
          <w:sz w:val="28"/>
          <w:szCs w:val="28"/>
        </w:rPr>
        <w:t>6. What are in-transit goods</w:t>
      </w:r>
      <w:r w:rsidR="00AA2402">
        <w:rPr>
          <w:b/>
          <w:bCs/>
          <w:sz w:val="28"/>
          <w:szCs w:val="28"/>
        </w:rPr>
        <w:t>,</w:t>
      </w:r>
      <w:r w:rsidRPr="004962C9">
        <w:rPr>
          <w:b/>
          <w:bCs/>
          <w:sz w:val="28"/>
          <w:szCs w:val="28"/>
        </w:rPr>
        <w:t xml:space="preserve"> and how must they be reported for export?</w:t>
      </w:r>
    </w:p>
    <w:p w14:paraId="78DC94AF" w14:textId="3BC8C380" w:rsidR="00E338DA" w:rsidRPr="00144F58" w:rsidRDefault="00144F58">
      <w:pPr>
        <w:rPr>
          <w:sz w:val="28"/>
          <w:szCs w:val="28"/>
        </w:rPr>
      </w:pPr>
      <w:r>
        <w:rPr>
          <w:sz w:val="28"/>
          <w:szCs w:val="28"/>
        </w:rPr>
        <w:t xml:space="preserve">Ans) </w:t>
      </w:r>
      <w:r w:rsidR="00FE4FDC" w:rsidRPr="00144F58">
        <w:rPr>
          <w:sz w:val="28"/>
          <w:szCs w:val="28"/>
        </w:rPr>
        <w:t>In-transit goods are good</w:t>
      </w:r>
      <w:r w:rsidR="00AA2402">
        <w:rPr>
          <w:sz w:val="28"/>
          <w:szCs w:val="28"/>
        </w:rPr>
        <w:t>s</w:t>
      </w:r>
      <w:r w:rsidR="00FE4FDC" w:rsidRPr="00144F58">
        <w:rPr>
          <w:sz w:val="28"/>
          <w:szCs w:val="28"/>
        </w:rPr>
        <w:t xml:space="preserve"> that </w:t>
      </w:r>
      <w:r w:rsidR="00AA2402">
        <w:rPr>
          <w:sz w:val="28"/>
          <w:szCs w:val="28"/>
        </w:rPr>
        <w:t>are</w:t>
      </w:r>
      <w:r w:rsidR="00FE4FDC" w:rsidRPr="00144F58">
        <w:rPr>
          <w:sz w:val="28"/>
          <w:szCs w:val="28"/>
        </w:rPr>
        <w:t xml:space="preserve"> considered both an import and an export. Such goods are delivered from </w:t>
      </w:r>
      <w:r w:rsidR="00AA2402">
        <w:rPr>
          <w:sz w:val="28"/>
          <w:szCs w:val="28"/>
        </w:rPr>
        <w:t xml:space="preserve">the </w:t>
      </w:r>
      <w:r w:rsidR="00FE4FDC" w:rsidRPr="00144F58">
        <w:rPr>
          <w:sz w:val="28"/>
          <w:szCs w:val="28"/>
        </w:rPr>
        <w:t xml:space="preserve">United </w:t>
      </w:r>
      <w:r w:rsidR="00AA2402">
        <w:rPr>
          <w:sz w:val="28"/>
          <w:szCs w:val="28"/>
        </w:rPr>
        <w:t>S</w:t>
      </w:r>
      <w:r w:rsidR="00FE4FDC" w:rsidRPr="00144F58">
        <w:rPr>
          <w:sz w:val="28"/>
          <w:szCs w:val="28"/>
        </w:rPr>
        <w:t>tates by ground to a port of export in Canada.</w:t>
      </w:r>
      <w:r w:rsidRPr="00144F58">
        <w:rPr>
          <w:sz w:val="28"/>
          <w:szCs w:val="28"/>
        </w:rPr>
        <w:t xml:space="preserve"> The transferring carrier that delivers the good</w:t>
      </w:r>
      <w:r w:rsidR="00AA2402">
        <w:rPr>
          <w:sz w:val="28"/>
          <w:szCs w:val="28"/>
        </w:rPr>
        <w:t>s</w:t>
      </w:r>
      <w:r w:rsidRPr="00144F58">
        <w:rPr>
          <w:sz w:val="28"/>
          <w:szCs w:val="28"/>
        </w:rPr>
        <w:t xml:space="preserve"> from the US through either truck or rail </w:t>
      </w:r>
      <w:r w:rsidR="00AA2402">
        <w:rPr>
          <w:sz w:val="28"/>
          <w:szCs w:val="28"/>
        </w:rPr>
        <w:t>is required to provide the exporting marine carriers with details of the cargo onboard and</w:t>
      </w:r>
      <w:r w:rsidRPr="00144F58">
        <w:rPr>
          <w:sz w:val="28"/>
          <w:szCs w:val="28"/>
        </w:rPr>
        <w:t xml:space="preserve"> the cargo control number. </w:t>
      </w:r>
      <w:r w:rsidR="00FE4FDC" w:rsidRPr="00144F58">
        <w:rPr>
          <w:sz w:val="28"/>
          <w:szCs w:val="28"/>
        </w:rPr>
        <w:t xml:space="preserve"> </w:t>
      </w:r>
      <w:r w:rsidRPr="00144F58">
        <w:rPr>
          <w:sz w:val="28"/>
          <w:szCs w:val="28"/>
        </w:rPr>
        <w:t xml:space="preserve">The marine carriers are then responsible </w:t>
      </w:r>
      <w:r w:rsidR="00AA2402">
        <w:rPr>
          <w:sz w:val="28"/>
          <w:szCs w:val="28"/>
        </w:rPr>
        <w:t>for reporting</w:t>
      </w:r>
      <w:r w:rsidRPr="00144F58">
        <w:rPr>
          <w:sz w:val="28"/>
          <w:szCs w:val="28"/>
        </w:rPr>
        <w:t xml:space="preserve"> any in-transit goods before departure from the port of export. The report either could be provided in writing in 3 business days if the carrier signed an MOU or 48 hours before loading if not.</w:t>
      </w:r>
    </w:p>
    <w:p w14:paraId="5FB74D02" w14:textId="77777777" w:rsidR="00144F58" w:rsidRDefault="00144F58">
      <w:pPr>
        <w:rPr>
          <w:sz w:val="28"/>
          <w:szCs w:val="28"/>
        </w:rPr>
      </w:pPr>
    </w:p>
    <w:p w14:paraId="51B63F4F" w14:textId="77777777" w:rsidR="00144F58" w:rsidRDefault="00144F58">
      <w:pPr>
        <w:rPr>
          <w:sz w:val="28"/>
          <w:szCs w:val="28"/>
        </w:rPr>
      </w:pPr>
    </w:p>
    <w:p w14:paraId="52DCC00D" w14:textId="2000E915" w:rsidR="00BF3892" w:rsidRPr="004962C9" w:rsidRDefault="00144F58">
      <w:pPr>
        <w:rPr>
          <w:b/>
          <w:bCs/>
          <w:sz w:val="28"/>
          <w:szCs w:val="28"/>
        </w:rPr>
      </w:pPr>
      <w:r w:rsidRPr="004962C9">
        <w:rPr>
          <w:b/>
          <w:bCs/>
          <w:sz w:val="28"/>
          <w:szCs w:val="28"/>
        </w:rPr>
        <w:t>7. What is the PIP program</w:t>
      </w:r>
      <w:r w:rsidR="00AA2402">
        <w:rPr>
          <w:b/>
          <w:bCs/>
          <w:sz w:val="28"/>
          <w:szCs w:val="28"/>
        </w:rPr>
        <w:t>,</w:t>
      </w:r>
      <w:r w:rsidRPr="004962C9">
        <w:rPr>
          <w:b/>
          <w:bCs/>
          <w:sz w:val="28"/>
          <w:szCs w:val="28"/>
        </w:rPr>
        <w:t xml:space="preserve"> and how does it enhance security? How do other countries</w:t>
      </w:r>
      <w:r w:rsidR="00AA2402">
        <w:rPr>
          <w:b/>
          <w:bCs/>
          <w:sz w:val="28"/>
          <w:szCs w:val="28"/>
        </w:rPr>
        <w:t>'</w:t>
      </w:r>
      <w:r w:rsidRPr="004962C9">
        <w:rPr>
          <w:b/>
          <w:bCs/>
          <w:sz w:val="28"/>
          <w:szCs w:val="28"/>
        </w:rPr>
        <w:t xml:space="preserve"> security programs come into play under PIP?</w:t>
      </w:r>
    </w:p>
    <w:p w14:paraId="56AAFA93" w14:textId="6B91E6D6" w:rsidR="00144F58" w:rsidRDefault="00144F58">
      <w:pPr>
        <w:rPr>
          <w:sz w:val="28"/>
          <w:szCs w:val="28"/>
        </w:rPr>
      </w:pPr>
      <w:r>
        <w:rPr>
          <w:sz w:val="28"/>
          <w:szCs w:val="28"/>
        </w:rPr>
        <w:t>Ans)</w:t>
      </w:r>
      <w:r w:rsidR="004962C9">
        <w:rPr>
          <w:sz w:val="28"/>
          <w:szCs w:val="28"/>
        </w:rPr>
        <w:tab/>
      </w:r>
      <w:r w:rsidR="00825495">
        <w:rPr>
          <w:sz w:val="28"/>
          <w:szCs w:val="28"/>
        </w:rPr>
        <w:t xml:space="preserve">The PIP or Partners </w:t>
      </w:r>
      <w:proofErr w:type="gramStart"/>
      <w:r w:rsidR="00825495">
        <w:rPr>
          <w:sz w:val="28"/>
          <w:szCs w:val="28"/>
        </w:rPr>
        <w:t>In</w:t>
      </w:r>
      <w:proofErr w:type="gramEnd"/>
      <w:r w:rsidR="00825495">
        <w:rPr>
          <w:sz w:val="28"/>
          <w:szCs w:val="28"/>
        </w:rPr>
        <w:t xml:space="preserve"> Protection is a voluntary co-operative program between CBSA and private industry to ensure better border and trade chain security. It provided businesses </w:t>
      </w:r>
      <w:r w:rsidR="00AA2402">
        <w:rPr>
          <w:sz w:val="28"/>
          <w:szCs w:val="28"/>
        </w:rPr>
        <w:t xml:space="preserve">with </w:t>
      </w:r>
      <w:r w:rsidR="00825495">
        <w:rPr>
          <w:sz w:val="28"/>
          <w:szCs w:val="28"/>
        </w:rPr>
        <w:t>an opportunity to be recognized as a trusted trader</w:t>
      </w:r>
      <w:r w:rsidR="00AA2402">
        <w:rPr>
          <w:sz w:val="28"/>
          <w:szCs w:val="28"/>
        </w:rPr>
        <w:t>,</w:t>
      </w:r>
      <w:r w:rsidR="00825495">
        <w:rPr>
          <w:sz w:val="28"/>
          <w:szCs w:val="28"/>
        </w:rPr>
        <w:t xml:space="preserve"> </w:t>
      </w:r>
      <w:r w:rsidR="00AA2402">
        <w:rPr>
          <w:sz w:val="28"/>
          <w:szCs w:val="28"/>
        </w:rPr>
        <w:t>resulting in a lower examination rate at the border and aims</w:t>
      </w:r>
      <w:r w:rsidR="00825495">
        <w:rPr>
          <w:sz w:val="28"/>
          <w:szCs w:val="28"/>
        </w:rPr>
        <w:t xml:space="preserve"> to make </w:t>
      </w:r>
      <w:r w:rsidR="00AA2402">
        <w:rPr>
          <w:sz w:val="28"/>
          <w:szCs w:val="28"/>
        </w:rPr>
        <w:t xml:space="preserve">the </w:t>
      </w:r>
      <w:r w:rsidR="00825495">
        <w:rPr>
          <w:sz w:val="28"/>
          <w:szCs w:val="28"/>
        </w:rPr>
        <w:t xml:space="preserve">processing of shipments more efficient. </w:t>
      </w:r>
      <w:r w:rsidR="004A2749">
        <w:rPr>
          <w:sz w:val="28"/>
          <w:szCs w:val="28"/>
        </w:rPr>
        <w:t>Therefore,</w:t>
      </w:r>
      <w:r w:rsidR="00825495">
        <w:rPr>
          <w:sz w:val="28"/>
          <w:szCs w:val="28"/>
        </w:rPr>
        <w:t xml:space="preserve"> it provides a low-risk assessment since these businesses are pre-approved. </w:t>
      </w:r>
      <w:r w:rsidR="004A2749">
        <w:rPr>
          <w:sz w:val="28"/>
          <w:szCs w:val="28"/>
        </w:rPr>
        <w:t>In return</w:t>
      </w:r>
      <w:r w:rsidR="00825495">
        <w:rPr>
          <w:sz w:val="28"/>
          <w:szCs w:val="28"/>
        </w:rPr>
        <w:t xml:space="preserve"> </w:t>
      </w:r>
      <w:r w:rsidR="00AA2402">
        <w:rPr>
          <w:sz w:val="28"/>
          <w:szCs w:val="28"/>
        </w:rPr>
        <w:t>for</w:t>
      </w:r>
      <w:r w:rsidR="00825495">
        <w:rPr>
          <w:sz w:val="28"/>
          <w:szCs w:val="28"/>
        </w:rPr>
        <w:t xml:space="preserve"> this benefit, CBSA would assess the companies</w:t>
      </w:r>
      <w:r w:rsidR="00AA2402">
        <w:rPr>
          <w:sz w:val="28"/>
          <w:szCs w:val="28"/>
        </w:rPr>
        <w:t>'</w:t>
      </w:r>
      <w:r w:rsidR="00825495">
        <w:rPr>
          <w:sz w:val="28"/>
          <w:szCs w:val="28"/>
        </w:rPr>
        <w:t xml:space="preserve"> physical</w:t>
      </w:r>
      <w:r w:rsidR="004A2749">
        <w:rPr>
          <w:sz w:val="28"/>
          <w:szCs w:val="28"/>
        </w:rPr>
        <w:t>,</w:t>
      </w:r>
      <w:r w:rsidR="00825495">
        <w:rPr>
          <w:sz w:val="28"/>
          <w:szCs w:val="28"/>
        </w:rPr>
        <w:t xml:space="preserve"> </w:t>
      </w:r>
      <w:r w:rsidR="004A2749" w:rsidRPr="004A2749">
        <w:rPr>
          <w:sz w:val="28"/>
          <w:szCs w:val="28"/>
        </w:rPr>
        <w:t>infrastructural, and procedural security</w:t>
      </w:r>
      <w:r w:rsidR="00AA2402">
        <w:rPr>
          <w:sz w:val="28"/>
          <w:szCs w:val="28"/>
        </w:rPr>
        <w:t xml:space="preserve"> and</w:t>
      </w:r>
      <w:r w:rsidR="004A2749" w:rsidRPr="004A2749">
        <w:rPr>
          <w:sz w:val="28"/>
          <w:szCs w:val="28"/>
        </w:rPr>
        <w:t xml:space="preserve"> recommend necessary improvements.</w:t>
      </w:r>
    </w:p>
    <w:p w14:paraId="2AC19CCA" w14:textId="080FB145" w:rsidR="00FE7B74" w:rsidRDefault="00FE7B74">
      <w:pPr>
        <w:rPr>
          <w:sz w:val="28"/>
          <w:szCs w:val="28"/>
        </w:rPr>
      </w:pPr>
      <w:r>
        <w:rPr>
          <w:sz w:val="28"/>
          <w:szCs w:val="28"/>
        </w:rPr>
        <w:t>Other countries</w:t>
      </w:r>
      <w:r w:rsidR="00AA2402">
        <w:rPr>
          <w:sz w:val="28"/>
          <w:szCs w:val="28"/>
        </w:rPr>
        <w:t>'</w:t>
      </w:r>
      <w:r>
        <w:rPr>
          <w:sz w:val="28"/>
          <w:szCs w:val="28"/>
        </w:rPr>
        <w:t xml:space="preserve"> security program</w:t>
      </w:r>
      <w:r w:rsidR="00AA2402">
        <w:rPr>
          <w:sz w:val="28"/>
          <w:szCs w:val="28"/>
        </w:rPr>
        <w:t>,</w:t>
      </w:r>
      <w:r>
        <w:rPr>
          <w:sz w:val="28"/>
          <w:szCs w:val="28"/>
        </w:rPr>
        <w:t xml:space="preserve"> including PIP</w:t>
      </w:r>
      <w:r w:rsidR="00AA2402">
        <w:rPr>
          <w:sz w:val="28"/>
          <w:szCs w:val="28"/>
        </w:rPr>
        <w:t>,</w:t>
      </w:r>
      <w:r>
        <w:rPr>
          <w:sz w:val="28"/>
          <w:szCs w:val="28"/>
        </w:rPr>
        <w:t xml:space="preserve"> have their </w:t>
      </w:r>
      <w:r w:rsidR="00AA2402">
        <w:rPr>
          <w:sz w:val="28"/>
          <w:szCs w:val="28"/>
        </w:rPr>
        <w:t>central</w:t>
      </w:r>
      <w:r>
        <w:rPr>
          <w:sz w:val="28"/>
          <w:szCs w:val="28"/>
        </w:rPr>
        <w:t xml:space="preserve"> basic infrastructure based on a more </w:t>
      </w:r>
      <w:proofErr w:type="gramStart"/>
      <w:r>
        <w:rPr>
          <w:sz w:val="28"/>
          <w:szCs w:val="28"/>
        </w:rPr>
        <w:t>globally-oriented</w:t>
      </w:r>
      <w:proofErr w:type="gramEnd"/>
      <w:r>
        <w:rPr>
          <w:sz w:val="28"/>
          <w:szCs w:val="28"/>
        </w:rPr>
        <w:t xml:space="preserve"> program called Framework of Standards to Secure and Facilitate Trade or SAFE. This puts forward a series of globally applicable standards that countries registered under </w:t>
      </w:r>
      <w:r w:rsidR="00AA2402">
        <w:rPr>
          <w:sz w:val="28"/>
          <w:szCs w:val="28"/>
        </w:rPr>
        <w:t xml:space="preserve">the </w:t>
      </w:r>
      <w:r>
        <w:rPr>
          <w:sz w:val="28"/>
          <w:szCs w:val="28"/>
        </w:rPr>
        <w:t xml:space="preserve">World Customs Organization can </w:t>
      </w:r>
      <w:r w:rsidR="00AA2402">
        <w:rPr>
          <w:sz w:val="28"/>
          <w:szCs w:val="28"/>
        </w:rPr>
        <w:t>develop</w:t>
      </w:r>
      <w:r>
        <w:rPr>
          <w:sz w:val="28"/>
          <w:szCs w:val="28"/>
        </w:rPr>
        <w:t xml:space="preserve"> their own cargo and supply chain security programs.</w:t>
      </w:r>
    </w:p>
    <w:p w14:paraId="429DE884" w14:textId="77777777" w:rsidR="00FE7B74" w:rsidRDefault="00FE7B74">
      <w:pPr>
        <w:rPr>
          <w:sz w:val="28"/>
          <w:szCs w:val="28"/>
        </w:rPr>
      </w:pPr>
    </w:p>
    <w:p w14:paraId="6A08C98B" w14:textId="77777777" w:rsidR="00FE7B74" w:rsidRDefault="00FE7B74">
      <w:pPr>
        <w:rPr>
          <w:sz w:val="28"/>
          <w:szCs w:val="28"/>
        </w:rPr>
      </w:pPr>
    </w:p>
    <w:p w14:paraId="30067BC5" w14:textId="77777777" w:rsidR="00FE7B74" w:rsidRDefault="00FE7B74">
      <w:pPr>
        <w:rPr>
          <w:sz w:val="28"/>
          <w:szCs w:val="28"/>
        </w:rPr>
      </w:pPr>
    </w:p>
    <w:p w14:paraId="47D9DFC4" w14:textId="4BB384B6" w:rsidR="00825495" w:rsidRDefault="00825495">
      <w:pPr>
        <w:rPr>
          <w:sz w:val="28"/>
          <w:szCs w:val="28"/>
        </w:rPr>
      </w:pPr>
      <w:r w:rsidRPr="004962C9">
        <w:rPr>
          <w:b/>
          <w:bCs/>
          <w:sz w:val="28"/>
          <w:szCs w:val="28"/>
        </w:rPr>
        <w:t>8. Describe the various steps involved in CBSA</w:t>
      </w:r>
      <w:r w:rsidR="00AA2402">
        <w:rPr>
          <w:b/>
          <w:bCs/>
          <w:sz w:val="28"/>
          <w:szCs w:val="28"/>
        </w:rPr>
        <w:t>'</w:t>
      </w:r>
      <w:r w:rsidRPr="004962C9">
        <w:rPr>
          <w:b/>
          <w:bCs/>
          <w:sz w:val="28"/>
          <w:szCs w:val="28"/>
        </w:rPr>
        <w:t>s examination process for marine containers destined to Canada</w:t>
      </w:r>
      <w:r w:rsidRPr="00825495">
        <w:rPr>
          <w:sz w:val="28"/>
          <w:szCs w:val="28"/>
        </w:rPr>
        <w:t>.</w:t>
      </w:r>
    </w:p>
    <w:p w14:paraId="75B4807C" w14:textId="648B6FBB" w:rsidR="00825495" w:rsidRDefault="007218F4">
      <w:pPr>
        <w:rPr>
          <w:sz w:val="28"/>
          <w:szCs w:val="28"/>
        </w:rPr>
      </w:pPr>
      <w:r>
        <w:rPr>
          <w:sz w:val="28"/>
          <w:szCs w:val="28"/>
        </w:rPr>
        <w:t>Ans)</w:t>
      </w:r>
      <w:r w:rsidR="004962C9">
        <w:rPr>
          <w:sz w:val="28"/>
          <w:szCs w:val="28"/>
        </w:rPr>
        <w:tab/>
      </w:r>
      <w:r w:rsidR="00FE7B74">
        <w:rPr>
          <w:sz w:val="28"/>
          <w:szCs w:val="28"/>
        </w:rPr>
        <w:t>The steps involved in CBSA</w:t>
      </w:r>
      <w:r w:rsidR="00AA2402">
        <w:rPr>
          <w:sz w:val="28"/>
          <w:szCs w:val="28"/>
        </w:rPr>
        <w:t>'</w:t>
      </w:r>
      <w:r w:rsidR="00FE7B74">
        <w:rPr>
          <w:sz w:val="28"/>
          <w:szCs w:val="28"/>
        </w:rPr>
        <w:t>s examination process for container examination are:</w:t>
      </w:r>
    </w:p>
    <w:p w14:paraId="04D71099" w14:textId="40286978" w:rsidR="00FE7B74" w:rsidRPr="007218F4" w:rsidRDefault="007218F4" w:rsidP="007218F4">
      <w:pPr>
        <w:rPr>
          <w:sz w:val="28"/>
          <w:szCs w:val="28"/>
        </w:rPr>
      </w:pPr>
      <w:proofErr w:type="spellStart"/>
      <w:r w:rsidRPr="007218F4">
        <w:rPr>
          <w:sz w:val="28"/>
          <w:szCs w:val="28"/>
        </w:rPr>
        <w:t>i</w:t>
      </w:r>
      <w:proofErr w:type="spellEnd"/>
      <w:r w:rsidRPr="007218F4">
        <w:rPr>
          <w:sz w:val="28"/>
          <w:szCs w:val="28"/>
        </w:rPr>
        <w:t>.</w:t>
      </w:r>
      <w:r>
        <w:rPr>
          <w:sz w:val="28"/>
          <w:szCs w:val="28"/>
        </w:rPr>
        <w:t xml:space="preserve"> </w:t>
      </w:r>
      <w:r w:rsidR="00A562C9" w:rsidRPr="007218F4">
        <w:rPr>
          <w:sz w:val="28"/>
          <w:szCs w:val="28"/>
        </w:rPr>
        <w:t>CBSA notifies the ship</w:t>
      </w:r>
      <w:r w:rsidR="00AA2402">
        <w:rPr>
          <w:sz w:val="28"/>
          <w:szCs w:val="28"/>
        </w:rPr>
        <w:t>'</w:t>
      </w:r>
      <w:r w:rsidR="00A562C9" w:rsidRPr="007218F4">
        <w:rPr>
          <w:sz w:val="28"/>
          <w:szCs w:val="28"/>
        </w:rPr>
        <w:t>s agent of the containers targeted for examination based on a comprehensive risk assessment and random selection.</w:t>
      </w:r>
    </w:p>
    <w:p w14:paraId="590B8323" w14:textId="5D10663A" w:rsidR="00A562C9" w:rsidRDefault="007218F4">
      <w:pPr>
        <w:rPr>
          <w:sz w:val="28"/>
          <w:szCs w:val="28"/>
        </w:rPr>
      </w:pPr>
      <w:r>
        <w:rPr>
          <w:sz w:val="28"/>
          <w:szCs w:val="28"/>
        </w:rPr>
        <w:t>ii</w:t>
      </w:r>
      <w:r w:rsidR="00A562C9">
        <w:rPr>
          <w:sz w:val="28"/>
          <w:szCs w:val="28"/>
        </w:rPr>
        <w:t>. Then</w:t>
      </w:r>
      <w:r w:rsidR="00AA2402">
        <w:rPr>
          <w:sz w:val="28"/>
          <w:szCs w:val="28"/>
        </w:rPr>
        <w:t>,</w:t>
      </w:r>
      <w:r w:rsidR="00A562C9">
        <w:rPr>
          <w:sz w:val="28"/>
          <w:szCs w:val="28"/>
        </w:rPr>
        <w:t xml:space="preserve"> CBSA conducts an </w:t>
      </w:r>
      <w:proofErr w:type="gramStart"/>
      <w:r w:rsidR="00A562C9">
        <w:rPr>
          <w:sz w:val="28"/>
          <w:szCs w:val="28"/>
        </w:rPr>
        <w:t>open door</w:t>
      </w:r>
      <w:proofErr w:type="gramEnd"/>
      <w:r w:rsidR="00A562C9">
        <w:rPr>
          <w:sz w:val="28"/>
          <w:szCs w:val="28"/>
        </w:rPr>
        <w:t xml:space="preserve"> examination/ Dockside exam that does not involve unloading the container.</w:t>
      </w:r>
    </w:p>
    <w:p w14:paraId="18B93D33" w14:textId="1DE1F10F" w:rsidR="00A562C9" w:rsidRDefault="007218F4">
      <w:pPr>
        <w:rPr>
          <w:sz w:val="28"/>
          <w:szCs w:val="28"/>
        </w:rPr>
      </w:pPr>
      <w:r>
        <w:rPr>
          <w:sz w:val="28"/>
          <w:szCs w:val="28"/>
        </w:rPr>
        <w:t>iii</w:t>
      </w:r>
      <w:r w:rsidR="00A562C9">
        <w:rPr>
          <w:sz w:val="28"/>
          <w:szCs w:val="28"/>
        </w:rPr>
        <w:t>.</w:t>
      </w:r>
      <w:r>
        <w:rPr>
          <w:sz w:val="28"/>
          <w:szCs w:val="28"/>
        </w:rPr>
        <w:t xml:space="preserve"> </w:t>
      </w:r>
      <w:r w:rsidR="00A562C9">
        <w:rPr>
          <w:sz w:val="28"/>
          <w:szCs w:val="28"/>
        </w:rPr>
        <w:t>If the dockside exam is not taken</w:t>
      </w:r>
      <w:r w:rsidR="00AA2402">
        <w:rPr>
          <w:sz w:val="28"/>
          <w:szCs w:val="28"/>
        </w:rPr>
        <w:t>,</w:t>
      </w:r>
      <w:r w:rsidR="00A562C9">
        <w:rPr>
          <w:sz w:val="28"/>
          <w:szCs w:val="28"/>
        </w:rPr>
        <w:t xml:space="preserve"> then the containers are set aside and </w:t>
      </w:r>
      <w:r w:rsidR="00AA2402">
        <w:rPr>
          <w:sz w:val="28"/>
          <w:szCs w:val="28"/>
        </w:rPr>
        <w:t>brought</w:t>
      </w:r>
      <w:r w:rsidR="00A562C9">
        <w:rPr>
          <w:sz w:val="28"/>
          <w:szCs w:val="28"/>
        </w:rPr>
        <w:t xml:space="preserve"> into a container examination facility</w:t>
      </w:r>
    </w:p>
    <w:p w14:paraId="456A95E5" w14:textId="3F8C4E5A" w:rsidR="00A562C9" w:rsidRDefault="007218F4">
      <w:pPr>
        <w:rPr>
          <w:sz w:val="28"/>
          <w:szCs w:val="28"/>
        </w:rPr>
      </w:pPr>
      <w:r>
        <w:rPr>
          <w:sz w:val="28"/>
          <w:szCs w:val="28"/>
        </w:rPr>
        <w:t>iv</w:t>
      </w:r>
      <w:r w:rsidR="00A562C9">
        <w:rPr>
          <w:sz w:val="28"/>
          <w:szCs w:val="28"/>
        </w:rPr>
        <w:t xml:space="preserve">. </w:t>
      </w:r>
      <w:r>
        <w:rPr>
          <w:sz w:val="28"/>
          <w:szCs w:val="28"/>
        </w:rPr>
        <w:t>O</w:t>
      </w:r>
      <w:r w:rsidR="00A562C9">
        <w:rPr>
          <w:sz w:val="28"/>
          <w:szCs w:val="28"/>
        </w:rPr>
        <w:t xml:space="preserve">nce at the container examination facility, the containers are de-stuffed either partially or fully and </w:t>
      </w:r>
      <w:r>
        <w:rPr>
          <w:sz w:val="28"/>
          <w:szCs w:val="28"/>
        </w:rPr>
        <w:t xml:space="preserve">are examined by CBSA officers. At times officers would use a wide variety of tools and techniques to make sure there </w:t>
      </w:r>
      <w:r w:rsidR="00AA2402">
        <w:rPr>
          <w:sz w:val="28"/>
          <w:szCs w:val="28"/>
        </w:rPr>
        <w:t>are</w:t>
      </w:r>
      <w:r>
        <w:rPr>
          <w:sz w:val="28"/>
          <w:szCs w:val="28"/>
        </w:rPr>
        <w:t xml:space="preserve"> no contraband items and that the goods match its description.</w:t>
      </w:r>
    </w:p>
    <w:p w14:paraId="66C84AE6" w14:textId="04A6A33F" w:rsidR="007218F4" w:rsidRDefault="007218F4">
      <w:pPr>
        <w:rPr>
          <w:sz w:val="28"/>
          <w:szCs w:val="28"/>
        </w:rPr>
      </w:pPr>
      <w:r>
        <w:rPr>
          <w:sz w:val="28"/>
          <w:szCs w:val="28"/>
        </w:rPr>
        <w:t>v.  Once everything is completed, the container is re-stuffed</w:t>
      </w:r>
      <w:r w:rsidR="00AA2402">
        <w:rPr>
          <w:sz w:val="28"/>
          <w:szCs w:val="28"/>
        </w:rPr>
        <w:t>,</w:t>
      </w:r>
      <w:r>
        <w:rPr>
          <w:sz w:val="28"/>
          <w:szCs w:val="28"/>
        </w:rPr>
        <w:t xml:space="preserve"> and it is released to be returned to the container terminal at the port.</w:t>
      </w:r>
    </w:p>
    <w:p w14:paraId="489DD9E5" w14:textId="77777777" w:rsidR="00A562C9" w:rsidRDefault="00A562C9">
      <w:pPr>
        <w:rPr>
          <w:sz w:val="28"/>
          <w:szCs w:val="28"/>
        </w:rPr>
      </w:pPr>
    </w:p>
    <w:p w14:paraId="0B443A1D" w14:textId="45EC6DCE" w:rsidR="00825495" w:rsidRPr="004962C9" w:rsidRDefault="00825495">
      <w:pPr>
        <w:rPr>
          <w:b/>
          <w:bCs/>
          <w:sz w:val="28"/>
          <w:szCs w:val="28"/>
        </w:rPr>
      </w:pPr>
      <w:r w:rsidRPr="004962C9">
        <w:rPr>
          <w:b/>
          <w:bCs/>
          <w:sz w:val="28"/>
          <w:szCs w:val="28"/>
        </w:rPr>
        <w:t xml:space="preserve">9. What is a customs examination </w:t>
      </w:r>
      <w:proofErr w:type="spellStart"/>
      <w:r w:rsidRPr="004962C9">
        <w:rPr>
          <w:b/>
          <w:bCs/>
          <w:sz w:val="28"/>
          <w:szCs w:val="28"/>
        </w:rPr>
        <w:t>centre</w:t>
      </w:r>
      <w:proofErr w:type="spellEnd"/>
      <w:r w:rsidRPr="004962C9">
        <w:rPr>
          <w:b/>
          <w:bCs/>
          <w:sz w:val="28"/>
          <w:szCs w:val="28"/>
        </w:rPr>
        <w:t xml:space="preserve">? Who owns and operates these </w:t>
      </w:r>
      <w:proofErr w:type="spellStart"/>
      <w:r w:rsidRPr="004962C9">
        <w:rPr>
          <w:b/>
          <w:bCs/>
          <w:sz w:val="28"/>
          <w:szCs w:val="28"/>
        </w:rPr>
        <w:t>centres</w:t>
      </w:r>
      <w:proofErr w:type="spellEnd"/>
      <w:r w:rsidRPr="004962C9">
        <w:rPr>
          <w:b/>
          <w:bCs/>
          <w:sz w:val="28"/>
          <w:szCs w:val="28"/>
        </w:rPr>
        <w:t>?</w:t>
      </w:r>
    </w:p>
    <w:p w14:paraId="1A3D4384" w14:textId="0EA4462C" w:rsidR="007218F4" w:rsidRPr="00144F58" w:rsidRDefault="004962C9">
      <w:pPr>
        <w:rPr>
          <w:sz w:val="28"/>
          <w:szCs w:val="28"/>
        </w:rPr>
      </w:pPr>
      <w:r>
        <w:rPr>
          <w:sz w:val="28"/>
          <w:szCs w:val="28"/>
        </w:rPr>
        <w:t>Ans)</w:t>
      </w:r>
      <w:r>
        <w:rPr>
          <w:sz w:val="28"/>
          <w:szCs w:val="28"/>
        </w:rPr>
        <w:tab/>
      </w:r>
      <w:r w:rsidR="007218F4">
        <w:rPr>
          <w:sz w:val="28"/>
          <w:szCs w:val="28"/>
        </w:rPr>
        <w:t xml:space="preserve">Customs examination </w:t>
      </w:r>
      <w:proofErr w:type="spellStart"/>
      <w:r w:rsidR="007218F4">
        <w:rPr>
          <w:sz w:val="28"/>
          <w:szCs w:val="28"/>
        </w:rPr>
        <w:t>centre</w:t>
      </w:r>
      <w:proofErr w:type="spellEnd"/>
      <w:r w:rsidR="007218F4">
        <w:rPr>
          <w:sz w:val="28"/>
          <w:szCs w:val="28"/>
        </w:rPr>
        <w:t xml:space="preserve"> is formally known as Customs Examination Facility or CEF. It is a</w:t>
      </w:r>
      <w:r>
        <w:rPr>
          <w:sz w:val="28"/>
          <w:szCs w:val="28"/>
        </w:rPr>
        <w:t>n</w:t>
      </w:r>
      <w:r w:rsidR="007218F4">
        <w:rPr>
          <w:sz w:val="28"/>
          <w:szCs w:val="28"/>
        </w:rPr>
        <w:t xml:space="preserve"> examination facility that </w:t>
      </w:r>
      <w:r w:rsidR="00E17EAD">
        <w:rPr>
          <w:sz w:val="28"/>
          <w:szCs w:val="28"/>
        </w:rPr>
        <w:t xml:space="preserve">CBSA uses to </w:t>
      </w:r>
      <w:r w:rsidR="007218F4">
        <w:rPr>
          <w:sz w:val="28"/>
          <w:szCs w:val="28"/>
        </w:rPr>
        <w:t>conduct</w:t>
      </w:r>
      <w:r w:rsidR="00E17EAD">
        <w:rPr>
          <w:sz w:val="28"/>
          <w:szCs w:val="28"/>
        </w:rPr>
        <w:t xml:space="preserve"> </w:t>
      </w:r>
      <w:r w:rsidR="00AA2402">
        <w:rPr>
          <w:sz w:val="28"/>
          <w:szCs w:val="28"/>
        </w:rPr>
        <w:t xml:space="preserve">a </w:t>
      </w:r>
      <w:r w:rsidR="00E17EAD">
        <w:rPr>
          <w:sz w:val="28"/>
          <w:szCs w:val="28"/>
        </w:rPr>
        <w:t>comprehensive</w:t>
      </w:r>
      <w:r w:rsidR="007218F4">
        <w:rPr>
          <w:sz w:val="28"/>
          <w:szCs w:val="28"/>
        </w:rPr>
        <w:t xml:space="preserve"> inspection of </w:t>
      </w:r>
      <w:r w:rsidR="00E17EAD">
        <w:rPr>
          <w:sz w:val="28"/>
          <w:szCs w:val="28"/>
        </w:rPr>
        <w:t>container</w:t>
      </w:r>
      <w:r w:rsidR="00AA2402">
        <w:rPr>
          <w:sz w:val="28"/>
          <w:szCs w:val="28"/>
        </w:rPr>
        <w:t>s</w:t>
      </w:r>
      <w:r w:rsidR="00E17EAD">
        <w:rPr>
          <w:sz w:val="28"/>
          <w:szCs w:val="28"/>
        </w:rPr>
        <w:t xml:space="preserve"> either by partially de-stuffing or full de-stuffing. The facility has a wide range of tools to scan and check items such as X-ray scanning systems, </w:t>
      </w:r>
      <w:r w:rsidR="00E17EAD" w:rsidRPr="00E17EAD">
        <w:rPr>
          <w:sz w:val="28"/>
          <w:szCs w:val="28"/>
        </w:rPr>
        <w:t>pallet VACIS unit</w:t>
      </w:r>
      <w:r w:rsidR="00E17EAD">
        <w:rPr>
          <w:sz w:val="28"/>
          <w:szCs w:val="28"/>
        </w:rPr>
        <w:t>s</w:t>
      </w:r>
      <w:r w:rsidR="00AA2402">
        <w:rPr>
          <w:sz w:val="28"/>
          <w:szCs w:val="28"/>
        </w:rPr>
        <w:t>, and</w:t>
      </w:r>
      <w:r w:rsidR="00E17EAD">
        <w:rPr>
          <w:sz w:val="28"/>
          <w:szCs w:val="28"/>
        </w:rPr>
        <w:t xml:space="preserve"> detector dog service. These centers are not owned by CBSA but </w:t>
      </w:r>
      <w:r w:rsidR="00B56B7F">
        <w:rPr>
          <w:sz w:val="28"/>
          <w:szCs w:val="28"/>
        </w:rPr>
        <w:t xml:space="preserve">instead </w:t>
      </w:r>
      <w:r w:rsidR="00E17EAD">
        <w:rPr>
          <w:sz w:val="28"/>
          <w:szCs w:val="28"/>
        </w:rPr>
        <w:t xml:space="preserve">are provided </w:t>
      </w:r>
      <w:r w:rsidR="00B56B7F">
        <w:rPr>
          <w:sz w:val="28"/>
          <w:szCs w:val="28"/>
        </w:rPr>
        <w:t xml:space="preserve">and operated </w:t>
      </w:r>
      <w:r w:rsidR="00E17EAD">
        <w:rPr>
          <w:sz w:val="28"/>
          <w:szCs w:val="28"/>
        </w:rPr>
        <w:t>by marine carriers and local port authorit</w:t>
      </w:r>
      <w:r w:rsidR="00AA2402">
        <w:rPr>
          <w:sz w:val="28"/>
          <w:szCs w:val="28"/>
        </w:rPr>
        <w:t>ies</w:t>
      </w:r>
      <w:r w:rsidR="00E17EAD">
        <w:rPr>
          <w:sz w:val="28"/>
          <w:szCs w:val="28"/>
        </w:rPr>
        <w:t>.</w:t>
      </w:r>
      <w:r w:rsidR="00B56B7F">
        <w:rPr>
          <w:sz w:val="28"/>
          <w:szCs w:val="28"/>
        </w:rPr>
        <w:t xml:space="preserve"> </w:t>
      </w:r>
    </w:p>
    <w:sectPr w:rsidR="007218F4" w:rsidRPr="00144F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D736EE"/>
    <w:multiLevelType w:val="hybridMultilevel"/>
    <w:tmpl w:val="1B923180"/>
    <w:lvl w:ilvl="0" w:tplc="3E3ABD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8A7E46"/>
    <w:multiLevelType w:val="hybridMultilevel"/>
    <w:tmpl w:val="3B522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3szA2N7awtDQwNjRV0lEKTi0uzszPAykwrAUA8Lq7NSwAAAA="/>
  </w:docVars>
  <w:rsids>
    <w:rsidRoot w:val="0031528C"/>
    <w:rsid w:val="00144F58"/>
    <w:rsid w:val="0031528C"/>
    <w:rsid w:val="004962C9"/>
    <w:rsid w:val="004A2749"/>
    <w:rsid w:val="007218F4"/>
    <w:rsid w:val="00821101"/>
    <w:rsid w:val="00825495"/>
    <w:rsid w:val="008E46B5"/>
    <w:rsid w:val="008F2CAD"/>
    <w:rsid w:val="00A1749D"/>
    <w:rsid w:val="00A562C9"/>
    <w:rsid w:val="00AA2402"/>
    <w:rsid w:val="00B56B7F"/>
    <w:rsid w:val="00BF3892"/>
    <w:rsid w:val="00D07EEA"/>
    <w:rsid w:val="00E17EAD"/>
    <w:rsid w:val="00E338DA"/>
    <w:rsid w:val="00FE4FDC"/>
    <w:rsid w:val="00FE7B7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4D31"/>
  <w15:chartTrackingRefBased/>
  <w15:docId w15:val="{2DAFC07A-8FAD-4D86-B5A8-F4CB0629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3666712">
      <w:bodyDiv w:val="1"/>
      <w:marLeft w:val="0"/>
      <w:marRight w:val="0"/>
      <w:marTop w:val="0"/>
      <w:marBottom w:val="0"/>
      <w:divBdr>
        <w:top w:val="none" w:sz="0" w:space="0" w:color="auto"/>
        <w:left w:val="none" w:sz="0" w:space="0" w:color="auto"/>
        <w:bottom w:val="none" w:sz="0" w:space="0" w:color="auto"/>
        <w:right w:val="none" w:sz="0" w:space="0" w:color="auto"/>
      </w:divBdr>
      <w:divsChild>
        <w:div w:id="998507505">
          <w:marLeft w:val="0"/>
          <w:marRight w:val="0"/>
          <w:marTop w:val="0"/>
          <w:marBottom w:val="0"/>
          <w:divBdr>
            <w:top w:val="none" w:sz="0" w:space="0" w:color="auto"/>
            <w:left w:val="none" w:sz="0" w:space="0" w:color="auto"/>
            <w:bottom w:val="none" w:sz="0" w:space="0" w:color="auto"/>
            <w:right w:val="none" w:sz="0" w:space="0" w:color="auto"/>
          </w:divBdr>
        </w:div>
        <w:div w:id="806819479">
          <w:marLeft w:val="0"/>
          <w:marRight w:val="0"/>
          <w:marTop w:val="0"/>
          <w:marBottom w:val="0"/>
          <w:divBdr>
            <w:top w:val="none" w:sz="0" w:space="0" w:color="auto"/>
            <w:left w:val="none" w:sz="0" w:space="0" w:color="auto"/>
            <w:bottom w:val="none" w:sz="0" w:space="0" w:color="auto"/>
            <w:right w:val="none" w:sz="0" w:space="0" w:color="auto"/>
          </w:divBdr>
        </w:div>
        <w:div w:id="623386588">
          <w:marLeft w:val="0"/>
          <w:marRight w:val="0"/>
          <w:marTop w:val="0"/>
          <w:marBottom w:val="0"/>
          <w:divBdr>
            <w:top w:val="none" w:sz="0" w:space="0" w:color="auto"/>
            <w:left w:val="none" w:sz="0" w:space="0" w:color="auto"/>
            <w:bottom w:val="none" w:sz="0" w:space="0" w:color="auto"/>
            <w:right w:val="none" w:sz="0" w:space="0" w:color="auto"/>
          </w:divBdr>
        </w:div>
        <w:div w:id="971130451">
          <w:marLeft w:val="0"/>
          <w:marRight w:val="0"/>
          <w:marTop w:val="0"/>
          <w:marBottom w:val="0"/>
          <w:divBdr>
            <w:top w:val="none" w:sz="0" w:space="0" w:color="auto"/>
            <w:left w:val="none" w:sz="0" w:space="0" w:color="auto"/>
            <w:bottom w:val="none" w:sz="0" w:space="0" w:color="auto"/>
            <w:right w:val="none" w:sz="0" w:space="0" w:color="auto"/>
          </w:divBdr>
        </w:div>
        <w:div w:id="2054453579">
          <w:marLeft w:val="0"/>
          <w:marRight w:val="0"/>
          <w:marTop w:val="0"/>
          <w:marBottom w:val="0"/>
          <w:divBdr>
            <w:top w:val="none" w:sz="0" w:space="0" w:color="auto"/>
            <w:left w:val="none" w:sz="0" w:space="0" w:color="auto"/>
            <w:bottom w:val="none" w:sz="0" w:space="0" w:color="auto"/>
            <w:right w:val="none" w:sz="0" w:space="0" w:color="auto"/>
          </w:divBdr>
        </w:div>
        <w:div w:id="1312952369">
          <w:marLeft w:val="0"/>
          <w:marRight w:val="0"/>
          <w:marTop w:val="0"/>
          <w:marBottom w:val="0"/>
          <w:divBdr>
            <w:top w:val="none" w:sz="0" w:space="0" w:color="auto"/>
            <w:left w:val="none" w:sz="0" w:space="0" w:color="auto"/>
            <w:bottom w:val="none" w:sz="0" w:space="0" w:color="auto"/>
            <w:right w:val="none" w:sz="0" w:space="0" w:color="auto"/>
          </w:divBdr>
        </w:div>
        <w:div w:id="868301059">
          <w:marLeft w:val="0"/>
          <w:marRight w:val="0"/>
          <w:marTop w:val="0"/>
          <w:marBottom w:val="0"/>
          <w:divBdr>
            <w:top w:val="none" w:sz="0" w:space="0" w:color="auto"/>
            <w:left w:val="none" w:sz="0" w:space="0" w:color="auto"/>
            <w:bottom w:val="none" w:sz="0" w:space="0" w:color="auto"/>
            <w:right w:val="none" w:sz="0" w:space="0" w:color="auto"/>
          </w:divBdr>
        </w:div>
        <w:div w:id="1147043018">
          <w:marLeft w:val="0"/>
          <w:marRight w:val="0"/>
          <w:marTop w:val="0"/>
          <w:marBottom w:val="0"/>
          <w:divBdr>
            <w:top w:val="none" w:sz="0" w:space="0" w:color="auto"/>
            <w:left w:val="none" w:sz="0" w:space="0" w:color="auto"/>
            <w:bottom w:val="none" w:sz="0" w:space="0" w:color="auto"/>
            <w:right w:val="none" w:sz="0" w:space="0" w:color="auto"/>
          </w:divBdr>
        </w:div>
        <w:div w:id="131214227">
          <w:marLeft w:val="0"/>
          <w:marRight w:val="0"/>
          <w:marTop w:val="0"/>
          <w:marBottom w:val="0"/>
          <w:divBdr>
            <w:top w:val="none" w:sz="0" w:space="0" w:color="auto"/>
            <w:left w:val="none" w:sz="0" w:space="0" w:color="auto"/>
            <w:bottom w:val="none" w:sz="0" w:space="0" w:color="auto"/>
            <w:right w:val="none" w:sz="0" w:space="0" w:color="auto"/>
          </w:divBdr>
        </w:div>
        <w:div w:id="1059015532">
          <w:marLeft w:val="0"/>
          <w:marRight w:val="0"/>
          <w:marTop w:val="0"/>
          <w:marBottom w:val="0"/>
          <w:divBdr>
            <w:top w:val="none" w:sz="0" w:space="0" w:color="auto"/>
            <w:left w:val="none" w:sz="0" w:space="0" w:color="auto"/>
            <w:bottom w:val="none" w:sz="0" w:space="0" w:color="auto"/>
            <w:right w:val="none" w:sz="0" w:space="0" w:color="auto"/>
          </w:divBdr>
        </w:div>
        <w:div w:id="60905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1729</TotalTime>
  <Pages>4</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Nafis Fusion</dc:creator>
  <cp:keywords/>
  <dc:description/>
  <cp:lastModifiedBy>Nafis Nafis</cp:lastModifiedBy>
  <cp:revision>5</cp:revision>
  <dcterms:created xsi:type="dcterms:W3CDTF">2020-11-01T23:11:00Z</dcterms:created>
  <dcterms:modified xsi:type="dcterms:W3CDTF">2020-11-03T04:08:00Z</dcterms:modified>
</cp:coreProperties>
</file>