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B190F" w14:textId="77777777" w:rsidR="00126C12" w:rsidRDefault="00126C12" w:rsidP="00126C12">
      <w:pPr>
        <w:pStyle w:val="NormalWeb"/>
        <w:shd w:val="clear" w:color="auto" w:fill="FFFFFF"/>
      </w:pPr>
      <w:r>
        <w:rPr>
          <w:rFonts w:ascii="Arial" w:hAnsi="Arial" w:cs="Arial"/>
          <w:b/>
          <w:bCs/>
        </w:rPr>
        <w:t xml:space="preserve">List and give examples of elements of beginning conventional literacy development that were evident in the video. </w:t>
      </w:r>
    </w:p>
    <w:p w14:paraId="701CF591" w14:textId="77777777" w:rsidR="00126C12" w:rsidRDefault="00126C12" w:rsidP="00126C12">
      <w:pPr>
        <w:pStyle w:val="NormalWeb"/>
        <w:shd w:val="clear" w:color="auto" w:fill="FFFFFF"/>
      </w:pPr>
      <w:r>
        <w:rPr>
          <w:rFonts w:ascii="ArialMT" w:hAnsi="ArialMT"/>
        </w:rPr>
        <w:t xml:space="preserve">Examples of early conventional literacy development, Tomer is able to independently pay-attention to the texts of the book without any additional support from a </w:t>
      </w:r>
      <w:r>
        <w:rPr>
          <w:rFonts w:ascii="Arial" w:hAnsi="Arial" w:cs="Arial"/>
          <w:i/>
          <w:iCs/>
        </w:rPr>
        <w:t>literacy partne</w:t>
      </w:r>
      <w:r>
        <w:rPr>
          <w:rFonts w:ascii="ArialMT" w:hAnsi="ArialMT"/>
        </w:rPr>
        <w:t xml:space="preserve">r for a prolonged period. </w:t>
      </w:r>
    </w:p>
    <w:p w14:paraId="2205A075" w14:textId="77777777" w:rsidR="00126C12" w:rsidRDefault="00126C12" w:rsidP="00126C12">
      <w:pPr>
        <w:pStyle w:val="NormalWeb"/>
        <w:shd w:val="clear" w:color="auto" w:fill="FFFFFF"/>
      </w:pPr>
      <w:r>
        <w:rPr>
          <w:rFonts w:ascii="ArialMT" w:hAnsi="ArialMT"/>
        </w:rPr>
        <w:t xml:space="preserve">Tomer shows </w:t>
      </w:r>
      <w:r>
        <w:rPr>
          <w:rFonts w:ascii="Arial" w:hAnsi="Arial" w:cs="Arial"/>
          <w:i/>
          <w:iCs/>
        </w:rPr>
        <w:t xml:space="preserve">interest and engagement </w:t>
      </w:r>
      <w:r>
        <w:rPr>
          <w:rFonts w:ascii="ArialMT" w:hAnsi="ArialMT"/>
        </w:rPr>
        <w:t xml:space="preserve">in text by reading the sentences word by word articulately. He doesn't skip through the book or show signs of boredom, rather he sits between his sister and father as if he wants to tell a story. </w:t>
      </w:r>
    </w:p>
    <w:p w14:paraId="4CE967D1" w14:textId="77777777" w:rsidR="00126C12" w:rsidRDefault="00126C12" w:rsidP="00126C12">
      <w:pPr>
        <w:pStyle w:val="NormalWeb"/>
        <w:shd w:val="clear" w:color="auto" w:fill="FFFFFF"/>
      </w:pPr>
      <w:r>
        <w:rPr>
          <w:rFonts w:ascii="ArialMT" w:hAnsi="ArialMT"/>
        </w:rPr>
        <w:t>Tomer shows in the beginning of the video that he is able to identify simple words with increasing skills and ease (</w:t>
      </w:r>
      <w:r>
        <w:rPr>
          <w:rFonts w:ascii="Arial" w:hAnsi="Arial" w:cs="Arial"/>
          <w:i/>
          <w:iCs/>
        </w:rPr>
        <w:t>sight words</w:t>
      </w:r>
      <w:r>
        <w:rPr>
          <w:rFonts w:ascii="ArialMT" w:hAnsi="ArialMT"/>
        </w:rPr>
        <w:t xml:space="preserve">) such as “A” or “Not” in the sentence to help him finish the sentence. </w:t>
      </w:r>
    </w:p>
    <w:p w14:paraId="3140A96C" w14:textId="77777777" w:rsidR="00126C12" w:rsidRDefault="00126C12" w:rsidP="00126C12">
      <w:pPr>
        <w:pStyle w:val="NormalWeb"/>
        <w:shd w:val="clear" w:color="auto" w:fill="FFFFFF"/>
      </w:pPr>
      <w:r>
        <w:rPr>
          <w:rFonts w:ascii="ArialMT" w:hAnsi="ArialMT"/>
        </w:rPr>
        <w:t xml:space="preserve">In terms of </w:t>
      </w:r>
      <w:r>
        <w:rPr>
          <w:rFonts w:ascii="Arial" w:hAnsi="Arial" w:cs="Arial"/>
          <w:i/>
          <w:iCs/>
        </w:rPr>
        <w:t>print awareness</w:t>
      </w:r>
      <w:r>
        <w:rPr>
          <w:rFonts w:ascii="ArialMT" w:hAnsi="ArialMT"/>
        </w:rPr>
        <w:t xml:space="preserve">, Tomer is able to independently flip the pages on the book which shows signs of book handling skills </w:t>
      </w:r>
    </w:p>
    <w:p w14:paraId="18B06EAD" w14:textId="77777777" w:rsidR="00126C12" w:rsidRDefault="00126C12" w:rsidP="00126C12">
      <w:pPr>
        <w:pStyle w:val="NormalWeb"/>
        <w:shd w:val="clear" w:color="auto" w:fill="FFFFFF"/>
      </w:pPr>
      <w:r>
        <w:rPr>
          <w:rFonts w:ascii="ArialMT" w:hAnsi="ArialMT"/>
        </w:rPr>
        <w:t>Tomer also has a c</w:t>
      </w:r>
      <w:r>
        <w:rPr>
          <w:rFonts w:ascii="Arial" w:hAnsi="Arial" w:cs="Arial"/>
          <w:i/>
          <w:iCs/>
        </w:rPr>
        <w:t xml:space="preserve">oncept about print </w:t>
      </w:r>
      <w:r>
        <w:rPr>
          <w:rFonts w:ascii="ArialMT" w:hAnsi="ArialMT"/>
        </w:rPr>
        <w:t xml:space="preserve">as he can read the text from left to right and up to bottom with ease. </w:t>
      </w:r>
    </w:p>
    <w:p w14:paraId="0D8E8C2A" w14:textId="77777777" w:rsidR="00126C12" w:rsidRDefault="00126C12" w:rsidP="00126C12">
      <w:pPr>
        <w:pStyle w:val="NormalWeb"/>
        <w:shd w:val="clear" w:color="auto" w:fill="FFFFFF"/>
      </w:pPr>
      <w:r>
        <w:rPr>
          <w:rFonts w:ascii="ArialMT" w:hAnsi="ArialMT"/>
        </w:rPr>
        <w:t xml:space="preserve">Tomer also shows </w:t>
      </w:r>
      <w:r>
        <w:rPr>
          <w:rFonts w:ascii="Arial" w:hAnsi="Arial" w:cs="Arial"/>
          <w:i/>
          <w:iCs/>
        </w:rPr>
        <w:t>reading comprehensio</w:t>
      </w:r>
      <w:r>
        <w:rPr>
          <w:rFonts w:ascii="ArialMT" w:hAnsi="ArialMT"/>
        </w:rPr>
        <w:t xml:space="preserve">n as he’s familiar with the prints' order and the meaning behind the text and illustration. For example, there are moments where I can actually understand what he says such as "Not in a tree". Additionally, during times where Tomer hesitates with a word that's more advanced, he is able to predict what it means as he repeatedly continues saying "Not in ..." </w:t>
      </w:r>
    </w:p>
    <w:p w14:paraId="30A3E7D9" w14:textId="77777777" w:rsidR="00126C12" w:rsidRDefault="00126C12" w:rsidP="00126C12">
      <w:pPr>
        <w:pStyle w:val="NormalWeb"/>
        <w:shd w:val="clear" w:color="auto" w:fill="FFFFFF"/>
      </w:pPr>
      <w:r>
        <w:rPr>
          <w:rFonts w:ascii="Arial" w:hAnsi="Arial" w:cs="Arial"/>
          <w:b/>
          <w:bCs/>
        </w:rPr>
        <w:t xml:space="preserve">Reference: </w:t>
      </w:r>
      <w:r>
        <w:rPr>
          <w:rFonts w:ascii="ArialMT" w:hAnsi="ArialMT"/>
        </w:rPr>
        <w:t xml:space="preserve">University of British Columbia. (2018). Educating students with autism. EPSE 449, 63B. Retrieved from </w:t>
      </w:r>
      <w:r>
        <w:rPr>
          <w:rFonts w:ascii="ArialMT" w:hAnsi="ArialMT"/>
          <w:color w:val="0054B5"/>
        </w:rPr>
        <w:t xml:space="preserve">https://canvas.ubc.ca/courses/54304/pages/lesson- 8-literacy-development-for-students-with-asd?module_item_id=1994894 </w:t>
      </w:r>
      <w:r>
        <w:rPr>
          <w:rFonts w:ascii="Arial" w:hAnsi="Arial" w:cs="Arial"/>
          <w:b/>
          <w:bCs/>
          <w:color w:val="0054B5"/>
          <w:sz w:val="22"/>
          <w:szCs w:val="22"/>
        </w:rPr>
        <w:t xml:space="preserve">(https://canvas.ubc.ca/courses/54304/pages/lesson-8-literacy-development-for- </w:t>
      </w:r>
      <w:proofErr w:type="spellStart"/>
      <w:r>
        <w:rPr>
          <w:rFonts w:ascii="Arial" w:hAnsi="Arial" w:cs="Arial"/>
          <w:b/>
          <w:bCs/>
          <w:color w:val="0054B5"/>
          <w:sz w:val="22"/>
          <w:szCs w:val="22"/>
        </w:rPr>
        <w:t>students-with-asd?module_item_id</w:t>
      </w:r>
      <w:proofErr w:type="spellEnd"/>
      <w:r>
        <w:rPr>
          <w:rFonts w:ascii="Arial" w:hAnsi="Arial" w:cs="Arial"/>
          <w:b/>
          <w:bCs/>
          <w:color w:val="0054B5"/>
          <w:sz w:val="22"/>
          <w:szCs w:val="22"/>
        </w:rPr>
        <w:t xml:space="preserve">=1994894) </w:t>
      </w:r>
    </w:p>
    <w:p w14:paraId="5A29ABD3" w14:textId="77777777" w:rsidR="0002175E" w:rsidRDefault="00126C12"/>
    <w:sectPr w:rsidR="0002175E" w:rsidSect="005E25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9FA"/>
    <w:rsid w:val="00126C12"/>
    <w:rsid w:val="00267A3E"/>
    <w:rsid w:val="005E252D"/>
    <w:rsid w:val="00AD370C"/>
    <w:rsid w:val="00B709FA"/>
    <w:rsid w:val="00D32D6B"/>
    <w:rsid w:val="00F16908"/>
    <w:rsid w:val="00FA22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9EA8D78"/>
  <w15:chartTrackingRefBased/>
  <w15:docId w15:val="{DF8DE055-CE5F-ED48-A3AC-6318DE82D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09F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995190">
      <w:bodyDiv w:val="1"/>
      <w:marLeft w:val="0"/>
      <w:marRight w:val="0"/>
      <w:marTop w:val="0"/>
      <w:marBottom w:val="0"/>
      <w:divBdr>
        <w:top w:val="none" w:sz="0" w:space="0" w:color="auto"/>
        <w:left w:val="none" w:sz="0" w:space="0" w:color="auto"/>
        <w:bottom w:val="none" w:sz="0" w:space="0" w:color="auto"/>
        <w:right w:val="none" w:sz="0" w:space="0" w:color="auto"/>
      </w:divBdr>
      <w:divsChild>
        <w:div w:id="1856918908">
          <w:marLeft w:val="0"/>
          <w:marRight w:val="0"/>
          <w:marTop w:val="0"/>
          <w:marBottom w:val="0"/>
          <w:divBdr>
            <w:top w:val="none" w:sz="0" w:space="0" w:color="auto"/>
            <w:left w:val="none" w:sz="0" w:space="0" w:color="auto"/>
            <w:bottom w:val="none" w:sz="0" w:space="0" w:color="auto"/>
            <w:right w:val="none" w:sz="0" w:space="0" w:color="auto"/>
          </w:divBdr>
          <w:divsChild>
            <w:div w:id="502624186">
              <w:marLeft w:val="0"/>
              <w:marRight w:val="0"/>
              <w:marTop w:val="0"/>
              <w:marBottom w:val="0"/>
              <w:divBdr>
                <w:top w:val="none" w:sz="0" w:space="0" w:color="auto"/>
                <w:left w:val="none" w:sz="0" w:space="0" w:color="auto"/>
                <w:bottom w:val="none" w:sz="0" w:space="0" w:color="auto"/>
                <w:right w:val="none" w:sz="0" w:space="0" w:color="auto"/>
              </w:divBdr>
              <w:divsChild>
                <w:div w:id="1647127828">
                  <w:marLeft w:val="0"/>
                  <w:marRight w:val="0"/>
                  <w:marTop w:val="0"/>
                  <w:marBottom w:val="0"/>
                  <w:divBdr>
                    <w:top w:val="none" w:sz="0" w:space="0" w:color="auto"/>
                    <w:left w:val="none" w:sz="0" w:space="0" w:color="auto"/>
                    <w:bottom w:val="none" w:sz="0" w:space="0" w:color="auto"/>
                    <w:right w:val="none" w:sz="0" w:space="0" w:color="auto"/>
                  </w:divBdr>
                  <w:divsChild>
                    <w:div w:id="1196431948">
                      <w:marLeft w:val="0"/>
                      <w:marRight w:val="0"/>
                      <w:marTop w:val="0"/>
                      <w:marBottom w:val="0"/>
                      <w:divBdr>
                        <w:top w:val="none" w:sz="0" w:space="0" w:color="auto"/>
                        <w:left w:val="none" w:sz="0" w:space="0" w:color="auto"/>
                        <w:bottom w:val="none" w:sz="0" w:space="0" w:color="auto"/>
                        <w:right w:val="none" w:sz="0" w:space="0" w:color="auto"/>
                      </w:divBdr>
                      <w:divsChild>
                        <w:div w:id="1485047050">
                          <w:marLeft w:val="0"/>
                          <w:marRight w:val="0"/>
                          <w:marTop w:val="0"/>
                          <w:marBottom w:val="0"/>
                          <w:divBdr>
                            <w:top w:val="none" w:sz="0" w:space="0" w:color="auto"/>
                            <w:left w:val="none" w:sz="0" w:space="0" w:color="auto"/>
                            <w:bottom w:val="none" w:sz="0" w:space="0" w:color="auto"/>
                            <w:right w:val="none" w:sz="0" w:space="0" w:color="auto"/>
                          </w:divBdr>
                          <w:divsChild>
                            <w:div w:id="106799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19248">
                  <w:marLeft w:val="0"/>
                  <w:marRight w:val="0"/>
                  <w:marTop w:val="0"/>
                  <w:marBottom w:val="0"/>
                  <w:divBdr>
                    <w:top w:val="none" w:sz="0" w:space="0" w:color="auto"/>
                    <w:left w:val="none" w:sz="0" w:space="0" w:color="auto"/>
                    <w:bottom w:val="none" w:sz="0" w:space="0" w:color="auto"/>
                    <w:right w:val="none" w:sz="0" w:space="0" w:color="auto"/>
                  </w:divBdr>
                  <w:divsChild>
                    <w:div w:id="1618296475">
                      <w:marLeft w:val="0"/>
                      <w:marRight w:val="0"/>
                      <w:marTop w:val="0"/>
                      <w:marBottom w:val="0"/>
                      <w:divBdr>
                        <w:top w:val="none" w:sz="0" w:space="0" w:color="auto"/>
                        <w:left w:val="none" w:sz="0" w:space="0" w:color="auto"/>
                        <w:bottom w:val="none" w:sz="0" w:space="0" w:color="auto"/>
                        <w:right w:val="none" w:sz="0" w:space="0" w:color="auto"/>
                      </w:divBdr>
                    </w:div>
                    <w:div w:id="17331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07689">
          <w:marLeft w:val="0"/>
          <w:marRight w:val="0"/>
          <w:marTop w:val="0"/>
          <w:marBottom w:val="0"/>
          <w:divBdr>
            <w:top w:val="none" w:sz="0" w:space="0" w:color="auto"/>
            <w:left w:val="none" w:sz="0" w:space="0" w:color="auto"/>
            <w:bottom w:val="none" w:sz="0" w:space="0" w:color="auto"/>
            <w:right w:val="none" w:sz="0" w:space="0" w:color="auto"/>
          </w:divBdr>
          <w:divsChild>
            <w:div w:id="289171773">
              <w:marLeft w:val="0"/>
              <w:marRight w:val="0"/>
              <w:marTop w:val="0"/>
              <w:marBottom w:val="0"/>
              <w:divBdr>
                <w:top w:val="none" w:sz="0" w:space="0" w:color="auto"/>
                <w:left w:val="none" w:sz="0" w:space="0" w:color="auto"/>
                <w:bottom w:val="none" w:sz="0" w:space="0" w:color="auto"/>
                <w:right w:val="none" w:sz="0" w:space="0" w:color="auto"/>
              </w:divBdr>
              <w:divsChild>
                <w:div w:id="216673469">
                  <w:marLeft w:val="0"/>
                  <w:marRight w:val="0"/>
                  <w:marTop w:val="0"/>
                  <w:marBottom w:val="0"/>
                  <w:divBdr>
                    <w:top w:val="none" w:sz="0" w:space="0" w:color="auto"/>
                    <w:left w:val="none" w:sz="0" w:space="0" w:color="auto"/>
                    <w:bottom w:val="none" w:sz="0" w:space="0" w:color="auto"/>
                    <w:right w:val="none" w:sz="0" w:space="0" w:color="auto"/>
                  </w:divBdr>
                  <w:divsChild>
                    <w:div w:id="640891281">
                      <w:marLeft w:val="0"/>
                      <w:marRight w:val="0"/>
                      <w:marTop w:val="0"/>
                      <w:marBottom w:val="0"/>
                      <w:divBdr>
                        <w:top w:val="none" w:sz="0" w:space="0" w:color="auto"/>
                        <w:left w:val="none" w:sz="0" w:space="0" w:color="auto"/>
                        <w:bottom w:val="none" w:sz="0" w:space="0" w:color="auto"/>
                        <w:right w:val="none" w:sz="0" w:space="0" w:color="auto"/>
                      </w:divBdr>
                    </w:div>
                  </w:divsChild>
                </w:div>
                <w:div w:id="176311518">
                  <w:marLeft w:val="0"/>
                  <w:marRight w:val="0"/>
                  <w:marTop w:val="0"/>
                  <w:marBottom w:val="0"/>
                  <w:divBdr>
                    <w:top w:val="none" w:sz="0" w:space="0" w:color="auto"/>
                    <w:left w:val="none" w:sz="0" w:space="0" w:color="auto"/>
                    <w:bottom w:val="none" w:sz="0" w:space="0" w:color="auto"/>
                    <w:right w:val="none" w:sz="0" w:space="0" w:color="auto"/>
                  </w:divBdr>
                  <w:divsChild>
                    <w:div w:id="765227660">
                      <w:marLeft w:val="0"/>
                      <w:marRight w:val="0"/>
                      <w:marTop w:val="0"/>
                      <w:marBottom w:val="0"/>
                      <w:divBdr>
                        <w:top w:val="none" w:sz="0" w:space="0" w:color="auto"/>
                        <w:left w:val="none" w:sz="0" w:space="0" w:color="auto"/>
                        <w:bottom w:val="none" w:sz="0" w:space="0" w:color="auto"/>
                        <w:right w:val="none" w:sz="0" w:space="0" w:color="auto"/>
                      </w:divBdr>
                      <w:divsChild>
                        <w:div w:id="1293438223">
                          <w:marLeft w:val="0"/>
                          <w:marRight w:val="0"/>
                          <w:marTop w:val="0"/>
                          <w:marBottom w:val="0"/>
                          <w:divBdr>
                            <w:top w:val="none" w:sz="0" w:space="0" w:color="auto"/>
                            <w:left w:val="none" w:sz="0" w:space="0" w:color="auto"/>
                            <w:bottom w:val="none" w:sz="0" w:space="0" w:color="auto"/>
                            <w:right w:val="none" w:sz="0" w:space="0" w:color="auto"/>
                          </w:divBdr>
                          <w:divsChild>
                            <w:div w:id="1390764815">
                              <w:marLeft w:val="0"/>
                              <w:marRight w:val="0"/>
                              <w:marTop w:val="0"/>
                              <w:marBottom w:val="0"/>
                              <w:divBdr>
                                <w:top w:val="none" w:sz="0" w:space="0" w:color="auto"/>
                                <w:left w:val="none" w:sz="0" w:space="0" w:color="auto"/>
                                <w:bottom w:val="none" w:sz="0" w:space="0" w:color="auto"/>
                                <w:right w:val="none" w:sz="0" w:space="0" w:color="auto"/>
                              </w:divBdr>
                            </w:div>
                          </w:divsChild>
                        </w:div>
                        <w:div w:id="928000317">
                          <w:marLeft w:val="0"/>
                          <w:marRight w:val="0"/>
                          <w:marTop w:val="0"/>
                          <w:marBottom w:val="0"/>
                          <w:divBdr>
                            <w:top w:val="none" w:sz="0" w:space="0" w:color="auto"/>
                            <w:left w:val="none" w:sz="0" w:space="0" w:color="auto"/>
                            <w:bottom w:val="none" w:sz="0" w:space="0" w:color="auto"/>
                            <w:right w:val="none" w:sz="0" w:space="0" w:color="auto"/>
                          </w:divBdr>
                          <w:divsChild>
                            <w:div w:id="17759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1985641">
      <w:bodyDiv w:val="1"/>
      <w:marLeft w:val="0"/>
      <w:marRight w:val="0"/>
      <w:marTop w:val="0"/>
      <w:marBottom w:val="0"/>
      <w:divBdr>
        <w:top w:val="none" w:sz="0" w:space="0" w:color="auto"/>
        <w:left w:val="none" w:sz="0" w:space="0" w:color="auto"/>
        <w:bottom w:val="none" w:sz="0" w:space="0" w:color="auto"/>
        <w:right w:val="none" w:sz="0" w:space="0" w:color="auto"/>
      </w:divBdr>
      <w:divsChild>
        <w:div w:id="1897621174">
          <w:marLeft w:val="0"/>
          <w:marRight w:val="0"/>
          <w:marTop w:val="0"/>
          <w:marBottom w:val="0"/>
          <w:divBdr>
            <w:top w:val="none" w:sz="0" w:space="0" w:color="auto"/>
            <w:left w:val="none" w:sz="0" w:space="0" w:color="auto"/>
            <w:bottom w:val="none" w:sz="0" w:space="0" w:color="auto"/>
            <w:right w:val="none" w:sz="0" w:space="0" w:color="auto"/>
          </w:divBdr>
          <w:divsChild>
            <w:div w:id="321083805">
              <w:marLeft w:val="0"/>
              <w:marRight w:val="0"/>
              <w:marTop w:val="0"/>
              <w:marBottom w:val="0"/>
              <w:divBdr>
                <w:top w:val="none" w:sz="0" w:space="0" w:color="auto"/>
                <w:left w:val="none" w:sz="0" w:space="0" w:color="auto"/>
                <w:bottom w:val="none" w:sz="0" w:space="0" w:color="auto"/>
                <w:right w:val="none" w:sz="0" w:space="0" w:color="auto"/>
              </w:divBdr>
              <w:divsChild>
                <w:div w:id="1870139498">
                  <w:marLeft w:val="0"/>
                  <w:marRight w:val="0"/>
                  <w:marTop w:val="0"/>
                  <w:marBottom w:val="0"/>
                  <w:divBdr>
                    <w:top w:val="none" w:sz="0" w:space="0" w:color="auto"/>
                    <w:left w:val="none" w:sz="0" w:space="0" w:color="auto"/>
                    <w:bottom w:val="none" w:sz="0" w:space="0" w:color="auto"/>
                    <w:right w:val="none" w:sz="0" w:space="0" w:color="auto"/>
                  </w:divBdr>
                  <w:divsChild>
                    <w:div w:id="1434322911">
                      <w:marLeft w:val="0"/>
                      <w:marRight w:val="0"/>
                      <w:marTop w:val="0"/>
                      <w:marBottom w:val="0"/>
                      <w:divBdr>
                        <w:top w:val="none" w:sz="0" w:space="0" w:color="auto"/>
                        <w:left w:val="none" w:sz="0" w:space="0" w:color="auto"/>
                        <w:bottom w:val="none" w:sz="0" w:space="0" w:color="auto"/>
                        <w:right w:val="none" w:sz="0" w:space="0" w:color="auto"/>
                      </w:divBdr>
                      <w:divsChild>
                        <w:div w:id="1406999086">
                          <w:marLeft w:val="0"/>
                          <w:marRight w:val="0"/>
                          <w:marTop w:val="0"/>
                          <w:marBottom w:val="0"/>
                          <w:divBdr>
                            <w:top w:val="none" w:sz="0" w:space="0" w:color="auto"/>
                            <w:left w:val="none" w:sz="0" w:space="0" w:color="auto"/>
                            <w:bottom w:val="none" w:sz="0" w:space="0" w:color="auto"/>
                            <w:right w:val="none" w:sz="0" w:space="0" w:color="auto"/>
                          </w:divBdr>
                          <w:divsChild>
                            <w:div w:id="107959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192108">
                  <w:marLeft w:val="0"/>
                  <w:marRight w:val="0"/>
                  <w:marTop w:val="0"/>
                  <w:marBottom w:val="0"/>
                  <w:divBdr>
                    <w:top w:val="none" w:sz="0" w:space="0" w:color="auto"/>
                    <w:left w:val="none" w:sz="0" w:space="0" w:color="auto"/>
                    <w:bottom w:val="none" w:sz="0" w:space="0" w:color="auto"/>
                    <w:right w:val="none" w:sz="0" w:space="0" w:color="auto"/>
                  </w:divBdr>
                  <w:divsChild>
                    <w:div w:id="1013727655">
                      <w:marLeft w:val="0"/>
                      <w:marRight w:val="0"/>
                      <w:marTop w:val="0"/>
                      <w:marBottom w:val="0"/>
                      <w:divBdr>
                        <w:top w:val="none" w:sz="0" w:space="0" w:color="auto"/>
                        <w:left w:val="none" w:sz="0" w:space="0" w:color="auto"/>
                        <w:bottom w:val="none" w:sz="0" w:space="0" w:color="auto"/>
                        <w:right w:val="none" w:sz="0" w:space="0" w:color="auto"/>
                      </w:divBdr>
                    </w:div>
                    <w:div w:id="127948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42214">
          <w:marLeft w:val="0"/>
          <w:marRight w:val="0"/>
          <w:marTop w:val="0"/>
          <w:marBottom w:val="0"/>
          <w:divBdr>
            <w:top w:val="none" w:sz="0" w:space="0" w:color="auto"/>
            <w:left w:val="none" w:sz="0" w:space="0" w:color="auto"/>
            <w:bottom w:val="none" w:sz="0" w:space="0" w:color="auto"/>
            <w:right w:val="none" w:sz="0" w:space="0" w:color="auto"/>
          </w:divBdr>
          <w:divsChild>
            <w:div w:id="1813018960">
              <w:marLeft w:val="0"/>
              <w:marRight w:val="0"/>
              <w:marTop w:val="0"/>
              <w:marBottom w:val="0"/>
              <w:divBdr>
                <w:top w:val="none" w:sz="0" w:space="0" w:color="auto"/>
                <w:left w:val="none" w:sz="0" w:space="0" w:color="auto"/>
                <w:bottom w:val="none" w:sz="0" w:space="0" w:color="auto"/>
                <w:right w:val="none" w:sz="0" w:space="0" w:color="auto"/>
              </w:divBdr>
              <w:divsChild>
                <w:div w:id="1720013419">
                  <w:marLeft w:val="0"/>
                  <w:marRight w:val="0"/>
                  <w:marTop w:val="0"/>
                  <w:marBottom w:val="0"/>
                  <w:divBdr>
                    <w:top w:val="none" w:sz="0" w:space="0" w:color="auto"/>
                    <w:left w:val="none" w:sz="0" w:space="0" w:color="auto"/>
                    <w:bottom w:val="none" w:sz="0" w:space="0" w:color="auto"/>
                    <w:right w:val="none" w:sz="0" w:space="0" w:color="auto"/>
                  </w:divBdr>
                  <w:divsChild>
                    <w:div w:id="1832133420">
                      <w:marLeft w:val="0"/>
                      <w:marRight w:val="0"/>
                      <w:marTop w:val="0"/>
                      <w:marBottom w:val="0"/>
                      <w:divBdr>
                        <w:top w:val="none" w:sz="0" w:space="0" w:color="auto"/>
                        <w:left w:val="none" w:sz="0" w:space="0" w:color="auto"/>
                        <w:bottom w:val="none" w:sz="0" w:space="0" w:color="auto"/>
                        <w:right w:val="none" w:sz="0" w:space="0" w:color="auto"/>
                      </w:divBdr>
                    </w:div>
                  </w:divsChild>
                </w:div>
                <w:div w:id="1755205594">
                  <w:marLeft w:val="0"/>
                  <w:marRight w:val="0"/>
                  <w:marTop w:val="0"/>
                  <w:marBottom w:val="0"/>
                  <w:divBdr>
                    <w:top w:val="none" w:sz="0" w:space="0" w:color="auto"/>
                    <w:left w:val="none" w:sz="0" w:space="0" w:color="auto"/>
                    <w:bottom w:val="none" w:sz="0" w:space="0" w:color="auto"/>
                    <w:right w:val="none" w:sz="0" w:space="0" w:color="auto"/>
                  </w:divBdr>
                  <w:divsChild>
                    <w:div w:id="845023689">
                      <w:marLeft w:val="0"/>
                      <w:marRight w:val="0"/>
                      <w:marTop w:val="0"/>
                      <w:marBottom w:val="0"/>
                      <w:divBdr>
                        <w:top w:val="none" w:sz="0" w:space="0" w:color="auto"/>
                        <w:left w:val="none" w:sz="0" w:space="0" w:color="auto"/>
                        <w:bottom w:val="none" w:sz="0" w:space="0" w:color="auto"/>
                        <w:right w:val="none" w:sz="0" w:space="0" w:color="auto"/>
                      </w:divBdr>
                      <w:divsChild>
                        <w:div w:id="1492285463">
                          <w:marLeft w:val="0"/>
                          <w:marRight w:val="0"/>
                          <w:marTop w:val="0"/>
                          <w:marBottom w:val="0"/>
                          <w:divBdr>
                            <w:top w:val="none" w:sz="0" w:space="0" w:color="auto"/>
                            <w:left w:val="none" w:sz="0" w:space="0" w:color="auto"/>
                            <w:bottom w:val="none" w:sz="0" w:space="0" w:color="auto"/>
                            <w:right w:val="none" w:sz="0" w:space="0" w:color="auto"/>
                          </w:divBdr>
                          <w:divsChild>
                            <w:div w:id="17488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1481</Characters>
  <Application>Microsoft Office Word</Application>
  <DocSecurity>0</DocSecurity>
  <Lines>12</Lines>
  <Paragraphs>3</Paragraphs>
  <ScaleCrop>false</ScaleCrop>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li</dc:creator>
  <cp:keywords/>
  <dc:description/>
  <cp:lastModifiedBy>tom li</cp:lastModifiedBy>
  <cp:revision>2</cp:revision>
  <dcterms:created xsi:type="dcterms:W3CDTF">2020-11-11T06:40:00Z</dcterms:created>
  <dcterms:modified xsi:type="dcterms:W3CDTF">2020-11-11T06:40:00Z</dcterms:modified>
</cp:coreProperties>
</file>