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6CB2EF" w14:textId="77777777" w:rsidR="00D721FC" w:rsidRPr="00D721FC" w:rsidRDefault="00D721FC" w:rsidP="00D721FC">
      <w:pPr>
        <w:spacing w:after="60" w:line="240" w:lineRule="auto"/>
        <w:jc w:val="center"/>
        <w:rPr>
          <w:rFonts w:ascii="Times New Roman" w:eastAsia="Times New Roman" w:hAnsi="Times New Roman" w:cs="Times New Roman"/>
          <w:sz w:val="24"/>
          <w:szCs w:val="24"/>
          <w:lang w:eastAsia="en-CA"/>
        </w:rPr>
      </w:pPr>
      <w:r w:rsidRPr="00D721FC">
        <w:rPr>
          <w:rFonts w:ascii="Times New Roman" w:eastAsia="Times New Roman" w:hAnsi="Times New Roman" w:cs="Times New Roman"/>
          <w:b/>
          <w:bCs/>
          <w:color w:val="FF00FF"/>
          <w:lang w:eastAsia="en-CA"/>
        </w:rPr>
        <w:t>EXAM REVIEW</w:t>
      </w:r>
    </w:p>
    <w:p w14:paraId="0F194827"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50 MC + 10 essay question </w:t>
      </w:r>
    </w:p>
    <w:p w14:paraId="57F1C507"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The 50 MC is based on the short answer questions on the review and definitions</w:t>
      </w:r>
    </w:p>
    <w:p w14:paraId="7120749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Essay question is on cane river</w:t>
      </w:r>
    </w:p>
    <w:p w14:paraId="05266110" w14:textId="77777777" w:rsidR="00D721FC" w:rsidRPr="00D721FC" w:rsidRDefault="00D721FC" w:rsidP="00D721FC">
      <w:pPr>
        <w:spacing w:before="320" w:after="80" w:line="240" w:lineRule="auto"/>
        <w:outlineLvl w:val="2"/>
        <w:rPr>
          <w:rFonts w:ascii="Times New Roman" w:eastAsia="Times New Roman" w:hAnsi="Times New Roman" w:cs="Times New Roman"/>
          <w:b/>
          <w:bCs/>
          <w:sz w:val="27"/>
          <w:szCs w:val="27"/>
          <w:lang w:eastAsia="en-CA"/>
        </w:rPr>
      </w:pPr>
      <w:r w:rsidRPr="00D721FC">
        <w:rPr>
          <w:rFonts w:ascii="Times New Roman" w:eastAsia="Times New Roman" w:hAnsi="Times New Roman" w:cs="Times New Roman"/>
          <w:b/>
          <w:bCs/>
          <w:color w:val="434343"/>
          <w:sz w:val="24"/>
          <w:szCs w:val="24"/>
          <w:lang w:eastAsia="en-CA"/>
        </w:rPr>
        <w:t>Definitions</w:t>
      </w:r>
    </w:p>
    <w:p w14:paraId="06EF7C3D"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2C7DE07E" w14:textId="0F998706" w:rsidR="00D721FC" w:rsidRDefault="00D721FC" w:rsidP="00D721FC">
      <w:pPr>
        <w:spacing w:after="0" w:line="240" w:lineRule="auto"/>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A Vindication of the Rights of Woman: Mary Wollstonecraft, is seen as the first important expression of the demand for women’s equality </w:t>
      </w:r>
    </w:p>
    <w:p w14:paraId="0FDD9CA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7419FB51" w14:textId="43CF008B" w:rsidR="00D721FC" w:rsidRDefault="00D721FC" w:rsidP="00D721FC">
      <w:pPr>
        <w:spacing w:after="0" w:line="240" w:lineRule="auto"/>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Ableism: discrimination in favour of abled people</w:t>
      </w:r>
    </w:p>
    <w:p w14:paraId="77549A7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23CB3F73" w14:textId="03B72D30" w:rsidR="00D721FC" w:rsidRDefault="00D721FC" w:rsidP="00D721FC">
      <w:pPr>
        <w:spacing w:after="0" w:line="240" w:lineRule="auto"/>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Compulsory heterosexuality: the cultural norm that assumes and requires heterosexuality</w:t>
      </w:r>
    </w:p>
    <w:p w14:paraId="254D4F7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74DDD58" w14:textId="21EDAD6B" w:rsidR="00D721FC" w:rsidRDefault="00D721FC" w:rsidP="00D721FC">
      <w:pPr>
        <w:spacing w:after="0" w:line="240" w:lineRule="auto"/>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Gender: refers to how we are socialised into either male or female roles in society</w:t>
      </w:r>
    </w:p>
    <w:p w14:paraId="3622B60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1314626" w14:textId="6CAD909E" w:rsidR="00D721FC" w:rsidRDefault="00D721FC" w:rsidP="00D721FC">
      <w:pPr>
        <w:spacing w:after="0" w:line="240" w:lineRule="auto"/>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Homophobia: the societal fear or hatred of lesbian, gay, bisexual, and queer people</w:t>
      </w:r>
    </w:p>
    <w:p w14:paraId="5991DD1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2A5CD6BB" w14:textId="4BDB46D2" w:rsidR="00D721FC" w:rsidRDefault="00D721FC" w:rsidP="00D721FC">
      <w:pPr>
        <w:spacing w:after="0" w:line="240" w:lineRule="auto"/>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Institutions:  construct and are constructed by truth claims that provide authority about how people should be and live.</w:t>
      </w:r>
    </w:p>
    <w:p w14:paraId="3638B81D"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6A67CE1" w14:textId="38FBF180" w:rsidR="00D721FC" w:rsidRDefault="00D721FC" w:rsidP="00D721FC">
      <w:pPr>
        <w:spacing w:after="0" w:line="240" w:lineRule="auto"/>
        <w:rPr>
          <w:rFonts w:ascii="Times New Roman" w:eastAsia="Times New Roman" w:hAnsi="Times New Roman" w:cs="Times New Roman"/>
          <w:color w:val="000000"/>
          <w:shd w:val="clear" w:color="auto" w:fill="FFFFFF"/>
          <w:lang w:eastAsia="en-CA"/>
        </w:rPr>
      </w:pPr>
      <w:r w:rsidRPr="00D721FC">
        <w:rPr>
          <w:rFonts w:ascii="Times New Roman" w:eastAsia="Times New Roman" w:hAnsi="Times New Roman" w:cs="Times New Roman"/>
          <w:color w:val="000000"/>
          <w:lang w:eastAsia="en-CA"/>
        </w:rPr>
        <w:t xml:space="preserve">Intersectionality: </w:t>
      </w:r>
      <w:r w:rsidRPr="00D721FC">
        <w:rPr>
          <w:rFonts w:ascii="Times New Roman" w:eastAsia="Times New Roman" w:hAnsi="Times New Roman" w:cs="Times New Roman"/>
          <w:color w:val="000000"/>
          <w:shd w:val="clear" w:color="auto" w:fill="FFFFFF"/>
          <w:lang w:eastAsia="en-CA"/>
        </w:rPr>
        <w:t>Method of analysis that recognizes how oppression and privilege operate through individual positionalities (identities)and or system of power</w:t>
      </w:r>
    </w:p>
    <w:p w14:paraId="346C817C"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7C119F5F" w14:textId="41B03E8D" w:rsidR="00D721FC" w:rsidRDefault="00D721FC" w:rsidP="00D721FC">
      <w:pPr>
        <w:spacing w:after="0" w:line="240" w:lineRule="auto"/>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 xml:space="preserve">Lesbian baiting: accusing feminists of being lesbian, </w:t>
      </w:r>
      <w:proofErr w:type="gramStart"/>
      <w:r w:rsidRPr="00D721FC">
        <w:rPr>
          <w:rFonts w:ascii="Times New Roman" w:eastAsia="Times New Roman" w:hAnsi="Times New Roman" w:cs="Times New Roman"/>
          <w:color w:val="000000"/>
          <w:lang w:eastAsia="en-CA"/>
        </w:rPr>
        <w:t>in order to</w:t>
      </w:r>
      <w:proofErr w:type="gramEnd"/>
      <w:r w:rsidRPr="00D721FC">
        <w:rPr>
          <w:rFonts w:ascii="Times New Roman" w:eastAsia="Times New Roman" w:hAnsi="Times New Roman" w:cs="Times New Roman"/>
          <w:color w:val="000000"/>
          <w:lang w:eastAsia="en-CA"/>
        </w:rPr>
        <w:t xml:space="preserve"> discredit feminism and prevent other women from being feminist and taking WGS</w:t>
      </w:r>
    </w:p>
    <w:p w14:paraId="215C6C2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B1C0555" w14:textId="71AE1890" w:rsidR="00D721FC" w:rsidRDefault="00D721FC" w:rsidP="00D721FC">
      <w:pPr>
        <w:spacing w:after="0" w:line="240" w:lineRule="auto"/>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Patriarchy: a society that values men over women, oppression and devaluation of women is institutionalized </w:t>
      </w:r>
    </w:p>
    <w:p w14:paraId="3EF14AF1"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D05779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roofErr w:type="spellStart"/>
      <w:r w:rsidRPr="00D721FC">
        <w:rPr>
          <w:rFonts w:ascii="Times New Roman" w:eastAsia="Times New Roman" w:hAnsi="Times New Roman" w:cs="Times New Roman"/>
          <w:color w:val="000000"/>
          <w:lang w:eastAsia="en-CA"/>
        </w:rPr>
        <w:t>Postfeminism</w:t>
      </w:r>
      <w:proofErr w:type="spellEnd"/>
      <w:r w:rsidRPr="00D721FC">
        <w:rPr>
          <w:rFonts w:ascii="Times New Roman" w:eastAsia="Times New Roman" w:hAnsi="Times New Roman" w:cs="Times New Roman"/>
          <w:color w:val="000000"/>
          <w:lang w:eastAsia="en-CA"/>
        </w:rPr>
        <w:t>: those who recognize feminism as an important perspective but believe its time has passed and it is now obsolete. (we are already liberated)</w:t>
      </w:r>
    </w:p>
    <w:p w14:paraId="25CA341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Privilege: advantages people have by virtue of their status or position in society</w:t>
      </w:r>
    </w:p>
    <w:p w14:paraId="593D852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hd w:val="clear" w:color="auto" w:fill="FFFFFF"/>
          <w:lang w:eastAsia="en-CA"/>
        </w:rPr>
        <w:t>socially constructed behaviours and attributes; masculinity and femininity- rooted in normative binary</w:t>
      </w:r>
    </w:p>
    <w:p w14:paraId="282A6D2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Third-wave feminism: 1990’s to today, </w:t>
      </w:r>
      <w:r w:rsidRPr="00D721FC">
        <w:rPr>
          <w:rFonts w:ascii="Times New Roman" w:eastAsia="Times New Roman" w:hAnsi="Times New Roman" w:cs="Times New Roman"/>
          <w:color w:val="000000"/>
          <w:shd w:val="clear" w:color="auto" w:fill="FFFFFF"/>
          <w:lang w:eastAsia="en-CA"/>
        </w:rPr>
        <w:t>goes beyond structures its meaning is subject to debate, sometimes concerned with "micro" politics, intersectional approach</w:t>
      </w:r>
    </w:p>
    <w:p w14:paraId="7EAB5E2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Transnational feminism: the movement for the social, political, and economic equality of women across national boundaries</w:t>
      </w:r>
    </w:p>
    <w:p w14:paraId="79A9795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75A04F9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Internalized oppression: when the oppressed group starts to oppress itself (self hatred?)</w:t>
      </w:r>
    </w:p>
    <w:p w14:paraId="221B8B5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5BC3BF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Social construction of gender: norms, behaviours, roles associated with each gender</w:t>
      </w:r>
    </w:p>
    <w:p w14:paraId="7155BD5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14D6C1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Transgender: individuals identify with identities that may not match the bodily assignment given at birth, or they may portray an androgynous mixture in the same body.</w:t>
      </w:r>
      <w:r w:rsidRPr="00D721FC">
        <w:rPr>
          <w:rFonts w:ascii="Times New Roman" w:eastAsia="Times New Roman" w:hAnsi="Times New Roman" w:cs="Times New Roman"/>
          <w:color w:val="000000"/>
          <w:lang w:eastAsia="en-CA"/>
        </w:rPr>
        <w:br/>
      </w:r>
      <w:r w:rsidRPr="00D721FC">
        <w:rPr>
          <w:rFonts w:ascii="Times New Roman" w:eastAsia="Times New Roman" w:hAnsi="Times New Roman" w:cs="Times New Roman"/>
          <w:color w:val="000000"/>
          <w:lang w:eastAsia="en-CA"/>
        </w:rPr>
        <w:br/>
      </w:r>
    </w:p>
    <w:p w14:paraId="1237FB0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Cisgender: identifying with identities that match the bodily assignment given at birth</w:t>
      </w:r>
    </w:p>
    <w:p w14:paraId="08A62B7E"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69DF279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Equal Rights Amendment: introduced into Congress to counter the inadequacies of the Fourteenth Amendment concerning women and citizenship.</w:t>
      </w:r>
    </w:p>
    <w:p w14:paraId="30FFF2B7"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The ERA affirms that both women and men hold equally </w:t>
      </w:r>
      <w:proofErr w:type="gramStart"/>
      <w:r w:rsidRPr="00D721FC">
        <w:rPr>
          <w:rFonts w:ascii="Times New Roman" w:eastAsia="Times New Roman" w:hAnsi="Times New Roman" w:cs="Times New Roman"/>
          <w:color w:val="000000"/>
          <w:lang w:eastAsia="en-CA"/>
        </w:rPr>
        <w:t>all of</w:t>
      </w:r>
      <w:proofErr w:type="gramEnd"/>
      <w:r w:rsidRPr="00D721FC">
        <w:rPr>
          <w:rFonts w:ascii="Times New Roman" w:eastAsia="Times New Roman" w:hAnsi="Times New Roman" w:cs="Times New Roman"/>
          <w:color w:val="000000"/>
          <w:lang w:eastAsia="en-CA"/>
        </w:rPr>
        <w:t xml:space="preserve"> the rights guaranteed by the U.S. Constitution. It would provide a remedy for gender discrimination at the constitutional level and provide equal legal status to women for the first time in our country’s history</w:t>
      </w:r>
    </w:p>
    <w:p w14:paraId="660F208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6D5F06B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Femme </w:t>
      </w:r>
      <w:proofErr w:type="spellStart"/>
      <w:proofErr w:type="gramStart"/>
      <w:r w:rsidRPr="00D721FC">
        <w:rPr>
          <w:rFonts w:ascii="Times New Roman" w:eastAsia="Times New Roman" w:hAnsi="Times New Roman" w:cs="Times New Roman"/>
          <w:color w:val="000000"/>
          <w:lang w:eastAsia="en-CA"/>
        </w:rPr>
        <w:t>couverte:inherited</w:t>
      </w:r>
      <w:proofErr w:type="spellEnd"/>
      <w:proofErr w:type="gramEnd"/>
      <w:r w:rsidRPr="00D721FC">
        <w:rPr>
          <w:rFonts w:ascii="Times New Roman" w:eastAsia="Times New Roman" w:hAnsi="Times New Roman" w:cs="Times New Roman"/>
          <w:color w:val="000000"/>
          <w:lang w:eastAsia="en-CA"/>
        </w:rPr>
        <w:t xml:space="preserve"> </w:t>
      </w:r>
      <w:proofErr w:type="spellStart"/>
      <w:r w:rsidRPr="00D721FC">
        <w:rPr>
          <w:rFonts w:ascii="Times New Roman" w:eastAsia="Times New Roman" w:hAnsi="Times New Roman" w:cs="Times New Roman"/>
          <w:color w:val="000000"/>
          <w:lang w:eastAsia="en-CA"/>
        </w:rPr>
        <w:t>british</w:t>
      </w:r>
      <w:proofErr w:type="spellEnd"/>
      <w:r w:rsidRPr="00D721FC">
        <w:rPr>
          <w:rFonts w:ascii="Times New Roman" w:eastAsia="Times New Roman" w:hAnsi="Times New Roman" w:cs="Times New Roman"/>
          <w:color w:val="000000"/>
          <w:lang w:eastAsia="en-CA"/>
        </w:rPr>
        <w:t xml:space="preserve"> law, husband and wife were one person under law, and she was his sexual property. She could not do anything w/o him.</w:t>
      </w:r>
    </w:p>
    <w:p w14:paraId="7192C05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25E9229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Personal responsibility and work opportunity reconciliation Act: 1996</w:t>
      </w:r>
    </w:p>
    <w:p w14:paraId="7BDFFC9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terminated the major source of welfare, Aid to Families with Dependent Children (AFDC), and replaced it with Temporary Assistance to Needy Families (TANF). No person could receive welfare for more than 5 years. In addition, welfare was transferred to the state through a block grant system, allowing some states to set their own agenda for distribution of funds</w:t>
      </w:r>
    </w:p>
    <w:p w14:paraId="5AEA774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6FF00A1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Alimony: payment that women have traditionally received as compensation for their unpaid roles as wives and mothers</w:t>
      </w:r>
    </w:p>
    <w:p w14:paraId="66C0AA0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84821C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Militarism: the predominance of armed forces in state policies or the intent of a government or people for the maintenance of a strong military capability and its use to defend or promote (usually national) interest</w:t>
      </w:r>
    </w:p>
    <w:p w14:paraId="524437C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E1C32B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Bisexuality: implies a sexual identification with both women and men. </w:t>
      </w:r>
    </w:p>
    <w:p w14:paraId="3AD19DF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6A7167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Polyamory: the practice, desire, or acceptance of having more than one intimate relationship at a time with the knowledge and consent of everyone involved</w:t>
      </w:r>
    </w:p>
    <w:p w14:paraId="2316342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Often described as consensual, ethical, and responsible non-monogamy</w:t>
      </w:r>
    </w:p>
    <w:p w14:paraId="25DC140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6F982E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Genderqueer: describes a person who is a nonconformist in challenging existing constructions and identities</w:t>
      </w:r>
    </w:p>
    <w:p w14:paraId="2D1E8A8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7B5AEB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Tomboys: associating with more </w:t>
      </w:r>
      <w:proofErr w:type="spellStart"/>
      <w:r w:rsidRPr="00D721FC">
        <w:rPr>
          <w:rFonts w:ascii="Times New Roman" w:eastAsia="Times New Roman" w:hAnsi="Times New Roman" w:cs="Times New Roman"/>
          <w:color w:val="000000"/>
          <w:lang w:eastAsia="en-CA"/>
        </w:rPr>
        <w:t>masuline</w:t>
      </w:r>
      <w:proofErr w:type="spellEnd"/>
      <w:r w:rsidRPr="00D721FC">
        <w:rPr>
          <w:rFonts w:ascii="Times New Roman" w:eastAsia="Times New Roman" w:hAnsi="Times New Roman" w:cs="Times New Roman"/>
          <w:color w:val="000000"/>
          <w:lang w:eastAsia="en-CA"/>
        </w:rPr>
        <w:t xml:space="preserve"> traits </w:t>
      </w:r>
    </w:p>
    <w:p w14:paraId="5FFB9EF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530EE57D"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Ageism: age discrimination</w:t>
      </w:r>
    </w:p>
    <w:p w14:paraId="7D86D23C"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383C423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Androgyny: lack of gender differentiation or a balanced mixture of recognizable feminine and masculine traits</w:t>
      </w:r>
    </w:p>
    <w:p w14:paraId="7AC5A3C7"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B28FB0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FF0000"/>
          <w:lang w:eastAsia="en-CA"/>
        </w:rPr>
        <w:t>Masculinity: societal demands that construct male behaviour</w:t>
      </w:r>
    </w:p>
    <w:p w14:paraId="3E3357E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52C0AF6E"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FF0000"/>
          <w:lang w:eastAsia="en-CA"/>
        </w:rPr>
        <w:t>Femininity: </w:t>
      </w:r>
    </w:p>
    <w:p w14:paraId="4516FFB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br/>
        <w:t>Gender ranking: the valuing of one gender over another</w:t>
      </w:r>
    </w:p>
    <w:p w14:paraId="1E5D6A9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0CE4161"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FF0000"/>
          <w:lang w:eastAsia="en-CA"/>
        </w:rPr>
        <w:t xml:space="preserve">Intersexual: hose born outside of the Platonic dimorphic mold, </w:t>
      </w:r>
      <w:r w:rsidRPr="00D721FC">
        <w:rPr>
          <w:rFonts w:ascii="Times New Roman" w:eastAsia="Times New Roman" w:hAnsi="Times New Roman" w:cs="Times New Roman"/>
          <w:color w:val="FF0000"/>
          <w:shd w:val="clear" w:color="auto" w:fill="FFFFFF"/>
          <w:lang w:eastAsia="en-CA"/>
        </w:rPr>
        <w:t xml:space="preserve">which a person is born with a reproductive or sexual anatomy that </w:t>
      </w:r>
      <w:proofErr w:type="gramStart"/>
      <w:r w:rsidRPr="00D721FC">
        <w:rPr>
          <w:rFonts w:ascii="Times New Roman" w:eastAsia="Times New Roman" w:hAnsi="Times New Roman" w:cs="Times New Roman"/>
          <w:color w:val="FF0000"/>
          <w:shd w:val="clear" w:color="auto" w:fill="FFFFFF"/>
          <w:lang w:eastAsia="en-CA"/>
        </w:rPr>
        <w:t>doesn't</w:t>
      </w:r>
      <w:proofErr w:type="gramEnd"/>
      <w:r w:rsidRPr="00D721FC">
        <w:rPr>
          <w:rFonts w:ascii="Times New Roman" w:eastAsia="Times New Roman" w:hAnsi="Times New Roman" w:cs="Times New Roman"/>
          <w:color w:val="FF0000"/>
          <w:shd w:val="clear" w:color="auto" w:fill="FFFFFF"/>
          <w:lang w:eastAsia="en-CA"/>
        </w:rPr>
        <w:t xml:space="preserve"> seem to fit the typical definitions of female or male</w:t>
      </w:r>
    </w:p>
    <w:p w14:paraId="03AECDA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641447F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Sexual scripts:  are guidelines for how we are supposed to feel and act as sexual persons. They are shaped by the communities and societies in which we participate and therefore are socially constructed</w:t>
      </w:r>
    </w:p>
    <w:p w14:paraId="791A0BA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773E11B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Intimacy: sharing aspects of the self with others with the goal of mutual understanding, a key aspect is interpersonal communication</w:t>
      </w:r>
    </w:p>
    <w:p w14:paraId="233A395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BB606A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Cult of true womanhood: prescriptions for white, middle-class femininity that included piety, purity, and domesticity</w:t>
      </w:r>
    </w:p>
    <w:p w14:paraId="61295AC1"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A8B792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FF0000"/>
          <w:lang w:eastAsia="en-CA"/>
        </w:rPr>
        <w:t>Women’s Christian Temperance Union: organized by Louise McKinney, ASK GROUP FOR HELP</w:t>
      </w:r>
    </w:p>
    <w:p w14:paraId="23B39B3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3C577DB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roofErr w:type="spellStart"/>
      <w:proofErr w:type="gramStart"/>
      <w:r w:rsidRPr="00D721FC">
        <w:rPr>
          <w:rFonts w:ascii="Times New Roman" w:eastAsia="Times New Roman" w:hAnsi="Times New Roman" w:cs="Times New Roman"/>
          <w:color w:val="000000"/>
          <w:lang w:eastAsia="en-CA"/>
        </w:rPr>
        <w:t>Suffragists:</w:t>
      </w:r>
      <w:r w:rsidRPr="00D721FC">
        <w:rPr>
          <w:rFonts w:ascii="Times New Roman" w:eastAsia="Times New Roman" w:hAnsi="Times New Roman" w:cs="Times New Roman"/>
          <w:color w:val="202124"/>
          <w:shd w:val="clear" w:color="auto" w:fill="FFFFFF"/>
          <w:lang w:eastAsia="en-CA"/>
        </w:rPr>
        <w:t>a</w:t>
      </w:r>
      <w:proofErr w:type="spellEnd"/>
      <w:proofErr w:type="gramEnd"/>
      <w:r w:rsidRPr="00D721FC">
        <w:rPr>
          <w:rFonts w:ascii="Times New Roman" w:eastAsia="Times New Roman" w:hAnsi="Times New Roman" w:cs="Times New Roman"/>
          <w:color w:val="202124"/>
          <w:shd w:val="clear" w:color="auto" w:fill="FFFFFF"/>
          <w:lang w:eastAsia="en-CA"/>
        </w:rPr>
        <w:t xml:space="preserve"> person advocating that the right to vote be extended to more people, especially to women.</w:t>
      </w:r>
    </w:p>
    <w:p w14:paraId="037E369D"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C01DEC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The Famous Five:</w:t>
      </w:r>
    </w:p>
    <w:p w14:paraId="0ECD6067" w14:textId="77777777" w:rsidR="00D721FC" w:rsidRPr="00D721FC" w:rsidRDefault="00D721FC" w:rsidP="00D721FC">
      <w:pPr>
        <w:numPr>
          <w:ilvl w:val="0"/>
          <w:numId w:val="1"/>
        </w:numPr>
        <w:spacing w:after="0"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Emily Murphy</w:t>
      </w:r>
    </w:p>
    <w:p w14:paraId="77F8018B" w14:textId="77777777" w:rsidR="00D721FC" w:rsidRPr="00D721FC" w:rsidRDefault="00D721FC" w:rsidP="00D721FC">
      <w:pPr>
        <w:numPr>
          <w:ilvl w:val="0"/>
          <w:numId w:val="1"/>
        </w:numPr>
        <w:spacing w:after="0"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 xml:space="preserve">Nellie </w:t>
      </w:r>
      <w:proofErr w:type="spellStart"/>
      <w:r w:rsidRPr="00D721FC">
        <w:rPr>
          <w:rFonts w:ascii="Times New Roman" w:eastAsia="Times New Roman" w:hAnsi="Times New Roman" w:cs="Times New Roman"/>
          <w:color w:val="000000"/>
          <w:lang w:eastAsia="en-CA"/>
        </w:rPr>
        <w:t>McLung</w:t>
      </w:r>
      <w:proofErr w:type="spellEnd"/>
    </w:p>
    <w:p w14:paraId="00601F32" w14:textId="77777777" w:rsidR="00D721FC" w:rsidRPr="00D721FC" w:rsidRDefault="00D721FC" w:rsidP="00D721FC">
      <w:pPr>
        <w:numPr>
          <w:ilvl w:val="0"/>
          <w:numId w:val="1"/>
        </w:numPr>
        <w:spacing w:after="0"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Louise McKinney</w:t>
      </w:r>
    </w:p>
    <w:p w14:paraId="029971A6" w14:textId="77777777" w:rsidR="00D721FC" w:rsidRPr="00D721FC" w:rsidRDefault="00D721FC" w:rsidP="00D721FC">
      <w:pPr>
        <w:numPr>
          <w:ilvl w:val="0"/>
          <w:numId w:val="1"/>
        </w:numPr>
        <w:spacing w:after="0"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lang w:eastAsia="en-CA"/>
        </w:rPr>
        <w:t xml:space="preserve">Irene </w:t>
      </w:r>
      <w:proofErr w:type="spellStart"/>
      <w:r w:rsidRPr="00D721FC">
        <w:rPr>
          <w:rFonts w:ascii="Times New Roman" w:eastAsia="Times New Roman" w:hAnsi="Times New Roman" w:cs="Times New Roman"/>
          <w:color w:val="000000"/>
          <w:lang w:eastAsia="en-CA"/>
        </w:rPr>
        <w:t>Parlby</w:t>
      </w:r>
      <w:proofErr w:type="spellEnd"/>
    </w:p>
    <w:p w14:paraId="53A98E6C" w14:textId="77777777" w:rsidR="00D721FC" w:rsidRPr="00D721FC" w:rsidRDefault="00D721FC" w:rsidP="00D721FC">
      <w:pPr>
        <w:numPr>
          <w:ilvl w:val="0"/>
          <w:numId w:val="1"/>
        </w:numPr>
        <w:spacing w:after="0"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shd w:val="clear" w:color="auto" w:fill="FFFFFF"/>
          <w:lang w:eastAsia="en-CA"/>
        </w:rPr>
        <w:t>Henrietta Muir Edwards</w:t>
      </w:r>
    </w:p>
    <w:p w14:paraId="2AC9B86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7B38ED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Simone de </w:t>
      </w:r>
      <w:proofErr w:type="spellStart"/>
      <w:r w:rsidRPr="00D721FC">
        <w:rPr>
          <w:rFonts w:ascii="Times New Roman" w:eastAsia="Times New Roman" w:hAnsi="Times New Roman" w:cs="Times New Roman"/>
          <w:color w:val="000000"/>
          <w:lang w:eastAsia="en-CA"/>
        </w:rPr>
        <w:t>Beuvoir</w:t>
      </w:r>
      <w:proofErr w:type="spellEnd"/>
      <w:r w:rsidRPr="00D721FC">
        <w:rPr>
          <w:rFonts w:ascii="Times New Roman" w:eastAsia="Times New Roman" w:hAnsi="Times New Roman" w:cs="Times New Roman"/>
          <w:color w:val="000000"/>
          <w:lang w:eastAsia="en-CA"/>
        </w:rPr>
        <w:t xml:space="preserve">: </w:t>
      </w:r>
      <w:proofErr w:type="gramStart"/>
      <w:r w:rsidRPr="00D721FC">
        <w:rPr>
          <w:rFonts w:ascii="Times New Roman" w:eastAsia="Times New Roman" w:hAnsi="Times New Roman" w:cs="Times New Roman"/>
          <w:color w:val="000000"/>
          <w:shd w:val="clear" w:color="auto" w:fill="FFFFFF"/>
          <w:lang w:eastAsia="en-CA"/>
        </w:rPr>
        <w:t>came to the conclusion</w:t>
      </w:r>
      <w:proofErr w:type="gramEnd"/>
      <w:r w:rsidRPr="00D721FC">
        <w:rPr>
          <w:rFonts w:ascii="Times New Roman" w:eastAsia="Times New Roman" w:hAnsi="Times New Roman" w:cs="Times New Roman"/>
          <w:color w:val="000000"/>
          <w:shd w:val="clear" w:color="auto" w:fill="FFFFFF"/>
          <w:lang w:eastAsia="en-CA"/>
        </w:rPr>
        <w:t xml:space="preserve"> that women could not be "naturally" classified to any of the attributes applied to them</w:t>
      </w:r>
      <w:r w:rsidRPr="00D721FC">
        <w:rPr>
          <w:rFonts w:ascii="Times New Roman" w:eastAsia="Times New Roman" w:hAnsi="Times New Roman" w:cs="Times New Roman"/>
          <w:color w:val="000000"/>
          <w:lang w:eastAsia="en-CA"/>
        </w:rPr>
        <w:t>, demonstrated how women’s bodies had been translated into particular traits and value that made them second class</w:t>
      </w:r>
    </w:p>
    <w:p w14:paraId="5E7BEF5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539A2556"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Affordable Care Act: stated that, with a few exceptions, an individual cannot “be excluded from participation in, be denied the benefits of, or be subjected to discrimination under any health program or activity, any part of which is receiving federal financial assistance.”</w:t>
      </w:r>
    </w:p>
    <w:p w14:paraId="5B9745A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Provided maternity coverage </w:t>
      </w:r>
    </w:p>
    <w:p w14:paraId="5559249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57DC87E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Environmental racism: reflects the fact that people of color in the United States are disproportionately exposed to toxic environments due to the dumping of chemical and other waste on Native American lands and in urban areas where more people of color live</w:t>
      </w:r>
    </w:p>
    <w:p w14:paraId="425739E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2754621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Reproductive </w:t>
      </w:r>
      <w:proofErr w:type="spellStart"/>
      <w:proofErr w:type="gramStart"/>
      <w:r w:rsidRPr="00D721FC">
        <w:rPr>
          <w:rFonts w:ascii="Times New Roman" w:eastAsia="Times New Roman" w:hAnsi="Times New Roman" w:cs="Times New Roman"/>
          <w:color w:val="000000"/>
          <w:lang w:eastAsia="en-CA"/>
        </w:rPr>
        <w:t>justice:involves</w:t>
      </w:r>
      <w:proofErr w:type="spellEnd"/>
      <w:proofErr w:type="gramEnd"/>
      <w:r w:rsidRPr="00D721FC">
        <w:rPr>
          <w:rFonts w:ascii="Times New Roman" w:eastAsia="Times New Roman" w:hAnsi="Times New Roman" w:cs="Times New Roman"/>
          <w:color w:val="000000"/>
          <w:lang w:eastAsia="en-CA"/>
        </w:rPr>
        <w:t xml:space="preserve"> access to safe and affordable birthing and parenting options; reliable, safe, and affordable birth control technologies; freedom from forced sterilization; and the availability of abortion. </w:t>
      </w:r>
    </w:p>
    <w:p w14:paraId="6B435DF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27908F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Eugenics: racist and classist idea that certain groups have more right to reproduce than others</w:t>
      </w:r>
    </w:p>
    <w:p w14:paraId="485936E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219C39F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Norplant: a contraceptive device inserted under the skin of the upper arm that releases a small amount of the hormone progestin for up to five years </w:t>
      </w:r>
    </w:p>
    <w:p w14:paraId="0167E6B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A09A56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Pro-life advocate: believe that human personhood begins at conception and a fertilized ovum or fetus has the right to full moral and legal rights of personhood. They believe the sanctity of human life outweighs the rights of mothers. Some pro-life advocates see abortion as murder and doctors and other health care workers who assist in providing abortion services as accomplices to a crime.</w:t>
      </w:r>
    </w:p>
    <w:p w14:paraId="2F1A8A5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283982C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Roe. v Wade: legalized abortion in 1973</w:t>
      </w:r>
    </w:p>
    <w:p w14:paraId="415C0991"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2E7D10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lastRenderedPageBreak/>
        <w:t>Comstock Act: In 1873 the Comstock Act made it illegal to send “obscene, lewd, and/or lascivious” materials through the mail, including contraceptive devices and information. In addition to banning contraceptives and “quack” medicines, this act also banned the distribution of information on abortion</w:t>
      </w:r>
    </w:p>
    <w:p w14:paraId="124A2D4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2B766FE"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Women understood that the denial of contraception kept them in the domestic sphere and, more importantly, exposed them to repetitive and often dangerous pregnancies. In response, a social movement emerged that was organized around reproductive choice. Called “voluntary motherhood,” this movement not only involved giving women access to birth control, but also worked to facilitate reproduction and parenting under more safe, humane, and dignified conditions</w:t>
      </w:r>
    </w:p>
    <w:p w14:paraId="10F6EE3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6C1DD347"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Nuclear family: implies a couple residing together with their dependent children, and it can be distinguished from an extended family, in which a group of related kin, in addition to parents and children, live together in the same household - dropped recently due to gays, women not marrying </w:t>
      </w:r>
      <w:proofErr w:type="spellStart"/>
      <w:r w:rsidRPr="00D721FC">
        <w:rPr>
          <w:rFonts w:ascii="Times New Roman" w:eastAsia="Times New Roman" w:hAnsi="Times New Roman" w:cs="Times New Roman"/>
          <w:color w:val="000000"/>
          <w:lang w:eastAsia="en-CA"/>
        </w:rPr>
        <w:t>etc</w:t>
      </w:r>
      <w:proofErr w:type="spellEnd"/>
    </w:p>
    <w:p w14:paraId="4F3F2B1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564617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Family values:  seeing women defined in terms of their domestic and reproductive roles, men as the rightful sources of power and authority, and married heterosexual families as the only legitimate form of family</w:t>
      </w:r>
    </w:p>
    <w:p w14:paraId="36FC5C8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A76DE1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Motherhood: traditionally implies nurturing, comforting, and caretaking, contemporary implies devotion to, and sacrifice for, children </w:t>
      </w:r>
      <w:proofErr w:type="gramStart"/>
      <w:r w:rsidRPr="00D721FC">
        <w:rPr>
          <w:rFonts w:ascii="Times New Roman" w:eastAsia="Times New Roman" w:hAnsi="Times New Roman" w:cs="Times New Roman"/>
          <w:color w:val="000000"/>
          <w:lang w:eastAsia="en-CA"/>
        </w:rPr>
        <w:t>( takes</w:t>
      </w:r>
      <w:proofErr w:type="gramEnd"/>
      <w:r w:rsidRPr="00D721FC">
        <w:rPr>
          <w:rFonts w:ascii="Times New Roman" w:eastAsia="Times New Roman" w:hAnsi="Times New Roman" w:cs="Times New Roman"/>
          <w:color w:val="000000"/>
          <w:lang w:eastAsia="en-CA"/>
        </w:rPr>
        <w:t xml:space="preserve"> care of their entire lives which is stressful for mother and kid)</w:t>
      </w:r>
    </w:p>
    <w:p w14:paraId="0D330EE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7ACF284D"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Economic globalization: processes that integrate economies toward a global marketplace or a single world market as illustrated by the rapid growth of transnational corporations and complex networks of production and consumption. Reproductive labor is rarely included in a country’s national productivity like GDP</w:t>
      </w:r>
    </w:p>
    <w:p w14:paraId="784A0C41"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BC5043C"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Hostile work environment: no explicit demand for an exchange of sexual acts for work-related conditions but being subjected to a pattern of harassment as part of the work environment</w:t>
      </w:r>
    </w:p>
    <w:p w14:paraId="60405DE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205FDE5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Horizontal occupational segregation: meaning segregation of women and men across different kinds of jobs. Jobs held by women or “pink collar” jobs tend to reflect extensions of reproductive labor or unpaid work at home. Valued less than male jobs. Explains why the wage gap exists.</w:t>
      </w:r>
    </w:p>
    <w:p w14:paraId="18E1342E"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29B7F4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Vertical occupational segregation: gender segregation within the same job functions </w:t>
      </w:r>
      <w:proofErr w:type="gramStart"/>
      <w:r w:rsidRPr="00D721FC">
        <w:rPr>
          <w:rFonts w:ascii="Times New Roman" w:eastAsia="Times New Roman" w:hAnsi="Times New Roman" w:cs="Times New Roman"/>
          <w:color w:val="000000"/>
          <w:lang w:eastAsia="en-CA"/>
        </w:rPr>
        <w:t>as a result of</w:t>
      </w:r>
      <w:proofErr w:type="gramEnd"/>
      <w:r w:rsidRPr="00D721FC">
        <w:rPr>
          <w:rFonts w:ascii="Times New Roman" w:eastAsia="Times New Roman" w:hAnsi="Times New Roman" w:cs="Times New Roman"/>
          <w:color w:val="000000"/>
          <w:lang w:eastAsia="en-CA"/>
        </w:rPr>
        <w:t xml:space="preserve"> sexism and racism and other systems of inequality</w:t>
      </w:r>
    </w:p>
    <w:p w14:paraId="726DE9CE"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7DAF741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Glass escalator: refers to the practices whereby men who go into traditionally female-dominated professions such as teaching, nursing, and social work are disproportionately advanced into management and administrative positions where they receive more prestige, pay, and power than women</w:t>
      </w:r>
    </w:p>
    <w:p w14:paraId="4F05010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E043FD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Comparable standard </w:t>
      </w:r>
      <w:proofErr w:type="gramStart"/>
      <w:r w:rsidRPr="00D721FC">
        <w:rPr>
          <w:rFonts w:ascii="Times New Roman" w:eastAsia="Times New Roman" w:hAnsi="Times New Roman" w:cs="Times New Roman"/>
          <w:color w:val="000000"/>
          <w:lang w:eastAsia="en-CA"/>
        </w:rPr>
        <w:t>worth:</w:t>
      </w:r>
      <w:proofErr w:type="gramEnd"/>
      <w:r w:rsidRPr="00D721FC">
        <w:rPr>
          <w:rFonts w:ascii="Times New Roman" w:eastAsia="Times New Roman" w:hAnsi="Times New Roman" w:cs="Times New Roman"/>
          <w:color w:val="000000"/>
          <w:lang w:eastAsia="en-CA"/>
        </w:rPr>
        <w:t xml:space="preserve"> means to address the gender wage gap by providing a mechanism for paying women and men in different occupations comparably. Basically, comparable worth </w:t>
      </w:r>
      <w:proofErr w:type="gramStart"/>
      <w:r w:rsidRPr="00D721FC">
        <w:rPr>
          <w:rFonts w:ascii="Times New Roman" w:eastAsia="Times New Roman" w:hAnsi="Times New Roman" w:cs="Times New Roman"/>
          <w:color w:val="000000"/>
          <w:lang w:eastAsia="en-CA"/>
        </w:rPr>
        <w:t>takes into account</w:t>
      </w:r>
      <w:proofErr w:type="gramEnd"/>
      <w:r w:rsidRPr="00D721FC">
        <w:rPr>
          <w:rFonts w:ascii="Times New Roman" w:eastAsia="Times New Roman" w:hAnsi="Times New Roman" w:cs="Times New Roman"/>
          <w:color w:val="000000"/>
          <w:lang w:eastAsia="en-CA"/>
        </w:rPr>
        <w:t xml:space="preserve"> different jobs based on experience, skill, training, and job conditions and assigns relative points on these indices in order to determine their worth. </w:t>
      </w:r>
    </w:p>
    <w:p w14:paraId="5411984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20AF99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Dual labour </w:t>
      </w:r>
      <w:proofErr w:type="gramStart"/>
      <w:r w:rsidRPr="00D721FC">
        <w:rPr>
          <w:rFonts w:ascii="Times New Roman" w:eastAsia="Times New Roman" w:hAnsi="Times New Roman" w:cs="Times New Roman"/>
          <w:color w:val="000000"/>
          <w:lang w:eastAsia="en-CA"/>
        </w:rPr>
        <w:t>market:</w:t>
      </w:r>
      <w:proofErr w:type="gramEnd"/>
      <w:r w:rsidRPr="00D721FC">
        <w:rPr>
          <w:rFonts w:ascii="Times New Roman" w:eastAsia="Times New Roman" w:hAnsi="Times New Roman" w:cs="Times New Roman"/>
          <w:color w:val="000000"/>
          <w:lang w:eastAsia="en-CA"/>
        </w:rPr>
        <w:t xml:space="preserve"> provides a “primary” market, with relatively high wages and employee benefits and protections for workers, and a “secondary” market, where workers (disproportionately women and people of color) receive lower wages, fewer benefits, and less opportunity for advancement. Also maintains profits through globalization and the U.S.-based strategies</w:t>
      </w:r>
    </w:p>
    <w:p w14:paraId="3A14DE2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D9A8981"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lastRenderedPageBreak/>
        <w:t>Gender violence: abuse within the context of an intimate partner relationship, and, while legal definitions vary by state, can include physical, sexual, and psychological abuse, as well as economic coercion</w:t>
      </w:r>
    </w:p>
    <w:p w14:paraId="3C99FAD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7A3825C6"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Rape spectrum: all sexist behaviors are arranged along a continuum—from unexamined feelings of superiority, for example, on one end to rape on the other</w:t>
      </w:r>
    </w:p>
    <w:p w14:paraId="570E14D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52416161"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Stalking:  the act of a person who, on more than one occasion, follows, pursues, or harasses another person, and, by actively engaging in a pattern of conduct, causes the victim to believe the stalker will cause physical harm or mental distress to the victim. “course of conduct crime.” This means that it consists of individual acts that could, in isolation, seem benign or non-criminal and be under-identified and underreported</w:t>
      </w:r>
    </w:p>
    <w:p w14:paraId="31419CB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3D2596C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Pornography:  many people condone pornography because they believe it represents free speech, or because they feel that the women have chosen to be part of it. Some people make a distinction between hardcore and soft porn and feel that the former is harmful and the latter relatively harmless</w:t>
      </w:r>
    </w:p>
    <w:p w14:paraId="6615637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5D96E2DD"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Sexual assault: sexual contact without consent that involves the use of force. Definitions of sexual contact violence also include forcing someone to engage in sexual contact, including the case where perpetrators make their victims penetrate them. Crime of aggression as it focuses on hurting and dominating.</w:t>
      </w:r>
    </w:p>
    <w:p w14:paraId="008A2F6D"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Hip hop culture:</w:t>
      </w:r>
    </w:p>
    <w:p w14:paraId="504A14B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50A234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Zines: quick, cheap, cut-and-paste publications that have sprung up in both print and online formats in recent years, </w:t>
      </w:r>
      <w:proofErr w:type="spellStart"/>
      <w:r w:rsidRPr="00D721FC">
        <w:rPr>
          <w:rFonts w:ascii="Times New Roman" w:eastAsia="Times New Roman" w:hAnsi="Times New Roman" w:cs="Times New Roman"/>
          <w:color w:val="000000"/>
          <w:lang w:eastAsia="en-CA"/>
        </w:rPr>
        <w:t>Piepmeier</w:t>
      </w:r>
      <w:proofErr w:type="spellEnd"/>
      <w:r w:rsidRPr="00D721FC">
        <w:rPr>
          <w:rFonts w:ascii="Times New Roman" w:eastAsia="Times New Roman" w:hAnsi="Times New Roman" w:cs="Times New Roman"/>
          <w:color w:val="000000"/>
          <w:lang w:eastAsia="en-CA"/>
        </w:rPr>
        <w:t xml:space="preserve"> explores how zines have provided an opportunity for young women to critique and embrace girlishness and femininity. Also focuses on pleasures of girlhood even while they critique racists heteropatriarchal social structures.</w:t>
      </w:r>
    </w:p>
    <w:p w14:paraId="30F720F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3B8B851"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Male gaze: primary motif for understanding gender in films, movies are made for and through the male gaze and fulfill a voyeuristic desire for men to look at women as objects. The way mechanisms of cinematic production shape the representation of women and marginalized others, reinforcing intersecting systems of inequality and privilege</w:t>
      </w:r>
    </w:p>
    <w:p w14:paraId="3083B65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7F638C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434343"/>
          <w:lang w:eastAsia="en-CA"/>
        </w:rPr>
        <w:t xml:space="preserve">Convention on the Elimination of All Forms of Discrimination Against Women (CEDAW): </w:t>
      </w:r>
      <w:r w:rsidRPr="00D721FC">
        <w:rPr>
          <w:rFonts w:ascii="Times New Roman" w:eastAsia="Times New Roman" w:hAnsi="Times New Roman" w:cs="Times New Roman"/>
          <w:b/>
          <w:bCs/>
          <w:color w:val="434343"/>
          <w:lang w:eastAsia="en-CA"/>
        </w:rPr>
        <w:t> </w:t>
      </w:r>
      <w:r w:rsidRPr="00D721FC">
        <w:rPr>
          <w:rFonts w:ascii="Times New Roman" w:eastAsia="Times New Roman" w:hAnsi="Times New Roman" w:cs="Times New Roman"/>
          <w:color w:val="434343"/>
          <w:lang w:eastAsia="en-CA"/>
        </w:rPr>
        <w:t>prohibits all forms of discrimination against women by legally binding the countries that ratify it to incorporate equality of men and women into their legal systems. Measures include abolishing discriminatory laws and adopting new ones, establishing tribunals to ensure the protection of women, and eliminating acts of discrimination against women by persons, organizations, or enterprise</w:t>
      </w:r>
    </w:p>
    <w:p w14:paraId="4BED5E6C"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6C4C222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DOMA (Defence of Marriage Act): 1996 law that defined marriage as the union of a man and a woman. Because of the repeal of DOMA, military personnel now have full access to these services</w:t>
      </w:r>
    </w:p>
    <w:p w14:paraId="3FC853D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34464C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Southern Baptist </w:t>
      </w:r>
      <w:proofErr w:type="gramStart"/>
      <w:r w:rsidRPr="00D721FC">
        <w:rPr>
          <w:rFonts w:ascii="Times New Roman" w:eastAsia="Times New Roman" w:hAnsi="Times New Roman" w:cs="Times New Roman"/>
          <w:color w:val="000000"/>
          <w:lang w:eastAsia="en-CA"/>
        </w:rPr>
        <w:t>controversy:</w:t>
      </w:r>
      <w:proofErr w:type="gramEnd"/>
      <w:r w:rsidRPr="00D721FC">
        <w:rPr>
          <w:rFonts w:ascii="Times New Roman" w:eastAsia="Times New Roman" w:hAnsi="Times New Roman" w:cs="Times New Roman"/>
          <w:color w:val="000000"/>
          <w:lang w:eastAsia="en-CA"/>
        </w:rPr>
        <w:t xml:space="preserve"> illustrates experiences of women in religious traditions. </w:t>
      </w:r>
      <w:r w:rsidRPr="00D721FC">
        <w:rPr>
          <w:rFonts w:ascii="Times New Roman" w:eastAsia="Times New Roman" w:hAnsi="Times New Roman" w:cs="Times New Roman"/>
          <w:color w:val="000000"/>
          <w:lang w:eastAsia="en-CA"/>
        </w:rPr>
        <w:br/>
      </w:r>
      <w:r w:rsidRPr="00D721FC">
        <w:rPr>
          <w:rFonts w:ascii="Times New Roman" w:eastAsia="Times New Roman" w:hAnsi="Times New Roman" w:cs="Times New Roman"/>
          <w:color w:val="000000"/>
          <w:lang w:eastAsia="en-CA"/>
        </w:rPr>
        <w:br/>
      </w:r>
    </w:p>
    <w:p w14:paraId="71D9DBD6"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The Religious Right: political movement of religious conservatives in the United States that is intertwined with the conservative political establishment, is attempting to exert control over women, LGBTQ people, and people of color—especially immigrants—by influencing the U.S. legal system</w:t>
      </w:r>
    </w:p>
    <w:p w14:paraId="4DD38287"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643411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Sharia: is the sacred law of Islam that has been interpreted and integrated into some societies (such as Iran and Saudi Arabia) in ways that control women’s lives. Example is the hijab which simultaneously </w:t>
      </w:r>
      <w:r w:rsidRPr="00D721FC">
        <w:rPr>
          <w:rFonts w:ascii="Times New Roman" w:eastAsia="Times New Roman" w:hAnsi="Times New Roman" w:cs="Times New Roman"/>
          <w:color w:val="000000"/>
          <w:lang w:eastAsia="en-CA"/>
        </w:rPr>
        <w:lastRenderedPageBreak/>
        <w:t>empowers and oppresses women. Deals with many public concerns addressed by secular law (such as economics) as well as personal and community issues</w:t>
      </w:r>
    </w:p>
    <w:p w14:paraId="1D251D9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that include family and sexuality</w:t>
      </w:r>
    </w:p>
    <w:p w14:paraId="33EC3A7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88AB0B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Ernestine Louise Rose: who fought for women’s rights and against slavery during the 1840s and 1850s, challenged New York state lawmakers in 1854 to allow women to retain their own property and share equal guardianship of children with their husbands. When male politicians urged women to postpone their quest for suffrage and focus on the rights of former slaves, Rose declared, “Emancipation from every kind of bondage is my principle.” She also spoke out against anti-Semitism and set the tone for twentieth-century Jewish feminists’ critique of Judaism’s traditional attitudes toward women</w:t>
      </w:r>
    </w:p>
    <w:p w14:paraId="4BA9D74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DB5DD7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Radical approach to </w:t>
      </w:r>
      <w:proofErr w:type="spellStart"/>
      <w:r w:rsidRPr="00D721FC">
        <w:rPr>
          <w:rFonts w:ascii="Times New Roman" w:eastAsia="Times New Roman" w:hAnsi="Times New Roman" w:cs="Times New Roman"/>
          <w:color w:val="000000"/>
          <w:lang w:eastAsia="en-CA"/>
        </w:rPr>
        <w:t>feminst</w:t>
      </w:r>
      <w:proofErr w:type="spellEnd"/>
      <w:r w:rsidRPr="00D721FC">
        <w:rPr>
          <w:rFonts w:ascii="Times New Roman" w:eastAsia="Times New Roman" w:hAnsi="Times New Roman" w:cs="Times New Roman"/>
          <w:color w:val="000000"/>
          <w:lang w:eastAsia="en-CA"/>
        </w:rPr>
        <w:t xml:space="preserve"> activism: attempt to transform the system rather than to adapt the existing system. Contemporary feminism (both self-identified third-wave activism and others) uses both liberal and radical strategies to address problems and promote change.</w:t>
      </w:r>
    </w:p>
    <w:p w14:paraId="54FD3FE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2891A1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Transformational politics: call for living with communal values that teach how to honor the needs of the individual as well as the group.</w:t>
      </w:r>
    </w:p>
    <w:p w14:paraId="30BAE5C2"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Racism: Racism is the belief in the inherent superiority of one race over all other and thereby the right to dominance</w:t>
      </w:r>
    </w:p>
    <w:p w14:paraId="0D0D118E"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9673267"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Jane Doe: writer of The Story of Jane Doe </w:t>
      </w:r>
      <w:r w:rsidRPr="00D721FC">
        <w:rPr>
          <w:rFonts w:ascii="Times New Roman" w:eastAsia="Times New Roman" w:hAnsi="Times New Roman" w:cs="Times New Roman"/>
          <w:color w:val="000000"/>
          <w:shd w:val="clear" w:color="auto" w:fill="FFFFFF"/>
          <w:lang w:eastAsia="en-CA"/>
        </w:rPr>
        <w:t>describes how the police used her feminism, sex toys discovered in her bathroom after her rape and her struggle with depression to discount her credibility in ensuing legal battles.</w:t>
      </w:r>
    </w:p>
    <w:p w14:paraId="17056DA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64BE65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Marie Claire </w:t>
      </w:r>
      <w:proofErr w:type="spellStart"/>
      <w:r w:rsidRPr="00D721FC">
        <w:rPr>
          <w:rFonts w:ascii="Times New Roman" w:eastAsia="Times New Roman" w:hAnsi="Times New Roman" w:cs="Times New Roman"/>
          <w:color w:val="000000"/>
          <w:lang w:eastAsia="en-CA"/>
        </w:rPr>
        <w:t>Blais</w:t>
      </w:r>
      <w:proofErr w:type="spellEnd"/>
      <w:r w:rsidRPr="00D721FC">
        <w:rPr>
          <w:rFonts w:ascii="Times New Roman" w:eastAsia="Times New Roman" w:hAnsi="Times New Roman" w:cs="Times New Roman"/>
          <w:color w:val="000000"/>
          <w:lang w:eastAsia="en-CA"/>
        </w:rPr>
        <w:t xml:space="preserve">: </w:t>
      </w:r>
      <w:r w:rsidRPr="00D721FC">
        <w:rPr>
          <w:rFonts w:ascii="Verdana" w:eastAsia="Times New Roman" w:hAnsi="Verdana" w:cs="Times New Roman"/>
          <w:color w:val="000000"/>
          <w:sz w:val="20"/>
          <w:szCs w:val="20"/>
          <w:shd w:val="clear" w:color="auto" w:fill="FFFFFF"/>
          <w:lang w:eastAsia="en-CA"/>
        </w:rPr>
        <w:t> explored the darkness of their lives with a special emphasis on the Catholic Church's hold on prescribing acceptable female behaviour. Quebec culture, mostly through the theology of rigid Catholic doctrine, viewed the female body as unclean, prone to disease, impure (menstruating), and embodying noxious smells. Pregnancy was a public disclosure of women's participation in a sexual act (recall the virgin/</w:t>
      </w:r>
      <w:proofErr w:type="gramStart"/>
      <w:r w:rsidRPr="00D721FC">
        <w:rPr>
          <w:rFonts w:ascii="Verdana" w:eastAsia="Times New Roman" w:hAnsi="Verdana" w:cs="Times New Roman"/>
          <w:color w:val="000000"/>
          <w:sz w:val="20"/>
          <w:szCs w:val="20"/>
          <w:shd w:val="clear" w:color="auto" w:fill="FFFFFF"/>
          <w:lang w:eastAsia="en-CA"/>
        </w:rPr>
        <w:t>whore</w:t>
      </w:r>
      <w:proofErr w:type="gramEnd"/>
      <w:r w:rsidRPr="00D721FC">
        <w:rPr>
          <w:rFonts w:ascii="Verdana" w:eastAsia="Times New Roman" w:hAnsi="Verdana" w:cs="Times New Roman"/>
          <w:color w:val="000000"/>
          <w:sz w:val="20"/>
          <w:szCs w:val="20"/>
          <w:shd w:val="clear" w:color="auto" w:fill="FFFFFF"/>
          <w:lang w:eastAsia="en-CA"/>
        </w:rPr>
        <w:t xml:space="preserve"> dichotomy). Such bodies were to be kept hidden to cover the shame. She examined the controlling and negative restrictions on the lives of women.</w:t>
      </w:r>
    </w:p>
    <w:p w14:paraId="68D0BFE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2B5E8CA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Compulsory heterosexuality: refers to a social construct that leads people to believe heterosexuality is the sole and natural choice</w:t>
      </w:r>
    </w:p>
    <w:p w14:paraId="6547DCE7"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0F2872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Sexology: </w:t>
      </w:r>
      <w:r w:rsidRPr="00D721FC">
        <w:rPr>
          <w:rFonts w:ascii="Verdana" w:eastAsia="Times New Roman" w:hAnsi="Verdana" w:cs="Times New Roman"/>
          <w:color w:val="000000"/>
          <w:sz w:val="20"/>
          <w:szCs w:val="20"/>
          <w:shd w:val="clear" w:color="auto" w:fill="FFFFFF"/>
          <w:lang w:eastAsia="en-CA"/>
        </w:rPr>
        <w:t xml:space="preserve">At the end of the 19th century and the beginning of the 20th, sexologists began exploring sex and gender. They classified sexual behaviours and relationships </w:t>
      </w:r>
      <w:proofErr w:type="gramStart"/>
      <w:r w:rsidRPr="00D721FC">
        <w:rPr>
          <w:rFonts w:ascii="Verdana" w:eastAsia="Times New Roman" w:hAnsi="Verdana" w:cs="Times New Roman"/>
          <w:color w:val="000000"/>
          <w:sz w:val="20"/>
          <w:szCs w:val="20"/>
          <w:shd w:val="clear" w:color="auto" w:fill="FFFFFF"/>
          <w:lang w:eastAsia="en-CA"/>
        </w:rPr>
        <w:t>on the basis of</w:t>
      </w:r>
      <w:proofErr w:type="gramEnd"/>
      <w:r w:rsidRPr="00D721FC">
        <w:rPr>
          <w:rFonts w:ascii="Verdana" w:eastAsia="Times New Roman" w:hAnsi="Verdana" w:cs="Times New Roman"/>
          <w:color w:val="000000"/>
          <w:sz w:val="20"/>
          <w:szCs w:val="20"/>
          <w:shd w:val="clear" w:color="auto" w:fill="FFFFFF"/>
          <w:lang w:eastAsia="en-CA"/>
        </w:rPr>
        <w:t xml:space="preserve"> biological explanations. As you can probably guess, it was through the work of sexologists that romantic friendships were labelled "deviant" (as were homosexual ones). The results, from the studies undertaken by sexologists, corresponded to a rising concern among men that white middle class women were opting for careers rather than marriage and children. A drop in the birth rate among middle class women confirmed the fears of white men who worried that whites would soon be a minority amidst a growing immigrant population. Sexologists however, believed that homosexuality (remember homosexuality as such was illegal) was the outcome of inferior genes as opposed to the result of freely chosen deviant behaviour. They argued that if the genes of one's parents were weak so then </w:t>
      </w:r>
      <w:proofErr w:type="gramStart"/>
      <w:r w:rsidRPr="00D721FC">
        <w:rPr>
          <w:rFonts w:ascii="Verdana" w:eastAsia="Times New Roman" w:hAnsi="Verdana" w:cs="Times New Roman"/>
          <w:color w:val="000000"/>
          <w:sz w:val="20"/>
          <w:szCs w:val="20"/>
          <w:shd w:val="clear" w:color="auto" w:fill="FFFFFF"/>
          <w:lang w:eastAsia="en-CA"/>
        </w:rPr>
        <w:t>would be</w:t>
      </w:r>
      <w:proofErr w:type="gramEnd"/>
      <w:r w:rsidRPr="00D721FC">
        <w:rPr>
          <w:rFonts w:ascii="Verdana" w:eastAsia="Times New Roman" w:hAnsi="Verdana" w:cs="Times New Roman"/>
          <w:color w:val="000000"/>
          <w:sz w:val="20"/>
          <w:szCs w:val="20"/>
          <w:shd w:val="clear" w:color="auto" w:fill="FFFFFF"/>
          <w:lang w:eastAsia="en-CA"/>
        </w:rPr>
        <w:t xml:space="preserve"> genes of their children which could result in homosexuality. Strangely such a conclusion, gave lesbians and homosexuals a defence when they were being processed by the courts for "illegal" behaviours. They could claim innocence because such behaviour was biological and therefore not within their control.</w:t>
      </w:r>
    </w:p>
    <w:p w14:paraId="43369E1B"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215C5697"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lastRenderedPageBreak/>
        <w:t xml:space="preserve">Boston marriage: </w:t>
      </w:r>
      <w:r w:rsidRPr="00D721FC">
        <w:rPr>
          <w:rFonts w:ascii="Verdana" w:eastAsia="Times New Roman" w:hAnsi="Verdana" w:cs="Times New Roman"/>
          <w:color w:val="000000"/>
          <w:sz w:val="20"/>
          <w:szCs w:val="20"/>
          <w:shd w:val="clear" w:color="auto" w:fill="FFFFFF"/>
          <w:lang w:eastAsia="en-CA"/>
        </w:rPr>
        <w:t xml:space="preserve">Women who committed themselves to both a career and a relationship with another woman. </w:t>
      </w:r>
      <w:proofErr w:type="gramStart"/>
      <w:r w:rsidRPr="00D721FC">
        <w:rPr>
          <w:rFonts w:ascii="Verdana" w:eastAsia="Times New Roman" w:hAnsi="Verdana" w:cs="Times New Roman"/>
          <w:color w:val="000000"/>
          <w:sz w:val="20"/>
          <w:szCs w:val="20"/>
          <w:shd w:val="clear" w:color="auto" w:fill="FFFFFF"/>
          <w:lang w:eastAsia="en-CA"/>
        </w:rPr>
        <w:t>In light of</w:t>
      </w:r>
      <w:proofErr w:type="gramEnd"/>
      <w:r w:rsidRPr="00D721FC">
        <w:rPr>
          <w:rFonts w:ascii="Verdana" w:eastAsia="Times New Roman" w:hAnsi="Verdana" w:cs="Times New Roman"/>
          <w:color w:val="000000"/>
          <w:sz w:val="20"/>
          <w:szCs w:val="20"/>
          <w:shd w:val="clear" w:color="auto" w:fill="FFFFFF"/>
          <w:lang w:eastAsia="en-CA"/>
        </w:rPr>
        <w:t xml:space="preserve"> the restricted life of a 19th century wife, it was not surprising that colleges offered some appealing opportunities for women. Lesbians could openly pursue a course that was more fulfilling than the rigid path offered by a Victorian marriage. A career allowed them to maintain their close relationships with a same sex partner and to forge an economic option that allowed them financial freedom</w:t>
      </w:r>
    </w:p>
    <w:p w14:paraId="6E729E1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3E27E43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Medicalization: </w:t>
      </w:r>
      <w:r w:rsidRPr="00D721FC">
        <w:rPr>
          <w:rFonts w:ascii="Verdana" w:eastAsia="Times New Roman" w:hAnsi="Verdana" w:cs="Times New Roman"/>
          <w:color w:val="000000"/>
          <w:sz w:val="20"/>
          <w:szCs w:val="20"/>
          <w:shd w:val="clear" w:color="auto" w:fill="FFFFFF"/>
          <w:lang w:eastAsia="en-CA"/>
        </w:rPr>
        <w:t>the process by which a medical model was used to define and justify social practices around all biological events from birth to death.</w:t>
      </w:r>
    </w:p>
    <w:p w14:paraId="1B6C2386"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E9B8EF8" w14:textId="77777777" w:rsidR="00D721FC" w:rsidRPr="00D721FC" w:rsidRDefault="00D721FC" w:rsidP="00D721FC">
      <w:pPr>
        <w:spacing w:after="0" w:line="240" w:lineRule="auto"/>
        <w:ind w:firstLine="720"/>
        <w:rPr>
          <w:rFonts w:ascii="Times New Roman" w:eastAsia="Times New Roman" w:hAnsi="Times New Roman" w:cs="Times New Roman"/>
          <w:sz w:val="24"/>
          <w:szCs w:val="24"/>
          <w:lang w:eastAsia="en-CA"/>
        </w:rPr>
      </w:pPr>
      <w:r w:rsidRPr="00D721FC">
        <w:rPr>
          <w:rFonts w:ascii="Verdana" w:eastAsia="Times New Roman" w:hAnsi="Verdana" w:cs="Times New Roman"/>
          <w:color w:val="000000"/>
          <w:sz w:val="20"/>
          <w:szCs w:val="20"/>
          <w:shd w:val="clear" w:color="auto" w:fill="FFFFFF"/>
          <w:lang w:eastAsia="en-CA"/>
        </w:rPr>
        <w:t>Includes:</w:t>
      </w:r>
    </w:p>
    <w:p w14:paraId="50C877EA" w14:textId="77777777" w:rsidR="00D721FC" w:rsidRPr="00D721FC" w:rsidRDefault="00D721FC" w:rsidP="00D721FC">
      <w:pPr>
        <w:numPr>
          <w:ilvl w:val="0"/>
          <w:numId w:val="2"/>
        </w:numPr>
        <w:shd w:val="clear" w:color="auto" w:fill="FFFFFF"/>
        <w:spacing w:before="280" w:after="0" w:line="240" w:lineRule="auto"/>
        <w:textAlignment w:val="baseline"/>
        <w:rPr>
          <w:rFonts w:ascii="Verdana" w:eastAsia="Times New Roman" w:hAnsi="Verdana" w:cs="Times New Roman"/>
          <w:color w:val="000000"/>
          <w:sz w:val="20"/>
          <w:szCs w:val="20"/>
          <w:lang w:eastAsia="en-CA"/>
        </w:rPr>
      </w:pPr>
      <w:r w:rsidRPr="00D721FC">
        <w:rPr>
          <w:rFonts w:ascii="Verdana" w:eastAsia="Times New Roman" w:hAnsi="Verdana" w:cs="Times New Roman"/>
          <w:color w:val="000000"/>
          <w:sz w:val="20"/>
          <w:szCs w:val="20"/>
          <w:shd w:val="clear" w:color="auto" w:fill="FFFFFF"/>
          <w:lang w:eastAsia="en-CA"/>
        </w:rPr>
        <w:t>Certain behaviours or conditions are given medical meaning — as either being healthy/normal or unhealthy/ill.</w:t>
      </w:r>
    </w:p>
    <w:p w14:paraId="35AD3236" w14:textId="77777777" w:rsidR="00D721FC" w:rsidRPr="00D721FC" w:rsidRDefault="00D721FC" w:rsidP="00D721FC">
      <w:pPr>
        <w:numPr>
          <w:ilvl w:val="0"/>
          <w:numId w:val="2"/>
        </w:numPr>
        <w:shd w:val="clear" w:color="auto" w:fill="FFFFFF"/>
        <w:spacing w:after="280" w:line="240" w:lineRule="auto"/>
        <w:textAlignment w:val="baseline"/>
        <w:rPr>
          <w:rFonts w:ascii="Verdana" w:eastAsia="Times New Roman" w:hAnsi="Verdana" w:cs="Times New Roman"/>
          <w:color w:val="000000"/>
          <w:sz w:val="20"/>
          <w:szCs w:val="20"/>
          <w:lang w:eastAsia="en-CA"/>
        </w:rPr>
      </w:pPr>
      <w:r w:rsidRPr="00D721FC">
        <w:rPr>
          <w:rFonts w:ascii="Verdana" w:eastAsia="Times New Roman" w:hAnsi="Verdana" w:cs="Times New Roman"/>
          <w:color w:val="000000"/>
          <w:sz w:val="20"/>
          <w:szCs w:val="20"/>
          <w:shd w:val="clear" w:color="auto" w:fill="FFFFFF"/>
          <w:lang w:eastAsia="en-CA"/>
        </w:rPr>
        <w:t>Medical practise functions to get rid of problematic experiences seen as deviant (homosexuality) so that all activities or experiences adhere to what is assumed as the social norm.</w:t>
      </w:r>
    </w:p>
    <w:p w14:paraId="506C122A" w14:textId="77777777" w:rsidR="00D721FC" w:rsidRPr="00D721FC" w:rsidRDefault="00D721FC" w:rsidP="00D721FC">
      <w:pPr>
        <w:spacing w:after="240" w:line="240" w:lineRule="auto"/>
        <w:rPr>
          <w:rFonts w:ascii="Times New Roman" w:eastAsia="Times New Roman" w:hAnsi="Times New Roman" w:cs="Times New Roman"/>
          <w:sz w:val="24"/>
          <w:szCs w:val="24"/>
          <w:lang w:eastAsia="en-CA"/>
        </w:rPr>
      </w:pPr>
    </w:p>
    <w:p w14:paraId="5D01B936"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Dr. Henry Morgentaler: </w:t>
      </w:r>
      <w:r w:rsidRPr="00D721FC">
        <w:rPr>
          <w:rFonts w:ascii="Verdana" w:eastAsia="Times New Roman" w:hAnsi="Verdana" w:cs="Times New Roman"/>
          <w:color w:val="000000"/>
          <w:sz w:val="20"/>
          <w:szCs w:val="20"/>
          <w:shd w:val="clear" w:color="auto" w:fill="FFFFFF"/>
          <w:lang w:eastAsia="en-CA"/>
        </w:rPr>
        <w:t xml:space="preserve">committed to eliminating all practises that he believes thwart the rights of people. He continues to battle courts and the government to maintain women's right to abortion. In Canada, his commitment as a medical specialist has led him to become an advocate for women's right to choose her reproductive future. He began by opening a </w:t>
      </w:r>
      <w:proofErr w:type="gramStart"/>
      <w:r w:rsidRPr="00D721FC">
        <w:rPr>
          <w:rFonts w:ascii="Verdana" w:eastAsia="Times New Roman" w:hAnsi="Verdana" w:cs="Times New Roman"/>
          <w:color w:val="000000"/>
          <w:sz w:val="20"/>
          <w:szCs w:val="20"/>
          <w:shd w:val="clear" w:color="auto" w:fill="FFFFFF"/>
          <w:lang w:eastAsia="en-CA"/>
        </w:rPr>
        <w:t>free standing</w:t>
      </w:r>
      <w:proofErr w:type="gramEnd"/>
      <w:r w:rsidRPr="00D721FC">
        <w:rPr>
          <w:rFonts w:ascii="Verdana" w:eastAsia="Times New Roman" w:hAnsi="Verdana" w:cs="Times New Roman"/>
          <w:color w:val="000000"/>
          <w:sz w:val="20"/>
          <w:szCs w:val="20"/>
          <w:shd w:val="clear" w:color="auto" w:fill="FFFFFF"/>
          <w:lang w:eastAsia="en-CA"/>
        </w:rPr>
        <w:t xml:space="preserve"> abortion clinic in Quebec in the 1970s and later in Toronto. The result has been years of fighting legal challenges that could have landed </w:t>
      </w:r>
      <w:proofErr w:type="spellStart"/>
      <w:r w:rsidRPr="00D721FC">
        <w:rPr>
          <w:rFonts w:ascii="Verdana" w:eastAsia="Times New Roman" w:hAnsi="Verdana" w:cs="Times New Roman"/>
          <w:color w:val="000000"/>
          <w:sz w:val="20"/>
          <w:szCs w:val="20"/>
          <w:shd w:val="clear" w:color="auto" w:fill="FFFFFF"/>
          <w:lang w:eastAsia="en-CA"/>
        </w:rPr>
        <w:t>Morgantaler</w:t>
      </w:r>
      <w:proofErr w:type="spellEnd"/>
      <w:r w:rsidRPr="00D721FC">
        <w:rPr>
          <w:rFonts w:ascii="Verdana" w:eastAsia="Times New Roman" w:hAnsi="Verdana" w:cs="Times New Roman"/>
          <w:color w:val="000000"/>
          <w:sz w:val="20"/>
          <w:szCs w:val="20"/>
          <w:shd w:val="clear" w:color="auto" w:fill="FFFFFF"/>
          <w:lang w:eastAsia="en-CA"/>
        </w:rPr>
        <w:t xml:space="preserve"> in jail. His major victory has been the Supreme Court of Canada's ruling on January 28, 1988 that de-criminalized abortion</w:t>
      </w:r>
    </w:p>
    <w:p w14:paraId="262B324C"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623553BE"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FF0000"/>
          <w:lang w:eastAsia="en-CA"/>
        </w:rPr>
        <w:t>Estrogen:</w:t>
      </w:r>
    </w:p>
    <w:p w14:paraId="32DA7A77"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0298E3ED"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Bill C-49: </w:t>
      </w:r>
      <w:r w:rsidRPr="00D721FC">
        <w:rPr>
          <w:rFonts w:ascii="Verdana" w:eastAsia="Times New Roman" w:hAnsi="Verdana" w:cs="Times New Roman"/>
          <w:color w:val="000000"/>
          <w:sz w:val="20"/>
          <w:szCs w:val="20"/>
          <w:shd w:val="clear" w:color="auto" w:fill="FFFFFF"/>
          <w:lang w:eastAsia="en-CA"/>
        </w:rPr>
        <w:t xml:space="preserve">Canada's "No Means No" law. It was the first bill passed by parliament that engaged in serious consultation with women who had been raped, women who counsel rape victims, </w:t>
      </w:r>
      <w:proofErr w:type="gramStart"/>
      <w:r w:rsidRPr="00D721FC">
        <w:rPr>
          <w:rFonts w:ascii="Verdana" w:eastAsia="Times New Roman" w:hAnsi="Verdana" w:cs="Times New Roman"/>
          <w:color w:val="000000"/>
          <w:sz w:val="20"/>
          <w:szCs w:val="20"/>
          <w:shd w:val="clear" w:color="auto" w:fill="FFFFFF"/>
          <w:lang w:eastAsia="en-CA"/>
        </w:rPr>
        <w:t>lawyers</w:t>
      </w:r>
      <w:proofErr w:type="gramEnd"/>
      <w:r w:rsidRPr="00D721FC">
        <w:rPr>
          <w:rFonts w:ascii="Verdana" w:eastAsia="Times New Roman" w:hAnsi="Verdana" w:cs="Times New Roman"/>
          <w:color w:val="000000"/>
          <w:sz w:val="20"/>
          <w:szCs w:val="20"/>
          <w:shd w:val="clear" w:color="auto" w:fill="FFFFFF"/>
          <w:lang w:eastAsia="en-CA"/>
        </w:rPr>
        <w:t xml:space="preserve"> and police. The core of this law states that when a woman says no to sex and the male proceeds — a sexual assault has occurred. This law is meant to protect women. However, in recent cases men have shown that they can exempt themselves from responsibility by claiming they understood the woman to have said "Yes".</w:t>
      </w:r>
    </w:p>
    <w:p w14:paraId="3E6CB38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6B2FC68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Praxis: </w:t>
      </w:r>
      <w:r w:rsidRPr="00D721FC">
        <w:rPr>
          <w:rFonts w:ascii="Verdana" w:eastAsia="Times New Roman" w:hAnsi="Verdana" w:cs="Times New Roman"/>
          <w:color w:val="000000"/>
          <w:sz w:val="20"/>
          <w:szCs w:val="20"/>
          <w:lang w:eastAsia="en-CA"/>
        </w:rPr>
        <w:t xml:space="preserve">Praxis is political action taken to eliminate oppressive economic, </w:t>
      </w:r>
      <w:proofErr w:type="gramStart"/>
      <w:r w:rsidRPr="00D721FC">
        <w:rPr>
          <w:rFonts w:ascii="Verdana" w:eastAsia="Times New Roman" w:hAnsi="Verdana" w:cs="Times New Roman"/>
          <w:color w:val="000000"/>
          <w:sz w:val="20"/>
          <w:szCs w:val="20"/>
          <w:lang w:eastAsia="en-CA"/>
        </w:rPr>
        <w:t>social</w:t>
      </w:r>
      <w:proofErr w:type="gramEnd"/>
      <w:r w:rsidRPr="00D721FC">
        <w:rPr>
          <w:rFonts w:ascii="Verdana" w:eastAsia="Times New Roman" w:hAnsi="Verdana" w:cs="Times New Roman"/>
          <w:color w:val="000000"/>
          <w:sz w:val="20"/>
          <w:szCs w:val="20"/>
          <w:lang w:eastAsia="en-CA"/>
        </w:rPr>
        <w:t xml:space="preserve"> and cultural structures. Praxis may well be political </w:t>
      </w:r>
      <w:proofErr w:type="gramStart"/>
      <w:r w:rsidRPr="00D721FC">
        <w:rPr>
          <w:rFonts w:ascii="Verdana" w:eastAsia="Times New Roman" w:hAnsi="Verdana" w:cs="Times New Roman"/>
          <w:color w:val="000000"/>
          <w:sz w:val="20"/>
          <w:szCs w:val="20"/>
          <w:lang w:eastAsia="en-CA"/>
        </w:rPr>
        <w:t>action</w:t>
      </w:r>
      <w:proofErr w:type="gramEnd"/>
      <w:r w:rsidRPr="00D721FC">
        <w:rPr>
          <w:rFonts w:ascii="Verdana" w:eastAsia="Times New Roman" w:hAnsi="Verdana" w:cs="Times New Roman"/>
          <w:color w:val="000000"/>
          <w:sz w:val="20"/>
          <w:szCs w:val="20"/>
          <w:lang w:eastAsia="en-CA"/>
        </w:rPr>
        <w:t xml:space="preserve"> but it emerges from an analysis of issues and their connection to exploitative systems and structures. But praxis </w:t>
      </w:r>
      <w:proofErr w:type="gramStart"/>
      <w:r w:rsidRPr="00D721FC">
        <w:rPr>
          <w:rFonts w:ascii="Verdana" w:eastAsia="Times New Roman" w:hAnsi="Verdana" w:cs="Times New Roman"/>
          <w:color w:val="000000"/>
          <w:sz w:val="20"/>
          <w:szCs w:val="20"/>
          <w:lang w:eastAsia="en-CA"/>
        </w:rPr>
        <w:t>in order to</w:t>
      </w:r>
      <w:proofErr w:type="gramEnd"/>
      <w:r w:rsidRPr="00D721FC">
        <w:rPr>
          <w:rFonts w:ascii="Verdana" w:eastAsia="Times New Roman" w:hAnsi="Verdana" w:cs="Times New Roman"/>
          <w:color w:val="000000"/>
          <w:sz w:val="20"/>
          <w:szCs w:val="20"/>
          <w:lang w:eastAsia="en-CA"/>
        </w:rPr>
        <w:t xml:space="preserve"> be relevant must undergo consistent re-evaluation. For example, the feminist movement was radically altered by the voices of women of colour who demanded that racism be addressed. In this case, praxis and theory were dramatically transformed. A social movement is only ever effective if it is willing to look critically at itself. The same is true of individuals who must be </w:t>
      </w:r>
      <w:proofErr w:type="gramStart"/>
      <w:r w:rsidRPr="00D721FC">
        <w:rPr>
          <w:rFonts w:ascii="Verdana" w:eastAsia="Times New Roman" w:hAnsi="Verdana" w:cs="Times New Roman"/>
          <w:color w:val="000000"/>
          <w:sz w:val="20"/>
          <w:szCs w:val="20"/>
          <w:lang w:eastAsia="en-CA"/>
        </w:rPr>
        <w:t>open</w:t>
      </w:r>
      <w:proofErr w:type="gramEnd"/>
      <w:r w:rsidRPr="00D721FC">
        <w:rPr>
          <w:rFonts w:ascii="Verdana" w:eastAsia="Times New Roman" w:hAnsi="Verdana" w:cs="Times New Roman"/>
          <w:color w:val="000000"/>
          <w:sz w:val="20"/>
          <w:szCs w:val="20"/>
          <w:lang w:eastAsia="en-CA"/>
        </w:rPr>
        <w:t xml:space="preserve"> to learning from their experiences to adjust their analysis and their strategies. </w:t>
      </w:r>
      <w:proofErr w:type="gramStart"/>
      <w:r w:rsidRPr="00D721FC">
        <w:rPr>
          <w:rFonts w:ascii="Verdana" w:eastAsia="Times New Roman" w:hAnsi="Verdana" w:cs="Times New Roman"/>
          <w:color w:val="000000"/>
          <w:sz w:val="20"/>
          <w:szCs w:val="20"/>
          <w:lang w:eastAsia="en-CA"/>
        </w:rPr>
        <w:t>A serious danger</w:t>
      </w:r>
      <w:proofErr w:type="gramEnd"/>
      <w:r w:rsidRPr="00D721FC">
        <w:rPr>
          <w:rFonts w:ascii="Verdana" w:eastAsia="Times New Roman" w:hAnsi="Verdana" w:cs="Times New Roman"/>
          <w:color w:val="000000"/>
          <w:sz w:val="20"/>
          <w:szCs w:val="20"/>
          <w:lang w:eastAsia="en-CA"/>
        </w:rPr>
        <w:t xml:space="preserve"> is in universalizing analysis or in claiming a particular practise as right for all peoples and all times. </w:t>
      </w:r>
    </w:p>
    <w:p w14:paraId="22E0891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AF7A24E"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Privilege: </w:t>
      </w:r>
      <w:r w:rsidRPr="00D721FC">
        <w:rPr>
          <w:rFonts w:ascii="Verdana" w:eastAsia="Times New Roman" w:hAnsi="Verdana" w:cs="Times New Roman"/>
          <w:color w:val="000000"/>
          <w:sz w:val="20"/>
          <w:szCs w:val="20"/>
          <w:lang w:eastAsia="en-CA"/>
        </w:rPr>
        <w:t xml:space="preserve">The more privilege one holds in society, the greater the likelihood that one will be taken seriously as both a speaker and </w:t>
      </w:r>
      <w:proofErr w:type="spellStart"/>
      <w:proofErr w:type="gramStart"/>
      <w:r w:rsidRPr="00D721FC">
        <w:rPr>
          <w:rFonts w:ascii="Verdana" w:eastAsia="Times New Roman" w:hAnsi="Verdana" w:cs="Times New Roman"/>
          <w:color w:val="000000"/>
          <w:sz w:val="20"/>
          <w:szCs w:val="20"/>
          <w:lang w:eastAsia="en-CA"/>
        </w:rPr>
        <w:t>writer.Those</w:t>
      </w:r>
      <w:proofErr w:type="spellEnd"/>
      <w:proofErr w:type="gramEnd"/>
      <w:r w:rsidRPr="00D721FC">
        <w:rPr>
          <w:rFonts w:ascii="Verdana" w:eastAsia="Times New Roman" w:hAnsi="Verdana" w:cs="Times New Roman"/>
          <w:color w:val="000000"/>
          <w:sz w:val="20"/>
          <w:szCs w:val="20"/>
          <w:lang w:eastAsia="en-CA"/>
        </w:rPr>
        <w:t xml:space="preserve"> with greater privilege suffer no </w:t>
      </w:r>
      <w:r w:rsidRPr="00D721FC">
        <w:rPr>
          <w:rFonts w:ascii="Verdana" w:eastAsia="Times New Roman" w:hAnsi="Verdana" w:cs="Times New Roman"/>
          <w:color w:val="000000"/>
          <w:sz w:val="20"/>
          <w:szCs w:val="20"/>
          <w:lang w:eastAsia="en-CA"/>
        </w:rPr>
        <w:lastRenderedPageBreak/>
        <w:t xml:space="preserve">consequences if they ignore the concerns of others. The most critical feature of privilege is assuming that one's experience is the norm. </w:t>
      </w:r>
      <w:proofErr w:type="gramStart"/>
      <w:r w:rsidRPr="00D721FC">
        <w:rPr>
          <w:rFonts w:ascii="Verdana" w:eastAsia="Times New Roman" w:hAnsi="Verdana" w:cs="Times New Roman"/>
          <w:color w:val="000000"/>
          <w:sz w:val="20"/>
          <w:szCs w:val="20"/>
          <w:lang w:eastAsia="en-CA"/>
        </w:rPr>
        <w:t>Therefore</w:t>
      </w:r>
      <w:proofErr w:type="gramEnd"/>
      <w:r w:rsidRPr="00D721FC">
        <w:rPr>
          <w:rFonts w:ascii="Verdana" w:eastAsia="Times New Roman" w:hAnsi="Verdana" w:cs="Times New Roman"/>
          <w:color w:val="000000"/>
          <w:sz w:val="20"/>
          <w:szCs w:val="20"/>
          <w:lang w:eastAsia="en-CA"/>
        </w:rPr>
        <w:t xml:space="preserve"> the person of privilege can make decisions for others or impose actions, policies, or structures or particular systems assuming that he or she knows best for others without listening to alternative positions</w:t>
      </w:r>
    </w:p>
    <w:p w14:paraId="291A3C3D" w14:textId="77777777" w:rsidR="00D721FC" w:rsidRPr="00D721FC" w:rsidRDefault="00D721FC" w:rsidP="00D721FC">
      <w:pPr>
        <w:spacing w:after="240" w:line="240" w:lineRule="auto"/>
        <w:rPr>
          <w:rFonts w:ascii="Times New Roman" w:eastAsia="Times New Roman" w:hAnsi="Times New Roman" w:cs="Times New Roman"/>
          <w:sz w:val="24"/>
          <w:szCs w:val="24"/>
          <w:lang w:eastAsia="en-CA"/>
        </w:rPr>
      </w:pPr>
    </w:p>
    <w:p w14:paraId="6E85C8F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Week 1-</w:t>
      </w:r>
    </w:p>
    <w:p w14:paraId="1D7AF57C"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1285C6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I. radical vs liberal feminism, describe context of how women’s studies arose as a discipline </w:t>
      </w:r>
    </w:p>
    <w:p w14:paraId="546DCAC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7"/>
          <w:szCs w:val="27"/>
          <w:shd w:val="clear" w:color="auto" w:fill="FFFFFF"/>
          <w:lang w:eastAsia="en-CA"/>
        </w:rPr>
        <w:t>Radical: </w:t>
      </w:r>
    </w:p>
    <w:p w14:paraId="1308718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7"/>
          <w:szCs w:val="27"/>
          <w:shd w:val="clear" w:color="auto" w:fill="FFFFFF"/>
          <w:lang w:eastAsia="en-CA"/>
        </w:rPr>
        <w:t>- Problem: unequal opportunity, patriarchy</w:t>
      </w:r>
    </w:p>
    <w:p w14:paraId="45F84E5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7"/>
          <w:szCs w:val="27"/>
          <w:shd w:val="clear" w:color="auto" w:fill="FFFFFF"/>
          <w:lang w:eastAsia="en-CA"/>
        </w:rPr>
        <w:t>- Solution: revolution to rebuild; get at the root of the problem</w:t>
      </w:r>
    </w:p>
    <w:p w14:paraId="61E1401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7"/>
          <w:szCs w:val="27"/>
          <w:shd w:val="clear" w:color="auto" w:fill="FFFFFF"/>
          <w:lang w:eastAsia="en-CA"/>
        </w:rPr>
        <w:t>-Criticism: sees all men as oppressors and all women as oppressed</w:t>
      </w:r>
    </w:p>
    <w:p w14:paraId="19644A7C"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378A3D41"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7"/>
          <w:szCs w:val="27"/>
          <w:shd w:val="clear" w:color="auto" w:fill="FFFFFF"/>
          <w:lang w:eastAsia="en-CA"/>
        </w:rPr>
        <w:t>Radical feminist thought also includes ecofeminism, a perspective that focuses on the association of women with nature and the environment and the simultaneous relationships among patriarchy, global economic expansion, and environmental degradation. Radical feminism tends to have a relatively fixed or biologically based idea of who is a “woman” and is often guilty of essentialism in treating all women as having common attributes and in minimizing differences among them.</w:t>
      </w:r>
    </w:p>
    <w:p w14:paraId="4D5CC80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7B7246B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7"/>
          <w:szCs w:val="27"/>
          <w:shd w:val="clear" w:color="auto" w:fill="FFFFFF"/>
          <w:lang w:eastAsia="en-CA"/>
        </w:rPr>
        <w:t>Liberal</w:t>
      </w:r>
    </w:p>
    <w:p w14:paraId="6A1112E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7"/>
          <w:szCs w:val="27"/>
          <w:shd w:val="clear" w:color="auto" w:fill="FFFFFF"/>
          <w:lang w:eastAsia="en-CA"/>
        </w:rPr>
        <w:t>- Problem: women have minds too, capable of rational thought</w:t>
      </w:r>
    </w:p>
    <w:p w14:paraId="2C0F427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7"/>
          <w:szCs w:val="27"/>
          <w:shd w:val="clear" w:color="auto" w:fill="FFFFFF"/>
          <w:lang w:eastAsia="en-CA"/>
        </w:rPr>
        <w:t>- Solution: break down barriers (education, glass ceiling)</w:t>
      </w:r>
    </w:p>
    <w:p w14:paraId="6076D169"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7"/>
          <w:szCs w:val="27"/>
          <w:shd w:val="clear" w:color="auto" w:fill="FFFFFF"/>
          <w:lang w:eastAsia="en-CA"/>
        </w:rPr>
        <w:t>- reform society</w:t>
      </w:r>
    </w:p>
    <w:p w14:paraId="494C89BA"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84C8395" w14:textId="77777777" w:rsidR="00D721FC" w:rsidRPr="00D721FC" w:rsidRDefault="00D721FC" w:rsidP="00D721FC">
      <w:pPr>
        <w:shd w:val="clear" w:color="auto" w:fill="FFFFFF"/>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0"/>
          <w:szCs w:val="20"/>
          <w:shd w:val="clear" w:color="auto" w:fill="FFFFFF"/>
          <w:lang w:eastAsia="en-CA"/>
        </w:rPr>
        <w:t>As Second Wave Feminism began (late 1960s into the 1970s), women in universities and colleges began to realize that they were nowhere to be seen in history, science, literature, and political science courses to name only a few. Not only were they few in numbers as students, but their textbooks and their lectures seemed to ignore their presence entirely. This absence of women, as a focus of study in any of these fields, seemed to indicate that women had done nothing or thought nothing, or that it was simply acceptable to assume that talking about or studying men encompassed all that was of value about women. Female students were denied admittance into programs that were perceived as better suited to the male mind. The assumption remained that women would marry and therefore an education was considered an extravagance and hardly pertinent to women's more important function as a wife and mother.</w:t>
      </w:r>
    </w:p>
    <w:p w14:paraId="4A60AAE4" w14:textId="77777777" w:rsidR="00D721FC" w:rsidRPr="00D721FC" w:rsidRDefault="00D721FC" w:rsidP="00D721FC">
      <w:pPr>
        <w:shd w:val="clear" w:color="auto" w:fill="FFFFFF"/>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0"/>
          <w:szCs w:val="20"/>
          <w:shd w:val="clear" w:color="auto" w:fill="FFFFFF"/>
          <w:lang w:eastAsia="en-CA"/>
        </w:rPr>
        <w:t>Those women, who were beginning to understand the systematic exclusion of women and their subordination in all areas of life, began to advocate for courses that would focus on women in content and theory. The time had arrived for courses that could examine women with a particular emphasis on how society not only creates structural inequalities but justifies these imbalances. Women in the 1970s saw that they would have to focus their analysis on why men were the nexus on which all derivative definitions of humanity were formulated, and in contrast, why women have been measured as less valuable or less competent in major areas of human participation in which men predominate.</w:t>
      </w:r>
    </w:p>
    <w:p w14:paraId="7988DCC5" w14:textId="77777777" w:rsidR="00D721FC" w:rsidRPr="00D721FC" w:rsidRDefault="00D721FC" w:rsidP="00D721FC">
      <w:pPr>
        <w:shd w:val="clear" w:color="auto" w:fill="FFFFFF"/>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sz w:val="20"/>
          <w:szCs w:val="20"/>
          <w:shd w:val="clear" w:color="auto" w:fill="FFFFFF"/>
          <w:lang w:eastAsia="en-CA"/>
        </w:rPr>
        <w:t>These questions and women's call to be both activists and researchers led to the development of Women's Studies departments and programs throughout North America and Europe.</w:t>
      </w:r>
    </w:p>
    <w:p w14:paraId="128A59A5"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609DCDF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roofErr w:type="spellStart"/>
      <w:r w:rsidRPr="00D721FC">
        <w:rPr>
          <w:rFonts w:ascii="Times New Roman" w:eastAsia="Times New Roman" w:hAnsi="Times New Roman" w:cs="Times New Roman"/>
          <w:color w:val="000000"/>
          <w:lang w:eastAsia="en-CA"/>
        </w:rPr>
        <w:t>Ii</w:t>
      </w:r>
      <w:proofErr w:type="spellEnd"/>
      <w:r w:rsidRPr="00D721FC">
        <w:rPr>
          <w:rFonts w:ascii="Times New Roman" w:eastAsia="Times New Roman" w:hAnsi="Times New Roman" w:cs="Times New Roman"/>
          <w:color w:val="000000"/>
          <w:lang w:eastAsia="en-CA"/>
        </w:rPr>
        <w:t>. Recognize roots of women's activism in late 18th to 19th century struggle for women’s rights</w:t>
      </w:r>
    </w:p>
    <w:p w14:paraId="20F300A1" w14:textId="77777777" w:rsidR="00D721FC" w:rsidRPr="00D721FC" w:rsidRDefault="00D721FC" w:rsidP="00D721FC">
      <w:pPr>
        <w:numPr>
          <w:ilvl w:val="0"/>
          <w:numId w:val="3"/>
        </w:numPr>
        <w:spacing w:after="0"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sz w:val="24"/>
          <w:szCs w:val="24"/>
          <w:lang w:eastAsia="en-CA"/>
        </w:rPr>
        <w:t>Until 1871, women experienced civil death when they got married</w:t>
      </w:r>
    </w:p>
    <w:p w14:paraId="256BE50D" w14:textId="77777777" w:rsidR="00D721FC" w:rsidRPr="00D721FC" w:rsidRDefault="00D721FC" w:rsidP="00D721FC">
      <w:pPr>
        <w:numPr>
          <w:ilvl w:val="1"/>
          <w:numId w:val="3"/>
        </w:numPr>
        <w:spacing w:after="0"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sz w:val="24"/>
          <w:szCs w:val="24"/>
          <w:lang w:eastAsia="en-CA"/>
        </w:rPr>
        <w:t>Unable to hold property, keep wages, make contracts, maintain custody of children etc.</w:t>
      </w:r>
    </w:p>
    <w:p w14:paraId="373EDEEB" w14:textId="77777777" w:rsidR="00D721FC" w:rsidRPr="00D721FC" w:rsidRDefault="00D721FC" w:rsidP="00D721FC">
      <w:pPr>
        <w:numPr>
          <w:ilvl w:val="0"/>
          <w:numId w:val="3"/>
        </w:numPr>
        <w:spacing w:after="0"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sz w:val="24"/>
          <w:szCs w:val="24"/>
          <w:lang w:eastAsia="en-CA"/>
        </w:rPr>
        <w:lastRenderedPageBreak/>
        <w:t>Women realized they could analyse a situation and design a strategy for addressing it, organize and get a job done, speak publicly</w:t>
      </w:r>
    </w:p>
    <w:p w14:paraId="01FAA3E2" w14:textId="77777777" w:rsidR="00D721FC" w:rsidRPr="00D721FC" w:rsidRDefault="00D721FC" w:rsidP="00D721FC">
      <w:pPr>
        <w:numPr>
          <w:ilvl w:val="0"/>
          <w:numId w:val="3"/>
        </w:numPr>
        <w:spacing w:after="0"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sz w:val="24"/>
          <w:szCs w:val="24"/>
          <w:lang w:eastAsia="en-CA"/>
        </w:rPr>
        <w:t>Women's struggle for the vote was fought on several fronts:</w:t>
      </w:r>
    </w:p>
    <w:p w14:paraId="076DC5A9" w14:textId="77777777" w:rsidR="00D721FC" w:rsidRPr="00D721FC" w:rsidRDefault="00D721FC" w:rsidP="00D721FC">
      <w:pPr>
        <w:numPr>
          <w:ilvl w:val="0"/>
          <w:numId w:val="4"/>
        </w:numPr>
        <w:spacing w:after="0" w:line="240" w:lineRule="auto"/>
        <w:textAlignment w:val="baseline"/>
        <w:rPr>
          <w:rFonts w:ascii="Times New Roman" w:eastAsia="Times New Roman" w:hAnsi="Times New Roman" w:cs="Times New Roman"/>
          <w:color w:val="000000"/>
          <w:sz w:val="21"/>
          <w:szCs w:val="21"/>
          <w:lang w:eastAsia="en-CA"/>
        </w:rPr>
      </w:pPr>
      <w:r w:rsidRPr="00D721FC">
        <w:rPr>
          <w:rFonts w:ascii="Times New Roman" w:eastAsia="Times New Roman" w:hAnsi="Times New Roman" w:cs="Times New Roman"/>
          <w:color w:val="000000"/>
          <w:sz w:val="24"/>
          <w:szCs w:val="24"/>
          <w:lang w:eastAsia="en-CA"/>
        </w:rPr>
        <w:t>Recognition of the deep social problems brought on by industrialization and that political influence was the only way to have those problems addressed.</w:t>
      </w:r>
    </w:p>
    <w:p w14:paraId="19448C7C" w14:textId="77777777" w:rsidR="00D721FC" w:rsidRPr="00D721FC" w:rsidRDefault="00D721FC" w:rsidP="00D721FC">
      <w:pPr>
        <w:numPr>
          <w:ilvl w:val="0"/>
          <w:numId w:val="4"/>
        </w:numPr>
        <w:spacing w:after="0" w:line="240" w:lineRule="auto"/>
        <w:textAlignment w:val="baseline"/>
        <w:rPr>
          <w:rFonts w:ascii="Times New Roman" w:eastAsia="Times New Roman" w:hAnsi="Times New Roman" w:cs="Times New Roman"/>
          <w:color w:val="000000"/>
          <w:sz w:val="21"/>
          <w:szCs w:val="21"/>
          <w:lang w:eastAsia="en-CA"/>
        </w:rPr>
      </w:pPr>
      <w:r w:rsidRPr="00D721FC">
        <w:rPr>
          <w:rFonts w:ascii="Times New Roman" w:eastAsia="Times New Roman" w:hAnsi="Times New Roman" w:cs="Times New Roman"/>
          <w:color w:val="000000"/>
          <w:sz w:val="24"/>
          <w:szCs w:val="24"/>
          <w:lang w:eastAsia="en-CA"/>
        </w:rPr>
        <w:t>Recognition of the unjust subordinate position of women in society.</w:t>
      </w:r>
    </w:p>
    <w:p w14:paraId="75CE4255" w14:textId="77777777" w:rsidR="00D721FC" w:rsidRPr="00D721FC" w:rsidRDefault="00D721FC" w:rsidP="00D721FC">
      <w:pPr>
        <w:numPr>
          <w:ilvl w:val="0"/>
          <w:numId w:val="4"/>
        </w:numPr>
        <w:spacing w:after="0" w:line="240" w:lineRule="auto"/>
        <w:textAlignment w:val="baseline"/>
        <w:rPr>
          <w:rFonts w:ascii="Times New Roman" w:eastAsia="Times New Roman" w:hAnsi="Times New Roman" w:cs="Times New Roman"/>
          <w:color w:val="000000"/>
          <w:sz w:val="21"/>
          <w:szCs w:val="21"/>
          <w:lang w:eastAsia="en-CA"/>
        </w:rPr>
      </w:pPr>
      <w:r w:rsidRPr="00D721FC">
        <w:rPr>
          <w:rFonts w:ascii="Times New Roman" w:eastAsia="Times New Roman" w:hAnsi="Times New Roman" w:cs="Times New Roman"/>
          <w:color w:val="000000"/>
          <w:sz w:val="24"/>
          <w:szCs w:val="24"/>
          <w:lang w:eastAsia="en-CA"/>
        </w:rPr>
        <w:t>Recognition that it was a Human Right and not simply a male privilege to vote.</w:t>
      </w:r>
    </w:p>
    <w:p w14:paraId="04D3AAE9" w14:textId="77777777" w:rsidR="00D721FC" w:rsidRPr="00D721FC" w:rsidRDefault="00D721FC" w:rsidP="00D721FC">
      <w:pPr>
        <w:numPr>
          <w:ilvl w:val="0"/>
          <w:numId w:val="5"/>
        </w:numPr>
        <w:spacing w:after="0" w:line="240" w:lineRule="auto"/>
        <w:textAlignment w:val="baseline"/>
        <w:rPr>
          <w:rFonts w:ascii="Times New Roman" w:eastAsia="Times New Roman" w:hAnsi="Times New Roman" w:cs="Times New Roman"/>
          <w:b/>
          <w:bCs/>
          <w:color w:val="000000"/>
          <w:sz w:val="24"/>
          <w:szCs w:val="24"/>
          <w:lang w:eastAsia="en-CA"/>
        </w:rPr>
      </w:pPr>
      <w:r w:rsidRPr="00D721FC">
        <w:rPr>
          <w:rFonts w:ascii="Times New Roman" w:eastAsia="Times New Roman" w:hAnsi="Times New Roman" w:cs="Times New Roman"/>
          <w:b/>
          <w:bCs/>
          <w:color w:val="000000"/>
          <w:sz w:val="24"/>
          <w:szCs w:val="24"/>
          <w:lang w:eastAsia="en-CA"/>
        </w:rPr>
        <w:t>Not won until 1918</w:t>
      </w:r>
    </w:p>
    <w:p w14:paraId="4750576E" w14:textId="77777777" w:rsidR="00D721FC" w:rsidRPr="00D721FC" w:rsidRDefault="00D721FC" w:rsidP="00D721FC">
      <w:pPr>
        <w:numPr>
          <w:ilvl w:val="0"/>
          <w:numId w:val="5"/>
        </w:numPr>
        <w:spacing w:after="0"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sz w:val="24"/>
          <w:szCs w:val="24"/>
          <w:lang w:eastAsia="en-CA"/>
        </w:rPr>
        <w:t>Took so long because women were afraid of public humiliation</w:t>
      </w:r>
    </w:p>
    <w:p w14:paraId="7036E5EF" w14:textId="77777777" w:rsidR="00D721FC" w:rsidRPr="00D721FC" w:rsidRDefault="00D721FC" w:rsidP="00D721FC">
      <w:pPr>
        <w:numPr>
          <w:ilvl w:val="0"/>
          <w:numId w:val="5"/>
        </w:numPr>
        <w:spacing w:line="240" w:lineRule="auto"/>
        <w:textAlignment w:val="baseline"/>
        <w:rPr>
          <w:rFonts w:ascii="Times New Roman" w:eastAsia="Times New Roman" w:hAnsi="Times New Roman" w:cs="Times New Roman"/>
          <w:color w:val="000000"/>
          <w:lang w:eastAsia="en-CA"/>
        </w:rPr>
      </w:pPr>
      <w:r w:rsidRPr="00D721FC">
        <w:rPr>
          <w:rFonts w:ascii="Times New Roman" w:eastAsia="Times New Roman" w:hAnsi="Times New Roman" w:cs="Times New Roman"/>
          <w:color w:val="000000"/>
          <w:sz w:val="24"/>
          <w:szCs w:val="24"/>
          <w:lang w:eastAsia="en-CA"/>
        </w:rPr>
        <w:t>Doctors said it would make them suffer mentally and physically and reduce reproductive strength</w:t>
      </w:r>
    </w:p>
    <w:p w14:paraId="051FECE7" w14:textId="77777777" w:rsidR="00D721FC" w:rsidRPr="00D721FC" w:rsidRDefault="00D721FC" w:rsidP="00D721FC">
      <w:pPr>
        <w:spacing w:after="240" w:line="240" w:lineRule="auto"/>
        <w:rPr>
          <w:rFonts w:ascii="Times New Roman" w:eastAsia="Times New Roman" w:hAnsi="Times New Roman" w:cs="Times New Roman"/>
          <w:sz w:val="24"/>
          <w:szCs w:val="24"/>
          <w:lang w:eastAsia="en-CA"/>
        </w:rPr>
      </w:pPr>
    </w:p>
    <w:p w14:paraId="34CFFCC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roofErr w:type="spellStart"/>
      <w:r w:rsidRPr="00D721FC">
        <w:rPr>
          <w:rFonts w:ascii="Times New Roman" w:eastAsia="Times New Roman" w:hAnsi="Times New Roman" w:cs="Times New Roman"/>
          <w:color w:val="000000"/>
          <w:lang w:eastAsia="en-CA"/>
        </w:rPr>
        <w:t>Iii</w:t>
      </w:r>
      <w:proofErr w:type="spellEnd"/>
      <w:r w:rsidRPr="00D721FC">
        <w:rPr>
          <w:rFonts w:ascii="Times New Roman" w:eastAsia="Times New Roman" w:hAnsi="Times New Roman" w:cs="Times New Roman"/>
          <w:color w:val="000000"/>
          <w:lang w:eastAsia="en-CA"/>
        </w:rPr>
        <w:t>.  Identify five myths of feminism and feminist response to each myth:</w:t>
      </w:r>
    </w:p>
    <w:p w14:paraId="2A208A1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(1) Feminists are angry, whiny women who have an axe to grind, who have no sense of humor, and who exaggerate discrimination against women; (2) feminists hate men or want to be like men and selfishly want to create new systems of power over men; (3) all feminists are lesbians, women who choose romantic relationships with other women; (4) feminists reject motherhood, consider children a burden, and reject all things feminine; and (5) feminism is a white, middle-class movement that draws energy away from attempts to correct social and economic problems and discourages coalition building</w:t>
      </w:r>
    </w:p>
    <w:p w14:paraId="3D5DCE7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52C5D98F"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Responses:</w:t>
      </w:r>
    </w:p>
    <w:p w14:paraId="0B381D3E"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First, although there are some feminists who respond, some would say rightly, to societal injustices with anger, most feminists work patiently with little resentment. Men as a social group demonstrate much more anger than women, feminists included. Even though male rage comes out in numerous acts of violence, wars, school shootings, and so on, men’s anger is seen merely as a human response to circumstance. Because a few angry feminists get much more publicity than the majority of those working productively to change the status quo, a better question might be why women are not </w:t>
      </w:r>
      <w:proofErr w:type="gramStart"/>
      <w:r w:rsidRPr="00D721FC">
        <w:rPr>
          <w:rFonts w:ascii="Times New Roman" w:eastAsia="Times New Roman" w:hAnsi="Times New Roman" w:cs="Times New Roman"/>
          <w:color w:val="000000"/>
          <w:lang w:eastAsia="en-CA"/>
        </w:rPr>
        <w:t>more angry</w:t>
      </w:r>
      <w:proofErr w:type="gramEnd"/>
      <w:r w:rsidRPr="00D721FC">
        <w:rPr>
          <w:rFonts w:ascii="Times New Roman" w:eastAsia="Times New Roman" w:hAnsi="Times New Roman" w:cs="Times New Roman"/>
          <w:color w:val="000000"/>
          <w:lang w:eastAsia="en-CA"/>
        </w:rPr>
        <w:t>, given the levels of injustice against women both in the United States and worldwide. Feminists do not exaggerate this injustice; injustice is a central organizing principle of contemporary society.</w:t>
      </w:r>
    </w:p>
    <w:p w14:paraId="02C6824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1480C4D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Second, most feminists are in relationships of some kind (family, work, friends) with men, and some feminists are men. Feminism is not about encouraging women to be like men; </w:t>
      </w:r>
      <w:proofErr w:type="gramStart"/>
      <w:r w:rsidRPr="00D721FC">
        <w:rPr>
          <w:rFonts w:ascii="Times New Roman" w:eastAsia="Times New Roman" w:hAnsi="Times New Roman" w:cs="Times New Roman"/>
          <w:color w:val="000000"/>
          <w:lang w:eastAsia="en-CA"/>
        </w:rPr>
        <w:t>it’s</w:t>
      </w:r>
      <w:proofErr w:type="gramEnd"/>
      <w:r w:rsidRPr="00D721FC">
        <w:rPr>
          <w:rFonts w:ascii="Times New Roman" w:eastAsia="Times New Roman" w:hAnsi="Times New Roman" w:cs="Times New Roman"/>
          <w:color w:val="000000"/>
          <w:lang w:eastAsia="en-CA"/>
        </w:rPr>
        <w:t xml:space="preserve"> about valuing women for being women and respecting expressions of femininity no matter what body these expressions are mapped on</w:t>
      </w:r>
    </w:p>
    <w:p w14:paraId="2B0B7CC4"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72BE38D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Third, feminists are accused of being lesbians </w:t>
      </w:r>
      <w:proofErr w:type="gramStart"/>
      <w:r w:rsidRPr="00D721FC">
        <w:rPr>
          <w:rFonts w:ascii="Times New Roman" w:eastAsia="Times New Roman" w:hAnsi="Times New Roman" w:cs="Times New Roman"/>
          <w:color w:val="000000"/>
          <w:lang w:eastAsia="en-CA"/>
        </w:rPr>
        <w:t>in an effort to</w:t>
      </w:r>
      <w:proofErr w:type="gramEnd"/>
      <w:r w:rsidRPr="00D721FC">
        <w:rPr>
          <w:rFonts w:ascii="Times New Roman" w:eastAsia="Times New Roman" w:hAnsi="Times New Roman" w:cs="Times New Roman"/>
          <w:color w:val="000000"/>
          <w:lang w:eastAsia="en-CA"/>
        </w:rPr>
        <w:t xml:space="preserve"> discredit feminism and prevent women both from joining the movement and from taking WGS classes.</w:t>
      </w:r>
    </w:p>
    <w:p w14:paraId="0696FDC0"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69917568"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roofErr w:type="gramStart"/>
      <w:r w:rsidRPr="00D721FC">
        <w:rPr>
          <w:rFonts w:ascii="Times New Roman" w:eastAsia="Times New Roman" w:hAnsi="Times New Roman" w:cs="Times New Roman"/>
          <w:color w:val="000000"/>
          <w:lang w:eastAsia="en-CA"/>
        </w:rPr>
        <w:t>Fourth,  feminism</w:t>
      </w:r>
      <w:proofErr w:type="gramEnd"/>
      <w:r w:rsidRPr="00D721FC">
        <w:rPr>
          <w:rFonts w:ascii="Times New Roman" w:eastAsia="Times New Roman" w:hAnsi="Times New Roman" w:cs="Times New Roman"/>
          <w:color w:val="000000"/>
          <w:lang w:eastAsia="en-CA"/>
        </w:rPr>
        <w:t xml:space="preserve"> does not reject motherhood but instead attempts to improve the conditions under which women mother. Also want to reclaim femininity as a valuable construct to be respected</w:t>
      </w:r>
    </w:p>
    <w:p w14:paraId="0C51FBA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02F626C"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t xml:space="preserve">Fifth, much work has been done to transform the women’s movement into an inclusive social movement that has relevance for all people’s lives. WGS departments and programs today are often among the most diverse units on college campuses, although most still have work to do. It is </w:t>
      </w:r>
      <w:proofErr w:type="gramStart"/>
      <w:r w:rsidRPr="00D721FC">
        <w:rPr>
          <w:rFonts w:ascii="Times New Roman" w:eastAsia="Times New Roman" w:hAnsi="Times New Roman" w:cs="Times New Roman"/>
          <w:color w:val="000000"/>
          <w:lang w:eastAsia="en-CA"/>
        </w:rPr>
        <w:t>absolutely crucial</w:t>
      </w:r>
      <w:proofErr w:type="gramEnd"/>
      <w:r w:rsidRPr="00D721FC">
        <w:rPr>
          <w:rFonts w:ascii="Times New Roman" w:eastAsia="Times New Roman" w:hAnsi="Times New Roman" w:cs="Times New Roman"/>
          <w:color w:val="000000"/>
          <w:lang w:eastAsia="en-CA"/>
        </w:rPr>
        <w:t xml:space="preserve"> that the study of women and other marginalized peoples as subjects both recognizes and celebrates diversity and works to transform all systems of oppression in society</w:t>
      </w:r>
    </w:p>
    <w:p w14:paraId="74DFAAA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p>
    <w:p w14:paraId="43A23483" w14:textId="77777777" w:rsidR="00D721FC" w:rsidRPr="00D721FC" w:rsidRDefault="00D721FC" w:rsidP="00D721FC">
      <w:pPr>
        <w:spacing w:after="0" w:line="240" w:lineRule="auto"/>
        <w:rPr>
          <w:rFonts w:ascii="Times New Roman" w:eastAsia="Times New Roman" w:hAnsi="Times New Roman" w:cs="Times New Roman"/>
          <w:sz w:val="24"/>
          <w:szCs w:val="24"/>
          <w:lang w:eastAsia="en-CA"/>
        </w:rPr>
      </w:pPr>
      <w:r w:rsidRPr="00D721FC">
        <w:rPr>
          <w:rFonts w:ascii="Times New Roman" w:eastAsia="Times New Roman" w:hAnsi="Times New Roman" w:cs="Times New Roman"/>
          <w:color w:val="000000"/>
          <w:lang w:eastAsia="en-CA"/>
        </w:rPr>
        <w:lastRenderedPageBreak/>
        <w:t xml:space="preserve">Iv. Discuss BLM in relation to </w:t>
      </w:r>
      <w:proofErr w:type="spellStart"/>
      <w:r w:rsidRPr="00D721FC">
        <w:rPr>
          <w:rFonts w:ascii="Times New Roman" w:eastAsia="Times New Roman" w:hAnsi="Times New Roman" w:cs="Times New Roman"/>
          <w:color w:val="000000"/>
          <w:lang w:eastAsia="en-CA"/>
        </w:rPr>
        <w:t>borad</w:t>
      </w:r>
      <w:proofErr w:type="spellEnd"/>
      <w:r w:rsidRPr="00D721FC">
        <w:rPr>
          <w:rFonts w:ascii="Times New Roman" w:eastAsia="Times New Roman" w:hAnsi="Times New Roman" w:cs="Times New Roman"/>
          <w:color w:val="000000"/>
          <w:lang w:eastAsia="en-CA"/>
        </w:rPr>
        <w:t xml:space="preserve"> based leadership model and inclusion of queer and lesbian women of colour </w:t>
      </w:r>
    </w:p>
    <w:p w14:paraId="5EAF8E92" w14:textId="77777777" w:rsidR="00A721AA" w:rsidRDefault="00A721AA"/>
    <w:sectPr w:rsidR="00A721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E86E69"/>
    <w:multiLevelType w:val="multilevel"/>
    <w:tmpl w:val="26BEA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DD4198"/>
    <w:multiLevelType w:val="multilevel"/>
    <w:tmpl w:val="5E44F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770E32"/>
    <w:multiLevelType w:val="multilevel"/>
    <w:tmpl w:val="8046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6876DF"/>
    <w:multiLevelType w:val="multilevel"/>
    <w:tmpl w:val="240C4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C43BAC"/>
    <w:multiLevelType w:val="multilevel"/>
    <w:tmpl w:val="C8306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1FC"/>
    <w:rsid w:val="00A721AA"/>
    <w:rsid w:val="00D721F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3D06B"/>
  <w15:chartTrackingRefBased/>
  <w15:docId w15:val="{14D8C171-52B6-461D-A70A-D0977C60B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721FC"/>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721FC"/>
    <w:rPr>
      <w:rFonts w:ascii="Times New Roman" w:eastAsia="Times New Roman" w:hAnsi="Times New Roman" w:cs="Times New Roman"/>
      <w:b/>
      <w:bCs/>
      <w:sz w:val="27"/>
      <w:szCs w:val="27"/>
      <w:lang w:eastAsia="en-CA"/>
    </w:rPr>
  </w:style>
  <w:style w:type="paragraph" w:styleId="NormalWeb">
    <w:name w:val="Normal (Web)"/>
    <w:basedOn w:val="Normal"/>
    <w:uiPriority w:val="99"/>
    <w:semiHidden/>
    <w:unhideWhenUsed/>
    <w:rsid w:val="00D721F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31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4037</Words>
  <Characters>23011</Characters>
  <Application>Microsoft Office Word</Application>
  <DocSecurity>0</DocSecurity>
  <Lines>191</Lines>
  <Paragraphs>53</Paragraphs>
  <ScaleCrop>false</ScaleCrop>
  <Company/>
  <LinksUpToDate>false</LinksUpToDate>
  <CharactersWithSpaces>26995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Mikheil</dc:creator>
  <cp:keywords/>
  <dc:description/>
  <cp:lastModifiedBy>Ivana Mikheil</cp:lastModifiedBy>
  <cp:revision>1</cp:revision>
  <dcterms:created xsi:type="dcterms:W3CDTF">2020-12-09T06:41:00Z</dcterms:created>
  <dcterms:modified xsi:type="dcterms:W3CDTF">2020-12-09T06:43:00Z</dcterms:modified>
</cp:coreProperties>
</file>