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D4D25" w14:textId="77777777" w:rsidR="00C63413" w:rsidRDefault="00BD3D25">
      <w:pPr>
        <w:jc w:val="center"/>
        <w:rPr>
          <w:i/>
        </w:rPr>
      </w:pPr>
      <w:r>
        <w:rPr>
          <w:i/>
        </w:rPr>
        <w:t>Striking Oil Case Study</w:t>
      </w:r>
    </w:p>
    <w:p w14:paraId="23D52D5B" w14:textId="77777777" w:rsidR="00C63413" w:rsidRDefault="00C63413">
      <w:pPr>
        <w:jc w:val="center"/>
      </w:pPr>
    </w:p>
    <w:p w14:paraId="4439B647" w14:textId="77777777" w:rsidR="00C63413" w:rsidRDefault="00C63413">
      <w:pPr>
        <w:jc w:val="center"/>
      </w:pPr>
    </w:p>
    <w:p w14:paraId="7512A0CD" w14:textId="77777777" w:rsidR="00C63413" w:rsidRDefault="00C63413">
      <w:pPr>
        <w:jc w:val="center"/>
      </w:pPr>
    </w:p>
    <w:p w14:paraId="66AFBE99" w14:textId="77777777" w:rsidR="00C63413" w:rsidRDefault="00C63413">
      <w:pPr>
        <w:jc w:val="center"/>
      </w:pPr>
    </w:p>
    <w:p w14:paraId="7F2FE399" w14:textId="77777777" w:rsidR="00C63413" w:rsidRDefault="00C63413">
      <w:pPr>
        <w:jc w:val="center"/>
      </w:pPr>
    </w:p>
    <w:p w14:paraId="6B3B53A0" w14:textId="77777777" w:rsidR="00C63413" w:rsidRDefault="00C63413">
      <w:pPr>
        <w:jc w:val="center"/>
      </w:pPr>
    </w:p>
    <w:p w14:paraId="5E040275" w14:textId="77777777" w:rsidR="00C63413" w:rsidRDefault="00C63413">
      <w:pPr>
        <w:jc w:val="center"/>
      </w:pPr>
    </w:p>
    <w:p w14:paraId="5ADF1A8B" w14:textId="77777777" w:rsidR="00C63413" w:rsidRDefault="00BD3D25">
      <w:pPr>
        <w:jc w:val="center"/>
      </w:pPr>
      <w:r>
        <w:t>Group 19</w:t>
      </w:r>
    </w:p>
    <w:p w14:paraId="226A4949" w14:textId="77777777" w:rsidR="00C63413" w:rsidRDefault="00C63413">
      <w:pPr>
        <w:jc w:val="center"/>
      </w:pPr>
    </w:p>
    <w:p w14:paraId="628A3236" w14:textId="77777777" w:rsidR="00C63413" w:rsidRDefault="00C63413">
      <w:pPr>
        <w:jc w:val="center"/>
      </w:pPr>
    </w:p>
    <w:p w14:paraId="6AB52066" w14:textId="77777777" w:rsidR="00C63413" w:rsidRDefault="00C63413">
      <w:pPr>
        <w:jc w:val="center"/>
      </w:pPr>
    </w:p>
    <w:p w14:paraId="41A8E0A4" w14:textId="77777777" w:rsidR="00C63413" w:rsidRDefault="00C63413">
      <w:pPr>
        <w:jc w:val="center"/>
      </w:pPr>
    </w:p>
    <w:p w14:paraId="06BEC986" w14:textId="77777777" w:rsidR="00C63413" w:rsidRDefault="00C63413">
      <w:pPr>
        <w:jc w:val="center"/>
      </w:pPr>
    </w:p>
    <w:p w14:paraId="6045DA44" w14:textId="77777777" w:rsidR="00C63413" w:rsidRDefault="00C63413">
      <w:pPr>
        <w:jc w:val="center"/>
      </w:pPr>
    </w:p>
    <w:p w14:paraId="72D35291" w14:textId="77777777" w:rsidR="00C63413" w:rsidRDefault="00C63413">
      <w:pPr>
        <w:jc w:val="center"/>
      </w:pPr>
    </w:p>
    <w:p w14:paraId="30138C26" w14:textId="77777777" w:rsidR="00C63413" w:rsidRDefault="00C63413">
      <w:pPr>
        <w:jc w:val="center"/>
      </w:pPr>
    </w:p>
    <w:p w14:paraId="78F450DD" w14:textId="77777777" w:rsidR="00C63413" w:rsidRDefault="00C63413">
      <w:pPr>
        <w:jc w:val="center"/>
      </w:pPr>
    </w:p>
    <w:p w14:paraId="4FCF1DED" w14:textId="77777777" w:rsidR="00C63413" w:rsidRDefault="00C63413">
      <w:pPr>
        <w:jc w:val="center"/>
      </w:pPr>
    </w:p>
    <w:p w14:paraId="57BBFFD0" w14:textId="77777777" w:rsidR="00C63413" w:rsidRDefault="00C63413">
      <w:pPr>
        <w:jc w:val="center"/>
      </w:pPr>
    </w:p>
    <w:p w14:paraId="6251ABEC" w14:textId="77777777" w:rsidR="00C63413" w:rsidRDefault="00C63413">
      <w:pPr>
        <w:jc w:val="center"/>
      </w:pPr>
    </w:p>
    <w:p w14:paraId="723D6302" w14:textId="77777777" w:rsidR="00C63413" w:rsidRDefault="00C63413">
      <w:pPr>
        <w:jc w:val="center"/>
      </w:pPr>
    </w:p>
    <w:p w14:paraId="380C419B" w14:textId="77777777" w:rsidR="00C63413" w:rsidRDefault="00C63413">
      <w:pPr>
        <w:jc w:val="center"/>
      </w:pPr>
    </w:p>
    <w:p w14:paraId="493DB724" w14:textId="77777777" w:rsidR="00C63413" w:rsidRDefault="00C63413">
      <w:pPr>
        <w:jc w:val="center"/>
      </w:pPr>
    </w:p>
    <w:p w14:paraId="5FA7C621" w14:textId="77777777" w:rsidR="00C63413" w:rsidRDefault="00C63413">
      <w:pPr>
        <w:jc w:val="center"/>
      </w:pPr>
    </w:p>
    <w:p w14:paraId="4268C8F7" w14:textId="77777777" w:rsidR="00C63413" w:rsidRDefault="00C63413">
      <w:pPr>
        <w:jc w:val="center"/>
      </w:pPr>
    </w:p>
    <w:p w14:paraId="48F27190" w14:textId="77777777" w:rsidR="00C63413" w:rsidRDefault="00C63413">
      <w:pPr>
        <w:jc w:val="center"/>
      </w:pPr>
    </w:p>
    <w:p w14:paraId="17FB863E" w14:textId="77777777" w:rsidR="00C63413" w:rsidRDefault="00C63413">
      <w:pPr>
        <w:jc w:val="center"/>
      </w:pPr>
    </w:p>
    <w:p w14:paraId="2759C5B4" w14:textId="77777777" w:rsidR="00C63413" w:rsidRDefault="00C63413">
      <w:pPr>
        <w:jc w:val="center"/>
      </w:pPr>
    </w:p>
    <w:p w14:paraId="3A024150" w14:textId="77777777" w:rsidR="00C63413" w:rsidRDefault="00C63413">
      <w:pPr>
        <w:jc w:val="center"/>
      </w:pPr>
    </w:p>
    <w:p w14:paraId="03907960" w14:textId="77777777" w:rsidR="00C63413" w:rsidRDefault="00C63413">
      <w:pPr>
        <w:jc w:val="center"/>
      </w:pPr>
    </w:p>
    <w:p w14:paraId="588D0D26" w14:textId="77777777" w:rsidR="00C63413" w:rsidRDefault="00C63413">
      <w:pPr>
        <w:jc w:val="center"/>
      </w:pPr>
    </w:p>
    <w:p w14:paraId="363E4A44" w14:textId="77777777" w:rsidR="00C63413" w:rsidRDefault="00C63413">
      <w:pPr>
        <w:jc w:val="center"/>
      </w:pPr>
    </w:p>
    <w:p w14:paraId="0EB3D5EB" w14:textId="77777777" w:rsidR="00C63413" w:rsidRDefault="00C63413">
      <w:pPr>
        <w:jc w:val="center"/>
      </w:pPr>
    </w:p>
    <w:p w14:paraId="2422493A" w14:textId="77777777" w:rsidR="00C63413" w:rsidRDefault="00C63413">
      <w:pPr>
        <w:jc w:val="center"/>
      </w:pPr>
    </w:p>
    <w:p w14:paraId="525FFA08" w14:textId="77777777" w:rsidR="00C63413" w:rsidRDefault="00C63413"/>
    <w:p w14:paraId="6F324E94" w14:textId="77777777" w:rsidR="009647D0" w:rsidRDefault="009647D0">
      <w:pPr>
        <w:jc w:val="center"/>
      </w:pPr>
    </w:p>
    <w:p w14:paraId="5488A9BB" w14:textId="77777777" w:rsidR="009647D0" w:rsidRDefault="009647D0">
      <w:pPr>
        <w:jc w:val="center"/>
      </w:pPr>
    </w:p>
    <w:p w14:paraId="695C817D" w14:textId="77777777" w:rsidR="009647D0" w:rsidRDefault="009647D0">
      <w:pPr>
        <w:jc w:val="center"/>
      </w:pPr>
    </w:p>
    <w:p w14:paraId="6F73CEE5" w14:textId="77777777" w:rsidR="009647D0" w:rsidRDefault="009647D0">
      <w:pPr>
        <w:jc w:val="center"/>
      </w:pPr>
    </w:p>
    <w:p w14:paraId="315E4195" w14:textId="77777777" w:rsidR="009647D0" w:rsidRDefault="009647D0">
      <w:pPr>
        <w:jc w:val="center"/>
      </w:pPr>
    </w:p>
    <w:p w14:paraId="4707D514" w14:textId="0806B8EA" w:rsidR="00C63413" w:rsidRDefault="00BD3D25">
      <w:pPr>
        <w:jc w:val="center"/>
      </w:pPr>
      <w:r>
        <w:t>Magda Donia PhD.</w:t>
      </w:r>
    </w:p>
    <w:p w14:paraId="128647BF" w14:textId="77777777" w:rsidR="00C63413" w:rsidRDefault="00BD3D25">
      <w:pPr>
        <w:jc w:val="center"/>
      </w:pPr>
      <w:r>
        <w:t>November 3rd, 2020</w:t>
      </w:r>
    </w:p>
    <w:p w14:paraId="447B17F1" w14:textId="77777777" w:rsidR="00C63413" w:rsidRDefault="00BD3D25">
      <w:pPr>
        <w:jc w:val="center"/>
      </w:pPr>
      <w:r>
        <w:t>The University of Ottawa, ADM2336 Section F</w:t>
      </w:r>
    </w:p>
    <w:p w14:paraId="16F94C9C" w14:textId="77777777" w:rsidR="00BD3D25" w:rsidRDefault="00BD3D25"/>
    <w:p w14:paraId="4152632D" w14:textId="76C8F8AF" w:rsidR="00C63413" w:rsidRDefault="00BD3D25">
      <w:r>
        <w:t>Question 1</w:t>
      </w:r>
    </w:p>
    <w:p w14:paraId="10B37B09" w14:textId="77777777" w:rsidR="00C63413" w:rsidRDefault="00C63413"/>
    <w:p w14:paraId="5083B8E6" w14:textId="77777777" w:rsidR="00C63413" w:rsidRDefault="00BD3D25">
      <w:pPr>
        <w:ind w:firstLine="720"/>
      </w:pPr>
      <w:r>
        <w:t xml:space="preserve">Equity theory is the acknowledgement that motivation </w:t>
      </w:r>
      <w:proofErr w:type="gramStart"/>
      <w:r>
        <w:t>doesn’t</w:t>
      </w:r>
      <w:proofErr w:type="gramEnd"/>
      <w:r>
        <w:t xml:space="preserve"> only depend on your own beliefs and circumstances, however, it also depends on what happens to others around you. Furthermore, equity theory suggests that employees create a mental ledge of the outcomes they receive from their job. </w:t>
      </w:r>
    </w:p>
    <w:p w14:paraId="685924F9" w14:textId="77777777" w:rsidR="00C63413" w:rsidRDefault="00C63413">
      <w:pPr>
        <w:ind w:firstLine="720"/>
      </w:pPr>
    </w:p>
    <w:p w14:paraId="3EEC40FE" w14:textId="77777777" w:rsidR="00C63413" w:rsidRDefault="00BD3D25">
      <w:pPr>
        <w:ind w:firstLine="720"/>
      </w:pPr>
      <w:r>
        <w:t xml:space="preserve">Equity distress is the internal tension that can only be alleviated by restoring balance to the ratios of inputs and outputs. In the case of Virginia Knox, she was feeling under-rewarded, and so the equity distress took the form of negative emotions, such as resentment. The reason Virginia Knox was feeling under-rewarded was to do with the amount of pay she was receiving for the time she had spent with the company. </w:t>
      </w:r>
    </w:p>
    <w:p w14:paraId="088636A1" w14:textId="77777777" w:rsidR="00C63413" w:rsidRDefault="00BD3D25">
      <w:pPr>
        <w:ind w:firstLine="720"/>
      </w:pPr>
      <w:r>
        <w:t xml:space="preserve">It was stated in the case report that when asked about her reason for leaving, Knox’s replied that it was unfair that she be paid $75,000 after 8 years with </w:t>
      </w:r>
      <w:proofErr w:type="spellStart"/>
      <w:r>
        <w:t>Petrolin</w:t>
      </w:r>
      <w:proofErr w:type="spellEnd"/>
      <w:r>
        <w:t xml:space="preserve">, and the “bonus babies” get paid $70,000 as a starting wage. Knox’s feels that the “bonus babies” are overrewarded for the work they do seeing as she has a long history with the company. In Knox’s opinion, the ratio is out of balance, hens the </w:t>
      </w:r>
      <w:proofErr w:type="gramStart"/>
      <w:r>
        <w:t>companies</w:t>
      </w:r>
      <w:proofErr w:type="gramEnd"/>
      <w:r>
        <w:t xml:space="preserve"> equality is out of line. </w:t>
      </w:r>
    </w:p>
    <w:p w14:paraId="1FEA769D" w14:textId="77777777" w:rsidR="00C63413" w:rsidRDefault="00C63413">
      <w:pPr>
        <w:ind w:firstLine="720"/>
      </w:pPr>
    </w:p>
    <w:p w14:paraId="00D51A63" w14:textId="77777777" w:rsidR="00C63413" w:rsidRDefault="00BD3D25">
      <w:pPr>
        <w:ind w:firstLine="720"/>
      </w:pPr>
      <w:r>
        <w:t xml:space="preserve">As stated above, Knox was not fond of the “bonus babies” </w:t>
      </w:r>
      <w:proofErr w:type="gramStart"/>
      <w:r>
        <w:t>due to the fact that</w:t>
      </w:r>
      <w:proofErr w:type="gramEnd"/>
      <w:r>
        <w:t xml:space="preserve"> she felt that she had been underpaid for her 8 years with </w:t>
      </w:r>
      <w:proofErr w:type="spellStart"/>
      <w:r>
        <w:t>Petrolin</w:t>
      </w:r>
      <w:proofErr w:type="spellEnd"/>
      <w:r>
        <w:t xml:space="preserve">. The new company that Knox is working for is offering her $90,000, this allows Knox to restore balance as her pay is now relative to her experience and value. </w:t>
      </w:r>
    </w:p>
    <w:p w14:paraId="0A620808" w14:textId="77777777" w:rsidR="00C63413" w:rsidRDefault="00BD3D25">
      <w:pPr>
        <w:ind w:left="720"/>
      </w:pPr>
      <w:r>
        <w:br w:type="page"/>
      </w:r>
    </w:p>
    <w:p w14:paraId="6DDAD9FF" w14:textId="77777777" w:rsidR="00C63413" w:rsidRDefault="00BD3D25">
      <w:r>
        <w:lastRenderedPageBreak/>
        <w:t>Question 2</w:t>
      </w:r>
    </w:p>
    <w:p w14:paraId="7FE9EEBA" w14:textId="77777777" w:rsidR="00C63413" w:rsidRDefault="00C63413"/>
    <w:p w14:paraId="4C784B22" w14:textId="77777777" w:rsidR="00C63413" w:rsidRDefault="00BD3D25">
      <w:pPr>
        <w:ind w:firstLine="720"/>
      </w:pPr>
      <w:r>
        <w:t xml:space="preserve">The Expectancy Theory (valence in particular) best describes the 1% override that Knox would receive on everything she found. The independent company set out clear expectations for Knox that if she found </w:t>
      </w:r>
      <w:proofErr w:type="gramStart"/>
      <w:r>
        <w:t>oil</w:t>
      </w:r>
      <w:proofErr w:type="gramEnd"/>
      <w:r>
        <w:t xml:space="preserve"> she would be rewarded with the 1% override, which is her valence.</w:t>
      </w:r>
    </w:p>
    <w:p w14:paraId="3DE7310B" w14:textId="77777777" w:rsidR="00C63413" w:rsidRDefault="00C63413">
      <w:pPr>
        <w:ind w:left="720"/>
      </w:pPr>
    </w:p>
    <w:p w14:paraId="695136BB" w14:textId="77777777" w:rsidR="00C63413" w:rsidRDefault="00BD3D25">
      <w:pPr>
        <w:ind w:firstLine="720"/>
      </w:pPr>
      <w:r>
        <w:t xml:space="preserve">The disadvantage in pay that </w:t>
      </w:r>
      <w:proofErr w:type="spellStart"/>
      <w:r>
        <w:t>Spiece</w:t>
      </w:r>
      <w:proofErr w:type="spellEnd"/>
      <w:r>
        <w:t xml:space="preserve"> says Knox will find by the Houston company is that she should not expect any regular pay raises as they are generous upfront, but stingy afterwards. </w:t>
      </w:r>
      <w:proofErr w:type="spellStart"/>
      <w:r>
        <w:t>Spiece</w:t>
      </w:r>
      <w:proofErr w:type="spellEnd"/>
      <w:r>
        <w:t xml:space="preserve"> also mentions that the override is overvalued because the Independent/Houston company will be working in smaller fields. In relation to the Expectancy Theory in Table 7-7, the valence/outcome for Knox might not be as substantial as she originally anticipated due to the fact that she won’t be seeing regular pay increases over the </w:t>
      </w:r>
      <w:proofErr w:type="gramStart"/>
      <w:r>
        <w:t>years</w:t>
      </w:r>
      <w:proofErr w:type="gramEnd"/>
      <w:r>
        <w:t xml:space="preserve"> but she will still be putting in more effort than she was with her </w:t>
      </w:r>
      <w:proofErr w:type="spellStart"/>
      <w:r>
        <w:t>Petrolin</w:t>
      </w:r>
      <w:proofErr w:type="spellEnd"/>
      <w:r>
        <w:t xml:space="preserve"> position as the Independent company job position is more demanding. </w:t>
      </w:r>
    </w:p>
    <w:p w14:paraId="6BAD8590" w14:textId="77777777" w:rsidR="00C63413" w:rsidRDefault="00C63413"/>
    <w:p w14:paraId="7AE9D926" w14:textId="77777777" w:rsidR="00C63413" w:rsidRDefault="00C63413"/>
    <w:p w14:paraId="783C801C" w14:textId="77777777" w:rsidR="00C63413" w:rsidRDefault="00C63413"/>
    <w:p w14:paraId="440BB55F" w14:textId="77777777" w:rsidR="00C63413" w:rsidRDefault="00C63413"/>
    <w:p w14:paraId="1039D974" w14:textId="77777777" w:rsidR="00C63413" w:rsidRDefault="00C63413"/>
    <w:p w14:paraId="1657E5C0" w14:textId="77777777" w:rsidR="00C63413" w:rsidRDefault="00C63413"/>
    <w:p w14:paraId="4515A97A" w14:textId="77777777" w:rsidR="00C63413" w:rsidRDefault="00C63413"/>
    <w:p w14:paraId="6B138608" w14:textId="77777777" w:rsidR="00C63413" w:rsidRDefault="00C63413"/>
    <w:p w14:paraId="6709E381" w14:textId="77777777" w:rsidR="00C63413" w:rsidRDefault="00C63413"/>
    <w:p w14:paraId="0169BCC9" w14:textId="77777777" w:rsidR="00C63413" w:rsidRDefault="00C63413"/>
    <w:p w14:paraId="507C143B" w14:textId="77777777" w:rsidR="00C63413" w:rsidRDefault="00C63413"/>
    <w:p w14:paraId="4320F187" w14:textId="77777777" w:rsidR="00C63413" w:rsidRDefault="00C63413"/>
    <w:p w14:paraId="61DEA208" w14:textId="77777777" w:rsidR="00C63413" w:rsidRDefault="00C63413"/>
    <w:p w14:paraId="34FAEC84" w14:textId="77777777" w:rsidR="00C63413" w:rsidRDefault="00C63413"/>
    <w:p w14:paraId="1950551A" w14:textId="77777777" w:rsidR="00C63413" w:rsidRDefault="00C63413"/>
    <w:p w14:paraId="39DD956C" w14:textId="77777777" w:rsidR="00C63413" w:rsidRDefault="00C63413"/>
    <w:p w14:paraId="04BA14F3" w14:textId="77777777" w:rsidR="00C63413" w:rsidRDefault="00C63413"/>
    <w:p w14:paraId="71C2510B" w14:textId="77777777" w:rsidR="00C63413" w:rsidRDefault="00C63413"/>
    <w:p w14:paraId="46ABF7A0" w14:textId="77777777" w:rsidR="00C63413" w:rsidRDefault="00C63413"/>
    <w:p w14:paraId="4E478CDE" w14:textId="77777777" w:rsidR="00C63413" w:rsidRDefault="00C63413"/>
    <w:p w14:paraId="29F3EF06" w14:textId="77777777" w:rsidR="00C63413" w:rsidRDefault="00C63413"/>
    <w:p w14:paraId="0E2592DF" w14:textId="77777777" w:rsidR="00C63413" w:rsidRDefault="00C63413"/>
    <w:p w14:paraId="528038BF" w14:textId="77777777" w:rsidR="00C63413" w:rsidRDefault="00C63413"/>
    <w:p w14:paraId="1C0DD905" w14:textId="77777777" w:rsidR="00C63413" w:rsidRDefault="00C63413"/>
    <w:p w14:paraId="5A4B624A" w14:textId="77777777" w:rsidR="00C63413" w:rsidRDefault="00C63413"/>
    <w:p w14:paraId="1906AA0B" w14:textId="77777777" w:rsidR="00C63413" w:rsidRDefault="00C63413"/>
    <w:p w14:paraId="2FB636D2" w14:textId="77777777" w:rsidR="00C63413" w:rsidRDefault="00C63413"/>
    <w:p w14:paraId="7C61F36C" w14:textId="77777777" w:rsidR="00C63413" w:rsidRDefault="00C63413"/>
    <w:p w14:paraId="54C46DF8" w14:textId="77777777" w:rsidR="00C63413" w:rsidRDefault="00C63413"/>
    <w:p w14:paraId="0EBBA720" w14:textId="77777777" w:rsidR="00C63413" w:rsidRDefault="00C63413"/>
    <w:p w14:paraId="50073CE8" w14:textId="77777777" w:rsidR="00C63413" w:rsidRDefault="00BD3D25">
      <w:r>
        <w:lastRenderedPageBreak/>
        <w:t xml:space="preserve">Question 3 </w:t>
      </w:r>
    </w:p>
    <w:p w14:paraId="40B878A8" w14:textId="77777777" w:rsidR="00C63413" w:rsidRDefault="00C63413"/>
    <w:p w14:paraId="7FF99FD7" w14:textId="77777777" w:rsidR="00C63413" w:rsidRDefault="00BD3D25">
      <w:pPr>
        <w:ind w:firstLine="720"/>
      </w:pPr>
      <w:r>
        <w:t xml:space="preserve">Psychological Empowerment is defined as natural task motivation giving a sense of high levels of control with the person’s work and their involvement for one’s work roles. It is the belief that their tasks are contributing to a larger purpose. </w:t>
      </w:r>
    </w:p>
    <w:p w14:paraId="26760101" w14:textId="77777777" w:rsidR="00C63413" w:rsidRDefault="00C63413">
      <w:pPr>
        <w:ind w:left="720"/>
      </w:pPr>
    </w:p>
    <w:p w14:paraId="18114D9F" w14:textId="77777777" w:rsidR="00C63413" w:rsidRDefault="00BD3D25">
      <w:pPr>
        <w:ind w:firstLine="720"/>
      </w:pPr>
      <w:r>
        <w:t xml:space="preserve">The four components of Physiological Empowerment are meaningfulness, self-determination, competence, and impact. The impact can be defined as the sense that one’s actions are making a difference, and that their job is making progress in fulfilling a certain purpose. This can be demonstrated in this case by Virginia Knox who after spending 14 years in the oil industry had barely increased in pay since they started. The Houston Company has promised them larger pay, their own team, the ability to prospect their own wells and 1% overrides. This has given Knox a sense of purpose, and that their job may again mean something.  Meaningfulness is very similar to impact in the sense that they are both about attaining a purpose. However, Meaningfulness is more personal. Meaningfulness captures the value of a work goal and purpose, and relative to their own personal beliefs and ideals. The previous example is very similar, Knox felt under-appreciated at their current employment, and Houston is giving them a very promising future that fulfils their idea of purpose and their ideals. Self-Determination can be described as a sense of choice, in their continuation of work tasks. This can be seen in the excitement of Knox receiving their own team and the ability to prospect their own wells. This gives them a sense of choice for the continuation of their tasks. Competence captures a person’s ability to perform their work tasks successfully. In the case, </w:t>
      </w:r>
      <w:proofErr w:type="spellStart"/>
      <w:r>
        <w:t>Spiece</w:t>
      </w:r>
      <w:proofErr w:type="spellEnd"/>
      <w:r>
        <w:t xml:space="preserve"> attempts to raise Knox’s competence and raises her confidence within her abilities. However, in the end, Knox understands her worth and continues with her resignation. </w:t>
      </w:r>
    </w:p>
    <w:p w14:paraId="6ADB8076" w14:textId="77777777" w:rsidR="00C63413" w:rsidRDefault="00C63413">
      <w:pPr>
        <w:ind w:firstLine="720"/>
      </w:pPr>
    </w:p>
    <w:p w14:paraId="01DC1573" w14:textId="77777777" w:rsidR="00C63413" w:rsidRDefault="00BD3D25">
      <w:pPr>
        <w:ind w:firstLine="720"/>
      </w:pPr>
      <w:r>
        <w:br w:type="page"/>
      </w:r>
    </w:p>
    <w:p w14:paraId="732F8383" w14:textId="2DB5753E" w:rsidR="00C63413" w:rsidRDefault="00C63413">
      <w:pPr>
        <w:jc w:val="center"/>
      </w:pPr>
    </w:p>
    <w:sectPr w:rsidR="00C634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413"/>
    <w:rsid w:val="001E0CFE"/>
    <w:rsid w:val="009647D0"/>
    <w:rsid w:val="00BD3D25"/>
    <w:rsid w:val="00C634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BA7DC"/>
  <w15:docId w15:val="{B2F6A3B5-23A3-4270-9CB5-D0CC1ED3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675</Words>
  <Characters>3848</Characters>
  <Application>Microsoft Office Word</Application>
  <DocSecurity>0</DocSecurity>
  <Lines>32</Lines>
  <Paragraphs>9</Paragraphs>
  <ScaleCrop>false</ScaleCrop>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 Green</cp:lastModifiedBy>
  <cp:revision>4</cp:revision>
  <dcterms:created xsi:type="dcterms:W3CDTF">2020-12-07T03:02:00Z</dcterms:created>
  <dcterms:modified xsi:type="dcterms:W3CDTF">2020-12-07T03:03:00Z</dcterms:modified>
</cp:coreProperties>
</file>