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7FCE3" w14:textId="3B1229B5" w:rsidR="00C86725" w:rsidRDefault="005B17C3" w:rsidP="005B17C3">
      <w:pPr>
        <w:jc w:val="center"/>
        <w:rPr>
          <w:b/>
          <w:u w:val="single"/>
        </w:rPr>
      </w:pPr>
      <w:r w:rsidRPr="00052160">
        <w:rPr>
          <w:b/>
          <w:u w:val="single"/>
        </w:rPr>
        <w:t>Quiz #1</w:t>
      </w:r>
    </w:p>
    <w:p w14:paraId="42D6C6D7" w14:textId="449707E3" w:rsidR="00370135" w:rsidRDefault="00370135" w:rsidP="005B17C3">
      <w:pPr>
        <w:jc w:val="center"/>
        <w:rPr>
          <w:b/>
          <w:u w:val="single"/>
        </w:rPr>
      </w:pPr>
    </w:p>
    <w:p w14:paraId="52D478B5" w14:textId="05E308AD" w:rsidR="0020238D" w:rsidRPr="0020238D" w:rsidRDefault="0020238D" w:rsidP="00370135">
      <w:pPr>
        <w:rPr>
          <w:b/>
          <w:u w:val="single"/>
        </w:rPr>
      </w:pPr>
      <w:r>
        <w:rPr>
          <w:b/>
          <w:u w:val="single"/>
        </w:rPr>
        <w:t>Module 1</w:t>
      </w:r>
    </w:p>
    <w:p w14:paraId="565F5680" w14:textId="77777777" w:rsidR="0020238D" w:rsidRDefault="0020238D" w:rsidP="00370135">
      <w:pPr>
        <w:rPr>
          <w:b/>
        </w:rPr>
      </w:pPr>
    </w:p>
    <w:p w14:paraId="0F1A3696" w14:textId="3C279A83" w:rsidR="00370135" w:rsidRPr="00F13D0D" w:rsidRDefault="00370135" w:rsidP="00370135">
      <w:pPr>
        <w:rPr>
          <w:b/>
        </w:rPr>
      </w:pPr>
      <w:r>
        <w:rPr>
          <w:b/>
        </w:rPr>
        <w:t>Financial Management</w:t>
      </w:r>
    </w:p>
    <w:p w14:paraId="2F9E0052" w14:textId="0F5DFB03" w:rsidR="00370135" w:rsidRDefault="00370135" w:rsidP="00370135">
      <w:pPr>
        <w:rPr>
          <w:u w:val="single"/>
        </w:rPr>
      </w:pPr>
      <w:r>
        <w:rPr>
          <w:u w:val="single"/>
        </w:rPr>
        <w:t>Primary goal of Financial management:</w:t>
      </w:r>
    </w:p>
    <w:p w14:paraId="23736A19" w14:textId="4046716D" w:rsidR="00370135" w:rsidRDefault="00370135" w:rsidP="00370135">
      <w:pPr>
        <w:pStyle w:val="ListParagraph"/>
        <w:numPr>
          <w:ilvl w:val="0"/>
          <w:numId w:val="6"/>
        </w:numPr>
      </w:pPr>
      <w:r>
        <w:t>Three equivalent goals</w:t>
      </w:r>
    </w:p>
    <w:p w14:paraId="697A3192" w14:textId="38272791" w:rsidR="00370135" w:rsidRDefault="00370135" w:rsidP="00370135">
      <w:pPr>
        <w:pStyle w:val="ListParagraph"/>
        <w:numPr>
          <w:ilvl w:val="1"/>
          <w:numId w:val="6"/>
        </w:numPr>
      </w:pPr>
      <w:r>
        <w:t>Maximize shareholder wealth</w:t>
      </w:r>
    </w:p>
    <w:p w14:paraId="5125B4CD" w14:textId="4491A38E" w:rsidR="00370135" w:rsidRDefault="00370135" w:rsidP="00370135">
      <w:pPr>
        <w:pStyle w:val="ListParagraph"/>
        <w:numPr>
          <w:ilvl w:val="1"/>
          <w:numId w:val="6"/>
        </w:numPr>
      </w:pPr>
      <w:r>
        <w:t>Maximize share price</w:t>
      </w:r>
    </w:p>
    <w:p w14:paraId="223C4C24" w14:textId="03D0CB2E" w:rsidR="00370135" w:rsidRDefault="00370135" w:rsidP="00370135">
      <w:pPr>
        <w:pStyle w:val="ListParagraph"/>
        <w:numPr>
          <w:ilvl w:val="1"/>
          <w:numId w:val="6"/>
        </w:numPr>
      </w:pPr>
      <w:r>
        <w:t>Maximize firm value</w:t>
      </w:r>
    </w:p>
    <w:p w14:paraId="7C0F64AC" w14:textId="673EA6AD" w:rsidR="00370135" w:rsidRDefault="00370135" w:rsidP="00370135"/>
    <w:p w14:paraId="698D17AE" w14:textId="6E359399" w:rsidR="00370135" w:rsidRDefault="00370135" w:rsidP="00370135">
      <w:pPr>
        <w:rPr>
          <w:u w:val="single"/>
        </w:rPr>
      </w:pPr>
      <w:r>
        <w:rPr>
          <w:u w:val="single"/>
        </w:rPr>
        <w:t>Principal-Agent Relation:</w:t>
      </w:r>
    </w:p>
    <w:p w14:paraId="186C596F" w14:textId="46AD6A74" w:rsidR="00370135" w:rsidRPr="00370135" w:rsidRDefault="00370135" w:rsidP="00370135">
      <w:pPr>
        <w:pStyle w:val="ListParagraph"/>
        <w:numPr>
          <w:ilvl w:val="0"/>
          <w:numId w:val="6"/>
        </w:numPr>
      </w:pPr>
      <w:r w:rsidRPr="00370135">
        <w:rPr>
          <w:b/>
          <w:noProof/>
        </w:rPr>
        <w:drawing>
          <wp:anchor distT="0" distB="0" distL="114300" distR="114300" simplePos="0" relativeHeight="251659264" behindDoc="0" locked="0" layoutInCell="1" allowOverlap="1" wp14:anchorId="03E5C57C" wp14:editId="312DB4E7">
            <wp:simplePos x="0" y="0"/>
            <wp:positionH relativeFrom="column">
              <wp:posOffset>610685</wp:posOffset>
            </wp:positionH>
            <wp:positionV relativeFrom="paragraph">
              <wp:posOffset>116676</wp:posOffset>
            </wp:positionV>
            <wp:extent cx="3092522" cy="1870229"/>
            <wp:effectExtent l="0" t="0" r="0" b="0"/>
            <wp:wrapThrough wrapText="bothSides">
              <wp:wrapPolygon edited="0">
                <wp:start x="0" y="0"/>
                <wp:lineTo x="0" y="21417"/>
                <wp:lineTo x="21467" y="21417"/>
                <wp:lineTo x="21467" y="0"/>
                <wp:lineTo x="0" y="0"/>
              </wp:wrapPolygon>
            </wp:wrapThrough>
            <wp:docPr id="36866" name="Picture 2" descr="https://vivifychangecatalyst.files.wordpress.com/2015/08/agency-modela.jpg">
              <a:extLst xmlns:a="http://schemas.openxmlformats.org/drawingml/2006/main">
                <a:ext uri="{FF2B5EF4-FFF2-40B4-BE49-F238E27FC236}">
                  <a16:creationId xmlns:a16="http://schemas.microsoft.com/office/drawing/2014/main" id="{77BE97E6-C550-E149-B96E-DE80A91E3B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2" descr="https://vivifychangecatalyst.files.wordpress.com/2015/08/agency-modela.jpg">
                      <a:extLst>
                        <a:ext uri="{FF2B5EF4-FFF2-40B4-BE49-F238E27FC236}">
                          <a16:creationId xmlns:a16="http://schemas.microsoft.com/office/drawing/2014/main" id="{77BE97E6-C550-E149-B96E-DE80A91E3B8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2522" cy="1870229"/>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4F2480E5" w14:textId="63EAEDB0" w:rsidR="00370135" w:rsidRDefault="00370135" w:rsidP="005B17C3">
      <w:pPr>
        <w:jc w:val="center"/>
        <w:rPr>
          <w:b/>
          <w:u w:val="single"/>
        </w:rPr>
      </w:pPr>
    </w:p>
    <w:p w14:paraId="1236BE05" w14:textId="59248774" w:rsidR="00370135" w:rsidRDefault="00370135" w:rsidP="005B17C3">
      <w:pPr>
        <w:jc w:val="center"/>
        <w:rPr>
          <w:b/>
          <w:u w:val="single"/>
        </w:rPr>
      </w:pPr>
    </w:p>
    <w:p w14:paraId="696D4B79" w14:textId="20F55519" w:rsidR="00370135" w:rsidRDefault="00370135" w:rsidP="005B17C3">
      <w:pPr>
        <w:jc w:val="center"/>
        <w:rPr>
          <w:b/>
          <w:u w:val="single"/>
        </w:rPr>
      </w:pPr>
    </w:p>
    <w:p w14:paraId="7ECE6862" w14:textId="4F8782AB" w:rsidR="00370135" w:rsidRDefault="00370135" w:rsidP="005B17C3">
      <w:pPr>
        <w:jc w:val="center"/>
        <w:rPr>
          <w:b/>
          <w:u w:val="single"/>
        </w:rPr>
      </w:pPr>
    </w:p>
    <w:p w14:paraId="1CACB8C2" w14:textId="2938ADC4" w:rsidR="00370135" w:rsidRDefault="00370135" w:rsidP="005B17C3">
      <w:pPr>
        <w:jc w:val="center"/>
        <w:rPr>
          <w:b/>
          <w:u w:val="single"/>
        </w:rPr>
      </w:pPr>
    </w:p>
    <w:p w14:paraId="7E6EF005" w14:textId="00FAFC63" w:rsidR="00370135" w:rsidRDefault="00370135" w:rsidP="005B17C3">
      <w:pPr>
        <w:jc w:val="center"/>
        <w:rPr>
          <w:b/>
          <w:u w:val="single"/>
        </w:rPr>
      </w:pPr>
    </w:p>
    <w:p w14:paraId="37B10C26" w14:textId="1E2BF1C3" w:rsidR="00370135" w:rsidRDefault="00370135" w:rsidP="005B17C3">
      <w:pPr>
        <w:jc w:val="center"/>
        <w:rPr>
          <w:b/>
          <w:u w:val="single"/>
        </w:rPr>
      </w:pPr>
    </w:p>
    <w:p w14:paraId="16E6909F" w14:textId="2646E1E1" w:rsidR="00370135" w:rsidRDefault="00370135" w:rsidP="005B17C3">
      <w:pPr>
        <w:jc w:val="center"/>
        <w:rPr>
          <w:b/>
          <w:u w:val="single"/>
        </w:rPr>
      </w:pPr>
    </w:p>
    <w:p w14:paraId="08543E79" w14:textId="22ED513F" w:rsidR="00370135" w:rsidRDefault="00370135" w:rsidP="005B17C3">
      <w:pPr>
        <w:jc w:val="center"/>
        <w:rPr>
          <w:b/>
          <w:u w:val="single"/>
        </w:rPr>
      </w:pPr>
    </w:p>
    <w:p w14:paraId="7F982370" w14:textId="0A9471CF" w:rsidR="00370135" w:rsidRDefault="00370135" w:rsidP="005B17C3">
      <w:pPr>
        <w:jc w:val="center"/>
        <w:rPr>
          <w:b/>
          <w:u w:val="single"/>
        </w:rPr>
      </w:pPr>
    </w:p>
    <w:p w14:paraId="7BDEB7E3" w14:textId="76B95A69" w:rsidR="00370135" w:rsidRDefault="00370135" w:rsidP="00370135">
      <w:pPr>
        <w:rPr>
          <w:b/>
          <w:u w:val="single"/>
        </w:rPr>
      </w:pPr>
    </w:p>
    <w:p w14:paraId="22CBFDAD" w14:textId="658307EA" w:rsidR="00F13D0D" w:rsidRPr="00F13D0D" w:rsidRDefault="00370135" w:rsidP="00370135">
      <w:pPr>
        <w:rPr>
          <w:b/>
        </w:rPr>
      </w:pPr>
      <w:r w:rsidRPr="00F13D0D">
        <w:rPr>
          <w:b/>
        </w:rPr>
        <w:t>The Agency Problems</w:t>
      </w:r>
    </w:p>
    <w:p w14:paraId="5E4BDDF9" w14:textId="20307694" w:rsidR="00370135" w:rsidRPr="00F13D0D" w:rsidRDefault="00370135" w:rsidP="00F13D0D">
      <w:pPr>
        <w:rPr>
          <w:u w:val="single"/>
        </w:rPr>
      </w:pPr>
      <w:r w:rsidRPr="00F13D0D">
        <w:rPr>
          <w:u w:val="single"/>
        </w:rPr>
        <w:t>Agency relationship</w:t>
      </w:r>
    </w:p>
    <w:p w14:paraId="7E41C71B" w14:textId="548AE724" w:rsidR="00370135" w:rsidRDefault="00370135" w:rsidP="00F13D0D">
      <w:pPr>
        <w:pStyle w:val="ListParagraph"/>
        <w:numPr>
          <w:ilvl w:val="0"/>
          <w:numId w:val="6"/>
        </w:numPr>
      </w:pPr>
      <w:r>
        <w:t>Principal hires an agent to represent their interests</w:t>
      </w:r>
    </w:p>
    <w:p w14:paraId="6FD23B4C" w14:textId="235E9C84" w:rsidR="00370135" w:rsidRDefault="00370135" w:rsidP="00F13D0D">
      <w:pPr>
        <w:pStyle w:val="ListParagraph"/>
        <w:numPr>
          <w:ilvl w:val="0"/>
          <w:numId w:val="6"/>
        </w:numPr>
      </w:pPr>
      <w:r>
        <w:t>Stockholders (principals) hire managers (agents) to run the company</w:t>
      </w:r>
    </w:p>
    <w:p w14:paraId="7FA73B48" w14:textId="0265DC16" w:rsidR="00370135" w:rsidRDefault="00FA0673" w:rsidP="00F13D0D">
      <w:pPr>
        <w:pStyle w:val="ListParagraph"/>
        <w:numPr>
          <w:ilvl w:val="0"/>
          <w:numId w:val="6"/>
        </w:numPr>
      </w:pPr>
      <w:r>
        <w:t>Example: real estate broker</w:t>
      </w:r>
    </w:p>
    <w:p w14:paraId="705A56DD" w14:textId="418CF96C" w:rsidR="00370135" w:rsidRPr="00F13D0D" w:rsidRDefault="00370135" w:rsidP="00F13D0D">
      <w:pPr>
        <w:rPr>
          <w:u w:val="single"/>
        </w:rPr>
      </w:pPr>
      <w:r w:rsidRPr="00F13D0D">
        <w:rPr>
          <w:u w:val="single"/>
        </w:rPr>
        <w:t>Agency problems</w:t>
      </w:r>
    </w:p>
    <w:p w14:paraId="58497C93" w14:textId="515C0053" w:rsidR="00370135" w:rsidRDefault="00370135" w:rsidP="00F13D0D">
      <w:pPr>
        <w:pStyle w:val="ListParagraph"/>
        <w:numPr>
          <w:ilvl w:val="0"/>
          <w:numId w:val="6"/>
        </w:numPr>
      </w:pPr>
      <w:r>
        <w:t>Problems due to conflicts of interest can exist between the principal and the agent</w:t>
      </w:r>
    </w:p>
    <w:p w14:paraId="51855049" w14:textId="670C8C25" w:rsidR="00FA0673" w:rsidRDefault="00FA0673" w:rsidP="00F13D0D">
      <w:pPr>
        <w:pStyle w:val="ListParagraph"/>
        <w:numPr>
          <w:ilvl w:val="0"/>
          <w:numId w:val="6"/>
        </w:numPr>
      </w:pPr>
      <w:r>
        <w:t>Example: agent is paid on commission so they may be less willing to let the buyer know that a lower price might be accepted.</w:t>
      </w:r>
    </w:p>
    <w:p w14:paraId="2B9E6F90" w14:textId="6C041179" w:rsidR="00370135" w:rsidRPr="00F13D0D" w:rsidRDefault="00370135" w:rsidP="00F13D0D">
      <w:pPr>
        <w:rPr>
          <w:u w:val="single"/>
        </w:rPr>
      </w:pPr>
      <w:r w:rsidRPr="00F13D0D">
        <w:rPr>
          <w:u w:val="single"/>
        </w:rPr>
        <w:t>Agency costs</w:t>
      </w:r>
    </w:p>
    <w:p w14:paraId="731F384E" w14:textId="0C7E9362" w:rsidR="00370135" w:rsidRDefault="00F13D0D" w:rsidP="00F13D0D">
      <w:pPr>
        <w:pStyle w:val="ListParagraph"/>
        <w:numPr>
          <w:ilvl w:val="0"/>
          <w:numId w:val="6"/>
        </w:numPr>
      </w:pPr>
      <w:r>
        <w:t xml:space="preserve"> </w:t>
      </w:r>
      <w:r w:rsidR="00370135">
        <w:t>The costs associated with agency problems</w:t>
      </w:r>
    </w:p>
    <w:p w14:paraId="2FE109BA" w14:textId="754C5F89" w:rsidR="00370135" w:rsidRDefault="00370135" w:rsidP="00F13D0D">
      <w:pPr>
        <w:pStyle w:val="ListParagraph"/>
        <w:numPr>
          <w:ilvl w:val="1"/>
          <w:numId w:val="6"/>
        </w:numPr>
      </w:pPr>
      <w:r>
        <w:t>Direct agency costs</w:t>
      </w:r>
    </w:p>
    <w:p w14:paraId="2165893A" w14:textId="67696266" w:rsidR="00370135" w:rsidRDefault="00370135" w:rsidP="00F13D0D">
      <w:pPr>
        <w:pStyle w:val="ListParagraph"/>
        <w:numPr>
          <w:ilvl w:val="1"/>
          <w:numId w:val="6"/>
        </w:numPr>
      </w:pPr>
      <w:r>
        <w:t>Indirect agency costs</w:t>
      </w:r>
    </w:p>
    <w:p w14:paraId="50F0BFAA" w14:textId="677DD655" w:rsidR="00FA0673" w:rsidRDefault="00FA0673" w:rsidP="00FA0673"/>
    <w:p w14:paraId="619458FD" w14:textId="489199BB" w:rsidR="00FA0673" w:rsidRDefault="00FA0673" w:rsidP="00FA0673">
      <w:pPr>
        <w:rPr>
          <w:u w:val="single"/>
        </w:rPr>
      </w:pPr>
      <w:r>
        <w:rPr>
          <w:u w:val="single"/>
        </w:rPr>
        <w:t>Managing Managers:</w:t>
      </w:r>
    </w:p>
    <w:p w14:paraId="0A13064D" w14:textId="78FE7D96" w:rsidR="00FA0673" w:rsidRDefault="00FA0673" w:rsidP="00FA0673">
      <w:pPr>
        <w:pStyle w:val="ListParagraph"/>
        <w:numPr>
          <w:ilvl w:val="0"/>
          <w:numId w:val="6"/>
        </w:numPr>
      </w:pPr>
      <w:r>
        <w:t>Managerial compensation</w:t>
      </w:r>
    </w:p>
    <w:p w14:paraId="5624E3C5" w14:textId="6B029E79" w:rsidR="00FA0673" w:rsidRDefault="00FA0673" w:rsidP="00FA0673">
      <w:pPr>
        <w:pStyle w:val="ListParagraph"/>
        <w:numPr>
          <w:ilvl w:val="1"/>
          <w:numId w:val="6"/>
        </w:numPr>
      </w:pPr>
      <w:r>
        <w:t>Incentives can be used to align management and stockholder interests.</w:t>
      </w:r>
    </w:p>
    <w:p w14:paraId="441815A1" w14:textId="718B2AB8" w:rsidR="00FA0673" w:rsidRDefault="00FA0673" w:rsidP="00FA0673">
      <w:pPr>
        <w:pStyle w:val="ListParagraph"/>
        <w:numPr>
          <w:ilvl w:val="1"/>
          <w:numId w:val="6"/>
        </w:numPr>
      </w:pPr>
      <w:r>
        <w:t>The incentives need to structured carefully to make sure that they achieve their goal</w:t>
      </w:r>
    </w:p>
    <w:p w14:paraId="02F2C4A4" w14:textId="4723F800" w:rsidR="00FA0673" w:rsidRDefault="00FA0673" w:rsidP="00FA0673">
      <w:pPr>
        <w:pStyle w:val="ListParagraph"/>
        <w:numPr>
          <w:ilvl w:val="1"/>
          <w:numId w:val="6"/>
        </w:numPr>
      </w:pPr>
      <w:r w:rsidRPr="00FA0673">
        <w:rPr>
          <w:lang w:val="en-US"/>
        </w:rPr>
        <w:t>For example, tying bonuses to profits might encourage management to pursue short-run profits and forego projects that require a large initial outlay.  Stock options may work, but there may be an optimal level of insider ownership.  Beyond that level, management may be in too much control and may not act in the best interest of all stockholders.  The type of stock can also affect the effectiveness of the incentive.</w:t>
      </w:r>
    </w:p>
    <w:p w14:paraId="4AD93175" w14:textId="4D393BA6" w:rsidR="00FA0673" w:rsidRDefault="00FA0673" w:rsidP="006D5E07">
      <w:pPr>
        <w:pStyle w:val="ListParagraph"/>
        <w:numPr>
          <w:ilvl w:val="1"/>
          <w:numId w:val="6"/>
        </w:numPr>
      </w:pPr>
      <w:r>
        <w:t>Executive compensation serves 3 main purposes</w:t>
      </w:r>
    </w:p>
    <w:p w14:paraId="27B21BF5" w14:textId="62B03E01" w:rsidR="00FA0673" w:rsidRDefault="00FA0673" w:rsidP="006D5E07">
      <w:pPr>
        <w:pStyle w:val="ListParagraph"/>
        <w:numPr>
          <w:ilvl w:val="2"/>
          <w:numId w:val="6"/>
        </w:numPr>
      </w:pPr>
      <w:r>
        <w:lastRenderedPageBreak/>
        <w:t>It must attract executives with the skills, experiences and behavioral profile necessary to succeed in the position</w:t>
      </w:r>
    </w:p>
    <w:p w14:paraId="1E479112" w14:textId="2FF55F52" w:rsidR="00FA0673" w:rsidRDefault="00FA0673" w:rsidP="006D5E07">
      <w:pPr>
        <w:pStyle w:val="ListParagraph"/>
        <w:numPr>
          <w:ilvl w:val="2"/>
          <w:numId w:val="6"/>
        </w:numPr>
      </w:pPr>
      <w:r>
        <w:t>It must be sufficient to retain these individuals, so they do not leave for alternative employment.</w:t>
      </w:r>
    </w:p>
    <w:p w14:paraId="7356989D" w14:textId="7627E56C" w:rsidR="00FA0673" w:rsidRDefault="00FA0673" w:rsidP="006D5E07">
      <w:pPr>
        <w:pStyle w:val="ListParagraph"/>
        <w:numPr>
          <w:ilvl w:val="2"/>
          <w:numId w:val="6"/>
        </w:numPr>
      </w:pPr>
      <w:r>
        <w:t>It must motivate them to perform in a manner consistent with</w:t>
      </w:r>
      <w:r w:rsidR="006D5E07">
        <w:t xml:space="preserve"> the strategy and risk-profile of the organization and discourage self-interested behavior.</w:t>
      </w:r>
    </w:p>
    <w:p w14:paraId="229C4A66" w14:textId="77777777" w:rsidR="006D5E07" w:rsidRDefault="006D5E07" w:rsidP="006D5E07">
      <w:pPr>
        <w:pStyle w:val="ListParagraph"/>
        <w:numPr>
          <w:ilvl w:val="1"/>
          <w:numId w:val="6"/>
        </w:numPr>
      </w:pPr>
      <w:r>
        <w:t>KEY WORDS: Attract, Retain and Motivate.</w:t>
      </w:r>
    </w:p>
    <w:p w14:paraId="0FD6FA7A" w14:textId="0F614B8E" w:rsidR="006D5E07" w:rsidRDefault="006D5E07" w:rsidP="006D5E07">
      <w:pPr>
        <w:pStyle w:val="ListParagraph"/>
        <w:numPr>
          <w:ilvl w:val="0"/>
          <w:numId w:val="6"/>
        </w:numPr>
      </w:pPr>
      <w:r w:rsidRPr="006D5E07">
        <w:t xml:space="preserve"> </w:t>
      </w:r>
      <w:r>
        <w:t>Corporate control</w:t>
      </w:r>
    </w:p>
    <w:p w14:paraId="4553D7C3" w14:textId="60DEED4A" w:rsidR="006D5E07" w:rsidRDefault="006D5E07" w:rsidP="006D5E07">
      <w:pPr>
        <w:pStyle w:val="ListParagraph"/>
        <w:numPr>
          <w:ilvl w:val="1"/>
          <w:numId w:val="6"/>
        </w:numPr>
      </w:pPr>
      <w:r>
        <w:t>The threat of a takeover may result in better management</w:t>
      </w:r>
    </w:p>
    <w:p w14:paraId="63421F99" w14:textId="7FB31DF1" w:rsidR="006D5E07" w:rsidRDefault="006D5E07" w:rsidP="006D5E07">
      <w:pPr>
        <w:pStyle w:val="ListParagraph"/>
        <w:numPr>
          <w:ilvl w:val="1"/>
          <w:numId w:val="6"/>
        </w:numPr>
      </w:pPr>
      <w:r>
        <w:t>Low stock prices may entice a Corporate Raider to buy enough stock so they have enough control to replace current management</w:t>
      </w:r>
    </w:p>
    <w:p w14:paraId="15909A3F" w14:textId="69BBDDB2" w:rsidR="006D5E07" w:rsidRDefault="006D5E07" w:rsidP="006D5E07">
      <w:pPr>
        <w:pStyle w:val="ListParagraph"/>
        <w:numPr>
          <w:ilvl w:val="2"/>
          <w:numId w:val="6"/>
        </w:numPr>
      </w:pPr>
      <w:r>
        <w:t>The stock price will rise after the new management team “fixes” the company.</w:t>
      </w:r>
    </w:p>
    <w:p w14:paraId="6734DB31" w14:textId="2464DF6E" w:rsidR="006D5E07" w:rsidRDefault="006D5E07" w:rsidP="006D5E07">
      <w:pPr>
        <w:pStyle w:val="ListParagraph"/>
        <w:numPr>
          <w:ilvl w:val="1"/>
          <w:numId w:val="6"/>
        </w:numPr>
      </w:pPr>
      <w:r>
        <w:t>Different types of turnover:</w:t>
      </w:r>
    </w:p>
    <w:p w14:paraId="4CDC3F53" w14:textId="1636BD1D" w:rsidR="006D5E07" w:rsidRDefault="006D5E07" w:rsidP="006D5E07">
      <w:pPr>
        <w:pStyle w:val="ListParagraph"/>
        <w:numPr>
          <w:ilvl w:val="2"/>
          <w:numId w:val="6"/>
        </w:numPr>
      </w:pPr>
      <w:r>
        <w:t>Voluntary turnover</w:t>
      </w:r>
    </w:p>
    <w:p w14:paraId="4D01B5AF" w14:textId="3B36DCA0" w:rsidR="006D5E07" w:rsidRDefault="006D5E07" w:rsidP="006D5E07">
      <w:pPr>
        <w:pStyle w:val="ListParagraph"/>
        <w:numPr>
          <w:ilvl w:val="3"/>
          <w:numId w:val="6"/>
        </w:numPr>
      </w:pPr>
      <w:r>
        <w:t>Due to poor health/death</w:t>
      </w:r>
    </w:p>
    <w:p w14:paraId="42BAB360" w14:textId="4AF8F87D" w:rsidR="006D5E07" w:rsidRDefault="006D5E07" w:rsidP="006D5E07">
      <w:pPr>
        <w:pStyle w:val="ListParagraph"/>
        <w:numPr>
          <w:ilvl w:val="3"/>
          <w:numId w:val="6"/>
        </w:numPr>
      </w:pPr>
      <w:r>
        <w:t>Retirement</w:t>
      </w:r>
    </w:p>
    <w:p w14:paraId="71C1EBCE" w14:textId="773EC698" w:rsidR="006D5E07" w:rsidRDefault="006D5E07" w:rsidP="006D5E07">
      <w:pPr>
        <w:pStyle w:val="ListParagraph"/>
        <w:numPr>
          <w:ilvl w:val="3"/>
          <w:numId w:val="6"/>
        </w:numPr>
      </w:pPr>
      <w:r>
        <w:t>Resignation with succession in place</w:t>
      </w:r>
    </w:p>
    <w:p w14:paraId="3E55A3F7" w14:textId="6E6F4D96" w:rsidR="006D5E07" w:rsidRDefault="006D5E07" w:rsidP="006D5E07">
      <w:pPr>
        <w:pStyle w:val="ListParagraph"/>
        <w:numPr>
          <w:ilvl w:val="3"/>
          <w:numId w:val="6"/>
        </w:numPr>
      </w:pPr>
      <w:r>
        <w:t>CEO stays as chairman after resignation</w:t>
      </w:r>
    </w:p>
    <w:p w14:paraId="3F0056B3" w14:textId="0923D33E" w:rsidR="006D5E07" w:rsidRDefault="006D5E07" w:rsidP="006D5E07">
      <w:pPr>
        <w:pStyle w:val="ListParagraph"/>
        <w:numPr>
          <w:ilvl w:val="2"/>
          <w:numId w:val="6"/>
        </w:numPr>
      </w:pPr>
      <w:r>
        <w:t>Involuntary turnover</w:t>
      </w:r>
    </w:p>
    <w:p w14:paraId="3E6BA573" w14:textId="75EBE00D" w:rsidR="006D5E07" w:rsidRDefault="006D5E07" w:rsidP="006D5E07">
      <w:pPr>
        <w:pStyle w:val="ListParagraph"/>
        <w:numPr>
          <w:ilvl w:val="3"/>
          <w:numId w:val="6"/>
        </w:numPr>
      </w:pPr>
      <w:r>
        <w:t>Resignation due to poor performance</w:t>
      </w:r>
    </w:p>
    <w:p w14:paraId="74FF54B8" w14:textId="0301BFDC" w:rsidR="006D5E07" w:rsidRDefault="006D5E07" w:rsidP="006D5E07">
      <w:pPr>
        <w:pStyle w:val="ListParagraph"/>
        <w:numPr>
          <w:ilvl w:val="3"/>
          <w:numId w:val="6"/>
        </w:numPr>
      </w:pPr>
      <w:r>
        <w:t>Merger (takeover)</w:t>
      </w:r>
    </w:p>
    <w:p w14:paraId="3BC4E83B" w14:textId="018F80A7" w:rsidR="006D5E07" w:rsidRDefault="006D5E07" w:rsidP="006D5E07">
      <w:pPr>
        <w:pStyle w:val="ListParagraph"/>
        <w:numPr>
          <w:ilvl w:val="3"/>
          <w:numId w:val="6"/>
        </w:numPr>
      </w:pPr>
      <w:r>
        <w:t>Scandal</w:t>
      </w:r>
    </w:p>
    <w:p w14:paraId="79472BC1" w14:textId="37BFC01A" w:rsidR="00CF375F" w:rsidRDefault="00CF375F" w:rsidP="00CF375F">
      <w:pPr>
        <w:pStyle w:val="ListParagraph"/>
        <w:numPr>
          <w:ilvl w:val="4"/>
          <w:numId w:val="6"/>
        </w:numPr>
      </w:pPr>
      <w:r>
        <w:t>Enrol Corp</w:t>
      </w:r>
    </w:p>
    <w:p w14:paraId="52398068" w14:textId="142B0ABB" w:rsidR="00CF375F" w:rsidRDefault="00CF375F" w:rsidP="00CF375F">
      <w:pPr>
        <w:pStyle w:val="ListParagraph"/>
        <w:numPr>
          <w:ilvl w:val="4"/>
          <w:numId w:val="6"/>
        </w:numPr>
      </w:pPr>
      <w:proofErr w:type="spellStart"/>
      <w:r>
        <w:t>Worldcom</w:t>
      </w:r>
      <w:proofErr w:type="spellEnd"/>
    </w:p>
    <w:p w14:paraId="5247714A" w14:textId="7D3489C3" w:rsidR="00CF375F" w:rsidRDefault="00CF375F" w:rsidP="00CF375F">
      <w:pPr>
        <w:pStyle w:val="ListParagraph"/>
        <w:numPr>
          <w:ilvl w:val="4"/>
          <w:numId w:val="6"/>
        </w:numPr>
      </w:pPr>
      <w:r>
        <w:t>Parmalat</w:t>
      </w:r>
    </w:p>
    <w:p w14:paraId="6395F9B2" w14:textId="4F86F20D" w:rsidR="00CF375F" w:rsidRDefault="00CF375F" w:rsidP="00CF375F">
      <w:pPr>
        <w:pStyle w:val="ListParagraph"/>
        <w:numPr>
          <w:ilvl w:val="1"/>
          <w:numId w:val="6"/>
        </w:numPr>
      </w:pPr>
      <w:r>
        <w:t>Only 1 in 4 corporate frauds is detected in the U.S</w:t>
      </w:r>
    </w:p>
    <w:p w14:paraId="0700CCE5" w14:textId="05741BDB" w:rsidR="005150E3" w:rsidRDefault="005150E3" w:rsidP="00CF375F">
      <w:pPr>
        <w:pStyle w:val="ListParagraph"/>
        <w:numPr>
          <w:ilvl w:val="1"/>
          <w:numId w:val="6"/>
        </w:numPr>
      </w:pPr>
      <w:r>
        <w:t>Captured Board</w:t>
      </w:r>
    </w:p>
    <w:p w14:paraId="525D4D71" w14:textId="7A588274" w:rsidR="005150E3" w:rsidRDefault="005150E3" w:rsidP="005150E3">
      <w:pPr>
        <w:pStyle w:val="ListParagraph"/>
        <w:numPr>
          <w:ilvl w:val="2"/>
          <w:numId w:val="6"/>
        </w:numPr>
      </w:pPr>
      <w:r>
        <w:t>Board of directors’ duties can be compromised by connections, perceived loyalties to management or compensation/incentive structure.</w:t>
      </w:r>
    </w:p>
    <w:p w14:paraId="3C892B95" w14:textId="4BE21824" w:rsidR="006D5E07" w:rsidRDefault="006D5E07" w:rsidP="00BD553B">
      <w:pPr>
        <w:pStyle w:val="ListParagraph"/>
        <w:numPr>
          <w:ilvl w:val="0"/>
          <w:numId w:val="6"/>
        </w:numPr>
      </w:pPr>
      <w:r>
        <w:t>Conflicts with stakeholders</w:t>
      </w:r>
    </w:p>
    <w:p w14:paraId="73995C3D" w14:textId="0E58D361" w:rsidR="006D5E07" w:rsidRDefault="005150E3" w:rsidP="00FA0673">
      <w:pPr>
        <w:pStyle w:val="ListParagraph"/>
        <w:numPr>
          <w:ilvl w:val="1"/>
          <w:numId w:val="6"/>
        </w:numPr>
      </w:pPr>
      <w:r>
        <w:t>Other groups also have a financial stake in the firm. They can provide a valuable monitoring tool, but the can also try to force the firm to do things that are not in the owner’s best interest.</w:t>
      </w:r>
    </w:p>
    <w:p w14:paraId="00B1DD0D" w14:textId="77777777" w:rsidR="005150E3" w:rsidRDefault="005150E3" w:rsidP="00FA0673">
      <w:pPr>
        <w:pStyle w:val="ListParagraph"/>
        <w:numPr>
          <w:ilvl w:val="1"/>
          <w:numId w:val="6"/>
        </w:numPr>
      </w:pPr>
    </w:p>
    <w:p w14:paraId="4CFBCEBC" w14:textId="0685A4A7" w:rsidR="005150E3" w:rsidRDefault="005150E3" w:rsidP="005150E3">
      <w:pPr>
        <w:pStyle w:val="ListParagraph"/>
        <w:ind w:left="1440"/>
      </w:pPr>
      <w:r w:rsidRPr="005150E3">
        <w:rPr>
          <w:noProof/>
        </w:rPr>
        <w:drawing>
          <wp:inline distT="0" distB="0" distL="0" distR="0" wp14:anchorId="3FB3627D" wp14:editId="64EAA7EF">
            <wp:extent cx="3890160" cy="2390409"/>
            <wp:effectExtent l="0" t="0" r="0" b="0"/>
            <wp:docPr id="1" name="Picture 2" descr="http://figures.boundless.com/13782/full/stakeholder-28en-29.png">
              <a:extLst xmlns:a="http://schemas.openxmlformats.org/drawingml/2006/main">
                <a:ext uri="{FF2B5EF4-FFF2-40B4-BE49-F238E27FC236}">
                  <a16:creationId xmlns:a16="http://schemas.microsoft.com/office/drawing/2014/main" id="{C153FA6B-78DA-FF42-9AE3-1CB889018B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2" descr="http://figures.boundless.com/13782/full/stakeholder-28en-29.png">
                      <a:extLst>
                        <a:ext uri="{FF2B5EF4-FFF2-40B4-BE49-F238E27FC236}">
                          <a16:creationId xmlns:a16="http://schemas.microsoft.com/office/drawing/2014/main" id="{C153FA6B-78DA-FF42-9AE3-1CB889018B2B}"/>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1605" cy="2391297"/>
                    </a:xfrm>
                    <a:prstGeom prst="rect">
                      <a:avLst/>
                    </a:prstGeom>
                    <a:noFill/>
                    <a:ln>
                      <a:noFill/>
                    </a:ln>
                    <a:extLst/>
                  </pic:spPr>
                </pic:pic>
              </a:graphicData>
            </a:graphic>
          </wp:inline>
        </w:drawing>
      </w:r>
    </w:p>
    <w:p w14:paraId="23B57466" w14:textId="77777777" w:rsidR="005150E3" w:rsidRDefault="005150E3" w:rsidP="005150E3">
      <w:pPr>
        <w:pStyle w:val="ListParagraph"/>
        <w:ind w:left="1440"/>
      </w:pPr>
    </w:p>
    <w:p w14:paraId="2AC3D111" w14:textId="77777777" w:rsidR="005150E3" w:rsidRDefault="005150E3" w:rsidP="005150E3">
      <w:pPr>
        <w:pStyle w:val="ListParagraph"/>
        <w:ind w:left="1440"/>
      </w:pPr>
    </w:p>
    <w:p w14:paraId="4B519A96" w14:textId="77777777" w:rsidR="005150E3" w:rsidRDefault="005150E3" w:rsidP="005150E3">
      <w:pPr>
        <w:pStyle w:val="ListParagraph"/>
        <w:ind w:left="1440"/>
      </w:pPr>
    </w:p>
    <w:p w14:paraId="7EA0ABBC" w14:textId="77777777" w:rsidR="005150E3" w:rsidRDefault="005150E3" w:rsidP="005150E3">
      <w:pPr>
        <w:ind w:left="1080"/>
      </w:pPr>
    </w:p>
    <w:p w14:paraId="500A49A6" w14:textId="14E4F153" w:rsidR="005150E3" w:rsidRDefault="005150E3" w:rsidP="005150E3">
      <w:pPr>
        <w:pStyle w:val="ListParagraph"/>
        <w:numPr>
          <w:ilvl w:val="0"/>
          <w:numId w:val="9"/>
        </w:numPr>
      </w:pPr>
      <w:r w:rsidRPr="005150E3">
        <w:rPr>
          <w:noProof/>
        </w:rPr>
        <w:drawing>
          <wp:anchor distT="0" distB="0" distL="114300" distR="114300" simplePos="0" relativeHeight="251660288" behindDoc="0" locked="0" layoutInCell="1" allowOverlap="1" wp14:anchorId="23B3F161" wp14:editId="22A69863">
            <wp:simplePos x="0" y="0"/>
            <wp:positionH relativeFrom="column">
              <wp:posOffset>796190</wp:posOffset>
            </wp:positionH>
            <wp:positionV relativeFrom="paragraph">
              <wp:posOffset>190500</wp:posOffset>
            </wp:positionV>
            <wp:extent cx="3240417" cy="2684131"/>
            <wp:effectExtent l="0" t="0" r="0" b="0"/>
            <wp:wrapThrough wrapText="bothSides">
              <wp:wrapPolygon edited="0">
                <wp:start x="339" y="0"/>
                <wp:lineTo x="85" y="511"/>
                <wp:lineTo x="0" y="1022"/>
                <wp:lineTo x="0" y="4600"/>
                <wp:lineTo x="2286" y="4907"/>
                <wp:lineTo x="10751" y="4907"/>
                <wp:lineTo x="3132" y="5929"/>
                <wp:lineTo x="1270" y="6236"/>
                <wp:lineTo x="0" y="7769"/>
                <wp:lineTo x="0" y="8587"/>
                <wp:lineTo x="677" y="9814"/>
                <wp:lineTo x="2878" y="11449"/>
                <wp:lineTo x="762" y="12267"/>
                <wp:lineTo x="0" y="12676"/>
                <wp:lineTo x="0" y="15027"/>
                <wp:lineTo x="2540" y="16356"/>
                <wp:lineTo x="3048" y="16356"/>
                <wp:lineTo x="423" y="17889"/>
                <wp:lineTo x="0" y="18605"/>
                <wp:lineTo x="0" y="20036"/>
                <wp:lineTo x="1524" y="21263"/>
                <wp:lineTo x="2794" y="21467"/>
                <wp:lineTo x="18540" y="21467"/>
                <wp:lineTo x="19725" y="21263"/>
                <wp:lineTo x="21249" y="19934"/>
                <wp:lineTo x="21418" y="19423"/>
                <wp:lineTo x="21164" y="18707"/>
                <wp:lineTo x="20825" y="17991"/>
                <wp:lineTo x="18455" y="16356"/>
                <wp:lineTo x="18963" y="16356"/>
                <wp:lineTo x="21503" y="15027"/>
                <wp:lineTo x="21503" y="12676"/>
                <wp:lineTo x="20741" y="12267"/>
                <wp:lineTo x="18624" y="11449"/>
                <wp:lineTo x="20741" y="9814"/>
                <wp:lineTo x="21503" y="8587"/>
                <wp:lineTo x="21503" y="7871"/>
                <wp:lineTo x="20317" y="6236"/>
                <wp:lineTo x="17778" y="5827"/>
                <wp:lineTo x="10751" y="4907"/>
                <wp:lineTo x="19217" y="4907"/>
                <wp:lineTo x="21503" y="4600"/>
                <wp:lineTo x="21503" y="1022"/>
                <wp:lineTo x="21333" y="307"/>
                <wp:lineTo x="21079" y="0"/>
                <wp:lineTo x="339" y="0"/>
              </wp:wrapPolygon>
            </wp:wrapThrough>
            <wp:docPr id="65539" name="Picture 2" descr="Freeman's theory : the company's aim is to meet the needs of stakeholders">
              <a:extLst xmlns:a="http://schemas.openxmlformats.org/drawingml/2006/main">
                <a:ext uri="{FF2B5EF4-FFF2-40B4-BE49-F238E27FC236}">
                  <a16:creationId xmlns:a16="http://schemas.microsoft.com/office/drawing/2014/main" id="{A0891591-AB76-144D-BFBE-487B5E449B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9" name="Picture 2" descr="Freeman's theory : the company's aim is to meet the needs of stakeholders">
                      <a:extLst>
                        <a:ext uri="{FF2B5EF4-FFF2-40B4-BE49-F238E27FC236}">
                          <a16:creationId xmlns:a16="http://schemas.microsoft.com/office/drawing/2014/main" id="{A0891591-AB76-144D-BFBE-487B5E449B52}"/>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0417" cy="2684131"/>
                    </a:xfrm>
                    <a:prstGeom prst="rect">
                      <a:avLst/>
                    </a:prstGeom>
                    <a:noFill/>
                    <a:ln>
                      <a:noFill/>
                    </a:ln>
                    <a:extLst/>
                  </pic:spPr>
                </pic:pic>
              </a:graphicData>
            </a:graphic>
            <wp14:sizeRelH relativeFrom="page">
              <wp14:pctWidth>0</wp14:pctWidth>
            </wp14:sizeRelH>
            <wp14:sizeRelV relativeFrom="page">
              <wp14:pctHeight>0</wp14:pctHeight>
            </wp14:sizeRelV>
          </wp:anchor>
        </w:drawing>
      </w:r>
      <w:r>
        <w:t>The Stakeholder Theory</w:t>
      </w:r>
    </w:p>
    <w:p w14:paraId="1B375055" w14:textId="1DB71D1F" w:rsidR="005150E3" w:rsidRDefault="005150E3" w:rsidP="005150E3">
      <w:pPr>
        <w:pStyle w:val="ListParagraph"/>
        <w:ind w:left="2880"/>
      </w:pPr>
    </w:p>
    <w:p w14:paraId="58ACA24A" w14:textId="77777777" w:rsidR="005150E3" w:rsidRPr="00FA0673" w:rsidRDefault="005150E3" w:rsidP="005150E3"/>
    <w:p w14:paraId="44312131" w14:textId="2BD33323" w:rsidR="00370135" w:rsidRDefault="00370135" w:rsidP="005B17C3">
      <w:pPr>
        <w:jc w:val="center"/>
        <w:rPr>
          <w:b/>
          <w:u w:val="single"/>
        </w:rPr>
      </w:pPr>
    </w:p>
    <w:p w14:paraId="605D937D" w14:textId="00F01115" w:rsidR="00370135" w:rsidRDefault="00370135" w:rsidP="005B17C3">
      <w:pPr>
        <w:jc w:val="center"/>
        <w:rPr>
          <w:b/>
          <w:u w:val="single"/>
        </w:rPr>
      </w:pPr>
    </w:p>
    <w:p w14:paraId="14CC10F9" w14:textId="73B3D8BA" w:rsidR="00370135" w:rsidRDefault="00370135" w:rsidP="005B17C3">
      <w:pPr>
        <w:jc w:val="center"/>
        <w:rPr>
          <w:b/>
          <w:u w:val="single"/>
        </w:rPr>
      </w:pPr>
    </w:p>
    <w:p w14:paraId="558E4CB8" w14:textId="4F221BB7" w:rsidR="00370135" w:rsidRDefault="00370135" w:rsidP="005B17C3">
      <w:pPr>
        <w:jc w:val="center"/>
        <w:rPr>
          <w:b/>
          <w:u w:val="single"/>
        </w:rPr>
      </w:pPr>
    </w:p>
    <w:p w14:paraId="6A8E1265" w14:textId="6764A181" w:rsidR="00370135" w:rsidRDefault="00370135" w:rsidP="005B17C3">
      <w:pPr>
        <w:jc w:val="center"/>
        <w:rPr>
          <w:b/>
          <w:u w:val="single"/>
        </w:rPr>
      </w:pPr>
    </w:p>
    <w:p w14:paraId="1A94B286" w14:textId="55917E4B" w:rsidR="00370135" w:rsidRDefault="00370135" w:rsidP="005B17C3">
      <w:pPr>
        <w:jc w:val="center"/>
        <w:rPr>
          <w:b/>
          <w:u w:val="single"/>
        </w:rPr>
      </w:pPr>
    </w:p>
    <w:p w14:paraId="49A6E541" w14:textId="22B5B892" w:rsidR="00370135" w:rsidRDefault="00370135" w:rsidP="005B17C3">
      <w:pPr>
        <w:jc w:val="center"/>
        <w:rPr>
          <w:b/>
          <w:u w:val="single"/>
        </w:rPr>
      </w:pPr>
    </w:p>
    <w:p w14:paraId="3076773B" w14:textId="4BC8E322" w:rsidR="00370135" w:rsidRDefault="00370135" w:rsidP="005B17C3">
      <w:pPr>
        <w:jc w:val="center"/>
        <w:rPr>
          <w:b/>
          <w:u w:val="single"/>
        </w:rPr>
      </w:pPr>
    </w:p>
    <w:p w14:paraId="74BE5AE0" w14:textId="45B1472D" w:rsidR="00370135" w:rsidRDefault="00370135" w:rsidP="005B17C3">
      <w:pPr>
        <w:jc w:val="center"/>
        <w:rPr>
          <w:b/>
          <w:u w:val="single"/>
        </w:rPr>
      </w:pPr>
    </w:p>
    <w:p w14:paraId="3D04504E" w14:textId="69899AB2" w:rsidR="00370135" w:rsidRDefault="00370135" w:rsidP="005B17C3">
      <w:pPr>
        <w:jc w:val="center"/>
        <w:rPr>
          <w:b/>
          <w:u w:val="single"/>
        </w:rPr>
      </w:pPr>
    </w:p>
    <w:p w14:paraId="5F00A11D" w14:textId="3631B871" w:rsidR="00370135" w:rsidRDefault="00370135" w:rsidP="005B17C3">
      <w:pPr>
        <w:jc w:val="center"/>
        <w:rPr>
          <w:b/>
          <w:u w:val="single"/>
        </w:rPr>
      </w:pPr>
    </w:p>
    <w:p w14:paraId="2C7D97E6" w14:textId="2E0AC66F" w:rsidR="00370135" w:rsidRDefault="00370135" w:rsidP="005B17C3">
      <w:pPr>
        <w:jc w:val="center"/>
        <w:rPr>
          <w:b/>
          <w:u w:val="single"/>
        </w:rPr>
      </w:pPr>
    </w:p>
    <w:p w14:paraId="6E6B5C86" w14:textId="3630BE05" w:rsidR="005150E3" w:rsidRDefault="005150E3" w:rsidP="005B17C3">
      <w:pPr>
        <w:jc w:val="center"/>
        <w:rPr>
          <w:b/>
          <w:u w:val="single"/>
        </w:rPr>
      </w:pPr>
    </w:p>
    <w:p w14:paraId="7B714278" w14:textId="604BB0F8" w:rsidR="005150E3" w:rsidRDefault="005150E3" w:rsidP="003B6732"/>
    <w:p w14:paraId="52D0F176" w14:textId="470E27DA" w:rsidR="003B6732" w:rsidRDefault="003B6732" w:rsidP="003B6732">
      <w:pPr>
        <w:pStyle w:val="ListParagraph"/>
        <w:numPr>
          <w:ilvl w:val="0"/>
          <w:numId w:val="6"/>
        </w:numPr>
      </w:pPr>
      <w:r>
        <w:t>Social Responsibility and Ethical Investing</w:t>
      </w:r>
    </w:p>
    <w:p w14:paraId="051BBCC7" w14:textId="5029995B" w:rsidR="003B6732" w:rsidRDefault="003B6732" w:rsidP="003B6732">
      <w:pPr>
        <w:pStyle w:val="ListParagraph"/>
        <w:numPr>
          <w:ilvl w:val="1"/>
          <w:numId w:val="6"/>
        </w:numPr>
      </w:pPr>
      <w:r>
        <w:t>Investors are increasingly demanding that corporations behave responsibly</w:t>
      </w:r>
    </w:p>
    <w:p w14:paraId="66ED230E" w14:textId="0425B032" w:rsidR="003B6732" w:rsidRDefault="003B6732" w:rsidP="003B6732">
      <w:pPr>
        <w:pStyle w:val="ListParagraph"/>
        <w:numPr>
          <w:ilvl w:val="1"/>
          <w:numId w:val="6"/>
        </w:numPr>
      </w:pPr>
      <w:r>
        <w:t>Issues include how a corporation treats the community in which it operates, their customers, corporate governance, their employees, the environment and human rights.</w:t>
      </w:r>
    </w:p>
    <w:p w14:paraId="4460CAEA" w14:textId="621FD5ED" w:rsidR="00BD3A14" w:rsidRDefault="00BD3A14" w:rsidP="00BD3A14">
      <w:pPr>
        <w:pStyle w:val="ListParagraph"/>
        <w:numPr>
          <w:ilvl w:val="1"/>
          <w:numId w:val="6"/>
        </w:numPr>
      </w:pPr>
      <w:r>
        <w:t>Controversial business activities include alcohol, gaming, genetic engineering, nuclear power, pornography, tobacco and weapons.</w:t>
      </w:r>
    </w:p>
    <w:p w14:paraId="7EC5BA55" w14:textId="77777777" w:rsidR="003E3117" w:rsidRDefault="003E3117" w:rsidP="003E3117"/>
    <w:p w14:paraId="7A5ECB5F" w14:textId="34E9B638" w:rsidR="00BD3A14" w:rsidRPr="003E3117" w:rsidRDefault="00BD3A14" w:rsidP="003E3117">
      <w:pPr>
        <w:rPr>
          <w:b/>
        </w:rPr>
      </w:pPr>
      <w:r w:rsidRPr="003E3117">
        <w:rPr>
          <w:b/>
        </w:rPr>
        <w:t xml:space="preserve">Relation between </w:t>
      </w:r>
      <w:r w:rsidR="003E3117">
        <w:rPr>
          <w:b/>
        </w:rPr>
        <w:t>Corporat</w:t>
      </w:r>
      <w:r w:rsidR="009B09B9">
        <w:rPr>
          <w:b/>
        </w:rPr>
        <w:t xml:space="preserve">e </w:t>
      </w:r>
      <w:r w:rsidRPr="003E3117">
        <w:rPr>
          <w:b/>
        </w:rPr>
        <w:t>S</w:t>
      </w:r>
      <w:r w:rsidR="009B09B9">
        <w:rPr>
          <w:b/>
        </w:rPr>
        <w:t xml:space="preserve">ocial </w:t>
      </w:r>
      <w:r w:rsidRPr="003E3117">
        <w:rPr>
          <w:b/>
        </w:rPr>
        <w:t>R</w:t>
      </w:r>
      <w:r w:rsidR="009B09B9">
        <w:rPr>
          <w:b/>
        </w:rPr>
        <w:t>esponsibility</w:t>
      </w:r>
      <w:r w:rsidRPr="003E3117">
        <w:rPr>
          <w:b/>
        </w:rPr>
        <w:t xml:space="preserve"> and Profitability</w:t>
      </w:r>
    </w:p>
    <w:p w14:paraId="406AE799" w14:textId="5793901D" w:rsidR="00BD3A14" w:rsidRDefault="00BD3A14" w:rsidP="00BD3A14">
      <w:pPr>
        <w:pStyle w:val="ListParagraph"/>
        <w:numPr>
          <w:ilvl w:val="1"/>
          <w:numId w:val="6"/>
        </w:numPr>
      </w:pPr>
      <w:r>
        <w:t>Strong economic performance and good social and environmental performance are not mutually exclusive.</w:t>
      </w:r>
    </w:p>
    <w:p w14:paraId="530C945B" w14:textId="6EFB4DAE" w:rsidR="00BD3A14" w:rsidRDefault="00BD3A14" w:rsidP="00BD3A14">
      <w:pPr>
        <w:pStyle w:val="ListParagraph"/>
        <w:numPr>
          <w:ilvl w:val="1"/>
          <w:numId w:val="6"/>
        </w:numPr>
      </w:pPr>
      <w:r>
        <w:t>Firms with social citizenship</w:t>
      </w:r>
      <w:r w:rsidR="003E3117">
        <w:t xml:space="preserve"> records and a real commitment to corporate responsibility are arguably more sustainable, better managed and, therefore, better long-term investments.</w:t>
      </w:r>
    </w:p>
    <w:p w14:paraId="39E00EF6" w14:textId="38D5EEFA" w:rsidR="009B09B9" w:rsidRDefault="009B09B9" w:rsidP="00BD3A14">
      <w:pPr>
        <w:pStyle w:val="ListParagraph"/>
        <w:numPr>
          <w:ilvl w:val="1"/>
          <w:numId w:val="6"/>
        </w:numPr>
      </w:pPr>
      <w:r>
        <w:t>CSR is understood to be the way firms integrate social, environmental and economic concerns into their values, cultures, decision making, strategy and operations in a transparent and accountable manner and thereby establish better practices within the firm, create wealth and improve society.</w:t>
      </w:r>
    </w:p>
    <w:p w14:paraId="023DBBE0" w14:textId="233DE682" w:rsidR="00585742" w:rsidRDefault="00585742" w:rsidP="00585742"/>
    <w:p w14:paraId="18C0C6E5" w14:textId="26D442B9" w:rsidR="00585742" w:rsidRDefault="00585742" w:rsidP="00585742">
      <w:pPr>
        <w:rPr>
          <w:b/>
        </w:rPr>
      </w:pPr>
      <w:r>
        <w:rPr>
          <w:b/>
        </w:rPr>
        <w:t>What is the role of financial markets in corporate finance?</w:t>
      </w:r>
    </w:p>
    <w:p w14:paraId="3810700D" w14:textId="2196F73C" w:rsidR="00585742" w:rsidRDefault="00585742" w:rsidP="00585742">
      <w:pPr>
        <w:pStyle w:val="ListParagraph"/>
        <w:numPr>
          <w:ilvl w:val="0"/>
          <w:numId w:val="6"/>
        </w:numPr>
      </w:pPr>
      <w:r>
        <w:t>Cash flows to and from the firm</w:t>
      </w:r>
    </w:p>
    <w:p w14:paraId="37978407" w14:textId="2DBAE4F9" w:rsidR="00585742" w:rsidRDefault="00585742" w:rsidP="00585742">
      <w:pPr>
        <w:pStyle w:val="ListParagraph"/>
        <w:numPr>
          <w:ilvl w:val="0"/>
          <w:numId w:val="6"/>
        </w:numPr>
      </w:pPr>
      <w:r w:rsidRPr="00585742">
        <w:rPr>
          <w:noProof/>
        </w:rPr>
        <w:lastRenderedPageBreak/>
        <w:drawing>
          <wp:inline distT="0" distB="0" distL="0" distR="0" wp14:anchorId="77A051BA" wp14:editId="54EEEDB2">
            <wp:extent cx="3328827" cy="2419718"/>
            <wp:effectExtent l="0" t="0" r="0" b="6350"/>
            <wp:docPr id="62468" name="Picture 4" descr="ros69749__0102">
              <a:extLst xmlns:a="http://schemas.openxmlformats.org/drawingml/2006/main">
                <a:ext uri="{FF2B5EF4-FFF2-40B4-BE49-F238E27FC236}">
                  <a16:creationId xmlns:a16="http://schemas.microsoft.com/office/drawing/2014/main" id="{FFFE1F61-81A5-F745-9A2B-8EB7797480F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2468" name="Picture 4" descr="ros69749__0102">
                      <a:extLst>
                        <a:ext uri="{FF2B5EF4-FFF2-40B4-BE49-F238E27FC236}">
                          <a16:creationId xmlns:a16="http://schemas.microsoft.com/office/drawing/2014/main" id="{FFFE1F61-81A5-F745-9A2B-8EB7797480FA}"/>
                        </a:ext>
                      </a:extLst>
                    </pic:cNvPr>
                    <pic:cNvPicPr>
                      <a:picLocks noGrp="1"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0792" cy="2421146"/>
                    </a:xfrm>
                    <a:prstGeom prst="rect">
                      <a:avLst/>
                    </a:prstGeom>
                    <a:noFill/>
                    <a:ln>
                      <a:noFill/>
                    </a:ln>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p w14:paraId="75EEEA83" w14:textId="4765A90D" w:rsidR="000E7109" w:rsidRDefault="000E7109" w:rsidP="00585742">
      <w:pPr>
        <w:pStyle w:val="ListParagraph"/>
        <w:numPr>
          <w:ilvl w:val="0"/>
          <w:numId w:val="6"/>
        </w:numPr>
      </w:pPr>
      <w:r>
        <w:t>Money vs capital markets</w:t>
      </w:r>
    </w:p>
    <w:p w14:paraId="22132AAC" w14:textId="62AF578B" w:rsidR="000E7109" w:rsidRDefault="000E7109" w:rsidP="00585742">
      <w:pPr>
        <w:pStyle w:val="ListParagraph"/>
        <w:numPr>
          <w:ilvl w:val="0"/>
          <w:numId w:val="6"/>
        </w:numPr>
      </w:pPr>
      <w:r>
        <w:t>Primary vs secondary markets</w:t>
      </w:r>
    </w:p>
    <w:p w14:paraId="7BBE50AD" w14:textId="77777777" w:rsidR="000E7109" w:rsidRDefault="000E7109" w:rsidP="000E7109">
      <w:pPr>
        <w:pStyle w:val="ListParagraph"/>
      </w:pPr>
    </w:p>
    <w:p w14:paraId="3D2D7254" w14:textId="75FAFB03" w:rsidR="00585742" w:rsidRDefault="00F13D0D" w:rsidP="00585742">
      <w:pPr>
        <w:rPr>
          <w:b/>
        </w:rPr>
      </w:pPr>
      <w:r w:rsidRPr="00F13D0D">
        <w:rPr>
          <w:b/>
        </w:rPr>
        <w:t>Financial</w:t>
      </w:r>
      <w:r>
        <w:rPr>
          <w:b/>
        </w:rPr>
        <w:t xml:space="preserve"> Institutions</w:t>
      </w:r>
    </w:p>
    <w:p w14:paraId="387C9C86" w14:textId="1A13CE09" w:rsidR="00F13D0D" w:rsidRDefault="00F13D0D" w:rsidP="00F13D0D">
      <w:pPr>
        <w:pStyle w:val="ListParagraph"/>
        <w:numPr>
          <w:ilvl w:val="0"/>
          <w:numId w:val="6"/>
        </w:numPr>
      </w:pPr>
      <w:r>
        <w:t>Financial institutions act as intermediaries between su</w:t>
      </w:r>
      <w:r w:rsidR="000E7109">
        <w:t>ppliers and users of funds</w:t>
      </w:r>
    </w:p>
    <w:p w14:paraId="04D3F5DB" w14:textId="6F0AFF50" w:rsidR="000E7109" w:rsidRDefault="000E7109" w:rsidP="00F13D0D">
      <w:pPr>
        <w:pStyle w:val="ListParagraph"/>
        <w:numPr>
          <w:ilvl w:val="0"/>
          <w:numId w:val="6"/>
        </w:numPr>
      </w:pPr>
      <w:r>
        <w:t>Institutions earn income on services provided</w:t>
      </w:r>
    </w:p>
    <w:p w14:paraId="13F19926" w14:textId="19508838" w:rsidR="000E7109" w:rsidRDefault="000E7109" w:rsidP="000E7109">
      <w:pPr>
        <w:pStyle w:val="ListParagraph"/>
        <w:numPr>
          <w:ilvl w:val="1"/>
          <w:numId w:val="6"/>
        </w:numPr>
      </w:pPr>
      <w:r>
        <w:t>Indirect finance</w:t>
      </w:r>
    </w:p>
    <w:p w14:paraId="41868DE8" w14:textId="492A5BC5" w:rsidR="000E7109" w:rsidRDefault="000E7109" w:rsidP="000E7109">
      <w:pPr>
        <w:pStyle w:val="ListParagraph"/>
        <w:numPr>
          <w:ilvl w:val="2"/>
          <w:numId w:val="6"/>
        </w:numPr>
      </w:pPr>
      <w:r>
        <w:t>Earn interest on the spread between loans and deposits</w:t>
      </w:r>
    </w:p>
    <w:p w14:paraId="790F705A" w14:textId="39E5AB07" w:rsidR="000E7109" w:rsidRDefault="000E7109" w:rsidP="000E7109">
      <w:pPr>
        <w:pStyle w:val="ListParagraph"/>
        <w:numPr>
          <w:ilvl w:val="1"/>
          <w:numId w:val="6"/>
        </w:numPr>
      </w:pPr>
      <w:r>
        <w:t>Direct finance</w:t>
      </w:r>
    </w:p>
    <w:p w14:paraId="3ADEFABE" w14:textId="167F28AF" w:rsidR="000E7109" w:rsidRDefault="000E7109" w:rsidP="000E7109">
      <w:pPr>
        <w:pStyle w:val="ListParagraph"/>
        <w:numPr>
          <w:ilvl w:val="2"/>
          <w:numId w:val="6"/>
        </w:numPr>
      </w:pPr>
      <w:r>
        <w:t>Service fees (i.e. bankers’ acceptance and stamping fees)</w:t>
      </w:r>
    </w:p>
    <w:p w14:paraId="27488E27" w14:textId="4DB70D89" w:rsidR="000E7109" w:rsidRDefault="000D1CE9" w:rsidP="000E7109">
      <w:pPr>
        <w:pStyle w:val="ListParagraph"/>
        <w:numPr>
          <w:ilvl w:val="0"/>
          <w:numId w:val="6"/>
        </w:numPr>
      </w:pPr>
      <w:r>
        <w:t>Trends in Financial Markets and Management</w:t>
      </w:r>
    </w:p>
    <w:p w14:paraId="028F1764" w14:textId="7184CE83" w:rsidR="000D1CE9" w:rsidRDefault="000D1CE9" w:rsidP="000D1CE9">
      <w:pPr>
        <w:pStyle w:val="ListParagraph"/>
        <w:numPr>
          <w:ilvl w:val="1"/>
          <w:numId w:val="6"/>
        </w:numPr>
      </w:pPr>
      <w:r>
        <w:t>Financial engineering</w:t>
      </w:r>
    </w:p>
    <w:p w14:paraId="0EF35B8C" w14:textId="3090BCF6" w:rsidR="000D1CE9" w:rsidRDefault="000D1CE9" w:rsidP="000D1CE9">
      <w:pPr>
        <w:pStyle w:val="ListParagraph"/>
        <w:numPr>
          <w:ilvl w:val="1"/>
          <w:numId w:val="6"/>
        </w:numPr>
      </w:pPr>
      <w:r>
        <w:t>Derivative Securities</w:t>
      </w:r>
    </w:p>
    <w:p w14:paraId="49F82B5C" w14:textId="5AD935C9" w:rsidR="00F13D0D" w:rsidRDefault="000D1CE9" w:rsidP="00585742">
      <w:pPr>
        <w:pStyle w:val="ListParagraph"/>
        <w:numPr>
          <w:ilvl w:val="1"/>
          <w:numId w:val="6"/>
        </w:numPr>
      </w:pPr>
      <w:r>
        <w:t>Advances in Technology – i.e. E-business</w:t>
      </w:r>
    </w:p>
    <w:p w14:paraId="59F14579" w14:textId="15BA623D" w:rsidR="000D1CE9" w:rsidRDefault="000D1CE9" w:rsidP="00585742">
      <w:pPr>
        <w:pStyle w:val="ListParagraph"/>
        <w:numPr>
          <w:ilvl w:val="1"/>
          <w:numId w:val="6"/>
        </w:numPr>
      </w:pPr>
      <w:r>
        <w:t>Deregulation</w:t>
      </w:r>
    </w:p>
    <w:p w14:paraId="2A578232" w14:textId="258D2B1C" w:rsidR="000D1CE9" w:rsidRDefault="000D1CE9" w:rsidP="00585742">
      <w:pPr>
        <w:pStyle w:val="ListParagraph"/>
        <w:numPr>
          <w:ilvl w:val="1"/>
          <w:numId w:val="6"/>
        </w:numPr>
      </w:pPr>
      <w:r>
        <w:t>Corporate Governance Reform</w:t>
      </w:r>
    </w:p>
    <w:p w14:paraId="33BB8998" w14:textId="03CDA0F5" w:rsidR="000D1CE9" w:rsidRDefault="000D1CE9" w:rsidP="00585742">
      <w:pPr>
        <w:pStyle w:val="ListParagraph"/>
        <w:numPr>
          <w:ilvl w:val="1"/>
          <w:numId w:val="6"/>
        </w:numPr>
      </w:pPr>
      <w:r>
        <w:t>Hedge Funds</w:t>
      </w:r>
    </w:p>
    <w:p w14:paraId="02A49ABE" w14:textId="39127210" w:rsidR="000D1CE9" w:rsidRPr="00F13D0D" w:rsidRDefault="000D1CE9" w:rsidP="00585742">
      <w:pPr>
        <w:pStyle w:val="ListParagraph"/>
        <w:numPr>
          <w:ilvl w:val="1"/>
          <w:numId w:val="6"/>
        </w:numPr>
      </w:pPr>
      <w:r>
        <w:t>Shareholder Activisms</w:t>
      </w:r>
    </w:p>
    <w:p w14:paraId="515A9102" w14:textId="1A79E7B9" w:rsidR="00370135" w:rsidRDefault="00370135" w:rsidP="005B17C3">
      <w:pPr>
        <w:jc w:val="center"/>
        <w:rPr>
          <w:b/>
          <w:u w:val="single"/>
        </w:rPr>
      </w:pPr>
    </w:p>
    <w:p w14:paraId="51BB708F" w14:textId="1ED9FB50" w:rsidR="00370135" w:rsidRDefault="00370135" w:rsidP="005B17C3">
      <w:pPr>
        <w:jc w:val="center"/>
        <w:rPr>
          <w:b/>
          <w:u w:val="single"/>
        </w:rPr>
      </w:pPr>
    </w:p>
    <w:p w14:paraId="2B8AEBFA" w14:textId="0B8BAD57" w:rsidR="00370135" w:rsidRDefault="00370135" w:rsidP="005B17C3">
      <w:pPr>
        <w:jc w:val="center"/>
        <w:rPr>
          <w:b/>
          <w:u w:val="single"/>
        </w:rPr>
      </w:pPr>
    </w:p>
    <w:p w14:paraId="08859C14" w14:textId="08C16AF5" w:rsidR="00370135" w:rsidRDefault="00370135" w:rsidP="005B17C3">
      <w:pPr>
        <w:jc w:val="center"/>
        <w:rPr>
          <w:b/>
          <w:u w:val="single"/>
        </w:rPr>
      </w:pPr>
    </w:p>
    <w:p w14:paraId="7F30FB9D" w14:textId="1531A23C" w:rsidR="00370135" w:rsidRDefault="00370135" w:rsidP="005B17C3">
      <w:pPr>
        <w:jc w:val="center"/>
        <w:rPr>
          <w:b/>
          <w:u w:val="single"/>
        </w:rPr>
      </w:pPr>
    </w:p>
    <w:p w14:paraId="2C29965D" w14:textId="527A3AF6" w:rsidR="00370135" w:rsidRDefault="00370135" w:rsidP="005B17C3">
      <w:pPr>
        <w:jc w:val="center"/>
        <w:rPr>
          <w:b/>
          <w:u w:val="single"/>
        </w:rPr>
      </w:pPr>
    </w:p>
    <w:p w14:paraId="3634CCA7" w14:textId="229C01FB" w:rsidR="00370135" w:rsidRDefault="00370135" w:rsidP="005B17C3">
      <w:pPr>
        <w:jc w:val="center"/>
        <w:rPr>
          <w:b/>
          <w:u w:val="single"/>
        </w:rPr>
      </w:pPr>
    </w:p>
    <w:p w14:paraId="5604AF75" w14:textId="0CCBFAF7" w:rsidR="00370135" w:rsidRDefault="00370135" w:rsidP="005B17C3">
      <w:pPr>
        <w:jc w:val="center"/>
        <w:rPr>
          <w:b/>
          <w:u w:val="single"/>
        </w:rPr>
      </w:pPr>
    </w:p>
    <w:p w14:paraId="086798F2" w14:textId="09632CC5" w:rsidR="00370135" w:rsidRDefault="00370135" w:rsidP="005B17C3">
      <w:pPr>
        <w:jc w:val="center"/>
        <w:rPr>
          <w:b/>
          <w:u w:val="single"/>
        </w:rPr>
      </w:pPr>
    </w:p>
    <w:p w14:paraId="3CB94587" w14:textId="2AAD1C38" w:rsidR="00370135" w:rsidRDefault="00370135" w:rsidP="005B17C3">
      <w:pPr>
        <w:jc w:val="center"/>
        <w:rPr>
          <w:b/>
          <w:u w:val="single"/>
        </w:rPr>
      </w:pPr>
    </w:p>
    <w:p w14:paraId="4E205175" w14:textId="48E1C96C" w:rsidR="00370135" w:rsidRDefault="00370135" w:rsidP="005B17C3">
      <w:pPr>
        <w:jc w:val="center"/>
        <w:rPr>
          <w:b/>
          <w:u w:val="single"/>
        </w:rPr>
      </w:pPr>
    </w:p>
    <w:p w14:paraId="18F91EDC" w14:textId="2821A39B" w:rsidR="00370135" w:rsidRDefault="00370135" w:rsidP="005B17C3">
      <w:pPr>
        <w:jc w:val="center"/>
        <w:rPr>
          <w:b/>
          <w:u w:val="single"/>
        </w:rPr>
      </w:pPr>
    </w:p>
    <w:p w14:paraId="2D8E484D" w14:textId="46788764" w:rsidR="00370135" w:rsidRDefault="00370135" w:rsidP="005B17C3">
      <w:pPr>
        <w:jc w:val="center"/>
        <w:rPr>
          <w:b/>
          <w:u w:val="single"/>
        </w:rPr>
      </w:pPr>
    </w:p>
    <w:p w14:paraId="18EEE3DE" w14:textId="1FA87BA4" w:rsidR="00370135" w:rsidRDefault="00370135" w:rsidP="005B17C3">
      <w:pPr>
        <w:jc w:val="center"/>
        <w:rPr>
          <w:b/>
          <w:u w:val="single"/>
        </w:rPr>
      </w:pPr>
    </w:p>
    <w:p w14:paraId="1D9BFAB4" w14:textId="03ED80BE" w:rsidR="00370135" w:rsidRDefault="00370135" w:rsidP="005B17C3">
      <w:pPr>
        <w:jc w:val="center"/>
        <w:rPr>
          <w:b/>
          <w:u w:val="single"/>
        </w:rPr>
      </w:pPr>
    </w:p>
    <w:p w14:paraId="4970B916" w14:textId="04796673" w:rsidR="00370135" w:rsidRDefault="00370135" w:rsidP="005B17C3">
      <w:pPr>
        <w:jc w:val="center"/>
        <w:rPr>
          <w:b/>
          <w:u w:val="single"/>
        </w:rPr>
      </w:pPr>
    </w:p>
    <w:p w14:paraId="405BFB01" w14:textId="23B93C2B" w:rsidR="00370135" w:rsidRDefault="00370135" w:rsidP="005B17C3">
      <w:pPr>
        <w:jc w:val="center"/>
        <w:rPr>
          <w:b/>
          <w:u w:val="single"/>
        </w:rPr>
      </w:pPr>
    </w:p>
    <w:p w14:paraId="6A5C37CD" w14:textId="71D0816D" w:rsidR="007D65E1" w:rsidRDefault="007D65E1" w:rsidP="005B17C3">
      <w:pPr>
        <w:rPr>
          <w:b/>
          <w:u w:val="single"/>
        </w:rPr>
      </w:pPr>
    </w:p>
    <w:p w14:paraId="670235B8" w14:textId="473D5E5D" w:rsidR="0020238D" w:rsidRPr="0020238D" w:rsidRDefault="0020238D" w:rsidP="005B17C3">
      <w:pPr>
        <w:rPr>
          <w:b/>
          <w:u w:val="single"/>
        </w:rPr>
      </w:pPr>
      <w:r>
        <w:rPr>
          <w:b/>
          <w:u w:val="single"/>
        </w:rPr>
        <w:lastRenderedPageBreak/>
        <w:t>Module 2</w:t>
      </w:r>
    </w:p>
    <w:p w14:paraId="0AC2AA50" w14:textId="77777777" w:rsidR="0020238D" w:rsidRDefault="0020238D" w:rsidP="005B17C3">
      <w:pPr>
        <w:rPr>
          <w:b/>
        </w:rPr>
      </w:pPr>
    </w:p>
    <w:p w14:paraId="50BF7916" w14:textId="4A81A322" w:rsidR="005B17C3" w:rsidRDefault="005B17C3" w:rsidP="005B17C3">
      <w:pPr>
        <w:rPr>
          <w:b/>
        </w:rPr>
      </w:pPr>
      <w:r w:rsidRPr="005B17C3">
        <w:rPr>
          <w:b/>
        </w:rPr>
        <w:t xml:space="preserve">Interest Rates and the Time Value </w:t>
      </w:r>
      <w:r>
        <w:rPr>
          <w:b/>
        </w:rPr>
        <w:t>of Money:</w:t>
      </w:r>
    </w:p>
    <w:p w14:paraId="5C952E03" w14:textId="77777777" w:rsidR="005B17C3" w:rsidRDefault="005B17C3" w:rsidP="005B17C3"/>
    <w:p w14:paraId="62130DF1" w14:textId="77777777" w:rsidR="005B17C3" w:rsidRDefault="005B17C3" w:rsidP="005B17C3">
      <w:pPr>
        <w:rPr>
          <w:u w:val="single"/>
        </w:rPr>
      </w:pPr>
      <w:r>
        <w:rPr>
          <w:u w:val="single"/>
        </w:rPr>
        <w:t>Time Value of Money:</w:t>
      </w:r>
    </w:p>
    <w:p w14:paraId="100AC320" w14:textId="77777777" w:rsidR="005B17C3" w:rsidRDefault="005B17C3" w:rsidP="005B17C3">
      <w:pPr>
        <w:pStyle w:val="ListParagraph"/>
        <w:numPr>
          <w:ilvl w:val="0"/>
          <w:numId w:val="1"/>
        </w:numPr>
      </w:pPr>
      <w:r>
        <w:t>Cost: $100,000 today</w:t>
      </w:r>
    </w:p>
    <w:p w14:paraId="07EC5DAC" w14:textId="77777777" w:rsidR="005B17C3" w:rsidRDefault="005B17C3" w:rsidP="005B17C3">
      <w:pPr>
        <w:pStyle w:val="ListParagraph"/>
        <w:numPr>
          <w:ilvl w:val="0"/>
          <w:numId w:val="1"/>
        </w:numPr>
      </w:pPr>
      <w:r>
        <w:t>Benefit: $105,000 in one year</w:t>
      </w:r>
    </w:p>
    <w:p w14:paraId="11D2480F" w14:textId="77777777" w:rsidR="005B17C3" w:rsidRDefault="005B17C3" w:rsidP="005B17C3">
      <w:pPr>
        <w:pStyle w:val="ListParagraph"/>
        <w:numPr>
          <w:ilvl w:val="1"/>
          <w:numId w:val="1"/>
        </w:numPr>
      </w:pPr>
      <w:r>
        <w:t>The difference in value between money today and money in the future is due to the time value of money.</w:t>
      </w:r>
    </w:p>
    <w:p w14:paraId="4B23203F" w14:textId="77777777" w:rsidR="005B17C3" w:rsidRDefault="005B17C3" w:rsidP="005B17C3">
      <w:r>
        <w:rPr>
          <w:u w:val="single"/>
        </w:rPr>
        <w:t>The Interest Rate:</w:t>
      </w:r>
    </w:p>
    <w:p w14:paraId="1D98DE97" w14:textId="77777777" w:rsidR="005B17C3" w:rsidRDefault="005B17C3" w:rsidP="005B17C3">
      <w:pPr>
        <w:pStyle w:val="ListParagraph"/>
        <w:numPr>
          <w:ilvl w:val="0"/>
          <w:numId w:val="1"/>
        </w:numPr>
      </w:pPr>
      <w:r>
        <w:t>An Exchange Rate Across Time</w:t>
      </w:r>
    </w:p>
    <w:p w14:paraId="0CA00832" w14:textId="77777777" w:rsidR="005B17C3" w:rsidRDefault="005B17C3" w:rsidP="005B17C3">
      <w:pPr>
        <w:pStyle w:val="ListParagraph"/>
        <w:numPr>
          <w:ilvl w:val="0"/>
          <w:numId w:val="1"/>
        </w:numPr>
      </w:pPr>
      <w:r>
        <w:t>The rate at which we can exchange money today for money in the future is determined by the current interest rate.</w:t>
      </w:r>
    </w:p>
    <w:p w14:paraId="7267289F" w14:textId="77777777" w:rsidR="005B17C3" w:rsidRDefault="005B17C3" w:rsidP="005B17C3">
      <w:pPr>
        <w:pStyle w:val="ListParagraph"/>
        <w:numPr>
          <w:ilvl w:val="0"/>
          <w:numId w:val="1"/>
        </w:numPr>
      </w:pPr>
      <w:r>
        <w:t>Risk-free interest rate, r</w:t>
      </w:r>
      <w:r>
        <w:rPr>
          <w:vertAlign w:val="subscript"/>
        </w:rPr>
        <w:t>f</w:t>
      </w:r>
      <w:r>
        <w:t xml:space="preserve"> is the interest rate at which money can be borrowed or lent without risk.</w:t>
      </w:r>
    </w:p>
    <w:p w14:paraId="7A8E6062" w14:textId="77777777" w:rsidR="005B17C3" w:rsidRDefault="005B17C3" w:rsidP="005B17C3">
      <w:pPr>
        <w:pStyle w:val="ListParagraph"/>
        <w:numPr>
          <w:ilvl w:val="0"/>
          <w:numId w:val="1"/>
        </w:numPr>
      </w:pPr>
      <w:r>
        <w:t>Interest rate factor = 1 + r</w:t>
      </w:r>
    </w:p>
    <w:p w14:paraId="43147CEC" w14:textId="77777777" w:rsidR="005B17C3" w:rsidRDefault="005B17C3" w:rsidP="005B17C3">
      <w:pPr>
        <w:pStyle w:val="ListParagraph"/>
        <w:numPr>
          <w:ilvl w:val="0"/>
          <w:numId w:val="1"/>
        </w:numPr>
      </w:pPr>
      <w:r>
        <w:t>Discount factor = 1</w:t>
      </w:r>
      <w:r w:rsidR="009573CE">
        <w:t xml:space="preserve"> </w:t>
      </w:r>
      <w:r>
        <w:t>/</w:t>
      </w:r>
      <w:r w:rsidR="009573CE">
        <w:t xml:space="preserve"> </w:t>
      </w:r>
      <w:r>
        <w:t>(1</w:t>
      </w:r>
      <w:r w:rsidR="009573CE">
        <w:t xml:space="preserve"> </w:t>
      </w:r>
      <w:r>
        <w:t>+</w:t>
      </w:r>
      <w:r w:rsidR="009573CE">
        <w:t xml:space="preserve"> </w:t>
      </w:r>
      <w:r>
        <w:t>r)</w:t>
      </w:r>
    </w:p>
    <w:p w14:paraId="0409442D" w14:textId="77777777" w:rsidR="009573CE" w:rsidRDefault="009573CE" w:rsidP="009573CE">
      <w:pPr>
        <w:rPr>
          <w:u w:val="single"/>
        </w:rPr>
      </w:pPr>
      <w:r>
        <w:rPr>
          <w:u w:val="single"/>
        </w:rPr>
        <w:t>Making Consumption Choices over Time:</w:t>
      </w:r>
    </w:p>
    <w:p w14:paraId="72892F09" w14:textId="77777777" w:rsidR="009573CE" w:rsidRPr="009573CE" w:rsidRDefault="009573CE" w:rsidP="009573CE">
      <w:pPr>
        <w:pStyle w:val="ListParagraph"/>
        <w:numPr>
          <w:ilvl w:val="0"/>
          <w:numId w:val="1"/>
        </w:numPr>
      </w:pPr>
      <w:r w:rsidRPr="009573CE">
        <w:t xml:space="preserve">Consider a person who has an income of $50,000 this year and an income of $60,000 next year. </w:t>
      </w:r>
    </w:p>
    <w:p w14:paraId="13DE716C" w14:textId="77777777" w:rsidR="009573CE" w:rsidRPr="009573CE" w:rsidRDefault="009573CE" w:rsidP="009573CE">
      <w:pPr>
        <w:pStyle w:val="ListParagraph"/>
        <w:numPr>
          <w:ilvl w:val="0"/>
          <w:numId w:val="1"/>
        </w:numPr>
      </w:pPr>
      <w:r w:rsidRPr="009573CE">
        <w:t>The market allows him not only to consume $50,000 worth of goods this year and $60,000 next year, but also to borrow and lend at the equilibrium interest rate.</w:t>
      </w:r>
    </w:p>
    <w:p w14:paraId="57B1E72B" w14:textId="77777777" w:rsidR="009573CE" w:rsidRDefault="009573CE" w:rsidP="009573CE">
      <w:pPr>
        <w:pStyle w:val="ListParagraph"/>
        <w:numPr>
          <w:ilvl w:val="0"/>
          <w:numId w:val="1"/>
        </w:numPr>
      </w:pPr>
      <w:r>
        <w:t>If the rate of interest is 10%:</w:t>
      </w:r>
    </w:p>
    <w:p w14:paraId="5EFE3988" w14:textId="77777777" w:rsidR="009573CE" w:rsidRDefault="009573CE" w:rsidP="009573CE">
      <w:pPr>
        <w:pStyle w:val="ListParagraph"/>
        <w:numPr>
          <w:ilvl w:val="1"/>
          <w:numId w:val="1"/>
        </w:numPr>
      </w:pPr>
      <w:r>
        <w:t>What is the maximum amount available for this person to consume this year?</w:t>
      </w:r>
    </w:p>
    <w:p w14:paraId="59F1F93C" w14:textId="77777777" w:rsidR="009573CE" w:rsidRDefault="009573CE" w:rsidP="009573CE">
      <w:pPr>
        <w:pStyle w:val="ListParagraph"/>
        <w:numPr>
          <w:ilvl w:val="1"/>
          <w:numId w:val="1"/>
        </w:numPr>
      </w:pPr>
      <w:r>
        <w:t>What is the maximum amount of wealth that this person can spend in the second year?</w:t>
      </w:r>
    </w:p>
    <w:p w14:paraId="32F3630A" w14:textId="77777777" w:rsidR="002E6D50" w:rsidRDefault="002E6D50" w:rsidP="009573CE">
      <w:pPr>
        <w:pStyle w:val="ListParagraph"/>
        <w:numPr>
          <w:ilvl w:val="1"/>
          <w:numId w:val="1"/>
        </w:numPr>
      </w:pPr>
      <w:r>
        <w:t>Here are all the possibilities:</w:t>
      </w:r>
    </w:p>
    <w:p w14:paraId="3E2B5438" w14:textId="77777777" w:rsidR="009573CE" w:rsidRDefault="002E6D50" w:rsidP="002E6D50">
      <w:pPr>
        <w:ind w:left="1080"/>
        <w:rPr>
          <w:noProof/>
        </w:rPr>
      </w:pPr>
      <w:r w:rsidRPr="002E6D50">
        <w:rPr>
          <w:noProof/>
        </w:rPr>
        <w:t xml:space="preserve"> </w:t>
      </w:r>
      <w:r w:rsidRPr="002E6D50">
        <w:rPr>
          <w:noProof/>
        </w:rPr>
        <w:drawing>
          <wp:inline distT="0" distB="0" distL="0" distR="0" wp14:anchorId="7A11763D" wp14:editId="0AF1FE18">
            <wp:extent cx="2914124" cy="2054831"/>
            <wp:effectExtent l="0" t="0" r="0" b="3175"/>
            <wp:docPr id="29698" name="Picture 2">
              <a:extLst xmlns:a="http://schemas.openxmlformats.org/drawingml/2006/main">
                <a:ext uri="{FF2B5EF4-FFF2-40B4-BE49-F238E27FC236}">
                  <a16:creationId xmlns:a16="http://schemas.microsoft.com/office/drawing/2014/main" id="{B2BD1386-C252-1E49-821F-9585E83587AA}"/>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9698" name="Picture 2">
                      <a:extLst>
                        <a:ext uri="{FF2B5EF4-FFF2-40B4-BE49-F238E27FC236}">
                          <a16:creationId xmlns:a16="http://schemas.microsoft.com/office/drawing/2014/main" id="{B2BD1386-C252-1E49-821F-9585E83587AA}"/>
                        </a:ext>
                      </a:extLst>
                    </pic:cNvPr>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2885" cy="2061009"/>
                    </a:xfrm>
                    <a:prstGeom prst="rect">
                      <a:avLst/>
                    </a:prstGeom>
                    <a:noFill/>
                    <a:ln>
                      <a:noFill/>
                    </a:ln>
                    <a:extLst/>
                  </pic:spPr>
                </pic:pic>
              </a:graphicData>
            </a:graphic>
          </wp:inline>
        </w:drawing>
      </w:r>
    </w:p>
    <w:p w14:paraId="1F4ABD2A" w14:textId="77777777" w:rsidR="002E6D50" w:rsidRDefault="002E6D50" w:rsidP="002E6D50">
      <w:pPr>
        <w:pStyle w:val="ListParagraph"/>
        <w:numPr>
          <w:ilvl w:val="1"/>
          <w:numId w:val="1"/>
        </w:numPr>
      </w:pPr>
      <w:r>
        <w:t>Point C: Lend $10,000</w:t>
      </w:r>
    </w:p>
    <w:p w14:paraId="1147BF6A" w14:textId="77777777" w:rsidR="002E6D50" w:rsidRDefault="002E6D50" w:rsidP="002E6D50">
      <w:pPr>
        <w:pStyle w:val="ListParagraph"/>
        <w:numPr>
          <w:ilvl w:val="2"/>
          <w:numId w:val="1"/>
        </w:numPr>
      </w:pPr>
      <w:r>
        <w:t xml:space="preserve">Consumption this year: $50,000 - $10,000 = $40,000 </w:t>
      </w:r>
    </w:p>
    <w:p w14:paraId="0887001B" w14:textId="77777777" w:rsidR="002E6D50" w:rsidRDefault="002E6D50" w:rsidP="002E6D50">
      <w:pPr>
        <w:pStyle w:val="ListParagraph"/>
        <w:numPr>
          <w:ilvl w:val="2"/>
          <w:numId w:val="1"/>
        </w:numPr>
      </w:pPr>
      <w:r>
        <w:t>Consumption next year: $60,000 + [$10,000 x (1 + r)] = $71,000 at an interest rate of 10%.</w:t>
      </w:r>
    </w:p>
    <w:p w14:paraId="3E1BC0EF" w14:textId="77777777" w:rsidR="002E6D50" w:rsidRDefault="002E6D50" w:rsidP="002E6D50">
      <w:pPr>
        <w:pStyle w:val="ListParagraph"/>
        <w:numPr>
          <w:ilvl w:val="1"/>
          <w:numId w:val="1"/>
        </w:numPr>
      </w:pPr>
      <w:r>
        <w:t>Point D: Borrow $10,000 and repay next year</w:t>
      </w:r>
    </w:p>
    <w:p w14:paraId="49C56259" w14:textId="77777777" w:rsidR="002E6D50" w:rsidRDefault="002E6D50" w:rsidP="002E6D50">
      <w:pPr>
        <w:pStyle w:val="ListParagraph"/>
        <w:numPr>
          <w:ilvl w:val="2"/>
          <w:numId w:val="1"/>
        </w:numPr>
      </w:pPr>
      <w:r>
        <w:t>Consumption this year: $50,000 + $10,000 = $60,000</w:t>
      </w:r>
    </w:p>
    <w:p w14:paraId="345ABBC9" w14:textId="77777777" w:rsidR="002E6D50" w:rsidRDefault="002E6D50" w:rsidP="002E6D50">
      <w:pPr>
        <w:pStyle w:val="ListParagraph"/>
        <w:numPr>
          <w:ilvl w:val="2"/>
          <w:numId w:val="1"/>
        </w:numPr>
      </w:pPr>
      <w:r>
        <w:t>Consumption next year: $60,000 – [$10,000 x (1 + r)] = $49,000 at an interest rate of 10%.</w:t>
      </w:r>
    </w:p>
    <w:p w14:paraId="17E2E47D" w14:textId="77777777" w:rsidR="002E6D50" w:rsidRDefault="002E6D50" w:rsidP="002E6D50"/>
    <w:p w14:paraId="76645A69" w14:textId="77777777" w:rsidR="002E6D50" w:rsidRDefault="002E6D50" w:rsidP="002E6D50">
      <w:pPr>
        <w:rPr>
          <w:b/>
        </w:rPr>
      </w:pPr>
      <w:r>
        <w:rPr>
          <w:b/>
        </w:rPr>
        <w:t>Present Value and the NPV Decision Rule:</w:t>
      </w:r>
    </w:p>
    <w:p w14:paraId="02ED6788" w14:textId="77777777" w:rsidR="002E6D50" w:rsidRDefault="002E6D50" w:rsidP="002E6D50"/>
    <w:p w14:paraId="68A989C5" w14:textId="77777777" w:rsidR="003E7179" w:rsidRDefault="003E7179" w:rsidP="002E6D50">
      <w:r>
        <w:rPr>
          <w:u w:val="single"/>
        </w:rPr>
        <w:t>Net Present Value:</w:t>
      </w:r>
    </w:p>
    <w:p w14:paraId="4B1741B4" w14:textId="77777777" w:rsidR="003E7179" w:rsidRDefault="003E7179" w:rsidP="003E7179">
      <w:pPr>
        <w:pStyle w:val="ListParagraph"/>
        <w:numPr>
          <w:ilvl w:val="0"/>
          <w:numId w:val="1"/>
        </w:numPr>
      </w:pPr>
      <w:r>
        <w:t>The Net Present Value (NPV) of a project or investment is the difference between the present value of its benefits and the present value of its cost.</w:t>
      </w:r>
    </w:p>
    <w:p w14:paraId="56407FE3" w14:textId="77777777" w:rsidR="003E7179" w:rsidRDefault="003E7179" w:rsidP="003E7179">
      <w:pPr>
        <w:pStyle w:val="ListParagraph"/>
        <w:numPr>
          <w:ilvl w:val="1"/>
          <w:numId w:val="1"/>
        </w:numPr>
      </w:pPr>
      <w:r>
        <w:lastRenderedPageBreak/>
        <w:t>NPV = PV (Benefits) – PV (Costs)</w:t>
      </w:r>
    </w:p>
    <w:p w14:paraId="03771E15" w14:textId="77777777" w:rsidR="003E7179" w:rsidRDefault="003E7179" w:rsidP="003E7179">
      <w:pPr>
        <w:pStyle w:val="ListParagraph"/>
        <w:numPr>
          <w:ilvl w:val="1"/>
          <w:numId w:val="1"/>
        </w:numPr>
      </w:pPr>
      <w:r>
        <w:t>NPV = PV (All project cash flows)</w:t>
      </w:r>
    </w:p>
    <w:p w14:paraId="0BC9AD5A" w14:textId="77777777" w:rsidR="003E7179" w:rsidRDefault="003E7179" w:rsidP="003E7179">
      <w:r>
        <w:rPr>
          <w:u w:val="single"/>
        </w:rPr>
        <w:t>NPV Decision Rule:</w:t>
      </w:r>
    </w:p>
    <w:p w14:paraId="530BFF21" w14:textId="77777777" w:rsidR="003E7179" w:rsidRDefault="003E7179" w:rsidP="003E7179">
      <w:pPr>
        <w:pStyle w:val="ListParagraph"/>
        <w:numPr>
          <w:ilvl w:val="0"/>
          <w:numId w:val="1"/>
        </w:numPr>
      </w:pPr>
      <w:r>
        <w:t>When making an investment decision, take the alternative with the highest NPV.</w:t>
      </w:r>
    </w:p>
    <w:p w14:paraId="0E477FFD" w14:textId="77777777" w:rsidR="003E7179" w:rsidRDefault="003E7179" w:rsidP="003E7179">
      <w:pPr>
        <w:pStyle w:val="ListParagraph"/>
        <w:numPr>
          <w:ilvl w:val="0"/>
          <w:numId w:val="1"/>
        </w:numPr>
      </w:pPr>
      <w:r>
        <w:t>Choosing this Alternative is equivalent to receiving its NPV in cash today.</w:t>
      </w:r>
    </w:p>
    <w:p w14:paraId="6805CF12" w14:textId="77777777" w:rsidR="003E7179" w:rsidRDefault="003E7179" w:rsidP="003E7179">
      <w:pPr>
        <w:rPr>
          <w:u w:val="single"/>
        </w:rPr>
      </w:pPr>
      <w:r>
        <w:rPr>
          <w:u w:val="single"/>
        </w:rPr>
        <w:t>Accepting or Rejecting a Project:</w:t>
      </w:r>
    </w:p>
    <w:p w14:paraId="41E5CE4A" w14:textId="77777777" w:rsidR="003E7179" w:rsidRDefault="003E7179" w:rsidP="003E7179">
      <w:pPr>
        <w:pStyle w:val="ListParagraph"/>
        <w:numPr>
          <w:ilvl w:val="0"/>
          <w:numId w:val="1"/>
        </w:numPr>
      </w:pPr>
      <w:r>
        <w:t>Accept those projects with positive NPV</w:t>
      </w:r>
    </w:p>
    <w:p w14:paraId="2827C42D" w14:textId="77777777" w:rsidR="003E7179" w:rsidRDefault="003E7179" w:rsidP="003E7179">
      <w:pPr>
        <w:pStyle w:val="ListParagraph"/>
        <w:numPr>
          <w:ilvl w:val="0"/>
          <w:numId w:val="1"/>
        </w:numPr>
      </w:pPr>
      <w:r>
        <w:t>Reject those projects with negative NPV</w:t>
      </w:r>
    </w:p>
    <w:p w14:paraId="189DBD47" w14:textId="77777777" w:rsidR="003E7179" w:rsidRDefault="003E7179" w:rsidP="003E7179">
      <w:r>
        <w:rPr>
          <w:u w:val="single"/>
        </w:rPr>
        <w:t>Example:</w:t>
      </w:r>
    </w:p>
    <w:p w14:paraId="767318D8" w14:textId="77777777" w:rsidR="003E7179" w:rsidRDefault="003E7179" w:rsidP="003E7179">
      <w:pPr>
        <w:pStyle w:val="ListParagraph"/>
        <w:numPr>
          <w:ilvl w:val="0"/>
          <w:numId w:val="1"/>
        </w:numPr>
      </w:pPr>
      <w:r>
        <w:t>Your firm needs to buy a new $9,500 copier. As part of a promotion, the manufacturer has offered to let you pay $10,000 in one year, rather than pay cash today. Suppose the risk-free interest rate is 7% per year. Is this offer a good deal? Show that its NPV represents cash in your pocket.</w:t>
      </w:r>
    </w:p>
    <w:p w14:paraId="388CFE52" w14:textId="77777777" w:rsidR="003E7179" w:rsidRDefault="003E7179" w:rsidP="003E7179">
      <w:pPr>
        <w:pStyle w:val="ListParagraph"/>
        <w:numPr>
          <w:ilvl w:val="1"/>
          <w:numId w:val="1"/>
        </w:numPr>
      </w:pPr>
      <w:r>
        <w:t>PV (cost): N=1, I/Y=7%, FV=$10,000, PV= CPT PV= $9,345.79</w:t>
      </w:r>
    </w:p>
    <w:p w14:paraId="14056057" w14:textId="77777777" w:rsidR="001F3557" w:rsidRDefault="001F3557" w:rsidP="003E7179">
      <w:pPr>
        <w:pStyle w:val="ListParagraph"/>
        <w:numPr>
          <w:ilvl w:val="1"/>
          <w:numId w:val="1"/>
        </w:numPr>
      </w:pPr>
      <w:r>
        <w:t>NPV = $9500 - $9,345.79 = $154.21 today</w:t>
      </w:r>
    </w:p>
    <w:p w14:paraId="2D4DA733" w14:textId="77777777" w:rsidR="001F3557" w:rsidRDefault="001F3557" w:rsidP="003E7179">
      <w:pPr>
        <w:pStyle w:val="ListParagraph"/>
        <w:numPr>
          <w:ilvl w:val="1"/>
          <w:numId w:val="1"/>
        </w:numPr>
      </w:pPr>
      <w:r>
        <w:t>NPV is positive, so the investment is a good deal. It is the equivalent to getting a cash discount of $154.21 today and only paying $9,345.79 for the copier.</w:t>
      </w:r>
    </w:p>
    <w:p w14:paraId="17140ED8" w14:textId="77777777" w:rsidR="001F3557" w:rsidRPr="001F3557" w:rsidRDefault="001F3557" w:rsidP="001F3557">
      <w:pPr>
        <w:rPr>
          <w:u w:val="single"/>
        </w:rPr>
      </w:pPr>
      <w:r>
        <w:rPr>
          <w:u w:val="single"/>
        </w:rPr>
        <w:t>Individual’s Consumption Preferences and Optimal Investment Decision:</w:t>
      </w:r>
    </w:p>
    <w:p w14:paraId="778A3A99" w14:textId="77777777" w:rsidR="001F3557" w:rsidRPr="001F3557" w:rsidRDefault="001F3557" w:rsidP="001F3557">
      <w:pPr>
        <w:numPr>
          <w:ilvl w:val="0"/>
          <w:numId w:val="1"/>
        </w:numPr>
      </w:pPr>
      <w:r w:rsidRPr="001F3557">
        <w:t xml:space="preserve">Consider a person who is concerned only about this year and the next. She has an income of $100,000 this year and expects to make the same amount next year. The interest rate is 10%. </w:t>
      </w:r>
    </w:p>
    <w:p w14:paraId="0CF70063" w14:textId="77777777" w:rsidR="001F3557" w:rsidRDefault="001F3557" w:rsidP="001F3557">
      <w:pPr>
        <w:numPr>
          <w:ilvl w:val="0"/>
          <w:numId w:val="1"/>
        </w:numPr>
      </w:pPr>
      <w:r w:rsidRPr="001F3557">
        <w:t>This individual is thinking about investing in a piece of land that costs $70,000. She is certain that next year the land will be worth $75,000, a sure $5,000 gain. Should she undertake the investment?</w:t>
      </w:r>
    </w:p>
    <w:p w14:paraId="7AD692BA" w14:textId="77777777" w:rsidR="001F3557" w:rsidRDefault="001F3557" w:rsidP="001F3557">
      <w:pPr>
        <w:ind w:left="720"/>
      </w:pPr>
      <w:r w:rsidRPr="001F3557">
        <w:t xml:space="preserve"> </w:t>
      </w:r>
      <w:r w:rsidRPr="001F3557">
        <w:rPr>
          <w:noProof/>
        </w:rPr>
        <w:drawing>
          <wp:inline distT="0" distB="0" distL="0" distR="0" wp14:anchorId="00ADA2FC" wp14:editId="20523CDF">
            <wp:extent cx="3164441" cy="837765"/>
            <wp:effectExtent l="0" t="0" r="0" b="635"/>
            <wp:docPr id="2" name="Picture 2">
              <a:extLst xmlns:a="http://schemas.openxmlformats.org/drawingml/2006/main">
                <a:ext uri="{FF2B5EF4-FFF2-40B4-BE49-F238E27FC236}">
                  <a16:creationId xmlns:a16="http://schemas.microsoft.com/office/drawing/2014/main" id="{2449B5FE-2122-2C4A-99FE-9A1BDE9230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FF2B5EF4-FFF2-40B4-BE49-F238E27FC236}">
                          <a16:creationId xmlns:a16="http://schemas.microsoft.com/office/drawing/2014/main" id="{2449B5FE-2122-2C4A-99FE-9A1BDE92305F}"/>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87080" cy="843758"/>
                    </a:xfrm>
                    <a:prstGeom prst="rect">
                      <a:avLst/>
                    </a:prstGeom>
                    <a:noFill/>
                    <a:ln>
                      <a:noFill/>
                    </a:ln>
                    <a:extLst/>
                  </pic:spPr>
                </pic:pic>
              </a:graphicData>
            </a:graphic>
          </wp:inline>
        </w:drawing>
      </w:r>
    </w:p>
    <w:p w14:paraId="14C7F5B0" w14:textId="77777777" w:rsidR="001F3557" w:rsidRDefault="001F3557" w:rsidP="001F3557">
      <w:pPr>
        <w:numPr>
          <w:ilvl w:val="0"/>
          <w:numId w:val="1"/>
        </w:numPr>
      </w:pPr>
      <w:r>
        <w:t>By investing $70,000 she will have $75,000 next year.</w:t>
      </w:r>
    </w:p>
    <w:p w14:paraId="56292E30" w14:textId="77777777" w:rsidR="001F3557" w:rsidRDefault="001F3557" w:rsidP="001F3557">
      <w:pPr>
        <w:numPr>
          <w:ilvl w:val="0"/>
          <w:numId w:val="1"/>
        </w:numPr>
      </w:pPr>
      <w:r>
        <w:t>Suppose instead that she puts the same $70,000 into a loan in the stock market at 10%.</w:t>
      </w:r>
    </w:p>
    <w:p w14:paraId="04DDCBB2" w14:textId="77777777" w:rsidR="001F3557" w:rsidRDefault="001F3557" w:rsidP="001F3557">
      <w:pPr>
        <w:numPr>
          <w:ilvl w:val="1"/>
          <w:numId w:val="1"/>
        </w:numPr>
      </w:pPr>
      <w:r>
        <w:t>$70,000 x (1 + 0.10) = $77,000 next year.</w:t>
      </w:r>
    </w:p>
    <w:p w14:paraId="4BDC207D" w14:textId="77777777" w:rsidR="001F3557" w:rsidRDefault="001F3557" w:rsidP="001F3557">
      <w:pPr>
        <w:numPr>
          <w:ilvl w:val="0"/>
          <w:numId w:val="1"/>
        </w:numPr>
      </w:pPr>
      <w:r>
        <w:t>Knowing that, it would be foolish to buy the land knowing the market would give an extra $2,000.</w:t>
      </w:r>
    </w:p>
    <w:p w14:paraId="56D7376C" w14:textId="77777777" w:rsidR="00EB528E" w:rsidRDefault="00EB528E" w:rsidP="00EB528E">
      <w:pPr>
        <w:rPr>
          <w:u w:val="single"/>
        </w:rPr>
      </w:pPr>
      <w:r>
        <w:rPr>
          <w:u w:val="single"/>
        </w:rPr>
        <w:t>Separation of the Individual’s Consumption Preferences from the Optimal Investment Decision:</w:t>
      </w:r>
    </w:p>
    <w:p w14:paraId="1976062D" w14:textId="77777777" w:rsidR="00EB528E" w:rsidRDefault="00EB528E" w:rsidP="00EB528E">
      <w:pPr>
        <w:pStyle w:val="ListParagraph"/>
        <w:numPr>
          <w:ilvl w:val="0"/>
          <w:numId w:val="1"/>
        </w:numPr>
      </w:pPr>
      <w:r>
        <w:t>Always maximize NPV first</w:t>
      </w:r>
    </w:p>
    <w:p w14:paraId="5FD79AF4" w14:textId="77777777" w:rsidR="00EB528E" w:rsidRDefault="00EB528E" w:rsidP="00EB528E">
      <w:pPr>
        <w:rPr>
          <w:b/>
        </w:rPr>
      </w:pPr>
      <w:r>
        <w:rPr>
          <w:b/>
        </w:rPr>
        <w:t>Arbitrage and the Law of One Price:</w:t>
      </w:r>
    </w:p>
    <w:p w14:paraId="6D605BBA" w14:textId="77777777" w:rsidR="00EB528E" w:rsidRDefault="00EB528E" w:rsidP="00EB528E">
      <w:pPr>
        <w:ind w:left="360"/>
        <w:rPr>
          <w:b/>
        </w:rPr>
      </w:pPr>
    </w:p>
    <w:p w14:paraId="24ABEDA7" w14:textId="77777777" w:rsidR="00EB528E" w:rsidRDefault="00EB528E" w:rsidP="00EB528E">
      <w:pPr>
        <w:rPr>
          <w:u w:val="single"/>
        </w:rPr>
      </w:pPr>
      <w:r>
        <w:rPr>
          <w:u w:val="single"/>
        </w:rPr>
        <w:t>Arbitrage:</w:t>
      </w:r>
    </w:p>
    <w:p w14:paraId="72C8D58A" w14:textId="77777777" w:rsidR="00EB528E" w:rsidRDefault="00EB528E" w:rsidP="00EB528E">
      <w:pPr>
        <w:pStyle w:val="ListParagraph"/>
        <w:numPr>
          <w:ilvl w:val="0"/>
          <w:numId w:val="1"/>
        </w:numPr>
      </w:pPr>
      <w:r w:rsidRPr="00EB528E">
        <w:t>The practice of buying and selling equivalent goods in different markets to take advantage of a price difference.</w:t>
      </w:r>
    </w:p>
    <w:p w14:paraId="1DB4FFFA" w14:textId="77777777" w:rsidR="00EB528E" w:rsidRDefault="00EB528E" w:rsidP="00EB528E">
      <w:pPr>
        <w:pStyle w:val="ListParagraph"/>
        <w:numPr>
          <w:ilvl w:val="0"/>
          <w:numId w:val="1"/>
        </w:numPr>
      </w:pPr>
      <w:r>
        <w:t>An arbitrage opportunity occurs when it is possible to make a profit without taking any risk or making any investment.</w:t>
      </w:r>
    </w:p>
    <w:p w14:paraId="43CCE293" w14:textId="77777777" w:rsidR="00EB528E" w:rsidRDefault="00EB528E" w:rsidP="00EB528E">
      <w:pPr>
        <w:rPr>
          <w:u w:val="single"/>
        </w:rPr>
      </w:pPr>
      <w:r>
        <w:rPr>
          <w:u w:val="single"/>
        </w:rPr>
        <w:t>Normal Market:</w:t>
      </w:r>
    </w:p>
    <w:p w14:paraId="261D098E" w14:textId="77777777" w:rsidR="00EB528E" w:rsidRDefault="00EB528E" w:rsidP="00EB528E">
      <w:pPr>
        <w:pStyle w:val="ListParagraph"/>
        <w:numPr>
          <w:ilvl w:val="0"/>
          <w:numId w:val="1"/>
        </w:numPr>
      </w:pPr>
      <w:r>
        <w:t>A competitive market in which there are no arbitrage opportunities.</w:t>
      </w:r>
    </w:p>
    <w:p w14:paraId="4304527F" w14:textId="77777777" w:rsidR="00EB528E" w:rsidRDefault="00EB528E" w:rsidP="00EB528E">
      <w:pPr>
        <w:rPr>
          <w:u w:val="single"/>
        </w:rPr>
      </w:pPr>
      <w:r>
        <w:rPr>
          <w:u w:val="single"/>
        </w:rPr>
        <w:t>Law of One Price:</w:t>
      </w:r>
    </w:p>
    <w:p w14:paraId="17DD97AC" w14:textId="77777777" w:rsidR="00EB528E" w:rsidRDefault="00EB528E" w:rsidP="00EB528E">
      <w:pPr>
        <w:pStyle w:val="ListParagraph"/>
        <w:numPr>
          <w:ilvl w:val="0"/>
          <w:numId w:val="1"/>
        </w:numPr>
      </w:pPr>
      <w:r>
        <w:t>If equivalent investment opportunities trade simultaneously in different competitive markets, then they must trade for the same price in both markets.</w:t>
      </w:r>
    </w:p>
    <w:p w14:paraId="2B106A8B" w14:textId="77777777" w:rsidR="00EB528E" w:rsidRDefault="00EB528E" w:rsidP="00EB528E"/>
    <w:p w14:paraId="3252695F" w14:textId="77777777" w:rsidR="00446A0F" w:rsidRDefault="00446A0F" w:rsidP="00EB528E">
      <w:pPr>
        <w:rPr>
          <w:b/>
        </w:rPr>
      </w:pPr>
    </w:p>
    <w:p w14:paraId="26F96534" w14:textId="77777777" w:rsidR="00446A0F" w:rsidRDefault="00446A0F" w:rsidP="00EB528E">
      <w:pPr>
        <w:rPr>
          <w:b/>
        </w:rPr>
      </w:pPr>
    </w:p>
    <w:p w14:paraId="110F35E9" w14:textId="77777777" w:rsidR="00446A0F" w:rsidRDefault="00446A0F" w:rsidP="00EB528E">
      <w:pPr>
        <w:rPr>
          <w:b/>
        </w:rPr>
      </w:pPr>
    </w:p>
    <w:p w14:paraId="36598024" w14:textId="77777777" w:rsidR="00446A0F" w:rsidRDefault="00446A0F" w:rsidP="00EB528E">
      <w:pPr>
        <w:rPr>
          <w:b/>
        </w:rPr>
      </w:pPr>
    </w:p>
    <w:p w14:paraId="2FD40DCB" w14:textId="0F93DB87" w:rsidR="00EB528E" w:rsidRDefault="00EB528E" w:rsidP="00EB528E">
      <w:pPr>
        <w:rPr>
          <w:b/>
        </w:rPr>
      </w:pPr>
      <w:r>
        <w:rPr>
          <w:b/>
        </w:rPr>
        <w:lastRenderedPageBreak/>
        <w:t>No – Arbitrage and Security Prices:</w:t>
      </w:r>
    </w:p>
    <w:p w14:paraId="75220088" w14:textId="77777777" w:rsidR="00EB528E" w:rsidRDefault="00EB528E" w:rsidP="00EB528E"/>
    <w:p w14:paraId="347B4ECD" w14:textId="77777777" w:rsidR="00EB528E" w:rsidRDefault="00EB528E" w:rsidP="00EB528E">
      <w:pPr>
        <w:rPr>
          <w:u w:val="single"/>
        </w:rPr>
      </w:pPr>
      <w:r>
        <w:rPr>
          <w:u w:val="single"/>
        </w:rPr>
        <w:t>Valuing a Security with the Law of One Price:</w:t>
      </w:r>
    </w:p>
    <w:p w14:paraId="798AEFCD" w14:textId="77777777" w:rsidR="00EB528E" w:rsidRDefault="00EB528E" w:rsidP="00EB528E">
      <w:pPr>
        <w:pStyle w:val="ListParagraph"/>
        <w:numPr>
          <w:ilvl w:val="0"/>
          <w:numId w:val="1"/>
        </w:numPr>
      </w:pPr>
      <w:r>
        <w:t>Assume a security promises a risk-free payment of $1,000 in one year. If the risk-free interest rate is 5%, what can we conclude about the price of this bond in a normal market?</w:t>
      </w:r>
    </w:p>
    <w:p w14:paraId="621E89CD" w14:textId="77777777" w:rsidR="00EB528E" w:rsidRDefault="00EB528E" w:rsidP="00EB528E">
      <w:pPr>
        <w:pStyle w:val="ListParagraph"/>
        <w:numPr>
          <w:ilvl w:val="1"/>
          <w:numId w:val="1"/>
        </w:numPr>
      </w:pPr>
      <w:r>
        <w:t>PV ($1,000 in one year): N=1, I/Y=5, FV=1,000, PV= CPT PV= 952.38</w:t>
      </w:r>
    </w:p>
    <w:p w14:paraId="489960E7" w14:textId="77777777" w:rsidR="00EB528E" w:rsidRDefault="00EB528E" w:rsidP="00EB528E">
      <w:pPr>
        <w:pStyle w:val="ListParagraph"/>
        <w:numPr>
          <w:ilvl w:val="1"/>
          <w:numId w:val="1"/>
        </w:numPr>
      </w:pPr>
      <w:r>
        <w:t>Price of Bond = $952.38</w:t>
      </w:r>
    </w:p>
    <w:p w14:paraId="3F27592E" w14:textId="12BB4D31" w:rsidR="00052160" w:rsidRDefault="00052160" w:rsidP="00052160">
      <w:pPr>
        <w:pStyle w:val="ListParagraph"/>
        <w:numPr>
          <w:ilvl w:val="0"/>
          <w:numId w:val="1"/>
        </w:numPr>
      </w:pPr>
      <w:r>
        <w:t>What if the price of the bond is not $952.38</w:t>
      </w:r>
    </w:p>
    <w:p w14:paraId="368CFCA2" w14:textId="3DD5600F" w:rsidR="00052160" w:rsidRDefault="00052160" w:rsidP="00052160">
      <w:pPr>
        <w:pStyle w:val="ListParagraph"/>
        <w:numPr>
          <w:ilvl w:val="1"/>
          <w:numId w:val="1"/>
        </w:numPr>
      </w:pPr>
      <w:r>
        <w:t>Assume the price is $940</w:t>
      </w:r>
    </w:p>
    <w:p w14:paraId="6EE11384" w14:textId="5751057D" w:rsidR="00052160" w:rsidRDefault="00052160" w:rsidP="00052160">
      <w:pPr>
        <w:pStyle w:val="ListParagraph"/>
        <w:ind w:left="1440"/>
      </w:pPr>
      <w:r w:rsidRPr="00052160">
        <w:rPr>
          <w:noProof/>
        </w:rPr>
        <w:drawing>
          <wp:inline distT="0" distB="0" distL="0" distR="0" wp14:anchorId="718C4A03" wp14:editId="4606DBCF">
            <wp:extent cx="2769899" cy="729466"/>
            <wp:effectExtent l="0" t="0" r="0" b="0"/>
            <wp:docPr id="64515" name="Picture 12">
              <a:extLst xmlns:a="http://schemas.openxmlformats.org/drawingml/2006/main">
                <a:ext uri="{FF2B5EF4-FFF2-40B4-BE49-F238E27FC236}">
                  <a16:creationId xmlns:a16="http://schemas.microsoft.com/office/drawing/2014/main" id="{D1FD20E0-B84C-734F-8907-EA80D1098F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5" name="Picture 12">
                      <a:extLst>
                        <a:ext uri="{FF2B5EF4-FFF2-40B4-BE49-F238E27FC236}">
                          <a16:creationId xmlns:a16="http://schemas.microsoft.com/office/drawing/2014/main" id="{D1FD20E0-B84C-734F-8907-EA80D1098F99}"/>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28239" cy="744830"/>
                    </a:xfrm>
                    <a:prstGeom prst="rect">
                      <a:avLst/>
                    </a:prstGeom>
                    <a:noFill/>
                    <a:ln>
                      <a:noFill/>
                    </a:ln>
                    <a:extLst/>
                  </pic:spPr>
                </pic:pic>
              </a:graphicData>
            </a:graphic>
          </wp:inline>
        </w:drawing>
      </w:r>
    </w:p>
    <w:p w14:paraId="5A4C75C2" w14:textId="00CC76C2" w:rsidR="00052160" w:rsidRDefault="00052160" w:rsidP="00052160">
      <w:pPr>
        <w:pStyle w:val="ListParagraph"/>
        <w:numPr>
          <w:ilvl w:val="2"/>
          <w:numId w:val="1"/>
        </w:numPr>
      </w:pPr>
      <w:r>
        <w:t>The opportunity for arbitrage will force the price of the bond to rise until it is equal to $952.38</w:t>
      </w:r>
    </w:p>
    <w:p w14:paraId="3EF495DE" w14:textId="07A58810" w:rsidR="00052160" w:rsidRDefault="00052160" w:rsidP="00052160">
      <w:pPr>
        <w:pStyle w:val="ListParagraph"/>
        <w:numPr>
          <w:ilvl w:val="1"/>
          <w:numId w:val="1"/>
        </w:numPr>
      </w:pPr>
      <w:r>
        <w:t>Assume the price is $960</w:t>
      </w:r>
    </w:p>
    <w:p w14:paraId="7461730D" w14:textId="37CC1A04" w:rsidR="00052160" w:rsidRDefault="00052160" w:rsidP="00052160">
      <w:pPr>
        <w:pStyle w:val="ListParagraph"/>
        <w:ind w:left="1440"/>
      </w:pPr>
      <w:r w:rsidRPr="00052160">
        <w:rPr>
          <w:noProof/>
        </w:rPr>
        <w:drawing>
          <wp:inline distT="0" distB="0" distL="0" distR="0" wp14:anchorId="383AF660" wp14:editId="204FFDE6">
            <wp:extent cx="2769870" cy="710815"/>
            <wp:effectExtent l="0" t="0" r="0" b="635"/>
            <wp:docPr id="66563" name="Picture 12">
              <a:extLst xmlns:a="http://schemas.openxmlformats.org/drawingml/2006/main">
                <a:ext uri="{FF2B5EF4-FFF2-40B4-BE49-F238E27FC236}">
                  <a16:creationId xmlns:a16="http://schemas.microsoft.com/office/drawing/2014/main" id="{8528DFF4-52B2-4144-8144-E85E78F23D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 name="Picture 12">
                      <a:extLst>
                        <a:ext uri="{FF2B5EF4-FFF2-40B4-BE49-F238E27FC236}">
                          <a16:creationId xmlns:a16="http://schemas.microsoft.com/office/drawing/2014/main" id="{8528DFF4-52B2-4144-8144-E85E78F23DEE}"/>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6850" cy="730570"/>
                    </a:xfrm>
                    <a:prstGeom prst="rect">
                      <a:avLst/>
                    </a:prstGeom>
                    <a:noFill/>
                    <a:ln>
                      <a:noFill/>
                    </a:ln>
                    <a:extLst/>
                  </pic:spPr>
                </pic:pic>
              </a:graphicData>
            </a:graphic>
          </wp:inline>
        </w:drawing>
      </w:r>
    </w:p>
    <w:p w14:paraId="2C0EE242" w14:textId="217AB355" w:rsidR="00052160" w:rsidRDefault="00052160" w:rsidP="00052160">
      <w:pPr>
        <w:pStyle w:val="ListParagraph"/>
        <w:numPr>
          <w:ilvl w:val="2"/>
          <w:numId w:val="1"/>
        </w:numPr>
      </w:pPr>
      <w:r>
        <w:t>The opportunity for arbitrage will force the price of the bond to fall until it is equal to $952.38</w:t>
      </w:r>
    </w:p>
    <w:p w14:paraId="7B3E8776" w14:textId="061F7F57" w:rsidR="00052160" w:rsidRDefault="00052160" w:rsidP="00052160">
      <w:pPr>
        <w:pStyle w:val="ListParagraph"/>
        <w:numPr>
          <w:ilvl w:val="0"/>
          <w:numId w:val="1"/>
        </w:numPr>
      </w:pPr>
      <w:r>
        <w:t>Determining the No-Arbitrage Price:</w:t>
      </w:r>
    </w:p>
    <w:p w14:paraId="0164DE49" w14:textId="7A256B34" w:rsidR="00052160" w:rsidRDefault="00052160" w:rsidP="00052160">
      <w:pPr>
        <w:pStyle w:val="ListParagraph"/>
        <w:numPr>
          <w:ilvl w:val="1"/>
          <w:numId w:val="1"/>
        </w:numPr>
      </w:pPr>
      <w:r>
        <w:t>Unless the price of the security equals the present value of the security’s cash flows, an arbitrage opportunity will appear.</w:t>
      </w:r>
    </w:p>
    <w:p w14:paraId="088EAD9E" w14:textId="7246752C" w:rsidR="00052160" w:rsidRDefault="00052160" w:rsidP="00052160">
      <w:pPr>
        <w:pStyle w:val="ListParagraph"/>
        <w:numPr>
          <w:ilvl w:val="1"/>
          <w:numId w:val="1"/>
        </w:numPr>
      </w:pPr>
      <w:r>
        <w:t>No Arbitrage Price of a Security</w:t>
      </w:r>
    </w:p>
    <w:p w14:paraId="140A01E3" w14:textId="00C3F333" w:rsidR="00052160" w:rsidRDefault="00052160" w:rsidP="00052160">
      <w:pPr>
        <w:pStyle w:val="ListParagraph"/>
        <w:numPr>
          <w:ilvl w:val="2"/>
          <w:numId w:val="1"/>
        </w:numPr>
      </w:pPr>
      <w:r>
        <w:t>Price (Security) = PV (All cash flows paid by the security)</w:t>
      </w:r>
    </w:p>
    <w:p w14:paraId="78559D9D" w14:textId="67FE6293" w:rsidR="00320BC7" w:rsidRDefault="00320BC7" w:rsidP="00320BC7">
      <w:r>
        <w:rPr>
          <w:u w:val="single"/>
        </w:rPr>
        <w:t>Example:</w:t>
      </w:r>
    </w:p>
    <w:p w14:paraId="25187D92" w14:textId="3DA51AA8" w:rsidR="00320BC7" w:rsidRDefault="00320BC7" w:rsidP="00320BC7">
      <w:pPr>
        <w:pStyle w:val="ListParagraph"/>
        <w:numPr>
          <w:ilvl w:val="0"/>
          <w:numId w:val="1"/>
        </w:numPr>
      </w:pPr>
      <w:r>
        <w:t>Consider a security that pays its owner $100 today and $100 in one year, without any risk. Suppose the risk-free rate is 10%. What is the no-arbitrage price of the security today (before the first $100 is paid)? If the security is trading for $195, what arbitrage opportunity is available?</w:t>
      </w:r>
    </w:p>
    <w:p w14:paraId="01FC71AE" w14:textId="15CE3633" w:rsidR="00320BC7" w:rsidRDefault="00320BC7" w:rsidP="00320BC7">
      <w:pPr>
        <w:pStyle w:val="ListParagraph"/>
        <w:numPr>
          <w:ilvl w:val="1"/>
          <w:numId w:val="1"/>
        </w:numPr>
      </w:pPr>
      <w:r>
        <w:t>PV of the 2</w:t>
      </w:r>
      <w:r w:rsidRPr="00320BC7">
        <w:rPr>
          <w:vertAlign w:val="superscript"/>
        </w:rPr>
        <w:t>nd</w:t>
      </w:r>
      <w:r>
        <w:t xml:space="preserve"> cash flow = N=1, I/Y=10, FV=100, PV= CPT PV= 90.91</w:t>
      </w:r>
    </w:p>
    <w:p w14:paraId="2301F94D" w14:textId="1F4202E8" w:rsidR="00320BC7" w:rsidRDefault="00320BC7" w:rsidP="00320BC7">
      <w:pPr>
        <w:pStyle w:val="ListParagraph"/>
        <w:numPr>
          <w:ilvl w:val="1"/>
          <w:numId w:val="1"/>
        </w:numPr>
      </w:pPr>
      <w:r>
        <w:t>Total PV is $100 + $90.91 = $190,91 which is the no-arbitrage price.</w:t>
      </w:r>
    </w:p>
    <w:p w14:paraId="427639A0" w14:textId="188891CB" w:rsidR="00320BC7" w:rsidRDefault="00320BC7" w:rsidP="00320BC7">
      <w:pPr>
        <w:pStyle w:val="ListParagraph"/>
        <w:numPr>
          <w:ilvl w:val="2"/>
          <w:numId w:val="1"/>
        </w:numPr>
      </w:pPr>
      <w:r>
        <w:t>Knowing the security trades for $195</w:t>
      </w:r>
    </w:p>
    <w:p w14:paraId="4A4DD3B7" w14:textId="12C64D5B" w:rsidR="00320BC7" w:rsidRDefault="00320BC7" w:rsidP="00320BC7">
      <w:pPr>
        <w:pStyle w:val="ListParagraph"/>
        <w:numPr>
          <w:ilvl w:val="2"/>
          <w:numId w:val="1"/>
        </w:numPr>
      </w:pPr>
      <w:r>
        <w:t>$195 - $190.01 = $4.09 become the arbitrage profit.</w:t>
      </w:r>
    </w:p>
    <w:p w14:paraId="5C924AE3" w14:textId="22AFD930" w:rsidR="00320BC7" w:rsidRDefault="00B11F44" w:rsidP="00320BC7">
      <w:pPr>
        <w:rPr>
          <w:u w:val="single"/>
        </w:rPr>
      </w:pPr>
      <w:r>
        <w:rPr>
          <w:u w:val="single"/>
        </w:rPr>
        <w:t>Determining the Interest Rate from Bond Prices:</w:t>
      </w:r>
    </w:p>
    <w:p w14:paraId="4F2BCEF8" w14:textId="30F82FA0" w:rsidR="00B11F44" w:rsidRDefault="00B11F44" w:rsidP="00B11F44">
      <w:pPr>
        <w:pStyle w:val="ListParagraph"/>
        <w:numPr>
          <w:ilvl w:val="0"/>
          <w:numId w:val="1"/>
        </w:numPr>
      </w:pPr>
      <w:r>
        <w:t>If we know the price of a risk-free bond, we can use</w:t>
      </w:r>
    </w:p>
    <w:p w14:paraId="3C47DE93" w14:textId="085CF59F" w:rsidR="00B11F44" w:rsidRDefault="00B11F44" w:rsidP="00B11F44">
      <w:pPr>
        <w:pStyle w:val="ListParagraph"/>
        <w:numPr>
          <w:ilvl w:val="1"/>
          <w:numId w:val="1"/>
        </w:numPr>
      </w:pPr>
      <w:r>
        <w:t>Price (Security) = PV (All cash flows paid by the security)</w:t>
      </w:r>
    </w:p>
    <w:p w14:paraId="0D453CFF" w14:textId="2EAFD198" w:rsidR="00B11F44" w:rsidRDefault="00B11F44" w:rsidP="00B11F44">
      <w:pPr>
        <w:pStyle w:val="ListParagraph"/>
        <w:numPr>
          <w:ilvl w:val="1"/>
          <w:numId w:val="1"/>
        </w:numPr>
      </w:pPr>
      <w:r>
        <w:t>To determine what the risk-free interest rate must be if there are no arbitrage opportunities.</w:t>
      </w:r>
    </w:p>
    <w:p w14:paraId="2A087C4D" w14:textId="080C845F" w:rsidR="00B11F44" w:rsidRDefault="00B11F44" w:rsidP="00B11F44">
      <w:pPr>
        <w:pStyle w:val="ListParagraph"/>
        <w:numPr>
          <w:ilvl w:val="0"/>
          <w:numId w:val="1"/>
        </w:numPr>
      </w:pPr>
      <w:r>
        <w:t>Suppose a risk-free bond that pays $1,000 in one year is currently trading with a competitive market price of $929.90 today. The bond’s price must equal the present value of the $1,000 cash flow it will pay.</w:t>
      </w:r>
    </w:p>
    <w:p w14:paraId="633EF1D9" w14:textId="13066B7A" w:rsidR="00B11F44" w:rsidRDefault="00B11F44" w:rsidP="00B11F44">
      <w:pPr>
        <w:pStyle w:val="ListParagraph"/>
        <w:numPr>
          <w:ilvl w:val="1"/>
          <w:numId w:val="1"/>
        </w:numPr>
      </w:pPr>
      <w:r>
        <w:t>N=1, PV=-$929.80, FV=$1000, I/Y= CPT = 7.55%</w:t>
      </w:r>
    </w:p>
    <w:p w14:paraId="7855D566" w14:textId="44745527" w:rsidR="00B11F44" w:rsidRDefault="00B11F44" w:rsidP="00B11F44">
      <w:pPr>
        <w:rPr>
          <w:u w:val="single"/>
        </w:rPr>
      </w:pPr>
      <w:r w:rsidRPr="00B11F44">
        <w:rPr>
          <w:u w:val="single"/>
        </w:rPr>
        <w:t>The NPV of Trading Securities and the Optimal Invest</w:t>
      </w:r>
      <w:r>
        <w:rPr>
          <w:u w:val="single"/>
        </w:rPr>
        <w:t>ment Decision:</w:t>
      </w:r>
    </w:p>
    <w:p w14:paraId="07C5ECC2" w14:textId="5BFE1F7F" w:rsidR="00B11F44" w:rsidRDefault="00B11F44" w:rsidP="00B11F44">
      <w:pPr>
        <w:pStyle w:val="ListParagraph"/>
        <w:numPr>
          <w:ilvl w:val="0"/>
          <w:numId w:val="1"/>
        </w:numPr>
      </w:pPr>
      <w:r>
        <w:t>In a normal market, the NPV of buying or selling a security is zero.</w:t>
      </w:r>
    </w:p>
    <w:p w14:paraId="1F900EE9" w14:textId="792485D3" w:rsidR="00B11F44" w:rsidRDefault="00B11F44" w:rsidP="00B11F44">
      <w:pPr>
        <w:pStyle w:val="ListParagraph"/>
        <w:numPr>
          <w:ilvl w:val="1"/>
          <w:numId w:val="1"/>
        </w:numPr>
      </w:pPr>
      <w:r>
        <w:t>NPV (Buy security) = PV (</w:t>
      </w:r>
      <w:r w:rsidR="00E655EC">
        <w:t>All cash flows) – Price (Security) = 0</w:t>
      </w:r>
    </w:p>
    <w:p w14:paraId="092EE5F8" w14:textId="40D3E2E0" w:rsidR="00E655EC" w:rsidRDefault="00E655EC" w:rsidP="00B11F44">
      <w:pPr>
        <w:pStyle w:val="ListParagraph"/>
        <w:numPr>
          <w:ilvl w:val="1"/>
          <w:numId w:val="1"/>
        </w:numPr>
      </w:pPr>
      <w:r>
        <w:t>NPV (Sell security) = Price (Security) – PV (All cash flows) = 0</w:t>
      </w:r>
    </w:p>
    <w:p w14:paraId="1BB37F26" w14:textId="6089F4F8" w:rsidR="00E655EC" w:rsidRDefault="00E655EC" w:rsidP="00E655EC">
      <w:pPr>
        <w:pStyle w:val="ListParagraph"/>
        <w:numPr>
          <w:ilvl w:val="0"/>
          <w:numId w:val="1"/>
        </w:numPr>
      </w:pPr>
      <w:r>
        <w:t>Separation of the Investment and Financing Decisions:</w:t>
      </w:r>
    </w:p>
    <w:p w14:paraId="2787C8C1" w14:textId="41D0CAE1" w:rsidR="00E655EC" w:rsidRDefault="00E655EC" w:rsidP="00E655EC">
      <w:pPr>
        <w:pStyle w:val="ListParagraph"/>
        <w:numPr>
          <w:ilvl w:val="1"/>
          <w:numId w:val="1"/>
        </w:numPr>
      </w:pPr>
      <w:r>
        <w:t>Security transactions in a normal market neither create nor destroy value in their own.</w:t>
      </w:r>
    </w:p>
    <w:p w14:paraId="0203E7D1" w14:textId="3921A867" w:rsidR="00E655EC" w:rsidRDefault="00E655EC" w:rsidP="00E655EC">
      <w:pPr>
        <w:pStyle w:val="ListParagraph"/>
        <w:numPr>
          <w:ilvl w:val="1"/>
          <w:numId w:val="1"/>
        </w:numPr>
      </w:pPr>
      <w:r>
        <w:lastRenderedPageBreak/>
        <w:t>We can evaluate the NPV of an investment decision separately from the decision the firm makes regarding how to finance the investment or any other security transactions the firm is considering.</w:t>
      </w:r>
    </w:p>
    <w:p w14:paraId="5B464711" w14:textId="7EDAFD6A" w:rsidR="009F475F" w:rsidRDefault="009F475F" w:rsidP="009F475F">
      <w:pPr>
        <w:rPr>
          <w:u w:val="single"/>
        </w:rPr>
      </w:pPr>
      <w:r>
        <w:rPr>
          <w:u w:val="single"/>
        </w:rPr>
        <w:t>Example:</w:t>
      </w:r>
    </w:p>
    <w:p w14:paraId="3238C412" w14:textId="3EB534F3" w:rsidR="009F475F" w:rsidRDefault="009F475F" w:rsidP="009F475F">
      <w:pPr>
        <w:pStyle w:val="ListParagraph"/>
        <w:numPr>
          <w:ilvl w:val="0"/>
          <w:numId w:val="1"/>
        </w:numPr>
      </w:pPr>
      <w:r>
        <w:t>Your firm is considering a project that will require an upfront investment of 10M today and will produce 12M in cash flow</w:t>
      </w:r>
      <w:r w:rsidR="00501EB6">
        <w:t xml:space="preserve"> in one year. Rather than paying 10M in cash, the firm wants to raise additional funds by issuing a security that will pay investors 5.5M in one year. Risk-free rate is 10%. Is it a good decision with and without the new security?</w:t>
      </w:r>
    </w:p>
    <w:p w14:paraId="48BD15AF" w14:textId="0DAC18F0" w:rsidR="00501EB6" w:rsidRDefault="00501EB6" w:rsidP="00501EB6">
      <w:pPr>
        <w:pStyle w:val="ListParagraph"/>
        <w:numPr>
          <w:ilvl w:val="1"/>
          <w:numId w:val="1"/>
        </w:numPr>
      </w:pPr>
      <w:r>
        <w:t>Without: 12M in one year = 10.91M</w:t>
      </w:r>
    </w:p>
    <w:p w14:paraId="0BE854B9" w14:textId="6203BBE3" w:rsidR="00501EB6" w:rsidRDefault="00501EB6" w:rsidP="00501EB6">
      <w:pPr>
        <w:pStyle w:val="ListParagraph"/>
        <w:numPr>
          <w:ilvl w:val="2"/>
          <w:numId w:val="1"/>
        </w:numPr>
      </w:pPr>
      <w:r>
        <w:t>NPV = 10.91M – 10M = 0.91M</w:t>
      </w:r>
    </w:p>
    <w:p w14:paraId="444BE08F" w14:textId="47B9FBDC" w:rsidR="00501EB6" w:rsidRDefault="00501EB6" w:rsidP="00501EB6">
      <w:pPr>
        <w:pStyle w:val="ListParagraph"/>
        <w:numPr>
          <w:ilvl w:val="1"/>
          <w:numId w:val="1"/>
        </w:numPr>
      </w:pPr>
      <w:r>
        <w:t>With: Price (Security) = 5.5M in one year is 5M today</w:t>
      </w:r>
    </w:p>
    <w:p w14:paraId="44FFFAFE" w14:textId="6065744E" w:rsidR="00501EB6" w:rsidRDefault="00501EB6" w:rsidP="00501EB6">
      <w:pPr>
        <w:pStyle w:val="ListParagraph"/>
        <w:numPr>
          <w:ilvl w:val="2"/>
          <w:numId w:val="1"/>
        </w:numPr>
      </w:pPr>
      <w:r>
        <w:t>Firm will get 12M in one year but owes 5.5M, Leaving them 6.5M</w:t>
      </w:r>
    </w:p>
    <w:p w14:paraId="2F2BB3A5" w14:textId="2C87EBB8" w:rsidR="00501EB6" w:rsidRDefault="00501EB6" w:rsidP="00501EB6">
      <w:pPr>
        <w:pStyle w:val="ListParagraph"/>
        <w:numPr>
          <w:ilvl w:val="2"/>
          <w:numId w:val="1"/>
        </w:numPr>
      </w:pPr>
      <w:r>
        <w:t>6.5M in one year is 5.91M today</w:t>
      </w:r>
    </w:p>
    <w:p w14:paraId="756AB068" w14:textId="40B62079" w:rsidR="00501EB6" w:rsidRDefault="00501EB6" w:rsidP="00501EB6">
      <w:pPr>
        <w:pStyle w:val="ListParagraph"/>
        <w:numPr>
          <w:ilvl w:val="2"/>
          <w:numId w:val="1"/>
        </w:numPr>
      </w:pPr>
      <w:r>
        <w:t>NPV = 5.91M – 5M = 0.91M</w:t>
      </w:r>
    </w:p>
    <w:p w14:paraId="79076A5A" w14:textId="3923DD70" w:rsidR="00501EB6" w:rsidRDefault="00501EB6" w:rsidP="00501EB6">
      <w:pPr>
        <w:pStyle w:val="ListParagraph"/>
        <w:numPr>
          <w:ilvl w:val="1"/>
          <w:numId w:val="1"/>
        </w:numPr>
      </w:pPr>
      <w:r>
        <w:t>We get the same result.</w:t>
      </w:r>
    </w:p>
    <w:p w14:paraId="2FF2DF2A" w14:textId="40BA8F72" w:rsidR="00501EB6" w:rsidRDefault="00501EB6" w:rsidP="00501EB6">
      <w:pPr>
        <w:rPr>
          <w:u w:val="single"/>
        </w:rPr>
      </w:pPr>
      <w:r>
        <w:rPr>
          <w:u w:val="single"/>
        </w:rPr>
        <w:t>Valuing a Portfolio:</w:t>
      </w:r>
    </w:p>
    <w:p w14:paraId="501DDC8F" w14:textId="34A3D143" w:rsidR="00501EB6" w:rsidRDefault="00501EB6" w:rsidP="00501EB6">
      <w:pPr>
        <w:pStyle w:val="ListParagraph"/>
        <w:numPr>
          <w:ilvl w:val="0"/>
          <w:numId w:val="1"/>
        </w:numPr>
      </w:pPr>
      <w:r>
        <w:t>Portfolio is a collection of securities</w:t>
      </w:r>
    </w:p>
    <w:p w14:paraId="0B9FC199" w14:textId="09251577" w:rsidR="00501EB6" w:rsidRDefault="00501EB6" w:rsidP="00501EB6">
      <w:pPr>
        <w:pStyle w:val="ListParagraph"/>
        <w:numPr>
          <w:ilvl w:val="0"/>
          <w:numId w:val="1"/>
        </w:numPr>
      </w:pPr>
      <w:r>
        <w:t>Value Addi</w:t>
      </w:r>
      <w:r w:rsidR="00E8685A">
        <w:t>tivity and Firm Value:</w:t>
      </w:r>
    </w:p>
    <w:p w14:paraId="6EB51E3D" w14:textId="31B74E7B" w:rsidR="00E8685A" w:rsidRDefault="00E8685A" w:rsidP="00E8685A">
      <w:pPr>
        <w:pStyle w:val="ListParagraph"/>
        <w:numPr>
          <w:ilvl w:val="1"/>
          <w:numId w:val="1"/>
        </w:numPr>
      </w:pPr>
      <w:r>
        <w:t>To maximize the value of the entire firm, managers should make decision that maximize NPV.</w:t>
      </w:r>
    </w:p>
    <w:p w14:paraId="604A9036" w14:textId="6E78FAD0" w:rsidR="00E8685A" w:rsidRDefault="00E8685A" w:rsidP="00E8685A">
      <w:pPr>
        <w:pStyle w:val="ListParagraph"/>
        <w:numPr>
          <w:ilvl w:val="1"/>
          <w:numId w:val="1"/>
        </w:numPr>
      </w:pPr>
      <w:r>
        <w:t>The NPV of the decision represents its contribution to the overall value of the firm.</w:t>
      </w:r>
    </w:p>
    <w:p w14:paraId="323AF466" w14:textId="2FEA056B" w:rsidR="00E8685A" w:rsidRDefault="00E8685A" w:rsidP="00E8685A">
      <w:pPr>
        <w:rPr>
          <w:u w:val="single"/>
        </w:rPr>
      </w:pPr>
      <w:r>
        <w:rPr>
          <w:u w:val="single"/>
        </w:rPr>
        <w:t>Example:</w:t>
      </w:r>
    </w:p>
    <w:p w14:paraId="630A4FA6" w14:textId="2510EB72" w:rsidR="00E8685A" w:rsidRDefault="00E8685A" w:rsidP="00E8685A">
      <w:pPr>
        <w:pStyle w:val="ListParagraph"/>
        <w:numPr>
          <w:ilvl w:val="0"/>
          <w:numId w:val="1"/>
        </w:numPr>
      </w:pPr>
      <w:r>
        <w:t>Horton Holdings is a publicly traded company with only 2 assets: It owns 60% of Tim’s Donuts chain and 100% of the Caribou hockey team. Suppose the market value of HH is $160M, and the market value of the entire Tim’s chain is $120M. What is the market value of the Caribou hockey team?</w:t>
      </w:r>
    </w:p>
    <w:p w14:paraId="15253262" w14:textId="0E4B1BC7" w:rsidR="00E8685A" w:rsidRDefault="00E8685A" w:rsidP="00E8685A">
      <w:pPr>
        <w:pStyle w:val="ListParagraph"/>
        <w:numPr>
          <w:ilvl w:val="1"/>
          <w:numId w:val="1"/>
        </w:numPr>
      </w:pPr>
      <w:r>
        <w:t>$120M x 60% = $72M</w:t>
      </w:r>
    </w:p>
    <w:p w14:paraId="727560FB" w14:textId="4335DF7A" w:rsidR="00E8685A" w:rsidRDefault="00E8685A" w:rsidP="00E8685A">
      <w:pPr>
        <w:pStyle w:val="ListParagraph"/>
        <w:numPr>
          <w:ilvl w:val="1"/>
          <w:numId w:val="1"/>
        </w:numPr>
      </w:pPr>
      <w:r>
        <w:t>$160M – $72M = $88M</w:t>
      </w:r>
    </w:p>
    <w:p w14:paraId="04CB357F" w14:textId="41E1E43C" w:rsidR="00E8685A" w:rsidRDefault="00E8685A" w:rsidP="00E8685A">
      <w:pPr>
        <w:pStyle w:val="ListParagraph"/>
        <w:numPr>
          <w:ilvl w:val="1"/>
          <w:numId w:val="1"/>
        </w:numPr>
      </w:pPr>
      <w:r>
        <w:t>Caribou hockey team has a value of $88M</w:t>
      </w:r>
    </w:p>
    <w:p w14:paraId="11FDB0A9" w14:textId="10606265" w:rsidR="00E8685A" w:rsidRDefault="00E8685A" w:rsidP="00E8685A"/>
    <w:p w14:paraId="5CAB6F1E" w14:textId="2C8D4AF5" w:rsidR="00E8685A" w:rsidRDefault="00E8685A" w:rsidP="00E8685A">
      <w:r>
        <w:rPr>
          <w:b/>
        </w:rPr>
        <w:t>The Price of Risk:</w:t>
      </w:r>
    </w:p>
    <w:p w14:paraId="4381656E" w14:textId="561D114A" w:rsidR="00E8685A" w:rsidRDefault="00E8685A" w:rsidP="00E8685A"/>
    <w:p w14:paraId="342D260A" w14:textId="277D9075" w:rsidR="00E8685A" w:rsidRDefault="00E8685A" w:rsidP="00E8685A">
      <w:pPr>
        <w:rPr>
          <w:u w:val="single"/>
        </w:rPr>
      </w:pPr>
      <w:r>
        <w:rPr>
          <w:u w:val="single"/>
        </w:rPr>
        <w:t>Risk:</w:t>
      </w:r>
    </w:p>
    <w:p w14:paraId="171BAF0D" w14:textId="71938A78" w:rsidR="00E8685A" w:rsidRDefault="00E8685A" w:rsidP="00E8685A">
      <w:pPr>
        <w:pStyle w:val="ListParagraph"/>
        <w:numPr>
          <w:ilvl w:val="0"/>
          <w:numId w:val="1"/>
        </w:numPr>
      </w:pPr>
      <w:r>
        <w:t>When an actual outcome may be different from its expected outcome.</w:t>
      </w:r>
    </w:p>
    <w:p w14:paraId="44340E23" w14:textId="28F382BF" w:rsidR="00E8685A" w:rsidRDefault="00E8685A" w:rsidP="00E8685A">
      <w:pPr>
        <w:rPr>
          <w:u w:val="single"/>
        </w:rPr>
      </w:pPr>
      <w:r>
        <w:rPr>
          <w:u w:val="single"/>
        </w:rPr>
        <w:t>Risky Versus Risk-free Cash Flows:</w:t>
      </w:r>
    </w:p>
    <w:p w14:paraId="20EBB51A" w14:textId="3B8F27EF" w:rsidR="00E8685A" w:rsidRDefault="00E8685A" w:rsidP="00E8685A">
      <w:pPr>
        <w:pStyle w:val="ListParagraph"/>
        <w:numPr>
          <w:ilvl w:val="0"/>
          <w:numId w:val="1"/>
        </w:numPr>
      </w:pPr>
      <w:r>
        <w:t>Suppose the risk-free rate is 4% and the economy is equally likely to strengthen or weaken.</w:t>
      </w:r>
    </w:p>
    <w:p w14:paraId="7DFBD01D" w14:textId="3A4737CF" w:rsidR="00E8685A" w:rsidRDefault="00E8685A" w:rsidP="00E8685A">
      <w:pPr>
        <w:pStyle w:val="ListParagraph"/>
        <w:numPr>
          <w:ilvl w:val="0"/>
          <w:numId w:val="1"/>
        </w:numPr>
      </w:pPr>
      <w:r>
        <w:t>A risk-free bond pays $1,100 in one year.</w:t>
      </w:r>
    </w:p>
    <w:p w14:paraId="5934D0D2" w14:textId="0BEA293D" w:rsidR="00E8685A" w:rsidRDefault="00E8685A" w:rsidP="00E8685A">
      <w:pPr>
        <w:pStyle w:val="ListParagraph"/>
        <w:numPr>
          <w:ilvl w:val="0"/>
          <w:numId w:val="1"/>
        </w:numPr>
      </w:pPr>
      <w:r>
        <w:t>An investment in the market index will pay either $1,400(strong) or $800(weak).</w:t>
      </w:r>
    </w:p>
    <w:p w14:paraId="313CB931" w14:textId="38F2C65D" w:rsidR="00163F6D" w:rsidRDefault="00163F6D" w:rsidP="00163F6D">
      <w:pPr>
        <w:pStyle w:val="ListParagraph"/>
        <w:numPr>
          <w:ilvl w:val="1"/>
          <w:numId w:val="1"/>
        </w:numPr>
      </w:pPr>
      <w:r>
        <w:t>Price today of the bond:</w:t>
      </w:r>
    </w:p>
    <w:p w14:paraId="54B0A305" w14:textId="6D02A31A" w:rsidR="00163F6D" w:rsidRDefault="00163F6D" w:rsidP="00163F6D">
      <w:pPr>
        <w:pStyle w:val="ListParagraph"/>
        <w:numPr>
          <w:ilvl w:val="2"/>
          <w:numId w:val="1"/>
        </w:numPr>
      </w:pPr>
      <w:r>
        <w:t>FV=1,100.  N=1.  I/Y=4.  PV= $1,057.69</w:t>
      </w:r>
    </w:p>
    <w:p w14:paraId="19380F9D" w14:textId="226AA5AB" w:rsidR="00163F6D" w:rsidRDefault="00163F6D" w:rsidP="00163F6D">
      <w:pPr>
        <w:pStyle w:val="ListParagraph"/>
        <w:numPr>
          <w:ilvl w:val="1"/>
          <w:numId w:val="1"/>
        </w:numPr>
      </w:pPr>
      <w:r>
        <w:t>Expected payoff in one year</w:t>
      </w:r>
    </w:p>
    <w:p w14:paraId="70625454" w14:textId="7298941D" w:rsidR="00163F6D" w:rsidRDefault="00163F6D" w:rsidP="00163F6D">
      <w:pPr>
        <w:pStyle w:val="ListParagraph"/>
        <w:numPr>
          <w:ilvl w:val="2"/>
          <w:numId w:val="1"/>
        </w:numPr>
      </w:pPr>
      <w:r>
        <w:t>½ ($800) + ½ ($1,400) = $1,100</w:t>
      </w:r>
    </w:p>
    <w:p w14:paraId="7C5A0E9D" w14:textId="4308AFD8" w:rsidR="00163F6D" w:rsidRDefault="00163F6D" w:rsidP="00163F6D">
      <w:pPr>
        <w:pStyle w:val="ListParagraph"/>
        <w:numPr>
          <w:ilvl w:val="1"/>
          <w:numId w:val="1"/>
        </w:numPr>
      </w:pPr>
      <w:r>
        <w:t>It is the same pay-off as the risk-free bond!</w:t>
      </w:r>
    </w:p>
    <w:p w14:paraId="09FC079D" w14:textId="77777777" w:rsidR="00163F6D" w:rsidRDefault="00163F6D" w:rsidP="00EB528E">
      <w:pPr>
        <w:pStyle w:val="ListParagraph"/>
        <w:numPr>
          <w:ilvl w:val="0"/>
          <w:numId w:val="1"/>
        </w:numPr>
      </w:pPr>
    </w:p>
    <w:p w14:paraId="6A7A8A1D" w14:textId="777C5512" w:rsidR="009573CE" w:rsidRDefault="00163F6D" w:rsidP="00163F6D">
      <w:pPr>
        <w:pStyle w:val="ListParagraph"/>
      </w:pPr>
      <w:r w:rsidRPr="00163F6D">
        <w:rPr>
          <w:noProof/>
        </w:rPr>
        <w:drawing>
          <wp:inline distT="0" distB="0" distL="0" distR="0" wp14:anchorId="1C65A717" wp14:editId="7A18F051">
            <wp:extent cx="3133618" cy="1290274"/>
            <wp:effectExtent l="0" t="0" r="3810" b="5715"/>
            <wp:docPr id="103425" name="Picture 6">
              <a:extLst xmlns:a="http://schemas.openxmlformats.org/drawingml/2006/main">
                <a:ext uri="{FF2B5EF4-FFF2-40B4-BE49-F238E27FC236}">
                  <a16:creationId xmlns:a16="http://schemas.microsoft.com/office/drawing/2014/main" id="{0EB03999-3C17-A646-AE28-F773F95FA9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5" name="Picture 6">
                      <a:extLst>
                        <a:ext uri="{FF2B5EF4-FFF2-40B4-BE49-F238E27FC236}">
                          <a16:creationId xmlns:a16="http://schemas.microsoft.com/office/drawing/2014/main" id="{0EB03999-3C17-A646-AE28-F773F95FA94D}"/>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0556" cy="1297248"/>
                    </a:xfrm>
                    <a:prstGeom prst="rect">
                      <a:avLst/>
                    </a:prstGeom>
                    <a:noFill/>
                    <a:ln>
                      <a:noFill/>
                    </a:ln>
                    <a:extLst/>
                  </pic:spPr>
                </pic:pic>
              </a:graphicData>
            </a:graphic>
          </wp:inline>
        </w:drawing>
      </w:r>
    </w:p>
    <w:p w14:paraId="77D891F1" w14:textId="71162F36" w:rsidR="00163F6D" w:rsidRDefault="00163F6D" w:rsidP="00163F6D">
      <w:pPr>
        <w:rPr>
          <w:u w:val="single"/>
        </w:rPr>
      </w:pPr>
      <w:r>
        <w:rPr>
          <w:u w:val="single"/>
        </w:rPr>
        <w:lastRenderedPageBreak/>
        <w:t>Risk Aversion and the Risk Premium:</w:t>
      </w:r>
    </w:p>
    <w:p w14:paraId="7B1E2A11" w14:textId="17DE82FC" w:rsidR="00163F6D" w:rsidRDefault="00163F6D" w:rsidP="00163F6D">
      <w:pPr>
        <w:pStyle w:val="ListParagraph"/>
        <w:numPr>
          <w:ilvl w:val="0"/>
          <w:numId w:val="1"/>
        </w:numPr>
      </w:pPr>
      <w:r>
        <w:t>The benefits of receiving an extra $300 ($1,400 vs $1,000) is less important than the loss of $300 ($800 vs $1,100).</w:t>
      </w:r>
    </w:p>
    <w:p w14:paraId="4E53BA17" w14:textId="31B146DE" w:rsidR="00163F6D" w:rsidRDefault="00163F6D" w:rsidP="00163F6D">
      <w:pPr>
        <w:pStyle w:val="ListParagraph"/>
        <w:numPr>
          <w:ilvl w:val="0"/>
          <w:numId w:val="1"/>
        </w:numPr>
      </w:pPr>
      <w:r>
        <w:t>Risk aversion</w:t>
      </w:r>
    </w:p>
    <w:p w14:paraId="78F88F55" w14:textId="22A76FC2" w:rsidR="00163F6D" w:rsidRDefault="00163F6D" w:rsidP="00163F6D">
      <w:pPr>
        <w:pStyle w:val="ListParagraph"/>
        <w:numPr>
          <w:ilvl w:val="1"/>
          <w:numId w:val="1"/>
        </w:numPr>
      </w:pPr>
      <w:r>
        <w:t>The personal cost of losing a dollar in bad times is greater than the benefit of an extra dollar in good times.</w:t>
      </w:r>
    </w:p>
    <w:p w14:paraId="0C7738BA" w14:textId="7CF4000A" w:rsidR="00D61158" w:rsidRDefault="00D61158" w:rsidP="00D61158">
      <w:pPr>
        <w:pStyle w:val="ListParagraph"/>
        <w:numPr>
          <w:ilvl w:val="0"/>
          <w:numId w:val="1"/>
        </w:numPr>
      </w:pPr>
      <w:r>
        <w:t>Expected return of a risky investment = expected gain at end of year / initial cost</w:t>
      </w:r>
    </w:p>
    <w:p w14:paraId="37B28A07" w14:textId="73BEA664" w:rsidR="00D61158" w:rsidRDefault="00D61158" w:rsidP="00D61158">
      <w:pPr>
        <w:pStyle w:val="ListParagraph"/>
        <w:numPr>
          <w:ilvl w:val="1"/>
          <w:numId w:val="1"/>
        </w:numPr>
      </w:pPr>
      <w:r>
        <w:t>Market return in weak state = (800 - 1,000) / 1,000 = -20%</w:t>
      </w:r>
    </w:p>
    <w:p w14:paraId="57B08B20" w14:textId="74023B78" w:rsidR="00D61158" w:rsidRDefault="00D61158" w:rsidP="00D61158">
      <w:pPr>
        <w:pStyle w:val="ListParagraph"/>
        <w:numPr>
          <w:ilvl w:val="1"/>
          <w:numId w:val="1"/>
        </w:numPr>
      </w:pPr>
      <w:r>
        <w:t>Market return in strong state = (1,400 – 1,000) / 1,000 = 40%</w:t>
      </w:r>
    </w:p>
    <w:p w14:paraId="14B04F3A" w14:textId="249391F3" w:rsidR="00D61158" w:rsidRDefault="00D61158" w:rsidP="00D61158">
      <w:pPr>
        <w:pStyle w:val="ListParagraph"/>
        <w:numPr>
          <w:ilvl w:val="1"/>
          <w:numId w:val="1"/>
        </w:numPr>
      </w:pPr>
      <w:r>
        <w:t>Expected return = ½ (40%) + ½ (-20%) = 10%</w:t>
      </w:r>
    </w:p>
    <w:p w14:paraId="4C52CA74" w14:textId="1379DA48" w:rsidR="00D61158" w:rsidRDefault="00D61158" w:rsidP="00D61158">
      <w:pPr>
        <w:pStyle w:val="ListParagraph"/>
        <w:numPr>
          <w:ilvl w:val="1"/>
          <w:numId w:val="1"/>
        </w:numPr>
      </w:pPr>
      <w:r>
        <w:t>Risk Premium on market index is 10% - 4% = 6%</w:t>
      </w:r>
    </w:p>
    <w:p w14:paraId="44B7C104" w14:textId="1A6AD58D" w:rsidR="00D61158" w:rsidRDefault="002C026E" w:rsidP="00D61158">
      <w:pPr>
        <w:pStyle w:val="ListParagraph"/>
        <w:numPr>
          <w:ilvl w:val="0"/>
          <w:numId w:val="1"/>
        </w:numPr>
      </w:pPr>
      <w:r>
        <w:t>Consider</w:t>
      </w:r>
      <w:r w:rsidR="00472072">
        <w:t xml:space="preserve"> security A that pays $600 in a strong economy and $0 in a weak economy</w:t>
      </w:r>
    </w:p>
    <w:p w14:paraId="0F8F401E" w14:textId="1AAEAD0F" w:rsidR="00472072" w:rsidRDefault="00472072" w:rsidP="00472072">
      <w:pPr>
        <w:pStyle w:val="ListParagraph"/>
        <w:numPr>
          <w:ilvl w:val="1"/>
          <w:numId w:val="1"/>
        </w:numPr>
      </w:pPr>
      <w:r>
        <w:t>According to the LOOP, what should be the price of security A if the risk-free rate is 4%.</w:t>
      </w:r>
      <w:r w:rsidR="00990C7C">
        <w:t>su</w:t>
      </w:r>
    </w:p>
    <w:p w14:paraId="5463BF41" w14:textId="054220FE" w:rsidR="00472072" w:rsidRDefault="00472072" w:rsidP="00472072">
      <w:pPr>
        <w:pStyle w:val="ListParagraph"/>
        <w:ind w:left="1440"/>
        <w:rPr>
          <w:noProof/>
        </w:rPr>
      </w:pPr>
      <w:r w:rsidRPr="00472072">
        <w:rPr>
          <w:noProof/>
        </w:rPr>
        <w:drawing>
          <wp:inline distT="0" distB="0" distL="0" distR="0" wp14:anchorId="7E0C44EA" wp14:editId="5C8952B8">
            <wp:extent cx="3128481" cy="1045501"/>
            <wp:effectExtent l="0" t="0" r="0" b="0"/>
            <wp:docPr id="109571" name="Picture 5">
              <a:extLst xmlns:a="http://schemas.openxmlformats.org/drawingml/2006/main">
                <a:ext uri="{FF2B5EF4-FFF2-40B4-BE49-F238E27FC236}">
                  <a16:creationId xmlns:a16="http://schemas.microsoft.com/office/drawing/2014/main" id="{0233BB23-114A-B44C-850B-91772389E6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71" name="Picture 5">
                      <a:extLst>
                        <a:ext uri="{FF2B5EF4-FFF2-40B4-BE49-F238E27FC236}">
                          <a16:creationId xmlns:a16="http://schemas.microsoft.com/office/drawing/2014/main" id="{0233BB23-114A-B44C-850B-91772389E6F0}"/>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49194" cy="1052423"/>
                    </a:xfrm>
                    <a:prstGeom prst="rect">
                      <a:avLst/>
                    </a:prstGeom>
                    <a:noFill/>
                    <a:ln>
                      <a:noFill/>
                    </a:ln>
                    <a:extLst/>
                  </pic:spPr>
                </pic:pic>
              </a:graphicData>
            </a:graphic>
          </wp:inline>
        </w:drawing>
      </w:r>
      <w:r w:rsidRPr="00472072">
        <w:rPr>
          <w:noProof/>
        </w:rPr>
        <w:t xml:space="preserve"> </w:t>
      </w:r>
      <w:r w:rsidRPr="00472072">
        <w:rPr>
          <w:noProof/>
        </w:rPr>
        <w:drawing>
          <wp:inline distT="0" distB="0" distL="0" distR="0" wp14:anchorId="4369FB78" wp14:editId="4DB71F8C">
            <wp:extent cx="3128481" cy="1076251"/>
            <wp:effectExtent l="0" t="0" r="0" b="3810"/>
            <wp:docPr id="111619" name="Picture 7">
              <a:extLst xmlns:a="http://schemas.openxmlformats.org/drawingml/2006/main">
                <a:ext uri="{FF2B5EF4-FFF2-40B4-BE49-F238E27FC236}">
                  <a16:creationId xmlns:a16="http://schemas.microsoft.com/office/drawing/2014/main" id="{1491A142-5F7E-6447-AE94-7A8CF1DE1E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9" name="Picture 7">
                      <a:extLst>
                        <a:ext uri="{FF2B5EF4-FFF2-40B4-BE49-F238E27FC236}">
                          <a16:creationId xmlns:a16="http://schemas.microsoft.com/office/drawing/2014/main" id="{1491A142-5F7E-6447-AE94-7A8CF1DE1E60}"/>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5447" cy="1085528"/>
                    </a:xfrm>
                    <a:prstGeom prst="rect">
                      <a:avLst/>
                    </a:prstGeom>
                    <a:noFill/>
                    <a:ln>
                      <a:noFill/>
                    </a:ln>
                    <a:extLst/>
                  </pic:spPr>
                </pic:pic>
              </a:graphicData>
            </a:graphic>
          </wp:inline>
        </w:drawing>
      </w:r>
    </w:p>
    <w:p w14:paraId="5017BC91" w14:textId="43F11413" w:rsidR="00472072" w:rsidRDefault="00472072" w:rsidP="00472072">
      <w:pPr>
        <w:pStyle w:val="ListParagraph"/>
        <w:numPr>
          <w:ilvl w:val="1"/>
          <w:numId w:val="1"/>
        </w:numPr>
      </w:pPr>
      <w:r>
        <w:t>The LOOP says security A must trade for $230.77</w:t>
      </w:r>
    </w:p>
    <w:p w14:paraId="129C025C" w14:textId="1F05E8C9" w:rsidR="00472072" w:rsidRDefault="00472072" w:rsidP="00472072">
      <w:pPr>
        <w:pStyle w:val="ListParagraph"/>
        <w:numPr>
          <w:ilvl w:val="0"/>
          <w:numId w:val="1"/>
        </w:numPr>
      </w:pPr>
      <w:r>
        <w:t>Risk Premiums Depend on Risk</w:t>
      </w:r>
    </w:p>
    <w:p w14:paraId="40C0394B" w14:textId="2DE8CE5B" w:rsidR="00472072" w:rsidRDefault="00472072" w:rsidP="00472072">
      <w:pPr>
        <w:pStyle w:val="ListParagraph"/>
        <w:numPr>
          <w:ilvl w:val="1"/>
          <w:numId w:val="1"/>
        </w:numPr>
      </w:pPr>
      <w:r>
        <w:t>Given more variable returns, security A pays investors a higher risk premium</w:t>
      </w:r>
    </w:p>
    <w:p w14:paraId="57414F00" w14:textId="2AF2FB1E" w:rsidR="00472072" w:rsidRDefault="00472072" w:rsidP="00472072">
      <w:pPr>
        <w:pStyle w:val="ListParagraph"/>
        <w:numPr>
          <w:ilvl w:val="2"/>
          <w:numId w:val="1"/>
        </w:numPr>
      </w:pPr>
      <w:r>
        <w:t>Given an initial price of $230.77 and expected payoff of ½ (0) + ½ (600) = 300, security A has an expected return of (300 – 230.77) / 230.77 = 30%</w:t>
      </w:r>
    </w:p>
    <w:p w14:paraId="46986B44" w14:textId="1735C85C" w:rsidR="00472072" w:rsidRDefault="00472072" w:rsidP="00472072">
      <w:pPr>
        <w:pStyle w:val="ListParagraph"/>
        <w:numPr>
          <w:ilvl w:val="2"/>
          <w:numId w:val="1"/>
        </w:numPr>
      </w:pPr>
      <w:r>
        <w:t>Security A’s risk premium is 30% - 4% = 26%</w:t>
      </w:r>
    </w:p>
    <w:p w14:paraId="05542E31" w14:textId="763B13D7" w:rsidR="00472072" w:rsidRDefault="00472072" w:rsidP="00472072">
      <w:pPr>
        <w:pStyle w:val="ListParagraph"/>
        <w:numPr>
          <w:ilvl w:val="1"/>
          <w:numId w:val="1"/>
        </w:numPr>
      </w:pPr>
      <w:r>
        <w:t>The risk of a security must be evaluated in relation to fluctuations of other investments in the economy.</w:t>
      </w:r>
    </w:p>
    <w:p w14:paraId="53751664" w14:textId="09674525" w:rsidR="00472072" w:rsidRDefault="00472072" w:rsidP="00472072">
      <w:pPr>
        <w:pStyle w:val="ListParagraph"/>
        <w:numPr>
          <w:ilvl w:val="1"/>
          <w:numId w:val="1"/>
        </w:numPr>
      </w:pPr>
      <w:r>
        <w:t>A security’s risk premium will be higher the more its returns tend to vary with the overall economy and the market index.</w:t>
      </w:r>
    </w:p>
    <w:p w14:paraId="59D461D3" w14:textId="072325BC" w:rsidR="00472072" w:rsidRDefault="00472072" w:rsidP="00472072">
      <w:pPr>
        <w:pStyle w:val="ListParagraph"/>
        <w:numPr>
          <w:ilvl w:val="1"/>
          <w:numId w:val="1"/>
        </w:numPr>
      </w:pPr>
      <w:r>
        <w:t>If the security’s returns vary in the opposite direction of the market index, it offers insurance and will have a negative risk premium.</w:t>
      </w:r>
    </w:p>
    <w:p w14:paraId="669EC579" w14:textId="77777777" w:rsidR="00446A0F" w:rsidRDefault="00446A0F" w:rsidP="00472072">
      <w:pPr>
        <w:rPr>
          <w:u w:val="single"/>
        </w:rPr>
      </w:pPr>
    </w:p>
    <w:p w14:paraId="5401BD32" w14:textId="77777777" w:rsidR="00446A0F" w:rsidRDefault="00446A0F" w:rsidP="00472072">
      <w:pPr>
        <w:rPr>
          <w:u w:val="single"/>
        </w:rPr>
      </w:pPr>
    </w:p>
    <w:p w14:paraId="36815F62" w14:textId="77777777" w:rsidR="00446A0F" w:rsidRDefault="00446A0F" w:rsidP="00472072">
      <w:pPr>
        <w:rPr>
          <w:u w:val="single"/>
        </w:rPr>
      </w:pPr>
    </w:p>
    <w:p w14:paraId="37C3F866" w14:textId="77777777" w:rsidR="00446A0F" w:rsidRDefault="00446A0F" w:rsidP="00472072">
      <w:pPr>
        <w:rPr>
          <w:u w:val="single"/>
        </w:rPr>
      </w:pPr>
    </w:p>
    <w:p w14:paraId="2046B66B" w14:textId="77777777" w:rsidR="00446A0F" w:rsidRDefault="00446A0F" w:rsidP="00472072">
      <w:pPr>
        <w:rPr>
          <w:u w:val="single"/>
        </w:rPr>
      </w:pPr>
    </w:p>
    <w:p w14:paraId="0FF34762" w14:textId="77777777" w:rsidR="00446A0F" w:rsidRDefault="00446A0F" w:rsidP="00472072">
      <w:pPr>
        <w:rPr>
          <w:u w:val="single"/>
        </w:rPr>
      </w:pPr>
    </w:p>
    <w:p w14:paraId="221F248A" w14:textId="77777777" w:rsidR="00446A0F" w:rsidRDefault="00446A0F" w:rsidP="00472072">
      <w:pPr>
        <w:rPr>
          <w:u w:val="single"/>
        </w:rPr>
      </w:pPr>
    </w:p>
    <w:p w14:paraId="11132EEF" w14:textId="77777777" w:rsidR="00446A0F" w:rsidRDefault="00446A0F" w:rsidP="00472072">
      <w:pPr>
        <w:rPr>
          <w:u w:val="single"/>
        </w:rPr>
      </w:pPr>
    </w:p>
    <w:p w14:paraId="1235CF12" w14:textId="77777777" w:rsidR="00446A0F" w:rsidRDefault="00446A0F" w:rsidP="00472072">
      <w:pPr>
        <w:rPr>
          <w:u w:val="single"/>
        </w:rPr>
      </w:pPr>
    </w:p>
    <w:p w14:paraId="30D614E0" w14:textId="77777777" w:rsidR="00446A0F" w:rsidRDefault="00446A0F" w:rsidP="00472072">
      <w:pPr>
        <w:rPr>
          <w:u w:val="single"/>
        </w:rPr>
      </w:pPr>
    </w:p>
    <w:p w14:paraId="2D9F9A52" w14:textId="77777777" w:rsidR="00446A0F" w:rsidRDefault="00446A0F" w:rsidP="00472072">
      <w:pPr>
        <w:rPr>
          <w:u w:val="single"/>
        </w:rPr>
      </w:pPr>
    </w:p>
    <w:p w14:paraId="39724A92" w14:textId="77777777" w:rsidR="00446A0F" w:rsidRDefault="00446A0F" w:rsidP="00472072">
      <w:pPr>
        <w:rPr>
          <w:u w:val="single"/>
        </w:rPr>
      </w:pPr>
    </w:p>
    <w:p w14:paraId="6A6B4D2C" w14:textId="5EF00811" w:rsidR="00472072" w:rsidRDefault="00472072" w:rsidP="00472072">
      <w:pPr>
        <w:rPr>
          <w:u w:val="single"/>
        </w:rPr>
      </w:pPr>
      <w:r>
        <w:rPr>
          <w:u w:val="single"/>
        </w:rPr>
        <w:lastRenderedPageBreak/>
        <w:t>Example:</w:t>
      </w:r>
    </w:p>
    <w:p w14:paraId="0A834446" w14:textId="21CA7647" w:rsidR="00472072" w:rsidRDefault="00990C7C" w:rsidP="00472072">
      <w:pPr>
        <w:pStyle w:val="ListParagraph"/>
        <w:numPr>
          <w:ilvl w:val="0"/>
          <w:numId w:val="1"/>
        </w:numPr>
      </w:pPr>
      <w:r>
        <w:t>Suppose security B pays $600 if the economy is weak and $0</w:t>
      </w:r>
      <w:r w:rsidR="00A01590">
        <w:t xml:space="preserve"> if the economy is strong. What is its no-arbitrage price, expected return and risk premium?</w:t>
      </w:r>
    </w:p>
    <w:p w14:paraId="2B80075E" w14:textId="1A1B1E00" w:rsidR="00A01590" w:rsidRDefault="00A01590" w:rsidP="00A01590">
      <w:pPr>
        <w:pStyle w:val="ListParagraph"/>
      </w:pPr>
      <w:r w:rsidRPr="00A01590">
        <w:rPr>
          <w:noProof/>
        </w:rPr>
        <w:drawing>
          <wp:inline distT="0" distB="0" distL="0" distR="0" wp14:anchorId="797F7BB3" wp14:editId="5AF6415C">
            <wp:extent cx="4546862" cy="2876764"/>
            <wp:effectExtent l="0" t="0" r="0" b="6350"/>
            <wp:docPr id="119810" name="Picture 6">
              <a:extLst xmlns:a="http://schemas.openxmlformats.org/drawingml/2006/main">
                <a:ext uri="{FF2B5EF4-FFF2-40B4-BE49-F238E27FC236}">
                  <a16:creationId xmlns:a16="http://schemas.microsoft.com/office/drawing/2014/main" id="{6EA1E7D6-7B00-F64D-AA0A-FAECDC5BD3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10" name="Picture 6">
                      <a:extLst>
                        <a:ext uri="{FF2B5EF4-FFF2-40B4-BE49-F238E27FC236}">
                          <a16:creationId xmlns:a16="http://schemas.microsoft.com/office/drawing/2014/main" id="{6EA1E7D6-7B00-F64D-AA0A-FAECDC5BD314}"/>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5345" cy="2901112"/>
                    </a:xfrm>
                    <a:prstGeom prst="rect">
                      <a:avLst/>
                    </a:prstGeom>
                    <a:noFill/>
                    <a:ln>
                      <a:noFill/>
                    </a:ln>
                    <a:extLst/>
                  </pic:spPr>
                </pic:pic>
              </a:graphicData>
            </a:graphic>
          </wp:inline>
        </w:drawing>
      </w:r>
    </w:p>
    <w:p w14:paraId="1D5AAD56" w14:textId="6F284826" w:rsidR="00A01590" w:rsidRDefault="00A01590" w:rsidP="00472072">
      <w:pPr>
        <w:pStyle w:val="ListParagraph"/>
        <w:numPr>
          <w:ilvl w:val="0"/>
          <w:numId w:val="1"/>
        </w:numPr>
      </w:pPr>
      <w:r w:rsidRPr="00A01590">
        <w:rPr>
          <w:noProof/>
        </w:rPr>
        <w:drawing>
          <wp:inline distT="0" distB="0" distL="0" distR="0" wp14:anchorId="58947B79" wp14:editId="4948F798">
            <wp:extent cx="3852809" cy="2047839"/>
            <wp:effectExtent l="0" t="0" r="0" b="0"/>
            <wp:docPr id="121857" name="Picture 6">
              <a:extLst xmlns:a="http://schemas.openxmlformats.org/drawingml/2006/main">
                <a:ext uri="{FF2B5EF4-FFF2-40B4-BE49-F238E27FC236}">
                  <a16:creationId xmlns:a16="http://schemas.microsoft.com/office/drawing/2014/main" id="{66180702-D717-6041-92A4-C7A0B6D77F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57" name="Picture 6">
                      <a:extLst>
                        <a:ext uri="{FF2B5EF4-FFF2-40B4-BE49-F238E27FC236}">
                          <a16:creationId xmlns:a16="http://schemas.microsoft.com/office/drawing/2014/main" id="{66180702-D717-6041-92A4-C7A0B6D77F51}"/>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84795" cy="2171144"/>
                    </a:xfrm>
                    <a:prstGeom prst="rect">
                      <a:avLst/>
                    </a:prstGeom>
                    <a:noFill/>
                    <a:ln>
                      <a:noFill/>
                    </a:ln>
                    <a:extLst/>
                  </pic:spPr>
                </pic:pic>
              </a:graphicData>
            </a:graphic>
          </wp:inline>
        </w:drawing>
      </w:r>
    </w:p>
    <w:p w14:paraId="7764C925" w14:textId="0BBDD4B2" w:rsidR="00A01590" w:rsidRDefault="00A01590" w:rsidP="00A01590">
      <w:pPr>
        <w:rPr>
          <w:u w:val="single"/>
        </w:rPr>
      </w:pPr>
      <w:r>
        <w:rPr>
          <w:u w:val="single"/>
        </w:rPr>
        <w:t>Risk, Return and Market Prices:</w:t>
      </w:r>
    </w:p>
    <w:p w14:paraId="0C957A9F" w14:textId="69E69A1F" w:rsidR="00A01590" w:rsidRDefault="00A01590" w:rsidP="00A01590">
      <w:pPr>
        <w:pStyle w:val="ListParagraph"/>
        <w:numPr>
          <w:ilvl w:val="0"/>
          <w:numId w:val="1"/>
        </w:numPr>
      </w:pPr>
      <w:r>
        <w:t xml:space="preserve">The discount rate, </w:t>
      </w:r>
      <w:proofErr w:type="spellStart"/>
      <w:r>
        <w:t>r</w:t>
      </w:r>
      <w:r>
        <w:rPr>
          <w:vertAlign w:val="subscript"/>
        </w:rPr>
        <w:t>s</w:t>
      </w:r>
      <w:proofErr w:type="spellEnd"/>
      <w:r>
        <w:t>, includes a risk premium appropriate for the investment’s risk</w:t>
      </w:r>
    </w:p>
    <w:p w14:paraId="4EB3748C" w14:textId="1EE24080" w:rsidR="00A01590" w:rsidRDefault="00A01590" w:rsidP="00A01590">
      <w:pPr>
        <w:pStyle w:val="ListParagraph"/>
        <w:numPr>
          <w:ilvl w:val="1"/>
          <w:numId w:val="1"/>
        </w:numPr>
      </w:pPr>
      <w:proofErr w:type="spellStart"/>
      <w:r>
        <w:t>R</w:t>
      </w:r>
      <w:r>
        <w:rPr>
          <w:vertAlign w:val="subscript"/>
        </w:rPr>
        <w:t>s</w:t>
      </w:r>
      <w:proofErr w:type="spellEnd"/>
      <w:r>
        <w:rPr>
          <w:vertAlign w:val="subscript"/>
        </w:rPr>
        <w:t xml:space="preserve"> = </w:t>
      </w:r>
      <w:r>
        <w:t>r</w:t>
      </w:r>
      <w:r>
        <w:rPr>
          <w:vertAlign w:val="subscript"/>
        </w:rPr>
        <w:t>f</w:t>
      </w:r>
      <w:r>
        <w:t xml:space="preserve"> + (Risk premium for investment S)</w:t>
      </w:r>
    </w:p>
    <w:p w14:paraId="68D12FAF" w14:textId="15117CE4" w:rsidR="00A01590" w:rsidRDefault="00A01590" w:rsidP="00A01590">
      <w:pPr>
        <w:rPr>
          <w:u w:val="single"/>
        </w:rPr>
      </w:pPr>
      <w:r>
        <w:rPr>
          <w:u w:val="single"/>
        </w:rPr>
        <w:t>Using the risk premium to compute a price:</w:t>
      </w:r>
    </w:p>
    <w:p w14:paraId="5AF0FB63" w14:textId="1D3044AA" w:rsidR="00A01590" w:rsidRDefault="00A01590" w:rsidP="00A01590">
      <w:pPr>
        <w:pStyle w:val="ListParagraph"/>
        <w:numPr>
          <w:ilvl w:val="0"/>
          <w:numId w:val="1"/>
        </w:numPr>
      </w:pPr>
      <w:r>
        <w:t>Consider a risky bond with a cash flow of $1,100 when the economy is strong and $1,000 when the economy is weak. Suppose a 1% risk premium is appropriate for this bond. If the risk-free rate is 4%, what is the price of the bond today?</w:t>
      </w:r>
    </w:p>
    <w:p w14:paraId="5FC6FE27" w14:textId="26AFED99" w:rsidR="00F161EF" w:rsidRDefault="00F161EF" w:rsidP="00F161EF">
      <w:pPr>
        <w:pStyle w:val="ListParagraph"/>
        <w:numPr>
          <w:ilvl w:val="1"/>
          <w:numId w:val="1"/>
        </w:numPr>
      </w:pPr>
      <w:proofErr w:type="spellStart"/>
      <w:r>
        <w:t>R</w:t>
      </w:r>
      <w:r>
        <w:rPr>
          <w:vertAlign w:val="subscript"/>
        </w:rPr>
        <w:t>bond</w:t>
      </w:r>
      <w:proofErr w:type="spellEnd"/>
      <w:r>
        <w:t xml:space="preserve"> = r</w:t>
      </w:r>
      <w:r>
        <w:rPr>
          <w:vertAlign w:val="subscript"/>
        </w:rPr>
        <w:t>f</w:t>
      </w:r>
      <w:r>
        <w:t xml:space="preserve"> + (Risk premium for the bond) = 4% + 1% = 5%</w:t>
      </w:r>
    </w:p>
    <w:p w14:paraId="463ACD50" w14:textId="77534F1F" w:rsidR="00F161EF" w:rsidRDefault="00F161EF" w:rsidP="00F161EF">
      <w:pPr>
        <w:pStyle w:val="ListParagraph"/>
        <w:numPr>
          <w:ilvl w:val="1"/>
          <w:numId w:val="1"/>
        </w:numPr>
      </w:pPr>
      <w:r>
        <w:t>Expected cash flow of the bond is ½ ($1,100) + ½ ($1,000) = $1,050 in one year.</w:t>
      </w:r>
    </w:p>
    <w:p w14:paraId="520F5491" w14:textId="5354E935" w:rsidR="00F161EF" w:rsidRDefault="00F161EF" w:rsidP="00F161EF">
      <w:pPr>
        <w:pStyle w:val="ListParagraph"/>
        <w:numPr>
          <w:ilvl w:val="1"/>
          <w:numId w:val="1"/>
        </w:numPr>
      </w:pPr>
      <w:r>
        <w:t>Price of bond today is: FV= 1,050, N= 1, I/Y= 5, CPT PV= 1,000</w:t>
      </w:r>
    </w:p>
    <w:p w14:paraId="7B838B70" w14:textId="1B95B50D" w:rsidR="00F161EF" w:rsidRDefault="00F161EF" w:rsidP="00F161EF">
      <w:pPr>
        <w:rPr>
          <w:u w:val="single"/>
        </w:rPr>
      </w:pPr>
      <w:r>
        <w:rPr>
          <w:u w:val="single"/>
        </w:rPr>
        <w:t>Arbitrage with Transaction Costs</w:t>
      </w:r>
    </w:p>
    <w:p w14:paraId="594F7A87" w14:textId="5262979C" w:rsidR="00F161EF" w:rsidRDefault="00F161EF" w:rsidP="00F161EF">
      <w:pPr>
        <w:pStyle w:val="ListParagraph"/>
        <w:numPr>
          <w:ilvl w:val="0"/>
          <w:numId w:val="1"/>
        </w:numPr>
      </w:pPr>
      <w:r>
        <w:t>Commissions paid to your broker.</w:t>
      </w:r>
    </w:p>
    <w:p w14:paraId="2B5F19DC" w14:textId="58B7B81A" w:rsidR="00F161EF" w:rsidRDefault="00F161EF" w:rsidP="00F161EF">
      <w:pPr>
        <w:pStyle w:val="ListParagraph"/>
        <w:numPr>
          <w:ilvl w:val="0"/>
          <w:numId w:val="1"/>
        </w:numPr>
      </w:pPr>
      <w:r>
        <w:t>Bid – ask spread</w:t>
      </w:r>
    </w:p>
    <w:p w14:paraId="1B1E95CA" w14:textId="56A56CB2" w:rsidR="00F161EF" w:rsidRDefault="00F161EF" w:rsidP="00F161EF">
      <w:pPr>
        <w:pStyle w:val="ListParagraph"/>
        <w:numPr>
          <w:ilvl w:val="1"/>
          <w:numId w:val="1"/>
        </w:numPr>
      </w:pPr>
      <w:r>
        <w:t>Difference of the price you receive when you sell (bid price) and when you buy (ask price) a security</w:t>
      </w:r>
    </w:p>
    <w:p w14:paraId="2347D5C3" w14:textId="1F875773" w:rsidR="00F161EF" w:rsidRDefault="00F161EF" w:rsidP="00F161EF">
      <w:pPr>
        <w:pStyle w:val="ListParagraph"/>
        <w:numPr>
          <w:ilvl w:val="0"/>
          <w:numId w:val="1"/>
        </w:numPr>
      </w:pPr>
      <w:r>
        <w:t>For most financial markets these costs are small</w:t>
      </w:r>
    </w:p>
    <w:p w14:paraId="4C81BB0B" w14:textId="77777777" w:rsidR="00446A0F" w:rsidRDefault="00446A0F" w:rsidP="00F161EF">
      <w:pPr>
        <w:rPr>
          <w:u w:val="single"/>
        </w:rPr>
      </w:pPr>
    </w:p>
    <w:p w14:paraId="75A5C8DB" w14:textId="77777777" w:rsidR="00446A0F" w:rsidRDefault="00446A0F" w:rsidP="00F161EF">
      <w:pPr>
        <w:rPr>
          <w:u w:val="single"/>
        </w:rPr>
      </w:pPr>
    </w:p>
    <w:p w14:paraId="4505AFCF" w14:textId="77777777" w:rsidR="00446A0F" w:rsidRDefault="00446A0F" w:rsidP="00F161EF">
      <w:pPr>
        <w:rPr>
          <w:u w:val="single"/>
        </w:rPr>
      </w:pPr>
    </w:p>
    <w:p w14:paraId="7BCBA544" w14:textId="741782E6" w:rsidR="00F161EF" w:rsidRDefault="00F161EF" w:rsidP="00F161EF">
      <w:pPr>
        <w:rPr>
          <w:u w:val="single"/>
        </w:rPr>
      </w:pPr>
      <w:r>
        <w:rPr>
          <w:u w:val="single"/>
        </w:rPr>
        <w:lastRenderedPageBreak/>
        <w:t>The No-Arbitrage Price Range:</w:t>
      </w:r>
    </w:p>
    <w:p w14:paraId="1B4196C0" w14:textId="6471D81C" w:rsidR="00F161EF" w:rsidRPr="00F161EF" w:rsidRDefault="00F161EF" w:rsidP="00F161EF">
      <w:pPr>
        <w:pStyle w:val="ListParagraph"/>
        <w:numPr>
          <w:ilvl w:val="0"/>
          <w:numId w:val="1"/>
        </w:numPr>
      </w:pPr>
      <w:r>
        <w:t>Consider a bond that pays $1,000 at the end of the year.</w:t>
      </w:r>
      <w:r w:rsidR="00446A0F">
        <w:t xml:space="preserve"> Market rate for deposits is 6%, but market rate for borrowing is 6.5%. What is the no-arbitrage price range of the bond? That is, what is the highest and lowest price the bond could trade for without creating an arbitrage opportunity?</w:t>
      </w:r>
    </w:p>
    <w:p w14:paraId="6844A266" w14:textId="7E7C897A" w:rsidR="00F161EF" w:rsidRPr="00F161EF" w:rsidRDefault="00446A0F" w:rsidP="00F161EF">
      <w:pPr>
        <w:rPr>
          <w:u w:val="single"/>
        </w:rPr>
      </w:pPr>
      <w:r w:rsidRPr="00F161EF">
        <w:rPr>
          <w:noProof/>
        </w:rPr>
        <w:drawing>
          <wp:anchor distT="0" distB="0" distL="114300" distR="114300" simplePos="0" relativeHeight="251658240" behindDoc="0" locked="0" layoutInCell="1" allowOverlap="1" wp14:anchorId="47384054" wp14:editId="6525FAD0">
            <wp:simplePos x="0" y="0"/>
            <wp:positionH relativeFrom="column">
              <wp:posOffset>415925</wp:posOffset>
            </wp:positionH>
            <wp:positionV relativeFrom="paragraph">
              <wp:posOffset>10795</wp:posOffset>
            </wp:positionV>
            <wp:extent cx="6295390" cy="4098925"/>
            <wp:effectExtent l="0" t="0" r="3810" b="3175"/>
            <wp:wrapThrough wrapText="bothSides">
              <wp:wrapPolygon edited="0">
                <wp:start x="0" y="0"/>
                <wp:lineTo x="0" y="21550"/>
                <wp:lineTo x="21569" y="21550"/>
                <wp:lineTo x="21569" y="0"/>
                <wp:lineTo x="0" y="0"/>
              </wp:wrapPolygon>
            </wp:wrapThrough>
            <wp:docPr id="134146" name="Picture 6">
              <a:extLst xmlns:a="http://schemas.openxmlformats.org/drawingml/2006/main">
                <a:ext uri="{FF2B5EF4-FFF2-40B4-BE49-F238E27FC236}">
                  <a16:creationId xmlns:a16="http://schemas.microsoft.com/office/drawing/2014/main" id="{6EADE4C3-A30A-AD44-BB31-729D4D8463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6" name="Picture 6">
                      <a:extLst>
                        <a:ext uri="{FF2B5EF4-FFF2-40B4-BE49-F238E27FC236}">
                          <a16:creationId xmlns:a16="http://schemas.microsoft.com/office/drawing/2014/main" id="{6EADE4C3-A30A-AD44-BB31-729D4D846386}"/>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5390" cy="409892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14:paraId="7F3B456D" w14:textId="4F834D44" w:rsidR="00F161EF" w:rsidRDefault="00F161EF" w:rsidP="00F161EF"/>
    <w:p w14:paraId="7CA88F2C" w14:textId="4F0F9346" w:rsidR="00F161EF" w:rsidRDefault="00F161EF" w:rsidP="00F161EF">
      <w:pPr>
        <w:rPr>
          <w:b/>
        </w:rPr>
      </w:pPr>
    </w:p>
    <w:p w14:paraId="13AB1F47" w14:textId="0E9ACFE3" w:rsidR="00F161EF" w:rsidRDefault="00F161EF" w:rsidP="00F161EF"/>
    <w:p w14:paraId="529490E9" w14:textId="5126A0E4" w:rsidR="00F161EF" w:rsidRPr="00F161EF" w:rsidRDefault="00F161EF" w:rsidP="00F161EF"/>
    <w:p w14:paraId="3FAF642E" w14:textId="1859EE6E" w:rsidR="00F161EF" w:rsidRDefault="00F161EF" w:rsidP="00F161EF"/>
    <w:p w14:paraId="4D1CA0DE" w14:textId="5E54333F" w:rsidR="0020238D" w:rsidRDefault="0020238D" w:rsidP="00F161EF"/>
    <w:p w14:paraId="5F3EE67B" w14:textId="0B1CDA6C" w:rsidR="0020238D" w:rsidRDefault="0020238D" w:rsidP="00F161EF"/>
    <w:p w14:paraId="6CF41DA0" w14:textId="6C216C66" w:rsidR="0020238D" w:rsidRDefault="0020238D" w:rsidP="00F161EF"/>
    <w:p w14:paraId="594866D6" w14:textId="499DFB3B" w:rsidR="0020238D" w:rsidRDefault="0020238D" w:rsidP="00F161EF"/>
    <w:p w14:paraId="4CBBD7F5" w14:textId="5D589D75" w:rsidR="0020238D" w:rsidRDefault="0020238D" w:rsidP="00F161EF"/>
    <w:p w14:paraId="2B9D67F9" w14:textId="50AA8676" w:rsidR="0020238D" w:rsidRDefault="0020238D" w:rsidP="00F161EF"/>
    <w:p w14:paraId="38F52FE3" w14:textId="313AFB32" w:rsidR="0020238D" w:rsidRDefault="0020238D" w:rsidP="00F161EF"/>
    <w:p w14:paraId="3EC37DF0" w14:textId="6CC332AE" w:rsidR="0020238D" w:rsidRDefault="0020238D" w:rsidP="00F161EF"/>
    <w:p w14:paraId="177C3CE4" w14:textId="1438BE17" w:rsidR="0020238D" w:rsidRDefault="0020238D" w:rsidP="00F161EF"/>
    <w:p w14:paraId="5FE121DD" w14:textId="5ADD0D40" w:rsidR="0020238D" w:rsidRDefault="0020238D" w:rsidP="00F161EF"/>
    <w:p w14:paraId="6D5234A7" w14:textId="05BAD3CC" w:rsidR="0020238D" w:rsidRDefault="0020238D" w:rsidP="00F161EF"/>
    <w:p w14:paraId="6B5BE697" w14:textId="3FAA1283" w:rsidR="0020238D" w:rsidRDefault="0020238D" w:rsidP="00F161EF"/>
    <w:p w14:paraId="7A94F58A" w14:textId="3F9CBA0D" w:rsidR="0020238D" w:rsidRDefault="0020238D" w:rsidP="00F161EF"/>
    <w:p w14:paraId="7A9A5591" w14:textId="0DD19B82" w:rsidR="0020238D" w:rsidRDefault="0020238D" w:rsidP="00F161EF"/>
    <w:p w14:paraId="3D477935" w14:textId="7A01BBD2" w:rsidR="0020238D" w:rsidRDefault="0020238D" w:rsidP="00F161EF"/>
    <w:p w14:paraId="2F8F51C3" w14:textId="28408407" w:rsidR="0020238D" w:rsidRDefault="0020238D" w:rsidP="00F161EF"/>
    <w:p w14:paraId="4E15C062" w14:textId="33824027" w:rsidR="0020238D" w:rsidRDefault="0020238D" w:rsidP="00F161EF"/>
    <w:p w14:paraId="26E3D5C3" w14:textId="0D8C5928" w:rsidR="0020238D" w:rsidRDefault="0020238D" w:rsidP="00F161EF"/>
    <w:p w14:paraId="5C4519AA" w14:textId="61F66932" w:rsidR="0020238D" w:rsidRDefault="0020238D" w:rsidP="00F161EF"/>
    <w:p w14:paraId="452E8638" w14:textId="24DFF121" w:rsidR="0020238D" w:rsidRDefault="0020238D" w:rsidP="00F161EF"/>
    <w:p w14:paraId="3E325036" w14:textId="2B3BFD90" w:rsidR="0020238D" w:rsidRDefault="0020238D" w:rsidP="00F161EF"/>
    <w:p w14:paraId="377B3DE7" w14:textId="0E02906D" w:rsidR="0020238D" w:rsidRDefault="0020238D" w:rsidP="00F161EF"/>
    <w:p w14:paraId="136B6058" w14:textId="195BD308" w:rsidR="0020238D" w:rsidRDefault="0020238D" w:rsidP="00F161EF"/>
    <w:p w14:paraId="72BBA32F" w14:textId="237034A4" w:rsidR="0020238D" w:rsidRDefault="0020238D" w:rsidP="00F161EF"/>
    <w:p w14:paraId="22A04714" w14:textId="79D39963" w:rsidR="0020238D" w:rsidRDefault="0020238D" w:rsidP="00F161EF"/>
    <w:p w14:paraId="45B063F9" w14:textId="1AF82EC9" w:rsidR="0020238D" w:rsidRDefault="0020238D" w:rsidP="00F161EF"/>
    <w:p w14:paraId="3E279B01" w14:textId="107241DE" w:rsidR="0020238D" w:rsidRDefault="0020238D" w:rsidP="00F161EF"/>
    <w:p w14:paraId="0A55A696" w14:textId="12E4802B" w:rsidR="0020238D" w:rsidRDefault="0020238D" w:rsidP="00F161EF"/>
    <w:p w14:paraId="6315A386" w14:textId="502F2478" w:rsidR="0020238D" w:rsidRDefault="0020238D" w:rsidP="00F161EF"/>
    <w:p w14:paraId="3B96F2CD" w14:textId="28ED68D5" w:rsidR="0020238D" w:rsidRDefault="0020238D" w:rsidP="00F161EF"/>
    <w:p w14:paraId="36DB7C5C" w14:textId="1D3EAC1E" w:rsidR="0020238D" w:rsidRDefault="0020238D" w:rsidP="00F161EF"/>
    <w:p w14:paraId="085DB472" w14:textId="0DE04013" w:rsidR="0020238D" w:rsidRDefault="0020238D" w:rsidP="00F161EF"/>
    <w:p w14:paraId="6F06D764" w14:textId="748203E5" w:rsidR="0020238D" w:rsidRDefault="0020238D" w:rsidP="00F161EF"/>
    <w:p w14:paraId="3ADC7009" w14:textId="35C2EF3F" w:rsidR="0020238D" w:rsidRDefault="0020238D" w:rsidP="00F161EF"/>
    <w:p w14:paraId="126125E5" w14:textId="33F78C26" w:rsidR="0020238D" w:rsidRDefault="0020238D" w:rsidP="00F161EF"/>
    <w:p w14:paraId="3AC84BFF" w14:textId="31184656" w:rsidR="0020238D" w:rsidRDefault="0020238D" w:rsidP="00F161EF"/>
    <w:p w14:paraId="0B4F1CC6" w14:textId="750F8F00" w:rsidR="0020238D" w:rsidRDefault="0020238D" w:rsidP="00F161EF"/>
    <w:p w14:paraId="70EDE03E" w14:textId="70C0A46E" w:rsidR="0020238D" w:rsidRDefault="0020238D" w:rsidP="00F161EF"/>
    <w:p w14:paraId="2970FE2F" w14:textId="6ED40C0A" w:rsidR="0020238D" w:rsidRDefault="0020238D" w:rsidP="00F161EF"/>
    <w:p w14:paraId="57DED9F6" w14:textId="3CD86C15" w:rsidR="0020238D" w:rsidRDefault="0020238D" w:rsidP="00F161EF">
      <w:r>
        <w:rPr>
          <w:b/>
          <w:u w:val="single"/>
        </w:rPr>
        <w:lastRenderedPageBreak/>
        <w:t>Module 3</w:t>
      </w:r>
    </w:p>
    <w:p w14:paraId="55B73FF6" w14:textId="721DB481" w:rsidR="006B4A1E" w:rsidRDefault="006B4A1E" w:rsidP="00F161EF"/>
    <w:p w14:paraId="78A2A787" w14:textId="58A7650A" w:rsidR="006B4A1E" w:rsidRDefault="006B4A1E" w:rsidP="00F161EF">
      <w:r>
        <w:rPr>
          <w:b/>
        </w:rPr>
        <w:t>Utility Theory</w:t>
      </w:r>
    </w:p>
    <w:p w14:paraId="28DC07C7" w14:textId="1C231A4A" w:rsidR="006B4A1E" w:rsidRDefault="006B4A1E" w:rsidP="00F161EF"/>
    <w:p w14:paraId="09B436D1" w14:textId="065BEFD5" w:rsidR="006B4A1E" w:rsidRDefault="006B4A1E" w:rsidP="006B4A1E">
      <w:pPr>
        <w:pStyle w:val="ListParagraph"/>
        <w:numPr>
          <w:ilvl w:val="0"/>
          <w:numId w:val="1"/>
        </w:numPr>
      </w:pPr>
      <w:r>
        <w:t>It’s the foundation of the theory of choice under uncertainty. It used by economists to determine how people and societies choose to allocate scarce resources and to distribute wealth among one another over time.</w:t>
      </w:r>
    </w:p>
    <w:p w14:paraId="100C7CF3" w14:textId="0C5E45D7" w:rsidR="006B4A1E" w:rsidRDefault="006B4A1E" w:rsidP="006B4A1E">
      <w:pPr>
        <w:pStyle w:val="ListParagraph"/>
        <w:numPr>
          <w:ilvl w:val="0"/>
          <w:numId w:val="1"/>
        </w:numPr>
      </w:pPr>
      <w:r>
        <w:t>Economists defined the relation between psychological satisfaction and wealth as utility</w:t>
      </w:r>
    </w:p>
    <w:p w14:paraId="17A9F34B" w14:textId="632290BD" w:rsidR="006B4A1E" w:rsidRDefault="006B4A1E" w:rsidP="006B4A1E">
      <w:pPr>
        <w:pStyle w:val="ListParagraph"/>
        <w:numPr>
          <w:ilvl w:val="0"/>
          <w:numId w:val="1"/>
        </w:numPr>
      </w:pPr>
      <w:r>
        <w:t>Rational investors are expected to prefer a higher expected future wealth to a lower value and are generally risk averse.</w:t>
      </w:r>
    </w:p>
    <w:p w14:paraId="40179E11" w14:textId="0C5CE9C0" w:rsidR="006B4A1E" w:rsidRDefault="006B4A1E" w:rsidP="006B4A1E">
      <w:r>
        <w:rPr>
          <w:u w:val="single"/>
        </w:rPr>
        <w:t>Goals</w:t>
      </w:r>
    </w:p>
    <w:p w14:paraId="63803381" w14:textId="7766A200" w:rsidR="006B4A1E" w:rsidRDefault="006B4A1E" w:rsidP="006B4A1E">
      <w:pPr>
        <w:pStyle w:val="ListParagraph"/>
        <w:numPr>
          <w:ilvl w:val="0"/>
          <w:numId w:val="1"/>
        </w:numPr>
      </w:pPr>
      <w:r>
        <w:t>Individual maximizes their expected Utility</w:t>
      </w:r>
    </w:p>
    <w:p w14:paraId="3761D4A9" w14:textId="3F85C6C2" w:rsidR="006B4A1E" w:rsidRDefault="006B4A1E" w:rsidP="006B4A1E">
      <w:pPr>
        <w:pStyle w:val="ListParagraph"/>
        <w:numPr>
          <w:ilvl w:val="0"/>
          <w:numId w:val="1"/>
        </w:numPr>
      </w:pPr>
      <w:r>
        <w:t>Individual preferences over risk and return</w:t>
      </w:r>
    </w:p>
    <w:p w14:paraId="0A26C916" w14:textId="583A89E8" w:rsidR="006B4A1E" w:rsidRDefault="006B4A1E" w:rsidP="006B4A1E">
      <w:r>
        <w:rPr>
          <w:u w:val="single"/>
        </w:rPr>
        <w:t>Fair Gambles</w:t>
      </w:r>
    </w:p>
    <w:p w14:paraId="58C96358" w14:textId="75C9EC55" w:rsidR="006B4A1E" w:rsidRDefault="006B4A1E" w:rsidP="006B4A1E">
      <w:pPr>
        <w:pStyle w:val="ListParagraph"/>
        <w:numPr>
          <w:ilvl w:val="0"/>
          <w:numId w:val="1"/>
        </w:numPr>
      </w:pPr>
      <w:r>
        <w:t>If {the cost to play these gambles} = {expected value of the outcome}</w:t>
      </w:r>
    </w:p>
    <w:p w14:paraId="5E7C7482" w14:textId="028CBFDD" w:rsidR="006B4A1E" w:rsidRDefault="006B4A1E" w:rsidP="006B4A1E">
      <w:pPr>
        <w:pStyle w:val="ListParagraph"/>
        <w:numPr>
          <w:ilvl w:val="1"/>
          <w:numId w:val="1"/>
        </w:numPr>
      </w:pPr>
      <w:r>
        <w:t>Then the gamble is said to be actuarially fair</w:t>
      </w:r>
    </w:p>
    <w:p w14:paraId="6CA93835" w14:textId="2A563F89" w:rsidR="006B4A1E" w:rsidRDefault="006B4A1E" w:rsidP="006B4A1E">
      <w:pPr>
        <w:pStyle w:val="ListParagraph"/>
        <w:numPr>
          <w:ilvl w:val="0"/>
          <w:numId w:val="1"/>
        </w:numPr>
      </w:pPr>
      <w:r>
        <w:t>Common empirical findings</w:t>
      </w:r>
    </w:p>
    <w:p w14:paraId="49D03ADE" w14:textId="78FA91F5" w:rsidR="006B4A1E" w:rsidRDefault="006B4A1E" w:rsidP="006B4A1E">
      <w:pPr>
        <w:pStyle w:val="ListParagraph"/>
        <w:numPr>
          <w:ilvl w:val="1"/>
          <w:numId w:val="1"/>
        </w:numPr>
      </w:pPr>
      <w:r>
        <w:t>Individuals may agree to flip a coin for small amounts of money, but usually refuse to bet large sums of money.</w:t>
      </w:r>
    </w:p>
    <w:p w14:paraId="3FBE6B1A" w14:textId="62E9AAD6" w:rsidR="006B4A1E" w:rsidRDefault="006B4A1E" w:rsidP="006B4A1E">
      <w:pPr>
        <w:pStyle w:val="ListParagraph"/>
        <w:numPr>
          <w:ilvl w:val="1"/>
          <w:numId w:val="1"/>
        </w:numPr>
      </w:pPr>
      <w:r>
        <w:t>People are willing to pay small amounts of money to play actuarially unfair games but will avoid paying a lot.</w:t>
      </w:r>
    </w:p>
    <w:p w14:paraId="30E5BEB7" w14:textId="2C3BB00A" w:rsidR="006B4A1E" w:rsidRDefault="006B4A1E" w:rsidP="006B4A1E">
      <w:pPr>
        <w:pStyle w:val="ListParagraph"/>
        <w:numPr>
          <w:ilvl w:val="2"/>
          <w:numId w:val="1"/>
        </w:numPr>
      </w:pPr>
      <w:r>
        <w:t>Lotto 649</w:t>
      </w:r>
    </w:p>
    <w:p w14:paraId="08DD3EFC" w14:textId="1FF4089B" w:rsidR="006B4A1E" w:rsidRDefault="006B4A1E" w:rsidP="006B4A1E">
      <w:pPr>
        <w:pStyle w:val="ListParagraph"/>
        <w:numPr>
          <w:ilvl w:val="0"/>
          <w:numId w:val="1"/>
        </w:numPr>
      </w:pPr>
      <w:r>
        <w:t>Why do these empirical findings occur?</w:t>
      </w:r>
    </w:p>
    <w:p w14:paraId="6FFAEC7C" w14:textId="79959544" w:rsidR="006B4A1E" w:rsidRDefault="006B4A1E" w:rsidP="006B4A1E">
      <w:pPr>
        <w:pStyle w:val="ListParagraph"/>
        <w:numPr>
          <w:ilvl w:val="1"/>
          <w:numId w:val="1"/>
        </w:numPr>
      </w:pPr>
      <w:r>
        <w:t>Because it is not about E(W)</w:t>
      </w:r>
    </w:p>
    <w:p w14:paraId="7A8C3E45" w14:textId="56C0A7A0" w:rsidR="006B4A1E" w:rsidRDefault="006B4A1E" w:rsidP="006B4A1E">
      <w:pPr>
        <w:pStyle w:val="ListParagraph"/>
        <w:numPr>
          <w:ilvl w:val="2"/>
          <w:numId w:val="1"/>
        </w:numPr>
      </w:pPr>
      <w:r>
        <w:t>Individuals do not make decisions based purely on wealth, but rather on the utility of their expected wealth: max U(E[W])</w:t>
      </w:r>
    </w:p>
    <w:p w14:paraId="37EB7B12" w14:textId="6B95B8E5" w:rsidR="006B4A1E" w:rsidRDefault="006B4A1E" w:rsidP="006B4A1E">
      <w:r>
        <w:rPr>
          <w:u w:val="single"/>
        </w:rPr>
        <w:t>Utility Functions</w:t>
      </w:r>
    </w:p>
    <w:p w14:paraId="69E310E4" w14:textId="45E2F55B" w:rsidR="006B4A1E" w:rsidRDefault="006B4A1E" w:rsidP="006B4A1E">
      <w:pPr>
        <w:pStyle w:val="ListParagraph"/>
        <w:numPr>
          <w:ilvl w:val="0"/>
          <w:numId w:val="1"/>
        </w:numPr>
      </w:pPr>
      <w:r>
        <w:t>Utility functions must have 2 properties</w:t>
      </w:r>
    </w:p>
    <w:p w14:paraId="2EEB6B9E" w14:textId="02599893" w:rsidR="006B4A1E" w:rsidRDefault="006B4A1E" w:rsidP="006B4A1E">
      <w:pPr>
        <w:pStyle w:val="ListParagraph"/>
        <w:numPr>
          <w:ilvl w:val="1"/>
          <w:numId w:val="1"/>
        </w:numPr>
      </w:pPr>
      <w:r>
        <w:t>Order preserving: if U(x) &gt; U(y) =&gt; x &gt; y</w:t>
      </w:r>
    </w:p>
    <w:p w14:paraId="3F54C2BD" w14:textId="3CF65E36" w:rsidR="006B4A1E" w:rsidRDefault="006B4A1E" w:rsidP="006B4A1E">
      <w:pPr>
        <w:pStyle w:val="ListParagraph"/>
        <w:numPr>
          <w:ilvl w:val="1"/>
          <w:numId w:val="1"/>
        </w:numPr>
      </w:pPr>
      <w:r>
        <w:t>Expected utility can be used to rank combinations of risky alternatives:                              U[G(</w:t>
      </w:r>
      <w:proofErr w:type="spellStart"/>
      <w:proofErr w:type="gramStart"/>
      <w:r>
        <w:t>x,y</w:t>
      </w:r>
      <w:proofErr w:type="gramEnd"/>
      <w:r>
        <w:t>:a</w:t>
      </w:r>
      <w:proofErr w:type="spellEnd"/>
      <w:r>
        <w:t xml:space="preserve">)] = </w:t>
      </w:r>
      <w:proofErr w:type="spellStart"/>
      <w:r>
        <w:t>aU</w:t>
      </w:r>
      <w:proofErr w:type="spellEnd"/>
      <w:r>
        <w:t>(x) + (1-a) U(y)</w:t>
      </w:r>
    </w:p>
    <w:p w14:paraId="52890EC4" w14:textId="0B0C5882" w:rsidR="006B4A1E" w:rsidRDefault="006B4A1E" w:rsidP="006B4A1E">
      <w:pPr>
        <w:pStyle w:val="ListParagraph"/>
        <w:numPr>
          <w:ilvl w:val="0"/>
          <w:numId w:val="1"/>
        </w:numPr>
      </w:pPr>
      <w:r>
        <w:t>Utility functions are unique to individuals</w:t>
      </w:r>
    </w:p>
    <w:p w14:paraId="73AC1CBC" w14:textId="2294A955" w:rsidR="006B4A1E" w:rsidRDefault="006B4A1E" w:rsidP="006B4A1E">
      <w:pPr>
        <w:pStyle w:val="ListParagraph"/>
        <w:numPr>
          <w:ilvl w:val="1"/>
          <w:numId w:val="1"/>
        </w:numPr>
      </w:pPr>
      <w:r>
        <w:t>If we give 2 people $1,000 there is no way to determine who is happier.</w:t>
      </w:r>
    </w:p>
    <w:p w14:paraId="3C30F31A" w14:textId="28E2F27D" w:rsidR="006B4A1E" w:rsidRDefault="006B4A1E" w:rsidP="006B4A1E">
      <w:r>
        <w:rPr>
          <w:u w:val="single"/>
        </w:rPr>
        <w:t>Risk Aversion</w:t>
      </w:r>
    </w:p>
    <w:p w14:paraId="257D652D" w14:textId="6DE3A3EA" w:rsidR="006B4A1E" w:rsidRDefault="006B4A1E" w:rsidP="006B4A1E">
      <w:pPr>
        <w:pStyle w:val="ListParagraph"/>
        <w:numPr>
          <w:ilvl w:val="0"/>
          <w:numId w:val="1"/>
        </w:numPr>
      </w:pPr>
      <w:r>
        <w:t>If prefer the gamble, you are a risk loving</w:t>
      </w:r>
    </w:p>
    <w:p w14:paraId="511447D6" w14:textId="7836E3F7" w:rsidR="006B4A1E" w:rsidRDefault="006B4A1E" w:rsidP="006B4A1E">
      <w:pPr>
        <w:pStyle w:val="ListParagraph"/>
        <w:numPr>
          <w:ilvl w:val="0"/>
          <w:numId w:val="1"/>
        </w:numPr>
      </w:pPr>
      <w:r>
        <w:t>If indifferent to the options, risk neutral</w:t>
      </w:r>
    </w:p>
    <w:p w14:paraId="6CD47ADB" w14:textId="6BD3610D" w:rsidR="006B4A1E" w:rsidRDefault="006B4A1E" w:rsidP="006B4A1E">
      <w:pPr>
        <w:pStyle w:val="ListParagraph"/>
        <w:numPr>
          <w:ilvl w:val="0"/>
          <w:numId w:val="1"/>
        </w:numPr>
      </w:pPr>
      <w:r>
        <w:t>If prefer the expected value over the gamble, risk averse</w:t>
      </w:r>
    </w:p>
    <w:p w14:paraId="273F1BC5" w14:textId="35E1887F" w:rsidR="006B4A1E" w:rsidRDefault="006B4A1E" w:rsidP="006B4A1E">
      <w:pPr>
        <w:pStyle w:val="ListParagraph"/>
      </w:pPr>
      <w:r w:rsidRPr="006B4A1E">
        <w:drawing>
          <wp:inline distT="0" distB="0" distL="0" distR="0" wp14:anchorId="0F33ECD9" wp14:editId="441EAF86">
            <wp:extent cx="2650733" cy="1488694"/>
            <wp:effectExtent l="0" t="0" r="3810" b="0"/>
            <wp:docPr id="3" name="Picture 1">
              <a:extLst xmlns:a="http://schemas.openxmlformats.org/drawingml/2006/main">
                <a:ext uri="{FF2B5EF4-FFF2-40B4-BE49-F238E27FC236}">
                  <a16:creationId xmlns:a16="http://schemas.microsoft.com/office/drawing/2014/main" id="{B43BBC82-BB1E-E547-B277-9B8A5DEC2F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B43BBC82-BB1E-E547-B277-9B8A5DEC2F82}"/>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58480" cy="1493045"/>
                    </a:xfrm>
                    <a:prstGeom prst="rect">
                      <a:avLst/>
                    </a:prstGeom>
                  </pic:spPr>
                </pic:pic>
              </a:graphicData>
            </a:graphic>
          </wp:inline>
        </w:drawing>
      </w:r>
      <w:r w:rsidR="005B5D91" w:rsidRPr="005B5D91">
        <w:rPr>
          <w:rFonts w:eastAsiaTheme="minorEastAsia"/>
          <w:noProof/>
        </w:rPr>
        <w:t xml:space="preserve"> </w:t>
      </w:r>
      <w:r w:rsidR="005B5D91" w:rsidRPr="005B5D91">
        <w:drawing>
          <wp:inline distT="0" distB="0" distL="0" distR="0" wp14:anchorId="7B6411AE" wp14:editId="561E1A2E">
            <wp:extent cx="2445250" cy="1487805"/>
            <wp:effectExtent l="0" t="0" r="6350" b="0"/>
            <wp:docPr id="4" name="Picture 1">
              <a:extLst xmlns:a="http://schemas.openxmlformats.org/drawingml/2006/main">
                <a:ext uri="{FF2B5EF4-FFF2-40B4-BE49-F238E27FC236}">
                  <a16:creationId xmlns:a16="http://schemas.microsoft.com/office/drawing/2014/main" id="{41E8CFE9-154B-F84D-A72F-64094586F1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1E8CFE9-154B-F84D-A72F-64094586F1B2}"/>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80676" cy="1509360"/>
                    </a:xfrm>
                    <a:prstGeom prst="rect">
                      <a:avLst/>
                    </a:prstGeom>
                  </pic:spPr>
                </pic:pic>
              </a:graphicData>
            </a:graphic>
          </wp:inline>
        </w:drawing>
      </w:r>
    </w:p>
    <w:p w14:paraId="616ACF43" w14:textId="061BE909" w:rsidR="005B5D91" w:rsidRDefault="005B5D91" w:rsidP="005B5D91">
      <w:pPr>
        <w:pStyle w:val="ListParagraph"/>
        <w:numPr>
          <w:ilvl w:val="0"/>
          <w:numId w:val="1"/>
        </w:numPr>
      </w:pPr>
      <w:r>
        <w:t>U[(E(W)] is the utility associated with the known level expected wealth (although there is uncertainty around what the level of wealth will be, there is no such uncertainty about its expected value).</w:t>
      </w:r>
    </w:p>
    <w:p w14:paraId="38E15CD2" w14:textId="5BDF31E6" w:rsidR="005B5D91" w:rsidRDefault="005B5D91" w:rsidP="005B5D91">
      <w:pPr>
        <w:pStyle w:val="ListParagraph"/>
        <w:numPr>
          <w:ilvl w:val="0"/>
          <w:numId w:val="1"/>
        </w:numPr>
      </w:pPr>
      <w:r>
        <w:t>E[U(W)] is the expected utility of wealth is utility associated with level of wealth that may obtain</w:t>
      </w:r>
    </w:p>
    <w:p w14:paraId="38F02CF8" w14:textId="77777777" w:rsidR="005B5D91" w:rsidRDefault="005B5D91" w:rsidP="005B5D91">
      <w:pPr>
        <w:rPr>
          <w:u w:val="single"/>
        </w:rPr>
      </w:pPr>
    </w:p>
    <w:p w14:paraId="1C8A2092" w14:textId="70FA0B3F" w:rsidR="005B5D91" w:rsidRDefault="005B5D91" w:rsidP="005B5D91">
      <w:r>
        <w:rPr>
          <w:u w:val="single"/>
        </w:rPr>
        <w:lastRenderedPageBreak/>
        <w:t>Expected Utility</w:t>
      </w:r>
    </w:p>
    <w:p w14:paraId="01C38622" w14:textId="77777777" w:rsidR="000F78D4" w:rsidRDefault="005B5D91" w:rsidP="005B5D91">
      <w:pPr>
        <w:pStyle w:val="ListParagraph"/>
        <w:numPr>
          <w:ilvl w:val="0"/>
          <w:numId w:val="1"/>
        </w:numPr>
      </w:pPr>
      <w:r>
        <w:t>Assume that the utility function is natural logs: U(W) = ln(W)</w:t>
      </w:r>
      <w:r w:rsidR="000F78D4" w:rsidRPr="000F78D4">
        <w:t xml:space="preserve"> </w:t>
      </w:r>
    </w:p>
    <w:p w14:paraId="438E51F8" w14:textId="7CE85C37" w:rsidR="005B5D91" w:rsidRDefault="000F78D4" w:rsidP="000F78D4">
      <w:pPr>
        <w:ind w:left="360"/>
      </w:pPr>
      <w:r w:rsidRPr="000F78D4">
        <w:drawing>
          <wp:inline distT="0" distB="0" distL="0" distR="0" wp14:anchorId="448FFC9D" wp14:editId="63520E6B">
            <wp:extent cx="3315970" cy="568325"/>
            <wp:effectExtent l="0" t="0" r="0" b="3175"/>
            <wp:docPr id="5" name="Picture 1">
              <a:extLst xmlns:a="http://schemas.openxmlformats.org/drawingml/2006/main">
                <a:ext uri="{FF2B5EF4-FFF2-40B4-BE49-F238E27FC236}">
                  <a16:creationId xmlns:a16="http://schemas.microsoft.com/office/drawing/2014/main" id="{A5679967-22B3-7946-AE88-E4AC87A5DF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A5679967-22B3-7946-AE88-E4AC87A5DFD4}"/>
                        </a:ext>
                      </a:extLst>
                    </pic:cNvPr>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3539676" cy="606666"/>
                    </a:xfrm>
                    <a:prstGeom prst="rect">
                      <a:avLst/>
                    </a:prstGeom>
                  </pic:spPr>
                </pic:pic>
              </a:graphicData>
            </a:graphic>
          </wp:inline>
        </w:drawing>
      </w:r>
    </w:p>
    <w:p w14:paraId="7926A04A" w14:textId="080D96F4" w:rsidR="000F78D4" w:rsidRDefault="000F78D4" w:rsidP="000F78D4">
      <w:pPr>
        <w:ind w:left="360"/>
      </w:pPr>
      <w:r w:rsidRPr="000F78D4">
        <w:drawing>
          <wp:inline distT="0" distB="0" distL="0" distR="0" wp14:anchorId="26B90EA9" wp14:editId="439BE2C3">
            <wp:extent cx="3334572" cy="1993186"/>
            <wp:effectExtent l="0" t="0" r="0" b="1270"/>
            <wp:docPr id="7" name="Picture 1">
              <a:extLst xmlns:a="http://schemas.openxmlformats.org/drawingml/2006/main">
                <a:ext uri="{FF2B5EF4-FFF2-40B4-BE49-F238E27FC236}">
                  <a16:creationId xmlns:a16="http://schemas.microsoft.com/office/drawing/2014/main" id="{85C39AF3-DE6E-B342-B2FB-E1A799F609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5C39AF3-DE6E-B342-B2FB-E1A799F609A3}"/>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3357503" cy="2006893"/>
                    </a:xfrm>
                    <a:prstGeom prst="rect">
                      <a:avLst/>
                    </a:prstGeom>
                  </pic:spPr>
                </pic:pic>
              </a:graphicData>
            </a:graphic>
          </wp:inline>
        </w:drawing>
      </w:r>
    </w:p>
    <w:p w14:paraId="0C64D30E" w14:textId="5E001BC6" w:rsidR="000F78D4" w:rsidRDefault="000F78D4" w:rsidP="000F78D4">
      <w:pPr>
        <w:ind w:left="360"/>
      </w:pPr>
      <w:r w:rsidRPr="000F78D4">
        <w:drawing>
          <wp:inline distT="0" distB="0" distL="0" distR="0" wp14:anchorId="35145D79" wp14:editId="082AF3EA">
            <wp:extent cx="3316155" cy="893852"/>
            <wp:effectExtent l="0" t="0" r="0" b="0"/>
            <wp:docPr id="9" name="Picture 1">
              <a:extLst xmlns:a="http://schemas.openxmlformats.org/drawingml/2006/main">
                <a:ext uri="{FF2B5EF4-FFF2-40B4-BE49-F238E27FC236}">
                  <a16:creationId xmlns:a16="http://schemas.microsoft.com/office/drawing/2014/main" id="{59C7D097-19D5-FA49-AFA5-EA6EE860B7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9C7D097-19D5-FA49-AFA5-EA6EE860B735}"/>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80574" cy="911216"/>
                    </a:xfrm>
                    <a:prstGeom prst="rect">
                      <a:avLst/>
                    </a:prstGeom>
                  </pic:spPr>
                </pic:pic>
              </a:graphicData>
            </a:graphic>
          </wp:inline>
        </w:drawing>
      </w:r>
    </w:p>
    <w:p w14:paraId="6431C560" w14:textId="05A9CA75" w:rsidR="000F78D4" w:rsidRDefault="000F78D4" w:rsidP="000F78D4">
      <w:r>
        <w:rPr>
          <w:u w:val="single"/>
        </w:rPr>
        <w:t>Risk Premium</w:t>
      </w:r>
    </w:p>
    <w:p w14:paraId="5DC8A41F" w14:textId="54AE04A7" w:rsidR="000F78D4" w:rsidRDefault="000F78D4" w:rsidP="000F78D4">
      <w:pPr>
        <w:pStyle w:val="ListParagraph"/>
        <w:numPr>
          <w:ilvl w:val="0"/>
          <w:numId w:val="1"/>
        </w:numPr>
      </w:pPr>
      <w:r>
        <w:t>Risk premium = an individual’s expected wealth, given he plays the gamble – level of wealth the individual would accept with certainty if the gamble were removed (the certainty equivalent).</w:t>
      </w:r>
    </w:p>
    <w:p w14:paraId="32F55FF9" w14:textId="492BB237" w:rsidR="000F78D4" w:rsidRDefault="000F78D4" w:rsidP="000F78D4">
      <w:pPr>
        <w:pStyle w:val="ListParagraph"/>
        <w:numPr>
          <w:ilvl w:val="0"/>
          <w:numId w:val="1"/>
        </w:numPr>
      </w:pPr>
      <w:r w:rsidRPr="000F78D4">
        <w:drawing>
          <wp:inline distT="0" distB="0" distL="0" distR="0" wp14:anchorId="23F026E1" wp14:editId="6AD003B9">
            <wp:extent cx="4561726" cy="1429481"/>
            <wp:effectExtent l="0" t="0" r="0" b="5715"/>
            <wp:docPr id="10" name="Picture 1">
              <a:extLst xmlns:a="http://schemas.openxmlformats.org/drawingml/2006/main">
                <a:ext uri="{FF2B5EF4-FFF2-40B4-BE49-F238E27FC236}">
                  <a16:creationId xmlns:a16="http://schemas.microsoft.com/office/drawing/2014/main" id="{4C9BA672-AB71-4D4E-AF5B-F17C270116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C9BA672-AB71-4D4E-AF5B-F17C2701169F}"/>
                        </a:ext>
                      </a:extLst>
                    </pic:cNvPr>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4569171" cy="1431814"/>
                    </a:xfrm>
                    <a:prstGeom prst="rect">
                      <a:avLst/>
                    </a:prstGeom>
                  </pic:spPr>
                </pic:pic>
              </a:graphicData>
            </a:graphic>
          </wp:inline>
        </w:drawing>
      </w:r>
    </w:p>
    <w:p w14:paraId="2C60B1F0" w14:textId="7CE92485" w:rsidR="000F78D4" w:rsidRDefault="000F78D4" w:rsidP="000F78D4">
      <w:pPr>
        <w:pStyle w:val="ListParagraph"/>
        <w:numPr>
          <w:ilvl w:val="0"/>
          <w:numId w:val="1"/>
        </w:numPr>
      </w:pPr>
      <w:r>
        <w:t>R = r</w:t>
      </w:r>
      <w:r>
        <w:rPr>
          <w:vertAlign w:val="subscript"/>
        </w:rPr>
        <w:t>f</w:t>
      </w:r>
      <w:r>
        <w:t xml:space="preserve"> + risk premium</w:t>
      </w:r>
    </w:p>
    <w:p w14:paraId="172AF08A" w14:textId="661CC496" w:rsidR="000F78D4" w:rsidRDefault="000F78D4" w:rsidP="000F78D4">
      <w:r>
        <w:rPr>
          <w:u w:val="single"/>
        </w:rPr>
        <w:t>Common Measures of Risk and Return</w:t>
      </w:r>
    </w:p>
    <w:p w14:paraId="78AE8F99" w14:textId="01F25838" w:rsidR="000F78D4" w:rsidRDefault="000F78D4" w:rsidP="000F78D4">
      <w:pPr>
        <w:pStyle w:val="ListParagraph"/>
        <w:numPr>
          <w:ilvl w:val="0"/>
          <w:numId w:val="1"/>
        </w:numPr>
      </w:pPr>
      <w:r>
        <w:t>Assume BFI stock currently trades for $100 per share. In one year, there is 25% chance the price will be $140, 50% $110 and 25% it will be 80$.</w:t>
      </w:r>
    </w:p>
    <w:p w14:paraId="492F0B79" w14:textId="35AD3D46" w:rsidR="000F78D4" w:rsidRDefault="000F78D4" w:rsidP="000F78D4">
      <w:pPr>
        <w:pStyle w:val="ListParagraph"/>
        <w:numPr>
          <w:ilvl w:val="0"/>
          <w:numId w:val="1"/>
        </w:numPr>
      </w:pPr>
      <w:r w:rsidRPr="000F78D4">
        <w:drawing>
          <wp:inline distT="0" distB="0" distL="0" distR="0" wp14:anchorId="556A0CF0" wp14:editId="21B847F5">
            <wp:extent cx="3393840" cy="1324226"/>
            <wp:effectExtent l="0" t="0" r="0" b="0"/>
            <wp:docPr id="63489" name="Picture 3">
              <a:extLst xmlns:a="http://schemas.openxmlformats.org/drawingml/2006/main">
                <a:ext uri="{FF2B5EF4-FFF2-40B4-BE49-F238E27FC236}">
                  <a16:creationId xmlns:a16="http://schemas.microsoft.com/office/drawing/2014/main" id="{8C02A29A-352D-9548-83DF-6DF3544D44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9" name="Picture 3">
                      <a:extLst>
                        <a:ext uri="{FF2B5EF4-FFF2-40B4-BE49-F238E27FC236}">
                          <a16:creationId xmlns:a16="http://schemas.microsoft.com/office/drawing/2014/main" id="{8C02A29A-352D-9548-83DF-6DF3544D44EC}"/>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23460" cy="1335783"/>
                    </a:xfrm>
                    <a:prstGeom prst="rect">
                      <a:avLst/>
                    </a:prstGeom>
                    <a:noFill/>
                    <a:ln>
                      <a:noFill/>
                    </a:ln>
                    <a:extLst/>
                  </pic:spPr>
                </pic:pic>
              </a:graphicData>
            </a:graphic>
          </wp:inline>
        </w:drawing>
      </w:r>
    </w:p>
    <w:p w14:paraId="521473E8" w14:textId="4B002408" w:rsidR="000F78D4" w:rsidRDefault="000F78D4" w:rsidP="000F78D4">
      <w:pPr>
        <w:rPr>
          <w:u w:val="single"/>
        </w:rPr>
      </w:pPr>
      <w:r>
        <w:rPr>
          <w:u w:val="single"/>
        </w:rPr>
        <w:t>Expected Return</w:t>
      </w:r>
    </w:p>
    <w:p w14:paraId="5F731DD2" w14:textId="215F4654" w:rsidR="000F78D4" w:rsidRDefault="000F78D4" w:rsidP="000F78D4">
      <w:pPr>
        <w:pStyle w:val="ListParagraph"/>
        <w:numPr>
          <w:ilvl w:val="0"/>
          <w:numId w:val="1"/>
        </w:numPr>
      </w:pPr>
      <w:r>
        <w:t>Calculated as a weighted average</w:t>
      </w:r>
    </w:p>
    <w:p w14:paraId="5F19CEFE" w14:textId="48F9D6F9" w:rsidR="000F78D4" w:rsidRDefault="000F78D4" w:rsidP="000F78D4">
      <w:pPr>
        <w:pStyle w:val="ListParagraph"/>
        <w:numPr>
          <w:ilvl w:val="0"/>
          <w:numId w:val="1"/>
        </w:numPr>
      </w:pPr>
      <w:r>
        <w:t xml:space="preserve">E(R) = </w:t>
      </w:r>
      <w:r>
        <w:sym w:font="Symbol" w:char="F053"/>
      </w:r>
      <w:r>
        <w:rPr>
          <w:vertAlign w:val="subscript"/>
        </w:rPr>
        <w:t>R</w:t>
      </w:r>
      <w:r>
        <w:t xml:space="preserve"> P</w:t>
      </w:r>
      <w:r>
        <w:rPr>
          <w:vertAlign w:val="subscript"/>
        </w:rPr>
        <w:t xml:space="preserve">R </w:t>
      </w:r>
      <w:r>
        <w:t>x R</w:t>
      </w:r>
    </w:p>
    <w:p w14:paraId="277E78AD" w14:textId="49801398" w:rsidR="000F78D4" w:rsidRDefault="000F78D4" w:rsidP="000F78D4">
      <w:pPr>
        <w:pStyle w:val="ListParagraph"/>
        <w:numPr>
          <w:ilvl w:val="1"/>
          <w:numId w:val="1"/>
        </w:numPr>
      </w:pPr>
      <w:r>
        <w:t>E(R) = 25% (0.40) + 50% (0.10) + 25% (-0.20) = 10%</w:t>
      </w:r>
    </w:p>
    <w:p w14:paraId="517C7BC5" w14:textId="346F811C" w:rsidR="000F78D4" w:rsidRDefault="000F78D4" w:rsidP="000F78D4"/>
    <w:p w14:paraId="34B8D59B" w14:textId="31E76B42" w:rsidR="000F78D4" w:rsidRDefault="000F78D4" w:rsidP="000F78D4"/>
    <w:p w14:paraId="160A958D" w14:textId="2ED8491E" w:rsidR="000F78D4" w:rsidRDefault="000F78D4" w:rsidP="000F78D4">
      <w:r>
        <w:rPr>
          <w:b/>
        </w:rPr>
        <w:lastRenderedPageBreak/>
        <w:t>Variance and Standard Deviation</w:t>
      </w:r>
    </w:p>
    <w:p w14:paraId="3A79C3D0" w14:textId="6C59DA14" w:rsidR="000F78D4" w:rsidRDefault="000F78D4" w:rsidP="000F78D4"/>
    <w:p w14:paraId="4E101119" w14:textId="6A4964BD" w:rsidR="000F78D4" w:rsidRDefault="000F78D4" w:rsidP="000F78D4">
      <w:r>
        <w:rPr>
          <w:u w:val="single"/>
        </w:rPr>
        <w:t>Variance</w:t>
      </w:r>
    </w:p>
    <w:p w14:paraId="67FF2783" w14:textId="631D9C5B" w:rsidR="000F78D4" w:rsidRDefault="000F78D4" w:rsidP="000F78D4">
      <w:pPr>
        <w:pStyle w:val="ListParagraph"/>
        <w:numPr>
          <w:ilvl w:val="0"/>
          <w:numId w:val="1"/>
        </w:numPr>
      </w:pPr>
      <w:r>
        <w:t>The expected squared deviation from the mean</w:t>
      </w:r>
    </w:p>
    <w:p w14:paraId="02043796" w14:textId="3D506A27" w:rsidR="000F78D4" w:rsidRPr="000F78D4" w:rsidRDefault="000F78D4" w:rsidP="000F78D4">
      <w:pPr>
        <w:pStyle w:val="ListParagraph"/>
        <w:numPr>
          <w:ilvl w:val="0"/>
          <w:numId w:val="1"/>
        </w:numPr>
        <w:rPr>
          <w:lang w:val="fr-CA"/>
        </w:rPr>
      </w:pPr>
      <m:oMath>
        <m:r>
          <w:rPr>
            <w:rFonts w:ascii="Cambria Math" w:hAnsi="Cambria Math"/>
          </w:rPr>
          <m:t>Var</m:t>
        </m:r>
        <m:d>
          <m:dPr>
            <m:ctrlPr>
              <w:rPr>
                <w:rFonts w:ascii="Cambria Math" w:hAnsi="Cambria Math"/>
                <w:i/>
              </w:rPr>
            </m:ctrlPr>
          </m:dPr>
          <m:e>
            <m:r>
              <w:rPr>
                <w:rFonts w:ascii="Cambria Math" w:hAnsi="Cambria Math"/>
              </w:rPr>
              <m:t>R</m:t>
            </m:r>
          </m:e>
        </m:d>
        <m:r>
          <w:rPr>
            <w:rFonts w:ascii="Cambria Math" w:hAnsi="Cambria Math"/>
            <w:lang w:val="fr-CA"/>
          </w:rPr>
          <m:t>=</m:t>
        </m:r>
        <m:r>
          <w:rPr>
            <w:rFonts w:ascii="Cambria Math" w:hAnsi="Cambria Math"/>
          </w:rPr>
          <m:t>E</m:t>
        </m:r>
        <m:d>
          <m:dPr>
            <m:begChr m:val="["/>
            <m:endChr m:val="]"/>
            <m:ctrlPr>
              <w:rPr>
                <w:rFonts w:ascii="Cambria Math" w:hAnsi="Cambria Math"/>
                <w:i/>
                <w:lang w:val="fr-CA"/>
              </w:rPr>
            </m:ctrlPr>
          </m:dPr>
          <m:e>
            <m:sSup>
              <m:sSupPr>
                <m:ctrlPr>
                  <w:rPr>
                    <w:rFonts w:ascii="Cambria Math" w:eastAsiaTheme="minorEastAsia" w:hAnsi="Cambria Math"/>
                    <w:lang w:val="fr-CA"/>
                  </w:rPr>
                </m:ctrlPr>
              </m:sSupPr>
              <m:e>
                <m:d>
                  <m:dPr>
                    <m:ctrlPr>
                      <w:rPr>
                        <w:rFonts w:ascii="Cambria Math" w:hAnsi="Cambria Math"/>
                        <w:i/>
                        <w:lang w:val="fr-CA"/>
                      </w:rPr>
                    </m:ctrlPr>
                  </m:dPr>
                  <m:e>
                    <m:r>
                      <m:rPr>
                        <m:sty m:val="p"/>
                      </m:rPr>
                      <w:rPr>
                        <w:rFonts w:ascii="Cambria Math" w:eastAsiaTheme="minorEastAsia" w:hAnsi="Cambria Math"/>
                        <w:lang w:val="fr-CA"/>
                      </w:rPr>
                      <m:t>R-E</m:t>
                    </m:r>
                    <m:d>
                      <m:dPr>
                        <m:begChr m:val="["/>
                        <m:endChr m:val="]"/>
                        <m:ctrlPr>
                          <w:rPr>
                            <w:rFonts w:ascii="Cambria Math" w:eastAsiaTheme="minorEastAsia" w:hAnsi="Cambria Math"/>
                            <w:lang w:val="fr-CA"/>
                          </w:rPr>
                        </m:ctrlPr>
                      </m:dPr>
                      <m:e>
                        <m:r>
                          <m:rPr>
                            <m:sty m:val="p"/>
                          </m:rPr>
                          <w:rPr>
                            <w:rFonts w:ascii="Cambria Math" w:eastAsiaTheme="minorEastAsia" w:hAnsi="Cambria Math"/>
                            <w:lang w:val="fr-CA"/>
                          </w:rPr>
                          <m:t>R</m:t>
                        </m:r>
                      </m:e>
                    </m:d>
                    <m:ctrlPr>
                      <w:rPr>
                        <w:rFonts w:ascii="Cambria Math" w:eastAsiaTheme="minorEastAsia" w:hAnsi="Cambria Math"/>
                        <w:lang w:val="fr-CA"/>
                      </w:rPr>
                    </m:ctrlPr>
                  </m:e>
                </m:d>
                <m:ctrlPr>
                  <w:rPr>
                    <w:rFonts w:ascii="Cambria Math" w:hAnsi="Cambria Math"/>
                    <w:i/>
                    <w:lang w:val="fr-CA"/>
                  </w:rPr>
                </m:ctrlPr>
              </m:e>
              <m:sup>
                <m:r>
                  <m:rPr>
                    <m:sty m:val="p"/>
                  </m:rPr>
                  <w:rPr>
                    <w:rFonts w:ascii="Cambria Math" w:eastAsiaTheme="minorEastAsia" w:hAnsi="Cambria Math"/>
                    <w:vertAlign w:val="superscript"/>
                    <w:lang w:val="fr-CA"/>
                  </w:rPr>
                  <m:t>2</m:t>
                </m:r>
              </m:sup>
            </m:sSup>
            <m:ctrlPr>
              <w:rPr>
                <w:rFonts w:ascii="Cambria Math" w:eastAsiaTheme="minorEastAsia" w:hAnsi="Cambria Math"/>
                <w:lang w:val="fr-CA"/>
              </w:rPr>
            </m:ctrlPr>
          </m:e>
        </m:d>
        <m:r>
          <m:rPr>
            <m:sty m:val="p"/>
          </m:rPr>
          <w:rPr>
            <w:rFonts w:ascii="Cambria Math" w:eastAsiaTheme="minorEastAsia" w:hAnsi="Cambria Math"/>
            <w:lang w:val="fr-CA"/>
          </w:rPr>
          <m:t xml:space="preserve">= </m:t>
        </m:r>
        <m:r>
          <m:rPr>
            <m:sty m:val="p"/>
          </m:rPr>
          <w:rPr>
            <w:rFonts w:ascii="Cambria Math" w:eastAsiaTheme="minorEastAsia" w:hAnsi="Cambria Math"/>
          </w:rPr>
          <w:sym w:font="Symbol" w:char="F053"/>
        </m:r>
        <m:r>
          <m:rPr>
            <m:sty m:val="p"/>
          </m:rPr>
          <w:rPr>
            <w:rFonts w:ascii="Cambria Math" w:eastAsiaTheme="minorEastAsia" w:hAnsi="Cambria Math"/>
            <w:vertAlign w:val="subscript"/>
            <w:lang w:val="fr-CA"/>
          </w:rPr>
          <m:t>r</m:t>
        </m:r>
        <m:r>
          <m:rPr>
            <m:sty m:val="p"/>
          </m:rPr>
          <w:rPr>
            <w:rFonts w:ascii="Cambria Math" w:eastAsiaTheme="minorEastAsia" w:hAnsi="Cambria Math"/>
            <w:lang w:val="fr-CA"/>
          </w:rPr>
          <m:t>P</m:t>
        </m:r>
        <m:r>
          <m:rPr>
            <m:sty m:val="p"/>
          </m:rPr>
          <w:rPr>
            <w:rFonts w:ascii="Cambria Math" w:eastAsiaTheme="minorEastAsia" w:hAnsi="Cambria Math"/>
            <w:vertAlign w:val="subscript"/>
            <w:lang w:val="fr-CA"/>
          </w:rPr>
          <m:t>r X (R-E</m:t>
        </m:r>
        <m:sSup>
          <m:sSupPr>
            <m:ctrlPr>
              <w:rPr>
                <w:rFonts w:ascii="Cambria Math" w:eastAsiaTheme="minorEastAsia" w:hAnsi="Cambria Math"/>
                <w:vertAlign w:val="subscript"/>
                <w:lang w:val="fr-CA"/>
              </w:rPr>
            </m:ctrlPr>
          </m:sSupPr>
          <m:e>
            <m:d>
              <m:dPr>
                <m:begChr m:val="["/>
                <m:endChr m:val="]"/>
                <m:ctrlPr>
                  <w:rPr>
                    <w:rFonts w:ascii="Cambria Math" w:eastAsiaTheme="minorEastAsia" w:hAnsi="Cambria Math"/>
                    <w:vertAlign w:val="subscript"/>
                    <w:lang w:val="fr-CA"/>
                  </w:rPr>
                </m:ctrlPr>
              </m:dPr>
              <m:e>
                <m:r>
                  <m:rPr>
                    <m:sty m:val="p"/>
                  </m:rPr>
                  <w:rPr>
                    <w:rFonts w:ascii="Cambria Math" w:eastAsiaTheme="minorEastAsia" w:hAnsi="Cambria Math"/>
                    <w:vertAlign w:val="subscript"/>
                    <w:lang w:val="fr-CA"/>
                  </w:rPr>
                  <m:t>R</m:t>
                </m:r>
              </m:e>
            </m:d>
          </m:e>
          <m:sup>
            <m:r>
              <m:rPr>
                <m:sty m:val="p"/>
              </m:rPr>
              <w:rPr>
                <w:rFonts w:ascii="Cambria Math" w:eastAsiaTheme="minorEastAsia" w:hAnsi="Cambria Math"/>
                <w:vertAlign w:val="subscript"/>
                <w:lang w:val="fr-CA"/>
              </w:rPr>
              <m:t>2</m:t>
            </m:r>
          </m:sup>
        </m:sSup>
        <m:r>
          <m:rPr>
            <m:sty m:val="p"/>
          </m:rPr>
          <w:rPr>
            <w:rFonts w:ascii="Cambria Math" w:eastAsiaTheme="minorEastAsia" w:hAnsi="Cambria Math"/>
            <w:vertAlign w:val="subscript"/>
            <w:lang w:val="fr-CA"/>
          </w:rPr>
          <m:t>)</m:t>
        </m:r>
      </m:oMath>
    </w:p>
    <w:p w14:paraId="51053A9A" w14:textId="732C5917" w:rsidR="000F78D4" w:rsidRPr="000F78D4" w:rsidRDefault="000F78D4" w:rsidP="000F78D4">
      <w:pPr>
        <w:pStyle w:val="ListParagraph"/>
        <w:numPr>
          <w:ilvl w:val="1"/>
          <w:numId w:val="1"/>
        </w:numPr>
        <w:rPr>
          <w:lang w:val="fr-CA"/>
        </w:rPr>
      </w:pPr>
      <m:oMath>
        <m:r>
          <w:rPr>
            <w:rFonts w:ascii="Cambria Math" w:hAnsi="Cambria Math"/>
          </w:rPr>
          <m:t>Var</m:t>
        </m:r>
        <m:d>
          <m:dPr>
            <m:ctrlPr>
              <w:rPr>
                <w:rFonts w:ascii="Cambria Math" w:hAnsi="Cambria Math"/>
                <w:i/>
              </w:rPr>
            </m:ctrlPr>
          </m:dPr>
          <m:e>
            <m:r>
              <w:rPr>
                <w:rFonts w:ascii="Cambria Math" w:hAnsi="Cambria Math"/>
              </w:rPr>
              <m:t>R</m:t>
            </m:r>
          </m:e>
        </m:d>
        <m:r>
          <w:rPr>
            <w:rFonts w:ascii="Cambria Math" w:hAnsi="Cambria Math"/>
          </w:rPr>
          <m:t>=25%</m:t>
        </m:r>
        <m:sSup>
          <m:sSupPr>
            <m:ctrlPr>
              <w:rPr>
                <w:rFonts w:ascii="Cambria Math" w:hAnsi="Cambria Math"/>
                <w:i/>
              </w:rPr>
            </m:ctrlPr>
          </m:sSupPr>
          <m:e>
            <m:d>
              <m:dPr>
                <m:ctrlPr>
                  <w:rPr>
                    <w:rFonts w:ascii="Cambria Math" w:hAnsi="Cambria Math"/>
                    <w:i/>
                  </w:rPr>
                </m:ctrlPr>
              </m:dPr>
              <m:e>
                <m:r>
                  <w:rPr>
                    <w:rFonts w:ascii="Cambria Math" w:hAnsi="Cambria Math"/>
                  </w:rPr>
                  <m:t>0.40-0.10</m:t>
                </m:r>
              </m:e>
            </m:d>
          </m:e>
          <m:sup>
            <m:r>
              <w:rPr>
                <w:rFonts w:ascii="Cambria Math" w:hAnsi="Cambria Math"/>
              </w:rPr>
              <m:t>2</m:t>
            </m:r>
          </m:sup>
        </m:sSup>
        <m:r>
          <w:rPr>
            <w:rFonts w:ascii="Cambria Math" w:hAnsi="Cambria Math"/>
          </w:rPr>
          <m:t>+50%</m:t>
        </m:r>
        <m:sSup>
          <m:sSupPr>
            <m:ctrlPr>
              <w:rPr>
                <w:rFonts w:ascii="Cambria Math" w:hAnsi="Cambria Math"/>
                <w:i/>
              </w:rPr>
            </m:ctrlPr>
          </m:sSupPr>
          <m:e>
            <m:d>
              <m:dPr>
                <m:ctrlPr>
                  <w:rPr>
                    <w:rFonts w:ascii="Cambria Math" w:hAnsi="Cambria Math"/>
                    <w:i/>
                  </w:rPr>
                </m:ctrlPr>
              </m:dPr>
              <m:e>
                <m:r>
                  <w:rPr>
                    <w:rFonts w:ascii="Cambria Math" w:hAnsi="Cambria Math"/>
                  </w:rPr>
                  <m:t>0.10-0.10</m:t>
                </m:r>
              </m:e>
            </m:d>
          </m:e>
          <m:sup>
            <m:r>
              <w:rPr>
                <w:rFonts w:ascii="Cambria Math" w:hAnsi="Cambria Math"/>
              </w:rPr>
              <m:t>2</m:t>
            </m:r>
          </m:sup>
        </m:sSup>
        <m:r>
          <w:rPr>
            <w:rFonts w:ascii="Cambria Math" w:hAnsi="Cambria Math"/>
          </w:rPr>
          <m:t>+25%</m:t>
        </m:r>
        <m:sSup>
          <m:sSupPr>
            <m:ctrlPr>
              <w:rPr>
                <w:rFonts w:ascii="Cambria Math" w:hAnsi="Cambria Math"/>
                <w:i/>
              </w:rPr>
            </m:ctrlPr>
          </m:sSupPr>
          <m:e>
            <m:d>
              <m:dPr>
                <m:ctrlPr>
                  <w:rPr>
                    <w:rFonts w:ascii="Cambria Math" w:hAnsi="Cambria Math"/>
                    <w:i/>
                  </w:rPr>
                </m:ctrlPr>
              </m:dPr>
              <m:e>
                <m:r>
                  <w:rPr>
                    <w:rFonts w:ascii="Cambria Math" w:hAnsi="Cambria Math"/>
                  </w:rPr>
                  <m:t>-0.20-0.10</m:t>
                </m:r>
              </m:e>
            </m:d>
          </m:e>
          <m:sup>
            <m:r>
              <w:rPr>
                <w:rFonts w:ascii="Cambria Math" w:hAnsi="Cambria Math"/>
              </w:rPr>
              <m:t>2</m:t>
            </m:r>
          </m:sup>
        </m:sSup>
        <m:r>
          <w:rPr>
            <w:rFonts w:ascii="Cambria Math" w:hAnsi="Cambria Math"/>
          </w:rPr>
          <m:t>=0.045</m:t>
        </m:r>
      </m:oMath>
    </w:p>
    <w:p w14:paraId="2A354343" w14:textId="6E5BA7B7" w:rsidR="000F78D4" w:rsidRDefault="000F78D4" w:rsidP="000F78D4">
      <w:pPr>
        <w:rPr>
          <w:lang w:val="fr-CA"/>
        </w:rPr>
      </w:pPr>
      <w:r>
        <w:rPr>
          <w:u w:val="single"/>
          <w:lang w:val="fr-CA"/>
        </w:rPr>
        <w:t>Standard Deviation</w:t>
      </w:r>
    </w:p>
    <w:p w14:paraId="4D3E1835" w14:textId="304FFE4D" w:rsidR="000F78D4" w:rsidRDefault="000F78D4" w:rsidP="000F78D4">
      <w:pPr>
        <w:pStyle w:val="ListParagraph"/>
        <w:numPr>
          <w:ilvl w:val="0"/>
          <w:numId w:val="1"/>
        </w:numPr>
        <w:rPr>
          <w:lang w:val="fr-CA"/>
        </w:rPr>
      </w:pPr>
      <w:r>
        <w:rPr>
          <w:lang w:val="fr-CA"/>
        </w:rPr>
        <w:t>Square root of the variance</w:t>
      </w:r>
    </w:p>
    <w:p w14:paraId="07DB950F" w14:textId="0F5C72CB" w:rsidR="000F78D4" w:rsidRPr="000F78D4" w:rsidRDefault="000F78D4" w:rsidP="000F78D4">
      <w:pPr>
        <w:pStyle w:val="ListParagraph"/>
        <w:numPr>
          <w:ilvl w:val="0"/>
          <w:numId w:val="1"/>
        </w:numPr>
        <w:rPr>
          <w:lang w:val="fr-CA"/>
        </w:rPr>
      </w:pPr>
      <w:r>
        <w:rPr>
          <w:lang w:val="fr-CA"/>
        </w:rPr>
        <w:t xml:space="preserve">SD(R) = </w:t>
      </w:r>
      <m:oMath>
        <m:rad>
          <m:radPr>
            <m:degHide m:val="1"/>
            <m:ctrlPr>
              <w:rPr>
                <w:rFonts w:ascii="Cambria Math" w:hAnsi="Cambria Math"/>
                <w:i/>
                <w:lang w:val="fr-CA"/>
              </w:rPr>
            </m:ctrlPr>
          </m:radPr>
          <m:deg/>
          <m:e>
            <m:r>
              <w:rPr>
                <w:rFonts w:ascii="Cambria Math" w:hAnsi="Cambria Math"/>
                <w:lang w:val="fr-CA"/>
              </w:rPr>
              <m:t>var(R)</m:t>
            </m:r>
          </m:e>
        </m:rad>
      </m:oMath>
    </w:p>
    <w:p w14:paraId="68AC846D" w14:textId="65D0475E" w:rsidR="000F78D4" w:rsidRPr="000F78D4" w:rsidRDefault="000F78D4" w:rsidP="000F78D4">
      <w:pPr>
        <w:pStyle w:val="ListParagraph"/>
        <w:numPr>
          <w:ilvl w:val="1"/>
          <w:numId w:val="1"/>
        </w:numPr>
        <w:rPr>
          <w:lang w:val="fr-CA"/>
        </w:rPr>
      </w:pPr>
      <m:oMath>
        <m:rad>
          <m:radPr>
            <m:degHide m:val="1"/>
            <m:ctrlPr>
              <w:rPr>
                <w:rFonts w:ascii="Cambria Math" w:hAnsi="Cambria Math"/>
                <w:i/>
                <w:lang w:val="fr-CA"/>
              </w:rPr>
            </m:ctrlPr>
          </m:radPr>
          <m:deg/>
          <m:e>
            <m:r>
              <w:rPr>
                <w:rFonts w:ascii="Cambria Math" w:hAnsi="Cambria Math"/>
                <w:lang w:val="fr-CA"/>
              </w:rPr>
              <m:t>0.045</m:t>
            </m:r>
          </m:e>
        </m:rad>
        <m:r>
          <w:rPr>
            <w:rFonts w:ascii="Cambria Math" w:hAnsi="Cambria Math"/>
            <w:lang w:val="fr-CA"/>
          </w:rPr>
          <m:t>=21.2%</m:t>
        </m:r>
      </m:oMath>
    </w:p>
    <w:p w14:paraId="024ED571" w14:textId="745D8162" w:rsidR="000F78D4" w:rsidRDefault="000F78D4" w:rsidP="000F78D4">
      <w:pPr>
        <w:pStyle w:val="ListParagraph"/>
        <w:numPr>
          <w:ilvl w:val="0"/>
          <w:numId w:val="1"/>
        </w:numPr>
      </w:pPr>
      <w:r w:rsidRPr="000F78D4">
        <w:t>SD of a return is also referred to as its volatility.</w:t>
      </w:r>
    </w:p>
    <w:p w14:paraId="42397726" w14:textId="1DE81041" w:rsidR="000F78D4" w:rsidRDefault="000F78D4" w:rsidP="000F78D4"/>
    <w:p w14:paraId="6AC45B76" w14:textId="14A5737A" w:rsidR="000F78D4" w:rsidRDefault="000F78D4" w:rsidP="000F78D4">
      <w:pPr>
        <w:rPr>
          <w:b/>
        </w:rPr>
      </w:pPr>
      <w:r>
        <w:rPr>
          <w:b/>
        </w:rPr>
        <w:t>Historical returns of stocks and bonds</w:t>
      </w:r>
    </w:p>
    <w:p w14:paraId="2A4BC771" w14:textId="382F15C4" w:rsidR="000F78D4" w:rsidRDefault="000F78D4" w:rsidP="000F78D4"/>
    <w:p w14:paraId="0162C045" w14:textId="350DCCF7" w:rsidR="000F78D4" w:rsidRDefault="000F78D4" w:rsidP="000F78D4">
      <w:pPr>
        <w:rPr>
          <w:u w:val="single"/>
        </w:rPr>
      </w:pPr>
      <w:r>
        <w:rPr>
          <w:u w:val="single"/>
        </w:rPr>
        <w:t>Computing historical returns</w:t>
      </w:r>
    </w:p>
    <w:p w14:paraId="6D7D01A9" w14:textId="0AC4D6BA" w:rsidR="000F78D4" w:rsidRDefault="000F78D4" w:rsidP="000F78D4">
      <w:pPr>
        <w:pStyle w:val="ListParagraph"/>
        <w:numPr>
          <w:ilvl w:val="0"/>
          <w:numId w:val="1"/>
        </w:numPr>
      </w:pPr>
      <w:r>
        <w:t>Realized return</w:t>
      </w:r>
    </w:p>
    <w:p w14:paraId="3C6E46EE" w14:textId="44342A2D" w:rsidR="000F78D4" w:rsidRDefault="000F78D4" w:rsidP="000F78D4">
      <w:pPr>
        <w:pStyle w:val="ListParagraph"/>
        <w:numPr>
          <w:ilvl w:val="1"/>
          <w:numId w:val="1"/>
        </w:numPr>
      </w:pPr>
      <w:r>
        <w:t>The return that actually occurs over a particular time period</w:t>
      </w:r>
    </w:p>
    <w:p w14:paraId="2042E31B" w14:textId="163D1D69" w:rsidR="000F78D4" w:rsidRDefault="000F78D4" w:rsidP="000F78D4">
      <w:pPr>
        <w:pStyle w:val="ListParagraph"/>
        <w:numPr>
          <w:ilvl w:val="1"/>
          <w:numId w:val="1"/>
        </w:numPr>
      </w:pPr>
      <w:r>
        <w:rPr>
          <w:noProof/>
        </w:rPr>
        <w:drawing>
          <wp:inline distT="0" distB="0" distL="0" distR="0" wp14:anchorId="7630EFED" wp14:editId="5C8C87A8">
            <wp:extent cx="3195263" cy="678993"/>
            <wp:effectExtent l="0" t="0" r="5715" b="0"/>
            <wp:docPr id="11" name="Picture 1">
              <a:extLst xmlns:a="http://schemas.openxmlformats.org/drawingml/2006/main">
                <a:ext uri="{FF2B5EF4-FFF2-40B4-BE49-F238E27FC236}">
                  <a16:creationId xmlns:a16="http://schemas.microsoft.com/office/drawing/2014/main" id="{8F1849E2-14F5-C240-90A2-6A2E87B092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8F1849E2-14F5-C240-90A2-6A2E87B0929F}"/>
                        </a:ext>
                      </a:extLst>
                    </pic:cNvPr>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3207403" cy="681573"/>
                    </a:xfrm>
                    <a:prstGeom prst="rect">
                      <a:avLst/>
                    </a:prstGeom>
                  </pic:spPr>
                </pic:pic>
              </a:graphicData>
            </a:graphic>
          </wp:inline>
        </w:drawing>
      </w:r>
    </w:p>
    <w:p w14:paraId="419E15C5" w14:textId="49713860" w:rsidR="000F78D4" w:rsidRDefault="000F78D4" w:rsidP="000F78D4">
      <w:r>
        <w:rPr>
          <w:u w:val="single"/>
        </w:rPr>
        <w:t>Average Annual Return</w:t>
      </w:r>
    </w:p>
    <w:p w14:paraId="178C8D14" w14:textId="1CBE81FA" w:rsidR="000F78D4" w:rsidRDefault="000F78D4" w:rsidP="000F78D4">
      <w:pPr>
        <w:pStyle w:val="ListParagraph"/>
        <w:numPr>
          <w:ilvl w:val="0"/>
          <w:numId w:val="1"/>
        </w:numPr>
      </w:pPr>
      <w:r>
        <w:rPr>
          <w:noProof/>
        </w:rPr>
        <w:drawing>
          <wp:inline distT="0" distB="0" distL="0" distR="0" wp14:anchorId="19734431" wp14:editId="13897E49">
            <wp:extent cx="3359649" cy="940429"/>
            <wp:effectExtent l="0" t="0" r="0" b="0"/>
            <wp:docPr id="12" name="Picture 1">
              <a:extLst xmlns:a="http://schemas.openxmlformats.org/drawingml/2006/main">
                <a:ext uri="{FF2B5EF4-FFF2-40B4-BE49-F238E27FC236}">
                  <a16:creationId xmlns:a16="http://schemas.microsoft.com/office/drawing/2014/main" id="{5443FF89-FC2F-0848-A94F-826C85739B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5443FF89-FC2F-0848-A94F-826C85739B4B}"/>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29766" cy="960056"/>
                    </a:xfrm>
                    <a:prstGeom prst="rect">
                      <a:avLst/>
                    </a:prstGeom>
                  </pic:spPr>
                </pic:pic>
              </a:graphicData>
            </a:graphic>
          </wp:inline>
        </w:drawing>
      </w:r>
    </w:p>
    <w:p w14:paraId="538D0F6D" w14:textId="57B9D488" w:rsidR="000F78D4" w:rsidRDefault="000F78D4" w:rsidP="000F78D4">
      <w:r>
        <w:rPr>
          <w:u w:val="single"/>
        </w:rPr>
        <w:t>The Variance and Volatility of Returns</w:t>
      </w:r>
    </w:p>
    <w:p w14:paraId="0F1B57C1" w14:textId="42FE8CAE" w:rsidR="000F78D4" w:rsidRDefault="000F78D4" w:rsidP="000F78D4">
      <w:pPr>
        <w:pStyle w:val="ListParagraph"/>
        <w:numPr>
          <w:ilvl w:val="0"/>
          <w:numId w:val="1"/>
        </w:numPr>
      </w:pPr>
      <w:r>
        <w:t>Variance estimate using realized returns</w:t>
      </w:r>
    </w:p>
    <w:p w14:paraId="3A67B9C4" w14:textId="3BBA8675" w:rsidR="000F78D4" w:rsidRDefault="000F78D4" w:rsidP="000F78D4">
      <w:pPr>
        <w:pStyle w:val="ListParagraph"/>
        <w:numPr>
          <w:ilvl w:val="0"/>
          <w:numId w:val="1"/>
        </w:numPr>
      </w:pPr>
      <w:r>
        <w:rPr>
          <w:noProof/>
        </w:rPr>
        <w:drawing>
          <wp:inline distT="0" distB="0" distL="0" distR="0" wp14:anchorId="447A67AD" wp14:editId="50933DE6">
            <wp:extent cx="2434975" cy="442723"/>
            <wp:effectExtent l="0" t="0" r="3810" b="1905"/>
            <wp:docPr id="13" name="Picture 1">
              <a:extLst xmlns:a="http://schemas.openxmlformats.org/drawingml/2006/main">
                <a:ext uri="{FF2B5EF4-FFF2-40B4-BE49-F238E27FC236}">
                  <a16:creationId xmlns:a16="http://schemas.microsoft.com/office/drawing/2014/main" id="{9AF270B0-BE3D-774C-BBA9-13E9705706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9AF270B0-BE3D-774C-BBA9-13E97057066C}"/>
                        </a:ext>
                      </a:extLst>
                    </pic:cNvPr>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2475142" cy="450026"/>
                    </a:xfrm>
                    <a:prstGeom prst="rect">
                      <a:avLst/>
                    </a:prstGeom>
                  </pic:spPr>
                </pic:pic>
              </a:graphicData>
            </a:graphic>
          </wp:inline>
        </w:drawing>
      </w:r>
    </w:p>
    <w:p w14:paraId="097F5963" w14:textId="77777777" w:rsidR="000F78D4" w:rsidRDefault="000F78D4" w:rsidP="000F78D4">
      <w:pPr>
        <w:rPr>
          <w:u w:val="single"/>
        </w:rPr>
      </w:pPr>
      <w:r>
        <w:rPr>
          <w:u w:val="single"/>
        </w:rPr>
        <w:t>Example:</w:t>
      </w:r>
    </w:p>
    <w:p w14:paraId="7DC5118A" w14:textId="4AE508AA" w:rsidR="000F78D4" w:rsidRDefault="000F78D4" w:rsidP="000F78D4">
      <w:pPr>
        <w:rPr>
          <w:noProof/>
        </w:rPr>
      </w:pPr>
      <w:r w:rsidRPr="000F78D4">
        <w:rPr>
          <w:noProof/>
        </w:rPr>
        <w:t xml:space="preserve"> </w:t>
      </w:r>
      <w:r>
        <w:rPr>
          <w:noProof/>
        </w:rPr>
        <w:drawing>
          <wp:inline distT="0" distB="0" distL="0" distR="0" wp14:anchorId="45665801" wp14:editId="7AAC9BE1">
            <wp:extent cx="3318552" cy="2143659"/>
            <wp:effectExtent l="0" t="0" r="0" b="3175"/>
            <wp:docPr id="14" name="Picture 1">
              <a:extLst xmlns:a="http://schemas.openxmlformats.org/drawingml/2006/main">
                <a:ext uri="{FF2B5EF4-FFF2-40B4-BE49-F238E27FC236}">
                  <a16:creationId xmlns:a16="http://schemas.microsoft.com/office/drawing/2014/main" id="{7FF0DF7F-F8A6-CE42-B246-C585C7A6F3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7FF0DF7F-F8A6-CE42-B246-C585C7A6F334}"/>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33228" cy="2153139"/>
                    </a:xfrm>
                    <a:prstGeom prst="rect">
                      <a:avLst/>
                    </a:prstGeom>
                  </pic:spPr>
                </pic:pic>
              </a:graphicData>
            </a:graphic>
          </wp:inline>
        </w:drawing>
      </w:r>
    </w:p>
    <w:p w14:paraId="4F8A3A66" w14:textId="77CC9334" w:rsidR="000F78D4" w:rsidRPr="000F78D4" w:rsidRDefault="000F78D4" w:rsidP="000F78D4">
      <w:pPr>
        <w:pStyle w:val="ListParagraph"/>
        <w:numPr>
          <w:ilvl w:val="0"/>
          <w:numId w:val="1"/>
        </w:numPr>
        <w:rPr>
          <w:u w:val="single"/>
        </w:rPr>
      </w:pPr>
      <w:r>
        <w:t>Variance for a sample = Squared Dev / N-1</w:t>
      </w:r>
    </w:p>
    <w:p w14:paraId="7E383C6E" w14:textId="36C7AAD6" w:rsidR="000F78D4" w:rsidRPr="000F78D4" w:rsidRDefault="000F78D4" w:rsidP="000F78D4">
      <w:pPr>
        <w:pStyle w:val="ListParagraph"/>
        <w:numPr>
          <w:ilvl w:val="0"/>
          <w:numId w:val="1"/>
        </w:numPr>
        <w:rPr>
          <w:u w:val="single"/>
        </w:rPr>
      </w:pPr>
      <w:r>
        <w:t>Average return = 0.42/4=0.105</w:t>
      </w:r>
    </w:p>
    <w:p w14:paraId="24F1A69D" w14:textId="0711B2AD" w:rsidR="000F78D4" w:rsidRDefault="000F78D4" w:rsidP="000F78D4">
      <w:pPr>
        <w:rPr>
          <w:u w:val="single"/>
        </w:rPr>
      </w:pPr>
      <w:r>
        <w:rPr>
          <w:u w:val="single"/>
        </w:rPr>
        <w:t xml:space="preserve">The historical </w:t>
      </w:r>
      <w:proofErr w:type="spellStart"/>
      <w:r>
        <w:rPr>
          <w:u w:val="single"/>
        </w:rPr>
        <w:t>tradeoff</w:t>
      </w:r>
      <w:proofErr w:type="spellEnd"/>
      <w:r>
        <w:rPr>
          <w:u w:val="single"/>
        </w:rPr>
        <w:t xml:space="preserve"> between risk and return</w:t>
      </w:r>
    </w:p>
    <w:p w14:paraId="4D005E41" w14:textId="6964D457" w:rsidR="000F78D4" w:rsidRDefault="000F78D4" w:rsidP="000F78D4">
      <w:pPr>
        <w:pStyle w:val="ListParagraph"/>
        <w:numPr>
          <w:ilvl w:val="0"/>
          <w:numId w:val="1"/>
        </w:numPr>
      </w:pPr>
      <w:r>
        <w:t>The returns of large portfolios</w:t>
      </w:r>
    </w:p>
    <w:p w14:paraId="5C32F5AE" w14:textId="54431856" w:rsidR="000F78D4" w:rsidRDefault="000F78D4" w:rsidP="000F78D4">
      <w:pPr>
        <w:pStyle w:val="ListParagraph"/>
        <w:numPr>
          <w:ilvl w:val="1"/>
          <w:numId w:val="1"/>
        </w:numPr>
      </w:pPr>
      <w:r>
        <w:t>Excess returns</w:t>
      </w:r>
    </w:p>
    <w:p w14:paraId="2D098D49" w14:textId="4F7C932B" w:rsidR="000F78D4" w:rsidRDefault="000F78D4" w:rsidP="000F78D4">
      <w:r>
        <w:rPr>
          <w:b/>
        </w:rPr>
        <w:lastRenderedPageBreak/>
        <w:t>the return of individual stocks</w:t>
      </w:r>
    </w:p>
    <w:p w14:paraId="7926B800" w14:textId="5D6DE0F8" w:rsidR="000F78D4" w:rsidRDefault="000F78D4" w:rsidP="000F78D4"/>
    <w:p w14:paraId="5B5C656E" w14:textId="63B840D8" w:rsidR="000F78D4" w:rsidRDefault="000F78D4" w:rsidP="000F78D4">
      <w:pPr>
        <w:rPr>
          <w:u w:val="single"/>
        </w:rPr>
      </w:pPr>
      <w:r>
        <w:rPr>
          <w:u w:val="single"/>
        </w:rPr>
        <w:t>positive relationship between volatility and average returns</w:t>
      </w:r>
    </w:p>
    <w:p w14:paraId="2E9C8DD0" w14:textId="40C8F0E5" w:rsidR="000F78D4" w:rsidRDefault="000F78D4" w:rsidP="000F78D4">
      <w:pPr>
        <w:pStyle w:val="ListParagraph"/>
        <w:numPr>
          <w:ilvl w:val="0"/>
          <w:numId w:val="1"/>
        </w:numPr>
      </w:pPr>
      <w:r>
        <w:t>There is no precise relationship between those two</w:t>
      </w:r>
    </w:p>
    <w:p w14:paraId="77CE4752" w14:textId="3E5ABBA5" w:rsidR="000F78D4" w:rsidRDefault="000F78D4" w:rsidP="000F78D4">
      <w:pPr>
        <w:pStyle w:val="ListParagraph"/>
        <w:numPr>
          <w:ilvl w:val="1"/>
          <w:numId w:val="1"/>
        </w:numPr>
      </w:pPr>
      <w:r>
        <w:t>Larger stocks tend to have lower volatility than smaller ones</w:t>
      </w:r>
    </w:p>
    <w:p w14:paraId="39DD749F" w14:textId="67C6DD34" w:rsidR="000F78D4" w:rsidRDefault="000F78D4" w:rsidP="000F78D4">
      <w:pPr>
        <w:pStyle w:val="ListParagraph"/>
        <w:numPr>
          <w:ilvl w:val="1"/>
          <w:numId w:val="1"/>
        </w:numPr>
      </w:pPr>
      <w:r>
        <w:t>All stocks tend to have a higher risk and lower returns than large Portfolios</w:t>
      </w:r>
    </w:p>
    <w:p w14:paraId="5320FD9D" w14:textId="76475C2B" w:rsidR="000F78D4" w:rsidRDefault="000F78D4" w:rsidP="000F78D4"/>
    <w:p w14:paraId="2AA7C5C6" w14:textId="1E7204B8" w:rsidR="000F78D4" w:rsidRDefault="000F78D4" w:rsidP="000F78D4">
      <w:r>
        <w:rPr>
          <w:b/>
        </w:rPr>
        <w:t>Common versus independent Risk</w:t>
      </w:r>
    </w:p>
    <w:p w14:paraId="172BC4F6" w14:textId="052FDB1A" w:rsidR="000F78D4" w:rsidRDefault="000F78D4" w:rsidP="000F78D4"/>
    <w:p w14:paraId="17F51DBC" w14:textId="34DC4EDB" w:rsidR="000F78D4" w:rsidRDefault="000F78D4" w:rsidP="000F78D4">
      <w:r>
        <w:rPr>
          <w:u w:val="single"/>
        </w:rPr>
        <w:t>Types of Risk</w:t>
      </w:r>
    </w:p>
    <w:p w14:paraId="02C9F543" w14:textId="260BE200" w:rsidR="000F78D4" w:rsidRDefault="000F78D4" w:rsidP="000F78D4">
      <w:pPr>
        <w:pStyle w:val="ListParagraph"/>
        <w:numPr>
          <w:ilvl w:val="0"/>
          <w:numId w:val="1"/>
        </w:numPr>
      </w:pPr>
      <w:r>
        <w:t xml:space="preserve"> Common risk</w:t>
      </w:r>
    </w:p>
    <w:p w14:paraId="30E9D771" w14:textId="457B06AD" w:rsidR="000F78D4" w:rsidRDefault="000F78D4" w:rsidP="000F78D4">
      <w:pPr>
        <w:pStyle w:val="ListParagraph"/>
        <w:numPr>
          <w:ilvl w:val="1"/>
          <w:numId w:val="1"/>
        </w:numPr>
      </w:pPr>
      <w:r>
        <w:t>Risk that is perfectly correlated</w:t>
      </w:r>
    </w:p>
    <w:p w14:paraId="1BBBF776" w14:textId="7FE5B3E7" w:rsidR="000F78D4" w:rsidRDefault="000F78D4" w:rsidP="000F78D4">
      <w:pPr>
        <w:pStyle w:val="ListParagraph"/>
        <w:numPr>
          <w:ilvl w:val="2"/>
          <w:numId w:val="1"/>
        </w:numPr>
      </w:pPr>
      <w:r>
        <w:t>Risk that affects all securities</w:t>
      </w:r>
    </w:p>
    <w:p w14:paraId="0732007F" w14:textId="2A33AFB0" w:rsidR="000F78D4" w:rsidRDefault="000F78D4" w:rsidP="000F78D4">
      <w:pPr>
        <w:pStyle w:val="ListParagraph"/>
        <w:numPr>
          <w:ilvl w:val="0"/>
          <w:numId w:val="1"/>
        </w:numPr>
      </w:pPr>
      <w:r>
        <w:t>Independent risk</w:t>
      </w:r>
    </w:p>
    <w:p w14:paraId="1BE7B5B3" w14:textId="31B9D85C" w:rsidR="000F78D4" w:rsidRDefault="000F78D4" w:rsidP="000F78D4">
      <w:pPr>
        <w:pStyle w:val="ListParagraph"/>
        <w:numPr>
          <w:ilvl w:val="1"/>
          <w:numId w:val="1"/>
        </w:numPr>
      </w:pPr>
      <w:r>
        <w:t>Risk that is uncorrelated</w:t>
      </w:r>
    </w:p>
    <w:p w14:paraId="41AE0CCD" w14:textId="6F8AFCB2" w:rsidR="000F78D4" w:rsidRDefault="000F78D4" w:rsidP="000F78D4">
      <w:pPr>
        <w:pStyle w:val="ListParagraph"/>
        <w:numPr>
          <w:ilvl w:val="2"/>
          <w:numId w:val="1"/>
        </w:numPr>
      </w:pPr>
      <w:r>
        <w:t>Risk that affects a particular security</w:t>
      </w:r>
    </w:p>
    <w:p w14:paraId="720DCBE8" w14:textId="649541B5" w:rsidR="000F78D4" w:rsidRDefault="000F78D4" w:rsidP="000F78D4">
      <w:pPr>
        <w:pStyle w:val="ListParagraph"/>
        <w:numPr>
          <w:ilvl w:val="0"/>
          <w:numId w:val="1"/>
        </w:numPr>
      </w:pPr>
      <w:r>
        <w:t>Diversification</w:t>
      </w:r>
    </w:p>
    <w:p w14:paraId="0C323DAD" w14:textId="56EC239A" w:rsidR="000F78D4" w:rsidRDefault="000F78D4" w:rsidP="000F78D4">
      <w:pPr>
        <w:pStyle w:val="ListParagraph"/>
        <w:numPr>
          <w:ilvl w:val="1"/>
          <w:numId w:val="1"/>
        </w:numPr>
      </w:pPr>
      <w:r>
        <w:t>The averaging out of independent risks in a large portfolio</w:t>
      </w:r>
    </w:p>
    <w:p w14:paraId="3C1EACCD" w14:textId="1362CE36" w:rsidR="000F78D4" w:rsidRPr="000F78D4" w:rsidRDefault="000F78D4" w:rsidP="000F78D4">
      <w:pPr>
        <w:rPr>
          <w:u w:val="single"/>
        </w:rPr>
      </w:pPr>
      <w:r w:rsidRPr="000F78D4">
        <w:rPr>
          <w:u w:val="single"/>
        </w:rPr>
        <w:t>Diversification in stock portfolios</w:t>
      </w:r>
    </w:p>
    <w:p w14:paraId="6884354F" w14:textId="2E6FC6F4" w:rsidR="000F78D4" w:rsidRDefault="000F78D4" w:rsidP="000F78D4">
      <w:pPr>
        <w:pStyle w:val="ListParagraph"/>
        <w:numPr>
          <w:ilvl w:val="0"/>
          <w:numId w:val="1"/>
        </w:numPr>
      </w:pPr>
      <w:r>
        <w:t>Firm-specific versus systematic risk</w:t>
      </w:r>
    </w:p>
    <w:p w14:paraId="11304AFF" w14:textId="6E4475B3" w:rsidR="000F78D4" w:rsidRDefault="000F78D4" w:rsidP="000F78D4">
      <w:pPr>
        <w:pStyle w:val="ListParagraph"/>
        <w:numPr>
          <w:ilvl w:val="1"/>
          <w:numId w:val="1"/>
        </w:numPr>
      </w:pPr>
      <w:r>
        <w:t>Independent risks</w:t>
      </w:r>
    </w:p>
    <w:p w14:paraId="07E7E893" w14:textId="4A5B4679" w:rsidR="000F78D4" w:rsidRDefault="000F78D4" w:rsidP="000F78D4">
      <w:pPr>
        <w:pStyle w:val="ListParagraph"/>
        <w:numPr>
          <w:ilvl w:val="2"/>
          <w:numId w:val="1"/>
        </w:numPr>
      </w:pPr>
      <w:r>
        <w:t>Due to firm-specific risk also known as:</w:t>
      </w:r>
    </w:p>
    <w:p w14:paraId="2AAB5C9C" w14:textId="6022F6A3" w:rsidR="000F78D4" w:rsidRDefault="000F78D4" w:rsidP="000F78D4">
      <w:pPr>
        <w:pStyle w:val="ListParagraph"/>
        <w:numPr>
          <w:ilvl w:val="3"/>
          <w:numId w:val="1"/>
        </w:numPr>
      </w:pPr>
      <w:r>
        <w:t>Firm-specific risk</w:t>
      </w:r>
    </w:p>
    <w:p w14:paraId="385CB8C3" w14:textId="7E15EF42" w:rsidR="000F78D4" w:rsidRDefault="000F78D4" w:rsidP="000F78D4">
      <w:pPr>
        <w:pStyle w:val="ListParagraph"/>
        <w:numPr>
          <w:ilvl w:val="3"/>
          <w:numId w:val="1"/>
        </w:numPr>
      </w:pPr>
      <w:r>
        <w:t>Idiosyncratic risk</w:t>
      </w:r>
    </w:p>
    <w:p w14:paraId="2A88A679" w14:textId="6244B2D3" w:rsidR="000F78D4" w:rsidRDefault="000F78D4" w:rsidP="000F78D4">
      <w:pPr>
        <w:pStyle w:val="ListParagraph"/>
        <w:numPr>
          <w:ilvl w:val="3"/>
          <w:numId w:val="1"/>
        </w:numPr>
      </w:pPr>
      <w:r>
        <w:t>Unique risk</w:t>
      </w:r>
    </w:p>
    <w:p w14:paraId="008D3BE5" w14:textId="4C367310" w:rsidR="000F78D4" w:rsidRDefault="000F78D4" w:rsidP="000F78D4">
      <w:pPr>
        <w:pStyle w:val="ListParagraph"/>
        <w:numPr>
          <w:ilvl w:val="3"/>
          <w:numId w:val="1"/>
        </w:numPr>
      </w:pPr>
      <w:r>
        <w:t>Unsystematic risk</w:t>
      </w:r>
    </w:p>
    <w:p w14:paraId="5FE90A9F" w14:textId="60575ACC" w:rsidR="000F78D4" w:rsidRDefault="000F78D4" w:rsidP="000F78D4">
      <w:pPr>
        <w:pStyle w:val="ListParagraph"/>
        <w:numPr>
          <w:ilvl w:val="3"/>
          <w:numId w:val="1"/>
        </w:numPr>
      </w:pPr>
      <w:r>
        <w:t>Diversifiable risk</w:t>
      </w:r>
    </w:p>
    <w:p w14:paraId="1243290A" w14:textId="063406D2" w:rsidR="000F78D4" w:rsidRDefault="000F78D4" w:rsidP="000F78D4">
      <w:pPr>
        <w:pStyle w:val="ListParagraph"/>
        <w:numPr>
          <w:ilvl w:val="1"/>
          <w:numId w:val="1"/>
        </w:numPr>
      </w:pPr>
      <w:r>
        <w:t>Common risk</w:t>
      </w:r>
    </w:p>
    <w:p w14:paraId="14F64949" w14:textId="6B22D753" w:rsidR="000F78D4" w:rsidRDefault="000F78D4" w:rsidP="000F78D4">
      <w:pPr>
        <w:pStyle w:val="ListParagraph"/>
        <w:numPr>
          <w:ilvl w:val="2"/>
          <w:numId w:val="1"/>
        </w:numPr>
      </w:pPr>
      <w:r>
        <w:t>Due to market-wide news also known as:</w:t>
      </w:r>
    </w:p>
    <w:p w14:paraId="32AB8A15" w14:textId="7D8D1C83" w:rsidR="000F78D4" w:rsidRDefault="000F78D4" w:rsidP="000F78D4">
      <w:pPr>
        <w:pStyle w:val="ListParagraph"/>
        <w:numPr>
          <w:ilvl w:val="3"/>
          <w:numId w:val="1"/>
        </w:numPr>
      </w:pPr>
      <w:r>
        <w:t>Systematic risk</w:t>
      </w:r>
    </w:p>
    <w:p w14:paraId="298BCB06" w14:textId="0436E014" w:rsidR="000F78D4" w:rsidRDefault="000F78D4" w:rsidP="000F78D4">
      <w:pPr>
        <w:pStyle w:val="ListParagraph"/>
        <w:numPr>
          <w:ilvl w:val="3"/>
          <w:numId w:val="1"/>
        </w:numPr>
      </w:pPr>
      <w:r>
        <w:t>Undiversifiable risk</w:t>
      </w:r>
    </w:p>
    <w:p w14:paraId="483F01F5" w14:textId="212BFF6B" w:rsidR="000F78D4" w:rsidRDefault="000F78D4" w:rsidP="000F78D4">
      <w:pPr>
        <w:pStyle w:val="ListParagraph"/>
        <w:numPr>
          <w:ilvl w:val="3"/>
          <w:numId w:val="1"/>
        </w:numPr>
      </w:pPr>
      <w:r>
        <w:t>Market risk</w:t>
      </w:r>
    </w:p>
    <w:p w14:paraId="508D9DA5" w14:textId="250C6B7C" w:rsidR="000F78D4" w:rsidRDefault="000F78D4" w:rsidP="000F78D4">
      <w:pPr>
        <w:pStyle w:val="ListParagraph"/>
        <w:numPr>
          <w:ilvl w:val="0"/>
          <w:numId w:val="1"/>
        </w:numPr>
      </w:pPr>
      <w:r>
        <w:t>Firm-specific news</w:t>
      </w:r>
    </w:p>
    <w:p w14:paraId="61182284" w14:textId="1B0F2426" w:rsidR="000F78D4" w:rsidRDefault="000F78D4" w:rsidP="000F78D4">
      <w:pPr>
        <w:pStyle w:val="ListParagraph"/>
        <w:numPr>
          <w:ilvl w:val="1"/>
          <w:numId w:val="1"/>
        </w:numPr>
      </w:pPr>
      <w:r>
        <w:t>Good or bad news about an individual company</w:t>
      </w:r>
    </w:p>
    <w:p w14:paraId="2EEA7C51" w14:textId="68F13E5C" w:rsidR="000F78D4" w:rsidRDefault="000F78D4" w:rsidP="000F78D4">
      <w:pPr>
        <w:pStyle w:val="ListParagraph"/>
        <w:numPr>
          <w:ilvl w:val="0"/>
          <w:numId w:val="1"/>
        </w:numPr>
      </w:pPr>
      <w:r>
        <w:t>Market-wide news</w:t>
      </w:r>
    </w:p>
    <w:p w14:paraId="09F23F38" w14:textId="2FF27E38" w:rsidR="000F78D4" w:rsidRDefault="000F78D4" w:rsidP="000F78D4">
      <w:pPr>
        <w:pStyle w:val="ListParagraph"/>
        <w:numPr>
          <w:ilvl w:val="1"/>
          <w:numId w:val="1"/>
        </w:numPr>
      </w:pPr>
      <w:r>
        <w:t>News that affects all stocks, such as news about the economy</w:t>
      </w:r>
    </w:p>
    <w:p w14:paraId="04E0F5BA" w14:textId="6E9ED336" w:rsidR="000F78D4" w:rsidRDefault="000F78D4" w:rsidP="000F78D4">
      <w:pPr>
        <w:pStyle w:val="ListParagraph"/>
        <w:numPr>
          <w:ilvl w:val="0"/>
          <w:numId w:val="1"/>
        </w:numPr>
      </w:pPr>
      <w:r>
        <w:t>When many stocks are combined in a large portfolio, the firm-specific risks for each stock will average out and be diversified</w:t>
      </w:r>
    </w:p>
    <w:p w14:paraId="5E19C1D1" w14:textId="72F1DBEE" w:rsidR="000F78D4" w:rsidRPr="000F78D4" w:rsidRDefault="000F78D4" w:rsidP="000F78D4">
      <w:pPr>
        <w:pStyle w:val="ListParagraph"/>
        <w:numPr>
          <w:ilvl w:val="0"/>
          <w:numId w:val="1"/>
        </w:numPr>
      </w:pPr>
      <w:r>
        <w:t>The systematic risk, however, will affect all firms and will not b</w:t>
      </w:r>
      <w:bookmarkStart w:id="0" w:name="_GoBack"/>
      <w:bookmarkEnd w:id="0"/>
      <w:r>
        <w:t>e diversified,</w:t>
      </w:r>
    </w:p>
    <w:sectPr w:rsidR="000F78D4" w:rsidRPr="000F78D4" w:rsidSect="00446A0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6EBE"/>
    <w:multiLevelType w:val="hybridMultilevel"/>
    <w:tmpl w:val="91DE84D2"/>
    <w:lvl w:ilvl="0" w:tplc="317E1D36">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F75D88"/>
    <w:multiLevelType w:val="hybridMultilevel"/>
    <w:tmpl w:val="F7A8730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8111735"/>
    <w:multiLevelType w:val="hybridMultilevel"/>
    <w:tmpl w:val="21E6F022"/>
    <w:lvl w:ilvl="0" w:tplc="317E1D3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AE00B9"/>
    <w:multiLevelType w:val="hybridMultilevel"/>
    <w:tmpl w:val="582AB83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3B058F9"/>
    <w:multiLevelType w:val="hybridMultilevel"/>
    <w:tmpl w:val="DDD00632"/>
    <w:lvl w:ilvl="0" w:tplc="317E1D36">
      <w:start w:val="201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F3636B"/>
    <w:multiLevelType w:val="hybridMultilevel"/>
    <w:tmpl w:val="7FE04B0E"/>
    <w:lvl w:ilvl="0" w:tplc="317E1D3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A94398"/>
    <w:multiLevelType w:val="hybridMultilevel"/>
    <w:tmpl w:val="A5BA6816"/>
    <w:lvl w:ilvl="0" w:tplc="317E1D3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F3C29A7"/>
    <w:multiLevelType w:val="hybridMultilevel"/>
    <w:tmpl w:val="63DEB698"/>
    <w:lvl w:ilvl="0" w:tplc="317E1D3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DB0773"/>
    <w:multiLevelType w:val="hybridMultilevel"/>
    <w:tmpl w:val="E24ACB0E"/>
    <w:lvl w:ilvl="0" w:tplc="317E1D36">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8"/>
  </w:num>
  <w:num w:numId="3">
    <w:abstractNumId w:val="1"/>
  </w:num>
  <w:num w:numId="4">
    <w:abstractNumId w:val="7"/>
  </w:num>
  <w:num w:numId="5">
    <w:abstractNumId w:val="6"/>
  </w:num>
  <w:num w:numId="6">
    <w:abstractNumId w:val="4"/>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A8D"/>
    <w:rsid w:val="00052160"/>
    <w:rsid w:val="000D1CE9"/>
    <w:rsid w:val="000E7109"/>
    <w:rsid w:val="000F78D4"/>
    <w:rsid w:val="00163F6D"/>
    <w:rsid w:val="001F3557"/>
    <w:rsid w:val="0020238D"/>
    <w:rsid w:val="002C026E"/>
    <w:rsid w:val="002E6D50"/>
    <w:rsid w:val="00320BC7"/>
    <w:rsid w:val="00370135"/>
    <w:rsid w:val="003B6732"/>
    <w:rsid w:val="003E3117"/>
    <w:rsid w:val="003E7179"/>
    <w:rsid w:val="0040289F"/>
    <w:rsid w:val="00446A0F"/>
    <w:rsid w:val="00472072"/>
    <w:rsid w:val="004C75E3"/>
    <w:rsid w:val="00501EB6"/>
    <w:rsid w:val="005150E3"/>
    <w:rsid w:val="00585742"/>
    <w:rsid w:val="0059744F"/>
    <w:rsid w:val="005B17C3"/>
    <w:rsid w:val="005B5D91"/>
    <w:rsid w:val="006B4A1E"/>
    <w:rsid w:val="006D5E07"/>
    <w:rsid w:val="00700D0B"/>
    <w:rsid w:val="00714A8D"/>
    <w:rsid w:val="007D65E1"/>
    <w:rsid w:val="00822364"/>
    <w:rsid w:val="009573CE"/>
    <w:rsid w:val="00990C7C"/>
    <w:rsid w:val="009B09B9"/>
    <w:rsid w:val="009F475F"/>
    <w:rsid w:val="00A01590"/>
    <w:rsid w:val="00AA6A6A"/>
    <w:rsid w:val="00B11F44"/>
    <w:rsid w:val="00BD3A14"/>
    <w:rsid w:val="00C32251"/>
    <w:rsid w:val="00C86725"/>
    <w:rsid w:val="00CF375F"/>
    <w:rsid w:val="00D61158"/>
    <w:rsid w:val="00D8691A"/>
    <w:rsid w:val="00E54362"/>
    <w:rsid w:val="00E655EC"/>
    <w:rsid w:val="00E8685A"/>
    <w:rsid w:val="00EB528E"/>
    <w:rsid w:val="00F13D0D"/>
    <w:rsid w:val="00F161EF"/>
    <w:rsid w:val="00FA06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80E8D"/>
  <w15:chartTrackingRefBased/>
  <w15:docId w15:val="{E19672A3-7E4C-7345-B4D3-AD1819A8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7C3"/>
    <w:pPr>
      <w:ind w:left="720"/>
      <w:contextualSpacing/>
    </w:pPr>
  </w:style>
  <w:style w:type="character" w:styleId="PlaceholderText">
    <w:name w:val="Placeholder Text"/>
    <w:basedOn w:val="DefaultParagraphFont"/>
    <w:uiPriority w:val="99"/>
    <w:semiHidden/>
    <w:rsid w:val="000F78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389627">
      <w:bodyDiv w:val="1"/>
      <w:marLeft w:val="0"/>
      <w:marRight w:val="0"/>
      <w:marTop w:val="0"/>
      <w:marBottom w:val="0"/>
      <w:divBdr>
        <w:top w:val="none" w:sz="0" w:space="0" w:color="auto"/>
        <w:left w:val="none" w:sz="0" w:space="0" w:color="auto"/>
        <w:bottom w:val="none" w:sz="0" w:space="0" w:color="auto"/>
        <w:right w:val="none" w:sz="0" w:space="0" w:color="auto"/>
      </w:divBdr>
    </w:div>
    <w:div w:id="1186287297">
      <w:bodyDiv w:val="1"/>
      <w:marLeft w:val="0"/>
      <w:marRight w:val="0"/>
      <w:marTop w:val="0"/>
      <w:marBottom w:val="0"/>
      <w:divBdr>
        <w:top w:val="none" w:sz="0" w:space="0" w:color="auto"/>
        <w:left w:val="none" w:sz="0" w:space="0" w:color="auto"/>
        <w:bottom w:val="none" w:sz="0" w:space="0" w:color="auto"/>
        <w:right w:val="none" w:sz="0" w:space="0" w:color="auto"/>
      </w:divBdr>
    </w:div>
    <w:div w:id="1912036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15</Pages>
  <Words>3022</Words>
  <Characters>17231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savoie</dc:creator>
  <cp:keywords/>
  <dc:description/>
  <cp:lastModifiedBy>miguel savoie</cp:lastModifiedBy>
  <cp:revision>14</cp:revision>
  <dcterms:created xsi:type="dcterms:W3CDTF">2020-09-23T00:15:00Z</dcterms:created>
  <dcterms:modified xsi:type="dcterms:W3CDTF">2020-09-29T01:25:00Z</dcterms:modified>
</cp:coreProperties>
</file>