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8B49E" w14:textId="77777777" w:rsidR="00C81640" w:rsidRPr="003826CE" w:rsidRDefault="003826CE" w:rsidP="00C81640">
      <w:pPr>
        <w:pStyle w:val="HTMLPreformatted"/>
        <w:jc w:val="center"/>
        <w:rPr>
          <w:rFonts w:ascii="Times New Roman" w:hAnsi="Times New Roman" w:cs="Times New Roman"/>
          <w:b/>
          <w:sz w:val="24"/>
          <w:szCs w:val="24"/>
        </w:rPr>
      </w:pPr>
      <w:r w:rsidRPr="003826CE">
        <w:rPr>
          <w:rFonts w:ascii="Times New Roman" w:hAnsi="Times New Roman" w:cs="Times New Roman"/>
          <w:b/>
          <w:sz w:val="24"/>
          <w:szCs w:val="24"/>
        </w:rPr>
        <w:t>POL31</w:t>
      </w:r>
      <w:r w:rsidR="00BC3AA3" w:rsidRPr="003826CE">
        <w:rPr>
          <w:rFonts w:ascii="Times New Roman" w:hAnsi="Times New Roman" w:cs="Times New Roman"/>
          <w:b/>
          <w:sz w:val="24"/>
          <w:szCs w:val="24"/>
        </w:rPr>
        <w:t>24</w:t>
      </w:r>
      <w:r w:rsidR="00C81640" w:rsidRPr="003826CE">
        <w:rPr>
          <w:rFonts w:ascii="Times New Roman" w:hAnsi="Times New Roman" w:cs="Times New Roman"/>
          <w:b/>
          <w:sz w:val="24"/>
          <w:szCs w:val="24"/>
        </w:rPr>
        <w:t xml:space="preserve">A </w:t>
      </w:r>
      <w:r w:rsidR="00CB579F" w:rsidRPr="003826CE">
        <w:rPr>
          <w:rFonts w:ascii="Times New Roman" w:hAnsi="Times New Roman" w:cs="Times New Roman"/>
          <w:b/>
          <w:sz w:val="24"/>
          <w:szCs w:val="24"/>
        </w:rPr>
        <w:t>–</w:t>
      </w:r>
      <w:r w:rsidR="00C81640" w:rsidRPr="003826CE">
        <w:rPr>
          <w:rFonts w:ascii="Times New Roman" w:hAnsi="Times New Roman" w:cs="Times New Roman"/>
          <w:b/>
          <w:sz w:val="24"/>
          <w:szCs w:val="24"/>
        </w:rPr>
        <w:t xml:space="preserve"> </w:t>
      </w:r>
      <w:r w:rsidRPr="003826CE">
        <w:rPr>
          <w:rFonts w:ascii="Times New Roman" w:hAnsi="Times New Roman" w:cs="Times New Roman"/>
          <w:b/>
          <w:sz w:val="24"/>
          <w:szCs w:val="24"/>
        </w:rPr>
        <w:t>The Politics of Security</w:t>
      </w:r>
    </w:p>
    <w:p w14:paraId="4A3611D3" w14:textId="77777777" w:rsidR="00C81640" w:rsidRPr="003826CE" w:rsidRDefault="003826CE" w:rsidP="00C81640">
      <w:pPr>
        <w:pStyle w:val="HTMLPreformatted"/>
        <w:jc w:val="center"/>
        <w:rPr>
          <w:rFonts w:ascii="Times New Roman" w:hAnsi="Times New Roman" w:cs="Times New Roman"/>
          <w:b/>
          <w:sz w:val="24"/>
          <w:szCs w:val="24"/>
        </w:rPr>
      </w:pPr>
      <w:r>
        <w:rPr>
          <w:rFonts w:ascii="Times New Roman" w:hAnsi="Times New Roman" w:cs="Times New Roman"/>
          <w:b/>
          <w:sz w:val="24"/>
          <w:szCs w:val="24"/>
        </w:rPr>
        <w:t>Midterm exam</w:t>
      </w:r>
      <w:r w:rsidRPr="003826CE">
        <w:rPr>
          <w:rFonts w:ascii="Times New Roman" w:hAnsi="Times New Roman" w:cs="Times New Roman"/>
          <w:b/>
          <w:sz w:val="24"/>
          <w:szCs w:val="24"/>
        </w:rPr>
        <w:t xml:space="preserve"> – University of </w:t>
      </w:r>
      <w:r w:rsidR="00C81640" w:rsidRPr="003826CE">
        <w:rPr>
          <w:rFonts w:ascii="Times New Roman" w:hAnsi="Times New Roman" w:cs="Times New Roman"/>
          <w:b/>
          <w:sz w:val="24"/>
          <w:szCs w:val="24"/>
        </w:rPr>
        <w:t>Ottawa</w:t>
      </w:r>
    </w:p>
    <w:p w14:paraId="1756B262" w14:textId="77777777" w:rsidR="00C81640" w:rsidRPr="003826CE" w:rsidRDefault="00C81640" w:rsidP="00C81640">
      <w:pPr>
        <w:pStyle w:val="HTMLPreformatted"/>
        <w:rPr>
          <w:rFonts w:ascii="Times New Roman" w:hAnsi="Times New Roman" w:cs="Times New Roman"/>
          <w:b/>
          <w:sz w:val="24"/>
          <w:szCs w:val="24"/>
        </w:rPr>
      </w:pPr>
    </w:p>
    <w:p w14:paraId="74060E33" w14:textId="2299FF7A" w:rsidR="006E0335" w:rsidRPr="003826CE" w:rsidRDefault="003826CE" w:rsidP="00B36512">
      <w:pPr>
        <w:pStyle w:val="HTMLPreformatted"/>
        <w:rPr>
          <w:rFonts w:ascii="Times New Roman" w:hAnsi="Times New Roman" w:cs="Times New Roman"/>
          <w:b/>
          <w:sz w:val="24"/>
          <w:szCs w:val="24"/>
        </w:rPr>
      </w:pPr>
      <w:r w:rsidRPr="003826CE">
        <w:rPr>
          <w:rFonts w:ascii="Times New Roman" w:hAnsi="Times New Roman" w:cs="Times New Roman"/>
          <w:b/>
          <w:sz w:val="24"/>
          <w:szCs w:val="24"/>
        </w:rPr>
        <w:t>A</w:t>
      </w:r>
      <w:r>
        <w:rPr>
          <w:rFonts w:ascii="Times New Roman" w:hAnsi="Times New Roman" w:cs="Times New Roman"/>
          <w:b/>
          <w:sz w:val="24"/>
          <w:szCs w:val="24"/>
        </w:rPr>
        <w:t xml:space="preserve"> typical answer is between 1 page and 1 1/2 page, single-spaced</w:t>
      </w:r>
      <w:r w:rsidR="00407058">
        <w:rPr>
          <w:rFonts w:ascii="Times New Roman" w:hAnsi="Times New Roman" w:cs="Times New Roman"/>
          <w:b/>
          <w:sz w:val="24"/>
          <w:szCs w:val="24"/>
        </w:rPr>
        <w:t>, Times New Roman 12</w:t>
      </w:r>
      <w:r>
        <w:rPr>
          <w:rFonts w:ascii="Times New Roman" w:hAnsi="Times New Roman" w:cs="Times New Roman"/>
          <w:b/>
          <w:sz w:val="24"/>
          <w:szCs w:val="24"/>
        </w:rPr>
        <w:t>.</w:t>
      </w:r>
      <w:r w:rsidR="00407058">
        <w:rPr>
          <w:rFonts w:ascii="Times New Roman" w:hAnsi="Times New Roman" w:cs="Times New Roman"/>
          <w:b/>
          <w:sz w:val="24"/>
          <w:szCs w:val="24"/>
        </w:rPr>
        <w:t xml:space="preserve"> </w:t>
      </w:r>
      <w:r w:rsidR="00BB638E">
        <w:rPr>
          <w:rFonts w:ascii="Times New Roman" w:hAnsi="Times New Roman" w:cs="Times New Roman"/>
          <w:b/>
          <w:sz w:val="24"/>
          <w:szCs w:val="24"/>
        </w:rPr>
        <w:t>Use readings and course material to answer the questions. Make sure to include references.</w:t>
      </w:r>
    </w:p>
    <w:p w14:paraId="275BA800" w14:textId="77777777" w:rsidR="006E0335" w:rsidRPr="003826CE" w:rsidRDefault="006E0335" w:rsidP="00865D96">
      <w:pPr>
        <w:pStyle w:val="HTMLPreformatted"/>
        <w:jc w:val="both"/>
        <w:rPr>
          <w:rFonts w:ascii="Times New Roman" w:hAnsi="Times New Roman" w:cs="Times New Roman"/>
          <w:b/>
          <w:sz w:val="24"/>
          <w:szCs w:val="24"/>
        </w:rPr>
      </w:pPr>
    </w:p>
    <w:p w14:paraId="0248CA04" w14:textId="77777777" w:rsidR="00CB579F" w:rsidRPr="003826CE" w:rsidRDefault="00CB579F" w:rsidP="00CB579F">
      <w:pPr>
        <w:pStyle w:val="HTMLPreformatted"/>
        <w:ind w:left="720"/>
        <w:jc w:val="both"/>
        <w:rPr>
          <w:rFonts w:ascii="Times New Roman" w:hAnsi="Times New Roman" w:cs="Times New Roman"/>
          <w:sz w:val="24"/>
          <w:szCs w:val="24"/>
          <w:u w:val="single"/>
        </w:rPr>
      </w:pPr>
    </w:p>
    <w:p w14:paraId="3D7AAFE7" w14:textId="3D2A4326" w:rsidR="003826CE" w:rsidRPr="003826CE" w:rsidRDefault="003826CE" w:rsidP="00ED6057">
      <w:pPr>
        <w:pStyle w:val="HTMLPreformatted"/>
        <w:numPr>
          <w:ilvl w:val="0"/>
          <w:numId w:val="1"/>
        </w:numPr>
        <w:jc w:val="both"/>
        <w:rPr>
          <w:rFonts w:ascii="Times New Roman" w:hAnsi="Times New Roman" w:cs="Times New Roman"/>
          <w:sz w:val="24"/>
          <w:szCs w:val="24"/>
        </w:rPr>
      </w:pPr>
      <w:r w:rsidRPr="003826CE">
        <w:rPr>
          <w:rFonts w:ascii="Times New Roman" w:hAnsi="Times New Roman" w:cs="Times New Roman"/>
          <w:sz w:val="24"/>
          <w:szCs w:val="24"/>
        </w:rPr>
        <w:t xml:space="preserve">The realist tradition and rational choice theory are considered traditional security approaches. </w:t>
      </w:r>
      <w:r>
        <w:rPr>
          <w:rFonts w:ascii="Times New Roman" w:hAnsi="Times New Roman" w:cs="Times New Roman"/>
          <w:sz w:val="24"/>
          <w:szCs w:val="24"/>
        </w:rPr>
        <w:t>Underline the ontological and epistemological similarities and differences between the two approaches</w:t>
      </w:r>
      <w:r w:rsidR="00407058">
        <w:rPr>
          <w:rFonts w:ascii="Times New Roman" w:hAnsi="Times New Roman" w:cs="Times New Roman"/>
          <w:sz w:val="24"/>
          <w:szCs w:val="24"/>
        </w:rPr>
        <w:t xml:space="preserve"> (8 marks)</w:t>
      </w:r>
      <w:r>
        <w:rPr>
          <w:rFonts w:ascii="Times New Roman" w:hAnsi="Times New Roman" w:cs="Times New Roman"/>
          <w:sz w:val="24"/>
          <w:szCs w:val="24"/>
        </w:rPr>
        <w:t xml:space="preserve">. </w:t>
      </w:r>
    </w:p>
    <w:p w14:paraId="26BB1075" w14:textId="616A1B60" w:rsidR="00BC3AA3" w:rsidRDefault="00BC3AA3" w:rsidP="003826CE">
      <w:pPr>
        <w:pStyle w:val="HTMLPreformatted"/>
        <w:jc w:val="both"/>
        <w:rPr>
          <w:rFonts w:ascii="Times New Roman" w:hAnsi="Times New Roman" w:cs="Times New Roman"/>
          <w:sz w:val="24"/>
          <w:szCs w:val="24"/>
        </w:rPr>
      </w:pPr>
    </w:p>
    <w:p w14:paraId="3EA92A23" w14:textId="036AAA40" w:rsidR="00A046E0" w:rsidRDefault="00A046E0" w:rsidP="003826CE">
      <w:pPr>
        <w:pStyle w:val="HTMLPreformatted"/>
        <w:jc w:val="both"/>
        <w:rPr>
          <w:rFonts w:ascii="Times New Roman" w:hAnsi="Times New Roman" w:cs="Times New Roman"/>
          <w:sz w:val="24"/>
          <w:szCs w:val="24"/>
        </w:rPr>
      </w:pPr>
      <w:r>
        <w:rPr>
          <w:rFonts w:ascii="Times New Roman" w:hAnsi="Times New Roman" w:cs="Times New Roman"/>
          <w:sz w:val="24"/>
          <w:szCs w:val="24"/>
        </w:rPr>
        <w:t xml:space="preserve">The realist tradition and the rational choice theories have both significantly influenced the practice of world politics and the academic study of International Relations (IR). Both worldviews are different in theory but share many </w:t>
      </w:r>
      <w:proofErr w:type="gramStart"/>
      <w:r>
        <w:rPr>
          <w:rFonts w:ascii="Times New Roman" w:hAnsi="Times New Roman" w:cs="Times New Roman"/>
          <w:sz w:val="24"/>
          <w:szCs w:val="24"/>
        </w:rPr>
        <w:t>similarities as a whole</w:t>
      </w:r>
      <w:proofErr w:type="gramEnd"/>
      <w:r>
        <w:rPr>
          <w:rFonts w:ascii="Times New Roman" w:hAnsi="Times New Roman" w:cs="Times New Roman"/>
          <w:sz w:val="24"/>
          <w:szCs w:val="24"/>
        </w:rPr>
        <w:t xml:space="preserve">. Before diving deeper into the ontological and epistemological similarities and differences between these two approaches. Epistemology is the assumptions that we make about how we can know something (Baylis et al, 2017). It </w:t>
      </w:r>
      <w:r w:rsidR="00433620">
        <w:rPr>
          <w:rFonts w:ascii="Times New Roman" w:hAnsi="Times New Roman" w:cs="Times New Roman"/>
          <w:sz w:val="24"/>
          <w:szCs w:val="24"/>
        </w:rPr>
        <w:t xml:space="preserve">is </w:t>
      </w:r>
      <w:r>
        <w:rPr>
          <w:rFonts w:ascii="Times New Roman" w:hAnsi="Times New Roman" w:cs="Times New Roman"/>
          <w:sz w:val="24"/>
          <w:szCs w:val="24"/>
        </w:rPr>
        <w:t>a more abstract and macro component, concerned with what constitutes a valid type of knowledge (</w:t>
      </w:r>
      <w:proofErr w:type="spellStart"/>
      <w:r>
        <w:rPr>
          <w:rFonts w:ascii="Times New Roman" w:hAnsi="Times New Roman" w:cs="Times New Roman"/>
          <w:sz w:val="24"/>
          <w:szCs w:val="24"/>
        </w:rPr>
        <w:t>Landriault</w:t>
      </w:r>
      <w:proofErr w:type="spellEnd"/>
      <w:r>
        <w:rPr>
          <w:rFonts w:ascii="Times New Roman" w:hAnsi="Times New Roman" w:cs="Times New Roman"/>
          <w:sz w:val="24"/>
          <w:szCs w:val="24"/>
        </w:rPr>
        <w:t xml:space="preserve">, </w:t>
      </w:r>
      <w:r w:rsidR="00433620">
        <w:rPr>
          <w:rFonts w:ascii="Times New Roman" w:hAnsi="Times New Roman" w:cs="Times New Roman"/>
          <w:sz w:val="24"/>
          <w:szCs w:val="24"/>
        </w:rPr>
        <w:t xml:space="preserve">Lecture 1, slide 3). For example, a positivist would study to find the truth or objective knowledge. A post-positivist on the other hand, analyses that the truth is generated by specific people with interest in mind. Within epistemology, there are </w:t>
      </w:r>
      <w:proofErr w:type="spellStart"/>
      <w:r w:rsidR="00433620">
        <w:rPr>
          <w:rFonts w:ascii="Times New Roman" w:hAnsi="Times New Roman" w:cs="Times New Roman"/>
          <w:sz w:val="24"/>
          <w:szCs w:val="24"/>
        </w:rPr>
        <w:t>epistemal</w:t>
      </w:r>
      <w:proofErr w:type="spellEnd"/>
      <w:r w:rsidR="00433620">
        <w:rPr>
          <w:rFonts w:ascii="Times New Roman" w:hAnsi="Times New Roman" w:cs="Times New Roman"/>
          <w:sz w:val="24"/>
          <w:szCs w:val="24"/>
        </w:rPr>
        <w:t xml:space="preserve"> choices, which are the choices a theory makes about their stance. </w:t>
      </w:r>
      <w:proofErr w:type="spellStart"/>
      <w:r w:rsidR="00433620">
        <w:rPr>
          <w:rFonts w:ascii="Times New Roman" w:hAnsi="Times New Roman" w:cs="Times New Roman"/>
          <w:sz w:val="24"/>
          <w:szCs w:val="24"/>
        </w:rPr>
        <w:t>Epistimology</w:t>
      </w:r>
      <w:proofErr w:type="spellEnd"/>
      <w:r w:rsidR="00433620">
        <w:rPr>
          <w:rFonts w:ascii="Times New Roman" w:hAnsi="Times New Roman" w:cs="Times New Roman"/>
          <w:sz w:val="24"/>
          <w:szCs w:val="24"/>
        </w:rPr>
        <w:t xml:space="preserve"> will tell who these choices address, if they will have different research agendas, or if they have enough basic similarities to talk to one another. Ontology refers to theories selection or choice of what is relevant (</w:t>
      </w:r>
      <w:proofErr w:type="spellStart"/>
      <w:r w:rsidR="00433620">
        <w:rPr>
          <w:rFonts w:ascii="Times New Roman" w:hAnsi="Times New Roman" w:cs="Times New Roman"/>
          <w:sz w:val="24"/>
          <w:szCs w:val="24"/>
        </w:rPr>
        <w:t>Landriault</w:t>
      </w:r>
      <w:proofErr w:type="spellEnd"/>
      <w:r w:rsidR="00433620">
        <w:rPr>
          <w:rFonts w:ascii="Times New Roman" w:hAnsi="Times New Roman" w:cs="Times New Roman"/>
          <w:sz w:val="24"/>
          <w:szCs w:val="24"/>
        </w:rPr>
        <w:t xml:space="preserve">, Lecture 1, Slide 3). </w:t>
      </w:r>
      <w:proofErr w:type="spellStart"/>
      <w:r w:rsidR="00433620">
        <w:rPr>
          <w:rFonts w:ascii="Times New Roman" w:hAnsi="Times New Roman" w:cs="Times New Roman"/>
          <w:sz w:val="24"/>
          <w:szCs w:val="24"/>
        </w:rPr>
        <w:t>Ontologic</w:t>
      </w:r>
      <w:proofErr w:type="spellEnd"/>
      <w:r w:rsidR="00433620">
        <w:rPr>
          <w:rFonts w:ascii="Times New Roman" w:hAnsi="Times New Roman" w:cs="Times New Roman"/>
          <w:sz w:val="24"/>
          <w:szCs w:val="24"/>
        </w:rPr>
        <w:t xml:space="preserve"> choices are the decisions made by theorists to focus on actors that are more salient or important than others (</w:t>
      </w:r>
      <w:proofErr w:type="spellStart"/>
      <w:r w:rsidR="00433620">
        <w:rPr>
          <w:rFonts w:ascii="Times New Roman" w:hAnsi="Times New Roman" w:cs="Times New Roman"/>
          <w:sz w:val="24"/>
          <w:szCs w:val="24"/>
        </w:rPr>
        <w:t>Landriault</w:t>
      </w:r>
      <w:proofErr w:type="spellEnd"/>
      <w:r w:rsidR="00433620">
        <w:rPr>
          <w:rFonts w:ascii="Times New Roman" w:hAnsi="Times New Roman" w:cs="Times New Roman"/>
          <w:sz w:val="24"/>
          <w:szCs w:val="24"/>
        </w:rPr>
        <w:t xml:space="preserve">, lecture 1, slide 3). In studying </w:t>
      </w:r>
      <w:proofErr w:type="spellStart"/>
      <w:r w:rsidR="00433620">
        <w:rPr>
          <w:rFonts w:ascii="Times New Roman" w:hAnsi="Times New Roman" w:cs="Times New Roman"/>
          <w:sz w:val="24"/>
          <w:szCs w:val="24"/>
        </w:rPr>
        <w:t>ontologic</w:t>
      </w:r>
      <w:proofErr w:type="spellEnd"/>
      <w:r w:rsidR="00433620">
        <w:rPr>
          <w:rFonts w:ascii="Times New Roman" w:hAnsi="Times New Roman" w:cs="Times New Roman"/>
          <w:sz w:val="24"/>
          <w:szCs w:val="24"/>
        </w:rPr>
        <w:t xml:space="preserve"> choice, we will know more about the world, security dynamics, developments, and more. An example of </w:t>
      </w:r>
      <w:proofErr w:type="spellStart"/>
      <w:r w:rsidR="00433620">
        <w:rPr>
          <w:rFonts w:ascii="Times New Roman" w:hAnsi="Times New Roman" w:cs="Times New Roman"/>
          <w:sz w:val="24"/>
          <w:szCs w:val="24"/>
        </w:rPr>
        <w:t>ontologic</w:t>
      </w:r>
      <w:proofErr w:type="spellEnd"/>
      <w:r w:rsidR="00433620">
        <w:rPr>
          <w:rFonts w:ascii="Times New Roman" w:hAnsi="Times New Roman" w:cs="Times New Roman"/>
          <w:sz w:val="24"/>
          <w:szCs w:val="24"/>
        </w:rPr>
        <w:t xml:space="preserve"> choice would be that the Marxist theory is interested in social classes, which is their preferred ontology. Similarly, the feminist theory would study gender relations and gender as their </w:t>
      </w:r>
      <w:proofErr w:type="spellStart"/>
      <w:r w:rsidR="00433620">
        <w:rPr>
          <w:rFonts w:ascii="Times New Roman" w:hAnsi="Times New Roman" w:cs="Times New Roman"/>
          <w:sz w:val="24"/>
          <w:szCs w:val="24"/>
        </w:rPr>
        <w:t>ontologic</w:t>
      </w:r>
      <w:proofErr w:type="spellEnd"/>
      <w:r w:rsidR="00433620">
        <w:rPr>
          <w:rFonts w:ascii="Times New Roman" w:hAnsi="Times New Roman" w:cs="Times New Roman"/>
          <w:sz w:val="24"/>
          <w:szCs w:val="24"/>
        </w:rPr>
        <w:t xml:space="preserve"> choice. Their unit of analysis is more </w:t>
      </w:r>
      <w:r w:rsidR="00DC7E7D">
        <w:rPr>
          <w:rFonts w:ascii="Times New Roman" w:hAnsi="Times New Roman" w:cs="Times New Roman"/>
          <w:sz w:val="24"/>
          <w:szCs w:val="24"/>
        </w:rPr>
        <w:t>relevant</w:t>
      </w:r>
      <w:r w:rsidR="00433620">
        <w:rPr>
          <w:rFonts w:ascii="Times New Roman" w:hAnsi="Times New Roman" w:cs="Times New Roman"/>
          <w:sz w:val="24"/>
          <w:szCs w:val="24"/>
        </w:rPr>
        <w:t xml:space="preserve"> to explain their phenomenon or what type of actors they deem to be more salient. </w:t>
      </w:r>
    </w:p>
    <w:p w14:paraId="5A90F0AF" w14:textId="77777777" w:rsidR="00E96952" w:rsidRDefault="00E96952" w:rsidP="003826CE">
      <w:pPr>
        <w:pStyle w:val="HTMLPreformatted"/>
        <w:jc w:val="both"/>
        <w:rPr>
          <w:rFonts w:ascii="Times New Roman" w:hAnsi="Times New Roman" w:cs="Times New Roman"/>
          <w:sz w:val="24"/>
          <w:szCs w:val="24"/>
        </w:rPr>
      </w:pPr>
    </w:p>
    <w:p w14:paraId="0037AF46" w14:textId="3A0B5581" w:rsidR="00A046E0" w:rsidRDefault="00433620" w:rsidP="003826CE">
      <w:pPr>
        <w:pStyle w:val="HTMLPreformatted"/>
        <w:jc w:val="both"/>
        <w:rPr>
          <w:rFonts w:ascii="Times New Roman" w:hAnsi="Times New Roman" w:cs="Times New Roman"/>
          <w:sz w:val="24"/>
          <w:szCs w:val="24"/>
        </w:rPr>
      </w:pPr>
      <w:r>
        <w:rPr>
          <w:rFonts w:ascii="Times New Roman" w:hAnsi="Times New Roman" w:cs="Times New Roman"/>
          <w:sz w:val="24"/>
          <w:szCs w:val="24"/>
        </w:rPr>
        <w:t xml:space="preserve">In both realism and rational choice theory, they both believe in the idea of ‘individualism’ as their </w:t>
      </w:r>
      <w:proofErr w:type="spellStart"/>
      <w:r w:rsidR="00DC7E7D">
        <w:rPr>
          <w:rFonts w:ascii="Times New Roman" w:hAnsi="Times New Roman" w:cs="Times New Roman"/>
          <w:sz w:val="24"/>
          <w:szCs w:val="24"/>
        </w:rPr>
        <w:t>ontologic</w:t>
      </w:r>
      <w:proofErr w:type="spellEnd"/>
      <w:r w:rsidR="00DC7E7D">
        <w:rPr>
          <w:rFonts w:ascii="Times New Roman" w:hAnsi="Times New Roman" w:cs="Times New Roman"/>
          <w:sz w:val="24"/>
          <w:szCs w:val="24"/>
        </w:rPr>
        <w:t xml:space="preserve"> choice. Realism focuses on the state as an individual actor while rational choice theory focuses on individual </w:t>
      </w:r>
      <w:proofErr w:type="spellStart"/>
      <w:r w:rsidR="00DC7E7D">
        <w:rPr>
          <w:rFonts w:ascii="Times New Roman" w:hAnsi="Times New Roman" w:cs="Times New Roman"/>
          <w:sz w:val="24"/>
          <w:szCs w:val="24"/>
        </w:rPr>
        <w:t>behaviours</w:t>
      </w:r>
      <w:proofErr w:type="spellEnd"/>
      <w:r w:rsidR="00DC7E7D">
        <w:rPr>
          <w:rFonts w:ascii="Times New Roman" w:hAnsi="Times New Roman" w:cs="Times New Roman"/>
          <w:sz w:val="24"/>
          <w:szCs w:val="24"/>
        </w:rPr>
        <w:t xml:space="preserve">, both are analyzing from an individual point of view. Although both have different </w:t>
      </w:r>
      <w:proofErr w:type="spellStart"/>
      <w:r w:rsidR="00DC7E7D">
        <w:rPr>
          <w:rFonts w:ascii="Times New Roman" w:hAnsi="Times New Roman" w:cs="Times New Roman"/>
          <w:sz w:val="24"/>
          <w:szCs w:val="24"/>
        </w:rPr>
        <w:t>ontologic</w:t>
      </w:r>
      <w:proofErr w:type="spellEnd"/>
      <w:r w:rsidR="00DC7E7D">
        <w:rPr>
          <w:rFonts w:ascii="Times New Roman" w:hAnsi="Times New Roman" w:cs="Times New Roman"/>
          <w:sz w:val="24"/>
          <w:szCs w:val="24"/>
        </w:rPr>
        <w:t xml:space="preserve"> unit of study, they still tie into the individualism theory.</w:t>
      </w:r>
      <w:r w:rsidR="00F20FFF">
        <w:rPr>
          <w:rFonts w:ascii="Times New Roman" w:hAnsi="Times New Roman" w:cs="Times New Roman"/>
          <w:sz w:val="24"/>
          <w:szCs w:val="24"/>
        </w:rPr>
        <w:t xml:space="preserve"> In realism, the state is the unitary actor and acting as a single entity that tries to maximize national interests (</w:t>
      </w:r>
      <w:proofErr w:type="spellStart"/>
      <w:r w:rsidR="00F20FFF">
        <w:rPr>
          <w:rFonts w:ascii="Times New Roman" w:hAnsi="Times New Roman" w:cs="Times New Roman"/>
          <w:sz w:val="24"/>
          <w:szCs w:val="24"/>
        </w:rPr>
        <w:t>Landriault</w:t>
      </w:r>
      <w:proofErr w:type="spellEnd"/>
      <w:r w:rsidR="00F20FFF">
        <w:rPr>
          <w:rFonts w:ascii="Times New Roman" w:hAnsi="Times New Roman" w:cs="Times New Roman"/>
          <w:sz w:val="24"/>
          <w:szCs w:val="24"/>
        </w:rPr>
        <w:t xml:space="preserve">, lecture 1). Rational choice theory </w:t>
      </w:r>
      <w:r w:rsidR="00A73944">
        <w:rPr>
          <w:rFonts w:ascii="Times New Roman" w:hAnsi="Times New Roman" w:cs="Times New Roman"/>
          <w:sz w:val="24"/>
          <w:szCs w:val="24"/>
        </w:rPr>
        <w:t xml:space="preserve">focuses on individuals as individual actors or sovereign states and that is why their analyses are from an individual point of view. </w:t>
      </w:r>
      <w:r w:rsidR="00372DAB">
        <w:rPr>
          <w:rFonts w:ascii="Times New Roman" w:hAnsi="Times New Roman" w:cs="Times New Roman"/>
          <w:sz w:val="24"/>
          <w:szCs w:val="24"/>
        </w:rPr>
        <w:t>In sum</w:t>
      </w:r>
      <w:r w:rsidR="00DC7E7D">
        <w:rPr>
          <w:rFonts w:ascii="Times New Roman" w:hAnsi="Times New Roman" w:cs="Times New Roman"/>
          <w:sz w:val="24"/>
          <w:szCs w:val="24"/>
        </w:rPr>
        <w:t>,</w:t>
      </w:r>
      <w:r w:rsidR="00CA0352">
        <w:rPr>
          <w:rFonts w:ascii="Times New Roman" w:hAnsi="Times New Roman" w:cs="Times New Roman"/>
          <w:sz w:val="24"/>
          <w:szCs w:val="24"/>
        </w:rPr>
        <w:t xml:space="preserve"> realism</w:t>
      </w:r>
      <w:r w:rsidR="00DC7E7D">
        <w:rPr>
          <w:rFonts w:ascii="Times New Roman" w:hAnsi="Times New Roman" w:cs="Times New Roman"/>
          <w:sz w:val="24"/>
          <w:szCs w:val="24"/>
        </w:rPr>
        <w:t xml:space="preserve"> focuses on preserving a state’s interests, while rational choice theory focuses on the collective phenomenon of a group based on the individual level of interests. In a realist worldview, it strongly emphasizes the role of state, national interests and military power in world politics. In rational choice theory, the individuals use rational calculations in order to make rational choices (</w:t>
      </w:r>
      <w:proofErr w:type="spellStart"/>
      <w:r w:rsidR="00DC7E7D">
        <w:rPr>
          <w:rFonts w:ascii="Times New Roman" w:hAnsi="Times New Roman" w:cs="Times New Roman"/>
          <w:sz w:val="24"/>
          <w:szCs w:val="24"/>
        </w:rPr>
        <w:t>Landiault</w:t>
      </w:r>
      <w:proofErr w:type="spellEnd"/>
      <w:r w:rsidR="00DC7E7D">
        <w:rPr>
          <w:rFonts w:ascii="Times New Roman" w:hAnsi="Times New Roman" w:cs="Times New Roman"/>
          <w:sz w:val="24"/>
          <w:szCs w:val="24"/>
        </w:rPr>
        <w:t xml:space="preserve">, lecture 1, page 4). </w:t>
      </w:r>
      <w:r w:rsidR="004848CE">
        <w:rPr>
          <w:rFonts w:ascii="Times New Roman" w:hAnsi="Times New Roman" w:cs="Times New Roman"/>
          <w:sz w:val="24"/>
          <w:szCs w:val="24"/>
        </w:rPr>
        <w:t>Realism is generally based on facts and reality while rational choice theory is based on knowledge of reason</w:t>
      </w:r>
      <w:r w:rsidR="004C2DF0">
        <w:rPr>
          <w:rFonts w:ascii="Times New Roman" w:hAnsi="Times New Roman" w:cs="Times New Roman"/>
          <w:sz w:val="24"/>
          <w:szCs w:val="24"/>
        </w:rPr>
        <w:t xml:space="preserve"> and logic</w:t>
      </w:r>
      <w:r w:rsidR="004848CE">
        <w:rPr>
          <w:rFonts w:ascii="Times New Roman" w:hAnsi="Times New Roman" w:cs="Times New Roman"/>
          <w:sz w:val="24"/>
          <w:szCs w:val="24"/>
        </w:rPr>
        <w:t xml:space="preserve">, rather than experience. </w:t>
      </w:r>
      <w:r w:rsidR="000A6C7F">
        <w:rPr>
          <w:rFonts w:ascii="Times New Roman" w:hAnsi="Times New Roman" w:cs="Times New Roman"/>
          <w:sz w:val="24"/>
          <w:szCs w:val="24"/>
        </w:rPr>
        <w:t>Rational choice assumes that outcomes are the result of choices made by actors</w:t>
      </w:r>
      <w:r w:rsidR="00942B4C">
        <w:rPr>
          <w:rFonts w:ascii="Times New Roman" w:hAnsi="Times New Roman" w:cs="Times New Roman"/>
          <w:sz w:val="24"/>
          <w:szCs w:val="24"/>
        </w:rPr>
        <w:t xml:space="preserve"> (Quackenbush, p.92). </w:t>
      </w:r>
      <w:r w:rsidR="009810CC">
        <w:rPr>
          <w:rFonts w:ascii="Times New Roman" w:hAnsi="Times New Roman" w:cs="Times New Roman"/>
          <w:sz w:val="24"/>
          <w:szCs w:val="24"/>
        </w:rPr>
        <w:t xml:space="preserve">Essentially, its conclusions come from assumptions. </w:t>
      </w:r>
      <w:r w:rsidR="00B91080">
        <w:rPr>
          <w:rFonts w:ascii="Times New Roman" w:hAnsi="Times New Roman" w:cs="Times New Roman"/>
          <w:sz w:val="24"/>
          <w:szCs w:val="24"/>
        </w:rPr>
        <w:t>These assumptions are not known to be universally true</w:t>
      </w:r>
      <w:r w:rsidR="00360562">
        <w:rPr>
          <w:rFonts w:ascii="Times New Roman" w:hAnsi="Times New Roman" w:cs="Times New Roman"/>
          <w:sz w:val="24"/>
          <w:szCs w:val="24"/>
        </w:rPr>
        <w:t xml:space="preserve"> and th</w:t>
      </w:r>
      <w:r w:rsidR="009E2C53">
        <w:rPr>
          <w:rFonts w:ascii="Times New Roman" w:hAnsi="Times New Roman" w:cs="Times New Roman"/>
          <w:sz w:val="24"/>
          <w:szCs w:val="24"/>
        </w:rPr>
        <w:t>eir accuracy is determined by the</w:t>
      </w:r>
      <w:r w:rsidR="00327B1A">
        <w:rPr>
          <w:rFonts w:ascii="Times New Roman" w:hAnsi="Times New Roman" w:cs="Times New Roman"/>
          <w:sz w:val="24"/>
          <w:szCs w:val="24"/>
        </w:rPr>
        <w:t xml:space="preserve"> results of the</w:t>
      </w:r>
      <w:r w:rsidR="009E2C53">
        <w:rPr>
          <w:rFonts w:ascii="Times New Roman" w:hAnsi="Times New Roman" w:cs="Times New Roman"/>
          <w:sz w:val="24"/>
          <w:szCs w:val="24"/>
        </w:rPr>
        <w:t xml:space="preserve"> empirical testing of the theory </w:t>
      </w:r>
      <w:r w:rsidR="00327B1A">
        <w:rPr>
          <w:rFonts w:ascii="Times New Roman" w:hAnsi="Times New Roman" w:cs="Times New Roman"/>
          <w:sz w:val="24"/>
          <w:szCs w:val="24"/>
        </w:rPr>
        <w:t xml:space="preserve">(Quackenbush, p.91). </w:t>
      </w:r>
      <w:r w:rsidR="00CF31D8">
        <w:rPr>
          <w:rFonts w:ascii="Times New Roman" w:hAnsi="Times New Roman" w:cs="Times New Roman"/>
          <w:sz w:val="24"/>
          <w:szCs w:val="24"/>
        </w:rPr>
        <w:t>Realism</w:t>
      </w:r>
      <w:r w:rsidR="004C2DF0">
        <w:rPr>
          <w:rFonts w:ascii="Times New Roman" w:hAnsi="Times New Roman" w:cs="Times New Roman"/>
          <w:sz w:val="24"/>
          <w:szCs w:val="24"/>
        </w:rPr>
        <w:t xml:space="preserve">, on the other hand, </w:t>
      </w:r>
      <w:r w:rsidR="009404E6">
        <w:rPr>
          <w:rFonts w:ascii="Times New Roman" w:hAnsi="Times New Roman" w:cs="Times New Roman"/>
          <w:sz w:val="24"/>
          <w:szCs w:val="24"/>
        </w:rPr>
        <w:t>is based on</w:t>
      </w:r>
      <w:r w:rsidR="00C9751A">
        <w:rPr>
          <w:rFonts w:ascii="Times New Roman" w:hAnsi="Times New Roman" w:cs="Times New Roman"/>
          <w:sz w:val="24"/>
          <w:szCs w:val="24"/>
        </w:rPr>
        <w:t xml:space="preserve"> shared recognition and </w:t>
      </w:r>
      <w:r w:rsidR="00BF2EDC">
        <w:rPr>
          <w:rFonts w:ascii="Times New Roman" w:hAnsi="Times New Roman" w:cs="Times New Roman"/>
          <w:sz w:val="24"/>
          <w:szCs w:val="24"/>
        </w:rPr>
        <w:t>has a longer history</w:t>
      </w:r>
      <w:r w:rsidR="00C9751A">
        <w:rPr>
          <w:rFonts w:ascii="Times New Roman" w:hAnsi="Times New Roman" w:cs="Times New Roman"/>
          <w:sz w:val="24"/>
          <w:szCs w:val="24"/>
        </w:rPr>
        <w:t xml:space="preserve">. </w:t>
      </w:r>
      <w:r w:rsidR="0002045A">
        <w:rPr>
          <w:rFonts w:ascii="Times New Roman" w:hAnsi="Times New Roman" w:cs="Times New Roman"/>
          <w:sz w:val="24"/>
          <w:szCs w:val="24"/>
        </w:rPr>
        <w:t xml:space="preserve">It can be dated back to figures such as </w:t>
      </w:r>
      <w:proofErr w:type="spellStart"/>
      <w:r w:rsidR="0002045A">
        <w:rPr>
          <w:rFonts w:ascii="Times New Roman" w:hAnsi="Times New Roman" w:cs="Times New Roman"/>
          <w:sz w:val="24"/>
          <w:szCs w:val="24"/>
        </w:rPr>
        <w:t>Thubydides</w:t>
      </w:r>
      <w:proofErr w:type="spellEnd"/>
      <w:r w:rsidR="0002045A">
        <w:rPr>
          <w:rFonts w:ascii="Times New Roman" w:hAnsi="Times New Roman" w:cs="Times New Roman"/>
          <w:sz w:val="24"/>
          <w:szCs w:val="24"/>
        </w:rPr>
        <w:t xml:space="preserve"> (</w:t>
      </w:r>
      <w:r w:rsidR="00CB0DF5">
        <w:rPr>
          <w:rFonts w:ascii="Times New Roman" w:hAnsi="Times New Roman" w:cs="Times New Roman"/>
          <w:sz w:val="24"/>
          <w:szCs w:val="24"/>
        </w:rPr>
        <w:t xml:space="preserve">c. 460-406 </w:t>
      </w:r>
      <w:proofErr w:type="spellStart"/>
      <w:r w:rsidR="00CB0DF5">
        <w:rPr>
          <w:rFonts w:ascii="Times New Roman" w:hAnsi="Times New Roman" w:cs="Times New Roman"/>
          <w:sz w:val="24"/>
          <w:szCs w:val="24"/>
        </w:rPr>
        <w:t>bc</w:t>
      </w:r>
      <w:proofErr w:type="spellEnd"/>
      <w:r w:rsidR="00CB0DF5">
        <w:rPr>
          <w:rFonts w:ascii="Times New Roman" w:hAnsi="Times New Roman" w:cs="Times New Roman"/>
          <w:sz w:val="24"/>
          <w:szCs w:val="24"/>
        </w:rPr>
        <w:t>) and Thomas Hobbes (1588-1679)</w:t>
      </w:r>
      <w:r w:rsidR="00B705F2">
        <w:rPr>
          <w:rFonts w:ascii="Times New Roman" w:hAnsi="Times New Roman" w:cs="Times New Roman"/>
          <w:sz w:val="24"/>
          <w:szCs w:val="24"/>
        </w:rPr>
        <w:t xml:space="preserve"> (</w:t>
      </w:r>
      <w:proofErr w:type="spellStart"/>
      <w:r w:rsidR="00B705F2">
        <w:rPr>
          <w:rFonts w:ascii="Times New Roman" w:hAnsi="Times New Roman" w:cs="Times New Roman"/>
          <w:sz w:val="24"/>
          <w:szCs w:val="24"/>
        </w:rPr>
        <w:t>Landriault</w:t>
      </w:r>
      <w:proofErr w:type="spellEnd"/>
      <w:r w:rsidR="00B705F2">
        <w:rPr>
          <w:rFonts w:ascii="Times New Roman" w:hAnsi="Times New Roman" w:cs="Times New Roman"/>
          <w:sz w:val="24"/>
          <w:szCs w:val="24"/>
        </w:rPr>
        <w:t>, lecture 1).</w:t>
      </w:r>
      <w:r w:rsidR="00D2003D">
        <w:rPr>
          <w:rFonts w:ascii="Times New Roman" w:hAnsi="Times New Roman" w:cs="Times New Roman"/>
          <w:sz w:val="24"/>
          <w:szCs w:val="24"/>
        </w:rPr>
        <w:t xml:space="preserve"> They see life in the state of nature</w:t>
      </w:r>
      <w:r w:rsidR="00FD1CC3">
        <w:rPr>
          <w:rFonts w:ascii="Times New Roman" w:hAnsi="Times New Roman" w:cs="Times New Roman"/>
          <w:sz w:val="24"/>
          <w:szCs w:val="24"/>
        </w:rPr>
        <w:t xml:space="preserve">, and have a pessimistic view of international affairs, making them wary of efforts to remake the world. </w:t>
      </w:r>
      <w:r w:rsidR="0085048F">
        <w:rPr>
          <w:rFonts w:ascii="Times New Roman" w:hAnsi="Times New Roman" w:cs="Times New Roman"/>
          <w:sz w:val="24"/>
          <w:szCs w:val="24"/>
        </w:rPr>
        <w:t xml:space="preserve">The state of nature is </w:t>
      </w:r>
      <w:r w:rsidR="00285EDC">
        <w:rPr>
          <w:rFonts w:ascii="Times New Roman" w:hAnsi="Times New Roman" w:cs="Times New Roman"/>
          <w:sz w:val="24"/>
          <w:szCs w:val="24"/>
        </w:rPr>
        <w:t xml:space="preserve">when an actor is in </w:t>
      </w:r>
      <w:r w:rsidR="00662ECC">
        <w:rPr>
          <w:rFonts w:ascii="Times New Roman" w:hAnsi="Times New Roman" w:cs="Times New Roman"/>
          <w:sz w:val="24"/>
          <w:szCs w:val="24"/>
        </w:rPr>
        <w:t>“</w:t>
      </w:r>
      <w:r w:rsidR="00285EDC">
        <w:rPr>
          <w:rFonts w:ascii="Times New Roman" w:hAnsi="Times New Roman" w:cs="Times New Roman"/>
          <w:sz w:val="24"/>
          <w:szCs w:val="24"/>
        </w:rPr>
        <w:t>a state of continual fear, and danger of violent death</w:t>
      </w:r>
      <w:r w:rsidR="00662ECC">
        <w:rPr>
          <w:rFonts w:ascii="Times New Roman" w:hAnsi="Times New Roman" w:cs="Times New Roman"/>
          <w:sz w:val="24"/>
          <w:szCs w:val="24"/>
        </w:rPr>
        <w:t xml:space="preserve">; and the life of man, solitary, poor, </w:t>
      </w:r>
      <w:proofErr w:type="spellStart"/>
      <w:r w:rsidR="00662ECC">
        <w:rPr>
          <w:rFonts w:ascii="Times New Roman" w:hAnsi="Times New Roman" w:cs="Times New Roman"/>
          <w:sz w:val="24"/>
          <w:szCs w:val="24"/>
        </w:rPr>
        <w:t>nastry</w:t>
      </w:r>
      <w:proofErr w:type="spellEnd"/>
      <w:r w:rsidR="00662ECC">
        <w:rPr>
          <w:rFonts w:ascii="Times New Roman" w:hAnsi="Times New Roman" w:cs="Times New Roman"/>
          <w:sz w:val="24"/>
          <w:szCs w:val="24"/>
        </w:rPr>
        <w:t>, brutish, and short.” (</w:t>
      </w:r>
      <w:proofErr w:type="spellStart"/>
      <w:r w:rsidR="00662ECC">
        <w:rPr>
          <w:rFonts w:ascii="Times New Roman" w:hAnsi="Times New Roman" w:cs="Times New Roman"/>
          <w:sz w:val="24"/>
          <w:szCs w:val="24"/>
        </w:rPr>
        <w:t>Landriault</w:t>
      </w:r>
      <w:proofErr w:type="spellEnd"/>
      <w:r w:rsidR="00662ECC">
        <w:rPr>
          <w:rFonts w:ascii="Times New Roman" w:hAnsi="Times New Roman" w:cs="Times New Roman"/>
          <w:sz w:val="24"/>
          <w:szCs w:val="24"/>
        </w:rPr>
        <w:t xml:space="preserve"> lecture 1). </w:t>
      </w:r>
      <w:proofErr w:type="gramStart"/>
      <w:r w:rsidR="00186C7D">
        <w:rPr>
          <w:rFonts w:ascii="Times New Roman" w:hAnsi="Times New Roman" w:cs="Times New Roman"/>
          <w:sz w:val="24"/>
          <w:szCs w:val="24"/>
        </w:rPr>
        <w:t>Both of these</w:t>
      </w:r>
      <w:proofErr w:type="gramEnd"/>
      <w:r w:rsidR="00186C7D">
        <w:rPr>
          <w:rFonts w:ascii="Times New Roman" w:hAnsi="Times New Roman" w:cs="Times New Roman"/>
          <w:sz w:val="24"/>
          <w:szCs w:val="24"/>
        </w:rPr>
        <w:t xml:space="preserve"> theories, however, </w:t>
      </w:r>
      <w:r w:rsidR="00F1205C">
        <w:rPr>
          <w:rFonts w:ascii="Times New Roman" w:hAnsi="Times New Roman" w:cs="Times New Roman"/>
          <w:sz w:val="24"/>
          <w:szCs w:val="24"/>
        </w:rPr>
        <w:t xml:space="preserve">share the similarity that actions are dependent on consequentialism. </w:t>
      </w:r>
      <w:r w:rsidR="00AE40EA">
        <w:rPr>
          <w:rFonts w:ascii="Times New Roman" w:hAnsi="Times New Roman" w:cs="Times New Roman"/>
          <w:sz w:val="24"/>
          <w:szCs w:val="24"/>
        </w:rPr>
        <w:t xml:space="preserve">In the rational choice theory, consequentialism </w:t>
      </w:r>
      <w:r w:rsidR="002D1A7D">
        <w:rPr>
          <w:rFonts w:ascii="Times New Roman" w:hAnsi="Times New Roman" w:cs="Times New Roman"/>
          <w:sz w:val="24"/>
          <w:szCs w:val="24"/>
        </w:rPr>
        <w:t xml:space="preserve">ties </w:t>
      </w:r>
      <w:proofErr w:type="gramStart"/>
      <w:r w:rsidR="002D1A7D">
        <w:rPr>
          <w:rFonts w:ascii="Times New Roman" w:hAnsi="Times New Roman" w:cs="Times New Roman"/>
          <w:sz w:val="24"/>
          <w:szCs w:val="24"/>
        </w:rPr>
        <w:t>in to</w:t>
      </w:r>
      <w:proofErr w:type="gramEnd"/>
      <w:r w:rsidR="002D1A7D">
        <w:rPr>
          <w:rFonts w:ascii="Times New Roman" w:hAnsi="Times New Roman" w:cs="Times New Roman"/>
          <w:sz w:val="24"/>
          <w:szCs w:val="24"/>
        </w:rPr>
        <w:t xml:space="preserve"> Game Theory and </w:t>
      </w:r>
      <w:r w:rsidR="00A45F9C">
        <w:rPr>
          <w:rFonts w:ascii="Times New Roman" w:hAnsi="Times New Roman" w:cs="Times New Roman"/>
          <w:sz w:val="24"/>
          <w:szCs w:val="24"/>
        </w:rPr>
        <w:t xml:space="preserve">Basic Premise Four. </w:t>
      </w:r>
      <w:r w:rsidR="005B3523">
        <w:rPr>
          <w:rFonts w:ascii="Times New Roman" w:hAnsi="Times New Roman" w:cs="Times New Roman"/>
          <w:sz w:val="24"/>
          <w:szCs w:val="24"/>
        </w:rPr>
        <w:t>This premise states that “The meaning behind an action can always be found in the consequence of said action” (</w:t>
      </w:r>
      <w:proofErr w:type="spellStart"/>
      <w:r w:rsidR="005B3523">
        <w:rPr>
          <w:rFonts w:ascii="Times New Roman" w:hAnsi="Times New Roman" w:cs="Times New Roman"/>
          <w:sz w:val="24"/>
          <w:szCs w:val="24"/>
        </w:rPr>
        <w:t>Landriault</w:t>
      </w:r>
      <w:proofErr w:type="spellEnd"/>
      <w:r w:rsidR="005B3523">
        <w:rPr>
          <w:rFonts w:ascii="Times New Roman" w:hAnsi="Times New Roman" w:cs="Times New Roman"/>
          <w:sz w:val="24"/>
          <w:szCs w:val="24"/>
        </w:rPr>
        <w:t>, lecture 2).</w:t>
      </w:r>
      <w:r w:rsidR="00C23966">
        <w:rPr>
          <w:rFonts w:ascii="Times New Roman" w:hAnsi="Times New Roman" w:cs="Times New Roman"/>
          <w:sz w:val="24"/>
          <w:szCs w:val="24"/>
        </w:rPr>
        <w:t xml:space="preserve"> </w:t>
      </w:r>
      <w:r w:rsidR="00F946B0">
        <w:rPr>
          <w:rFonts w:ascii="Times New Roman" w:hAnsi="Times New Roman" w:cs="Times New Roman"/>
          <w:sz w:val="24"/>
          <w:szCs w:val="24"/>
        </w:rPr>
        <w:t xml:space="preserve">People will think of the perceived consequences of an </w:t>
      </w:r>
      <w:proofErr w:type="gramStart"/>
      <w:r w:rsidR="00F946B0">
        <w:rPr>
          <w:rFonts w:ascii="Times New Roman" w:hAnsi="Times New Roman" w:cs="Times New Roman"/>
          <w:sz w:val="24"/>
          <w:szCs w:val="24"/>
        </w:rPr>
        <w:t>action</w:t>
      </w:r>
      <w:r w:rsidR="008D2880">
        <w:rPr>
          <w:rFonts w:ascii="Times New Roman" w:hAnsi="Times New Roman" w:cs="Times New Roman"/>
          <w:sz w:val="24"/>
          <w:szCs w:val="24"/>
        </w:rPr>
        <w:t>, and</w:t>
      </w:r>
      <w:proofErr w:type="gramEnd"/>
      <w:r w:rsidR="008D2880">
        <w:rPr>
          <w:rFonts w:ascii="Times New Roman" w:hAnsi="Times New Roman" w:cs="Times New Roman"/>
          <w:sz w:val="24"/>
          <w:szCs w:val="24"/>
        </w:rPr>
        <w:t xml:space="preserve"> try to understand the consequences that they face from their actions. </w:t>
      </w:r>
      <w:r w:rsidR="00CC7B30">
        <w:rPr>
          <w:rFonts w:ascii="Times New Roman" w:hAnsi="Times New Roman" w:cs="Times New Roman"/>
          <w:sz w:val="24"/>
          <w:szCs w:val="24"/>
        </w:rPr>
        <w:t xml:space="preserve">In realism, consequentialism could be connected to </w:t>
      </w:r>
      <w:r w:rsidR="00160D7B">
        <w:rPr>
          <w:rFonts w:ascii="Times New Roman" w:hAnsi="Times New Roman" w:cs="Times New Roman"/>
          <w:sz w:val="24"/>
          <w:szCs w:val="24"/>
        </w:rPr>
        <w:t>a state’s security</w:t>
      </w:r>
      <w:r w:rsidR="001605D2">
        <w:rPr>
          <w:rFonts w:ascii="Times New Roman" w:hAnsi="Times New Roman" w:cs="Times New Roman"/>
          <w:sz w:val="24"/>
          <w:szCs w:val="24"/>
        </w:rPr>
        <w:t>. One could look at the Perverse effect,</w:t>
      </w:r>
      <w:r w:rsidR="00601DB8">
        <w:rPr>
          <w:rFonts w:ascii="Times New Roman" w:hAnsi="Times New Roman" w:cs="Times New Roman"/>
          <w:sz w:val="24"/>
          <w:szCs w:val="24"/>
        </w:rPr>
        <w:t xml:space="preserve"> where an unforeseen negative consequence of an action or policy produces the exact opposite of the intended effect </w:t>
      </w:r>
      <w:r w:rsidR="00601DB8">
        <w:rPr>
          <w:rFonts w:ascii="Times New Roman" w:hAnsi="Times New Roman" w:cs="Times New Roman"/>
          <w:sz w:val="24"/>
          <w:szCs w:val="24"/>
        </w:rPr>
        <w:lastRenderedPageBreak/>
        <w:t>(</w:t>
      </w:r>
      <w:proofErr w:type="spellStart"/>
      <w:r w:rsidR="00601DB8">
        <w:rPr>
          <w:rFonts w:ascii="Times New Roman" w:hAnsi="Times New Roman" w:cs="Times New Roman"/>
          <w:sz w:val="24"/>
          <w:szCs w:val="24"/>
        </w:rPr>
        <w:t>Landrault</w:t>
      </w:r>
      <w:proofErr w:type="spellEnd"/>
      <w:r w:rsidR="00601DB8">
        <w:rPr>
          <w:rFonts w:ascii="Times New Roman" w:hAnsi="Times New Roman" w:cs="Times New Roman"/>
          <w:sz w:val="24"/>
          <w:szCs w:val="24"/>
        </w:rPr>
        <w:t xml:space="preserve">, lecture 1). </w:t>
      </w:r>
      <w:r w:rsidR="00C45B58">
        <w:rPr>
          <w:rFonts w:ascii="Times New Roman" w:hAnsi="Times New Roman" w:cs="Times New Roman"/>
          <w:sz w:val="24"/>
          <w:szCs w:val="24"/>
        </w:rPr>
        <w:t xml:space="preserve">The power </w:t>
      </w:r>
      <w:r w:rsidR="000137D3">
        <w:rPr>
          <w:rFonts w:ascii="Times New Roman" w:hAnsi="Times New Roman" w:cs="Times New Roman"/>
          <w:sz w:val="24"/>
          <w:szCs w:val="24"/>
        </w:rPr>
        <w:t xml:space="preserve">attributes of a state </w:t>
      </w:r>
      <w:r w:rsidR="008C3D02">
        <w:rPr>
          <w:rFonts w:ascii="Times New Roman" w:hAnsi="Times New Roman" w:cs="Times New Roman"/>
          <w:sz w:val="24"/>
          <w:szCs w:val="24"/>
        </w:rPr>
        <w:t>have</w:t>
      </w:r>
      <w:r w:rsidR="000137D3">
        <w:rPr>
          <w:rFonts w:ascii="Times New Roman" w:hAnsi="Times New Roman" w:cs="Times New Roman"/>
          <w:sz w:val="24"/>
          <w:szCs w:val="24"/>
        </w:rPr>
        <w:t xml:space="preserve"> the capacity to influence the actions of others</w:t>
      </w:r>
      <w:r w:rsidR="00530162">
        <w:rPr>
          <w:rFonts w:ascii="Times New Roman" w:hAnsi="Times New Roman" w:cs="Times New Roman"/>
          <w:sz w:val="24"/>
          <w:szCs w:val="24"/>
        </w:rPr>
        <w:t xml:space="preserve"> </w:t>
      </w:r>
      <w:r w:rsidR="00222A01">
        <w:rPr>
          <w:rFonts w:ascii="Times New Roman" w:hAnsi="Times New Roman" w:cs="Times New Roman"/>
          <w:sz w:val="24"/>
          <w:szCs w:val="24"/>
        </w:rPr>
        <w:t>and therefore</w:t>
      </w:r>
      <w:r w:rsidR="008C3D02">
        <w:rPr>
          <w:rFonts w:ascii="Times New Roman" w:hAnsi="Times New Roman" w:cs="Times New Roman"/>
          <w:sz w:val="24"/>
          <w:szCs w:val="24"/>
        </w:rPr>
        <w:t xml:space="preserve"> power dynamics can create a security dilemma for these states. </w:t>
      </w:r>
      <w:r w:rsidR="00972CD5">
        <w:rPr>
          <w:rFonts w:ascii="Times New Roman" w:hAnsi="Times New Roman" w:cs="Times New Roman"/>
          <w:sz w:val="24"/>
          <w:szCs w:val="24"/>
        </w:rPr>
        <w:t>A security build-up leads to a security dilemma</w:t>
      </w:r>
      <w:r w:rsidR="005E79A9">
        <w:rPr>
          <w:rFonts w:ascii="Times New Roman" w:hAnsi="Times New Roman" w:cs="Times New Roman"/>
          <w:sz w:val="24"/>
          <w:szCs w:val="24"/>
        </w:rPr>
        <w:t xml:space="preserve"> (Taliaferro, p.129). </w:t>
      </w:r>
      <w:r w:rsidR="003B5038">
        <w:rPr>
          <w:rFonts w:ascii="Times New Roman" w:hAnsi="Times New Roman" w:cs="Times New Roman"/>
          <w:sz w:val="24"/>
          <w:szCs w:val="24"/>
        </w:rPr>
        <w:t>We could</w:t>
      </w:r>
      <w:r w:rsidR="00B04231">
        <w:rPr>
          <w:rFonts w:ascii="Times New Roman" w:hAnsi="Times New Roman" w:cs="Times New Roman"/>
          <w:sz w:val="24"/>
          <w:szCs w:val="24"/>
        </w:rPr>
        <w:t xml:space="preserve"> look at the basic dynamics of two states,</w:t>
      </w:r>
      <w:r w:rsidR="003B5038">
        <w:rPr>
          <w:rFonts w:ascii="Times New Roman" w:hAnsi="Times New Roman" w:cs="Times New Roman"/>
          <w:sz w:val="24"/>
          <w:szCs w:val="24"/>
        </w:rPr>
        <w:t xml:space="preserve"> for example, State A and State B. The Action of State A will create</w:t>
      </w:r>
      <w:r w:rsidR="007534D9">
        <w:rPr>
          <w:rFonts w:ascii="Times New Roman" w:hAnsi="Times New Roman" w:cs="Times New Roman"/>
          <w:sz w:val="24"/>
          <w:szCs w:val="24"/>
        </w:rPr>
        <w:t xml:space="preserve"> reaction from B to the action of A. In turn, A will react to B’s </w:t>
      </w:r>
      <w:r w:rsidR="00572C68">
        <w:rPr>
          <w:rFonts w:ascii="Times New Roman" w:hAnsi="Times New Roman" w:cs="Times New Roman"/>
          <w:sz w:val="24"/>
          <w:szCs w:val="24"/>
        </w:rPr>
        <w:t xml:space="preserve">reaction and B will react back to A, and so forth. This </w:t>
      </w:r>
      <w:r w:rsidR="004F2615">
        <w:rPr>
          <w:rFonts w:ascii="Times New Roman" w:hAnsi="Times New Roman" w:cs="Times New Roman"/>
          <w:sz w:val="24"/>
          <w:szCs w:val="24"/>
        </w:rPr>
        <w:t xml:space="preserve">security dilemma could create consequences through the Perverse effect. </w:t>
      </w:r>
      <w:r w:rsidR="0015720A">
        <w:rPr>
          <w:rFonts w:ascii="Times New Roman" w:hAnsi="Times New Roman" w:cs="Times New Roman"/>
          <w:sz w:val="24"/>
          <w:szCs w:val="24"/>
        </w:rPr>
        <w:t xml:space="preserve">One last similarity that they share </w:t>
      </w:r>
      <w:r w:rsidR="00B80D6D">
        <w:rPr>
          <w:rFonts w:ascii="Times New Roman" w:hAnsi="Times New Roman" w:cs="Times New Roman"/>
          <w:sz w:val="24"/>
          <w:szCs w:val="24"/>
        </w:rPr>
        <w:t xml:space="preserve">is between Machiavelli thinking of realism and the Third Basic Premise of rational choice theory. </w:t>
      </w:r>
      <w:r w:rsidR="00781C4B">
        <w:rPr>
          <w:rFonts w:ascii="Times New Roman" w:hAnsi="Times New Roman" w:cs="Times New Roman"/>
          <w:sz w:val="24"/>
          <w:szCs w:val="24"/>
        </w:rPr>
        <w:t xml:space="preserve">Machiavelli </w:t>
      </w:r>
      <w:proofErr w:type="spellStart"/>
      <w:r w:rsidR="00724824">
        <w:rPr>
          <w:rFonts w:ascii="Times New Roman" w:hAnsi="Times New Roman" w:cs="Times New Roman"/>
          <w:sz w:val="24"/>
          <w:szCs w:val="24"/>
        </w:rPr>
        <w:t>recobnizes</w:t>
      </w:r>
      <w:proofErr w:type="spellEnd"/>
      <w:r w:rsidR="00724824">
        <w:rPr>
          <w:rFonts w:ascii="Times New Roman" w:hAnsi="Times New Roman" w:cs="Times New Roman"/>
          <w:sz w:val="24"/>
          <w:szCs w:val="24"/>
        </w:rPr>
        <w:t xml:space="preserve"> that </w:t>
      </w:r>
      <w:r w:rsidR="0031332A">
        <w:rPr>
          <w:rFonts w:ascii="Times New Roman" w:hAnsi="Times New Roman" w:cs="Times New Roman"/>
          <w:sz w:val="24"/>
          <w:szCs w:val="24"/>
        </w:rPr>
        <w:t xml:space="preserve">a state must look for their self-interests and that its objective is </w:t>
      </w:r>
      <w:r w:rsidR="00D17F71">
        <w:rPr>
          <w:rFonts w:ascii="Times New Roman" w:hAnsi="Times New Roman" w:cs="Times New Roman"/>
          <w:sz w:val="24"/>
          <w:szCs w:val="24"/>
        </w:rPr>
        <w:t>survival (</w:t>
      </w:r>
      <w:proofErr w:type="spellStart"/>
      <w:r w:rsidR="00D17F71">
        <w:rPr>
          <w:rFonts w:ascii="Times New Roman" w:hAnsi="Times New Roman" w:cs="Times New Roman"/>
          <w:sz w:val="24"/>
          <w:szCs w:val="24"/>
        </w:rPr>
        <w:t>Landriault</w:t>
      </w:r>
      <w:proofErr w:type="spellEnd"/>
      <w:r w:rsidR="00D17F71">
        <w:rPr>
          <w:rFonts w:ascii="Times New Roman" w:hAnsi="Times New Roman" w:cs="Times New Roman"/>
          <w:sz w:val="24"/>
          <w:szCs w:val="24"/>
        </w:rPr>
        <w:t xml:space="preserve">, lecture 1). Additionally, all means are open to reach that object for its survival. </w:t>
      </w:r>
      <w:r w:rsidR="003A4909">
        <w:rPr>
          <w:rFonts w:ascii="Times New Roman" w:hAnsi="Times New Roman" w:cs="Times New Roman"/>
          <w:sz w:val="24"/>
          <w:szCs w:val="24"/>
        </w:rPr>
        <w:t>In rational choice theory’s third basic premise, it states that “the individual behaves in certain way because he has reasons to do so</w:t>
      </w:r>
      <w:r w:rsidR="00872963">
        <w:rPr>
          <w:rFonts w:ascii="Times New Roman" w:hAnsi="Times New Roman" w:cs="Times New Roman"/>
          <w:sz w:val="24"/>
          <w:szCs w:val="24"/>
        </w:rPr>
        <w:t>,” (</w:t>
      </w:r>
      <w:proofErr w:type="spellStart"/>
      <w:r w:rsidR="00872963">
        <w:rPr>
          <w:rFonts w:ascii="Times New Roman" w:hAnsi="Times New Roman" w:cs="Times New Roman"/>
          <w:sz w:val="24"/>
          <w:szCs w:val="24"/>
        </w:rPr>
        <w:t>Landriault</w:t>
      </w:r>
      <w:proofErr w:type="spellEnd"/>
      <w:r w:rsidR="00872963">
        <w:rPr>
          <w:rFonts w:ascii="Times New Roman" w:hAnsi="Times New Roman" w:cs="Times New Roman"/>
          <w:sz w:val="24"/>
          <w:szCs w:val="24"/>
        </w:rPr>
        <w:t>, lecture 3). A person could</w:t>
      </w:r>
      <w:r w:rsidR="00566469">
        <w:rPr>
          <w:rFonts w:ascii="Times New Roman" w:hAnsi="Times New Roman" w:cs="Times New Roman"/>
          <w:sz w:val="24"/>
          <w:szCs w:val="24"/>
        </w:rPr>
        <w:t xml:space="preserve"> be acting in a way for a certain reason, which could include </w:t>
      </w:r>
      <w:r w:rsidR="00615F0B">
        <w:rPr>
          <w:rFonts w:ascii="Times New Roman" w:hAnsi="Times New Roman" w:cs="Times New Roman"/>
          <w:sz w:val="24"/>
          <w:szCs w:val="24"/>
        </w:rPr>
        <w:t xml:space="preserve">fighting for their own survival. There is a reflective process that </w:t>
      </w:r>
      <w:r w:rsidR="00A978C6">
        <w:rPr>
          <w:rFonts w:ascii="Times New Roman" w:hAnsi="Times New Roman" w:cs="Times New Roman"/>
          <w:sz w:val="24"/>
          <w:szCs w:val="24"/>
        </w:rPr>
        <w:t xml:space="preserve">happens behind why people or states behave. </w:t>
      </w:r>
    </w:p>
    <w:p w14:paraId="3C768F27" w14:textId="2B5EAC5A" w:rsidR="00A046E0" w:rsidRDefault="00A046E0" w:rsidP="003826CE">
      <w:pPr>
        <w:pStyle w:val="HTMLPreformatted"/>
        <w:jc w:val="both"/>
        <w:rPr>
          <w:rFonts w:ascii="Times New Roman" w:hAnsi="Times New Roman" w:cs="Times New Roman"/>
          <w:sz w:val="24"/>
          <w:szCs w:val="24"/>
        </w:rPr>
      </w:pPr>
    </w:p>
    <w:p w14:paraId="6A06C2B9" w14:textId="20691EBB" w:rsidR="00A046E0" w:rsidRDefault="00A046E0" w:rsidP="003826CE">
      <w:pPr>
        <w:pStyle w:val="HTMLPreformatted"/>
        <w:jc w:val="both"/>
        <w:rPr>
          <w:rFonts w:ascii="Times New Roman" w:hAnsi="Times New Roman" w:cs="Times New Roman"/>
          <w:sz w:val="24"/>
          <w:szCs w:val="24"/>
        </w:rPr>
      </w:pPr>
    </w:p>
    <w:p w14:paraId="1BF584D1" w14:textId="34F50BAF" w:rsidR="00A046E0" w:rsidRDefault="00A046E0" w:rsidP="003826CE">
      <w:pPr>
        <w:pStyle w:val="HTMLPreformatted"/>
        <w:jc w:val="both"/>
        <w:rPr>
          <w:rFonts w:ascii="Times New Roman" w:hAnsi="Times New Roman" w:cs="Times New Roman"/>
          <w:sz w:val="24"/>
          <w:szCs w:val="24"/>
        </w:rPr>
      </w:pPr>
    </w:p>
    <w:p w14:paraId="37CE1689" w14:textId="78435710" w:rsidR="00A046E0" w:rsidRDefault="00A046E0" w:rsidP="003826CE">
      <w:pPr>
        <w:pStyle w:val="HTMLPreformatted"/>
        <w:jc w:val="both"/>
        <w:rPr>
          <w:rFonts w:ascii="Times New Roman" w:hAnsi="Times New Roman" w:cs="Times New Roman"/>
          <w:sz w:val="24"/>
          <w:szCs w:val="24"/>
        </w:rPr>
      </w:pPr>
    </w:p>
    <w:p w14:paraId="4A700416" w14:textId="4659A2D3" w:rsidR="00A046E0" w:rsidRDefault="00A046E0" w:rsidP="003826CE">
      <w:pPr>
        <w:pStyle w:val="HTMLPreformatted"/>
        <w:jc w:val="both"/>
        <w:rPr>
          <w:rFonts w:ascii="Times New Roman" w:hAnsi="Times New Roman" w:cs="Times New Roman"/>
          <w:sz w:val="24"/>
          <w:szCs w:val="24"/>
        </w:rPr>
      </w:pPr>
    </w:p>
    <w:p w14:paraId="77C84287" w14:textId="77777777" w:rsidR="00A046E0" w:rsidRDefault="00A046E0" w:rsidP="003826CE">
      <w:pPr>
        <w:pStyle w:val="HTMLPreformatted"/>
        <w:jc w:val="both"/>
        <w:rPr>
          <w:rFonts w:ascii="Times New Roman" w:hAnsi="Times New Roman" w:cs="Times New Roman"/>
          <w:sz w:val="24"/>
          <w:szCs w:val="24"/>
        </w:rPr>
      </w:pPr>
    </w:p>
    <w:p w14:paraId="0A69CA2C" w14:textId="77777777" w:rsidR="00A046E0" w:rsidRPr="003826CE" w:rsidRDefault="00A046E0" w:rsidP="003826CE">
      <w:pPr>
        <w:pStyle w:val="HTMLPreformatted"/>
        <w:jc w:val="both"/>
        <w:rPr>
          <w:rFonts w:ascii="Times New Roman" w:hAnsi="Times New Roman" w:cs="Times New Roman"/>
          <w:sz w:val="24"/>
          <w:szCs w:val="24"/>
        </w:rPr>
      </w:pPr>
    </w:p>
    <w:p w14:paraId="71731352" w14:textId="37C81F9A" w:rsidR="00C22C47" w:rsidRDefault="00D24635" w:rsidP="007B08CB">
      <w:pPr>
        <w:pStyle w:val="HTMLPreformatted"/>
        <w:numPr>
          <w:ilvl w:val="0"/>
          <w:numId w:val="1"/>
        </w:numPr>
        <w:jc w:val="both"/>
        <w:rPr>
          <w:rFonts w:ascii="Times New Roman" w:hAnsi="Times New Roman" w:cs="Times New Roman"/>
          <w:sz w:val="24"/>
          <w:szCs w:val="24"/>
        </w:rPr>
      </w:pPr>
      <w:r w:rsidRPr="003826CE">
        <w:rPr>
          <w:rFonts w:ascii="Times New Roman" w:hAnsi="Times New Roman" w:cs="Times New Roman"/>
          <w:sz w:val="24"/>
          <w:szCs w:val="24"/>
        </w:rPr>
        <w:t xml:space="preserve">Traditional </w:t>
      </w:r>
      <w:r>
        <w:rPr>
          <w:rFonts w:ascii="Times New Roman" w:hAnsi="Times New Roman" w:cs="Times New Roman"/>
          <w:sz w:val="24"/>
          <w:szCs w:val="24"/>
        </w:rPr>
        <w:t>security approaches and critical security theories have fundamental differences</w:t>
      </w:r>
      <w:r w:rsidRPr="003826CE">
        <w:rPr>
          <w:rFonts w:ascii="Times New Roman" w:hAnsi="Times New Roman" w:cs="Times New Roman"/>
          <w:sz w:val="24"/>
          <w:szCs w:val="24"/>
        </w:rPr>
        <w:t xml:space="preserve">. </w:t>
      </w:r>
      <w:r>
        <w:rPr>
          <w:rFonts w:ascii="Times New Roman" w:hAnsi="Times New Roman" w:cs="Times New Roman"/>
          <w:sz w:val="24"/>
          <w:szCs w:val="24"/>
        </w:rPr>
        <w:t xml:space="preserve">Describe these fundamental differences </w:t>
      </w:r>
      <w:r w:rsidR="00407058">
        <w:rPr>
          <w:rFonts w:ascii="Times New Roman" w:hAnsi="Times New Roman" w:cs="Times New Roman"/>
          <w:sz w:val="24"/>
          <w:szCs w:val="24"/>
        </w:rPr>
        <w:t>(8 marks)</w:t>
      </w:r>
      <w:r w:rsidR="007B08CB">
        <w:rPr>
          <w:rFonts w:ascii="Times New Roman" w:hAnsi="Times New Roman" w:cs="Times New Roman"/>
          <w:sz w:val="24"/>
          <w:szCs w:val="24"/>
        </w:rPr>
        <w:t xml:space="preserve">. </w:t>
      </w:r>
    </w:p>
    <w:p w14:paraId="137118CF" w14:textId="74D18A13" w:rsidR="00A978C6" w:rsidRDefault="00A978C6" w:rsidP="00A978C6">
      <w:pPr>
        <w:pStyle w:val="HTMLPreformatted"/>
        <w:jc w:val="both"/>
        <w:rPr>
          <w:rFonts w:ascii="Times New Roman" w:hAnsi="Times New Roman" w:cs="Times New Roman"/>
          <w:sz w:val="24"/>
          <w:szCs w:val="24"/>
        </w:rPr>
      </w:pPr>
    </w:p>
    <w:p w14:paraId="25AAE2AE" w14:textId="27C6F6B8" w:rsidR="00A978C6" w:rsidRDefault="00A978C6" w:rsidP="00A978C6">
      <w:pPr>
        <w:pStyle w:val="HTMLPreformatted"/>
        <w:jc w:val="both"/>
        <w:rPr>
          <w:rFonts w:ascii="Times New Roman" w:hAnsi="Times New Roman" w:cs="Times New Roman"/>
          <w:sz w:val="24"/>
          <w:szCs w:val="24"/>
        </w:rPr>
      </w:pPr>
    </w:p>
    <w:p w14:paraId="374D3AA7" w14:textId="513E3F50" w:rsidR="00A978C6" w:rsidRDefault="00FB79C4" w:rsidP="00A978C6">
      <w:pPr>
        <w:pStyle w:val="HTMLPreformatted"/>
        <w:jc w:val="both"/>
        <w:rPr>
          <w:rFonts w:ascii="Times New Roman" w:hAnsi="Times New Roman" w:cs="Times New Roman"/>
          <w:sz w:val="24"/>
          <w:szCs w:val="24"/>
        </w:rPr>
      </w:pPr>
      <w:r>
        <w:rPr>
          <w:rFonts w:ascii="Times New Roman" w:hAnsi="Times New Roman" w:cs="Times New Roman"/>
          <w:sz w:val="24"/>
          <w:szCs w:val="24"/>
        </w:rPr>
        <w:t xml:space="preserve">Traditional security approaches </w:t>
      </w:r>
      <w:r w:rsidR="00A870A3">
        <w:rPr>
          <w:rFonts w:ascii="Times New Roman" w:hAnsi="Times New Roman" w:cs="Times New Roman"/>
          <w:sz w:val="24"/>
          <w:szCs w:val="24"/>
        </w:rPr>
        <w:t xml:space="preserve">studied include the theories of realism and rational choice. </w:t>
      </w:r>
      <w:r w:rsidR="004E1D5B">
        <w:rPr>
          <w:rFonts w:ascii="Times New Roman" w:hAnsi="Times New Roman" w:cs="Times New Roman"/>
          <w:sz w:val="24"/>
          <w:szCs w:val="24"/>
        </w:rPr>
        <w:t xml:space="preserve">Critical </w:t>
      </w:r>
      <w:r w:rsidR="00BE50C9">
        <w:rPr>
          <w:rFonts w:ascii="Times New Roman" w:hAnsi="Times New Roman" w:cs="Times New Roman"/>
          <w:sz w:val="24"/>
          <w:szCs w:val="24"/>
        </w:rPr>
        <w:t xml:space="preserve">security theories studied include the speech act theory and the critical discourse analysis. </w:t>
      </w:r>
      <w:r w:rsidR="00A26CD2">
        <w:rPr>
          <w:rFonts w:ascii="Times New Roman" w:hAnsi="Times New Roman" w:cs="Times New Roman"/>
          <w:sz w:val="24"/>
          <w:szCs w:val="24"/>
        </w:rPr>
        <w:t xml:space="preserve">Both show </w:t>
      </w:r>
      <w:r w:rsidR="00CB41B8">
        <w:rPr>
          <w:rFonts w:ascii="Times New Roman" w:hAnsi="Times New Roman" w:cs="Times New Roman"/>
          <w:sz w:val="24"/>
          <w:szCs w:val="24"/>
        </w:rPr>
        <w:t>ways</w:t>
      </w:r>
      <w:r w:rsidR="00A26CD2">
        <w:rPr>
          <w:rFonts w:ascii="Times New Roman" w:hAnsi="Times New Roman" w:cs="Times New Roman"/>
          <w:sz w:val="24"/>
          <w:szCs w:val="24"/>
        </w:rPr>
        <w:t xml:space="preserve"> in which security </w:t>
      </w:r>
      <w:r w:rsidR="00BD3F7F">
        <w:rPr>
          <w:rFonts w:ascii="Times New Roman" w:hAnsi="Times New Roman" w:cs="Times New Roman"/>
          <w:sz w:val="24"/>
          <w:szCs w:val="24"/>
        </w:rPr>
        <w:t xml:space="preserve">is fundamental in global politics. </w:t>
      </w:r>
      <w:r w:rsidR="0063711F">
        <w:rPr>
          <w:rFonts w:ascii="Times New Roman" w:hAnsi="Times New Roman" w:cs="Times New Roman"/>
          <w:sz w:val="24"/>
          <w:szCs w:val="24"/>
        </w:rPr>
        <w:t xml:space="preserve">The traditional security approaches </w:t>
      </w:r>
      <w:r w:rsidR="00F51F4D">
        <w:rPr>
          <w:rFonts w:ascii="Times New Roman" w:hAnsi="Times New Roman" w:cs="Times New Roman"/>
          <w:sz w:val="24"/>
          <w:szCs w:val="24"/>
        </w:rPr>
        <w:t xml:space="preserve">focus on state actors and </w:t>
      </w:r>
      <w:r w:rsidR="003D6470">
        <w:rPr>
          <w:rFonts w:ascii="Times New Roman" w:hAnsi="Times New Roman" w:cs="Times New Roman"/>
          <w:sz w:val="24"/>
          <w:szCs w:val="24"/>
        </w:rPr>
        <w:t xml:space="preserve">their capacities to protect their security. </w:t>
      </w:r>
      <w:r w:rsidR="009C14EB">
        <w:rPr>
          <w:rFonts w:ascii="Times New Roman" w:hAnsi="Times New Roman" w:cs="Times New Roman"/>
          <w:sz w:val="24"/>
          <w:szCs w:val="24"/>
        </w:rPr>
        <w:t>The traditional security approaches only looked at the material capabilities of states as a security threat. The material capabilities included attributes such as military, economic power, and scientific indicators.</w:t>
      </w:r>
      <w:r w:rsidR="009C14EB">
        <w:rPr>
          <w:rFonts w:ascii="Times New Roman" w:hAnsi="Times New Roman" w:cs="Times New Roman"/>
          <w:sz w:val="24"/>
          <w:szCs w:val="24"/>
        </w:rPr>
        <w:t xml:space="preserve"> </w:t>
      </w:r>
      <w:r w:rsidR="00CB41B8">
        <w:rPr>
          <w:rFonts w:ascii="Times New Roman" w:hAnsi="Times New Roman" w:cs="Times New Roman"/>
          <w:sz w:val="24"/>
          <w:szCs w:val="24"/>
        </w:rPr>
        <w:t>Critical security theories</w:t>
      </w:r>
      <w:r w:rsidR="00046924">
        <w:rPr>
          <w:rFonts w:ascii="Times New Roman" w:hAnsi="Times New Roman" w:cs="Times New Roman"/>
          <w:sz w:val="24"/>
          <w:szCs w:val="24"/>
        </w:rPr>
        <w:t xml:space="preserve"> analyses the meanings behind discourses </w:t>
      </w:r>
      <w:r w:rsidR="00252C5E">
        <w:rPr>
          <w:rFonts w:ascii="Times New Roman" w:hAnsi="Times New Roman" w:cs="Times New Roman"/>
          <w:sz w:val="24"/>
          <w:szCs w:val="24"/>
        </w:rPr>
        <w:t>of people and state actors</w:t>
      </w:r>
      <w:r w:rsidR="00E71702">
        <w:rPr>
          <w:rFonts w:ascii="Times New Roman" w:hAnsi="Times New Roman" w:cs="Times New Roman"/>
          <w:sz w:val="24"/>
          <w:szCs w:val="24"/>
        </w:rPr>
        <w:t xml:space="preserve"> in regard to security</w:t>
      </w:r>
      <w:r w:rsidR="00252C5E">
        <w:rPr>
          <w:rFonts w:ascii="Times New Roman" w:hAnsi="Times New Roman" w:cs="Times New Roman"/>
          <w:sz w:val="24"/>
          <w:szCs w:val="24"/>
        </w:rPr>
        <w:t xml:space="preserve">. </w:t>
      </w:r>
      <w:r w:rsidR="00443874">
        <w:rPr>
          <w:rFonts w:ascii="Times New Roman" w:hAnsi="Times New Roman" w:cs="Times New Roman"/>
          <w:sz w:val="24"/>
          <w:szCs w:val="24"/>
        </w:rPr>
        <w:t xml:space="preserve">Following the Cold War era, critical </w:t>
      </w:r>
      <w:r w:rsidR="00310F23">
        <w:rPr>
          <w:rFonts w:ascii="Times New Roman" w:hAnsi="Times New Roman" w:cs="Times New Roman"/>
          <w:sz w:val="24"/>
          <w:szCs w:val="24"/>
        </w:rPr>
        <w:t xml:space="preserve">security theories emerged as an attempted to challenge the traditional security approaches, </w:t>
      </w:r>
      <w:r w:rsidR="00EE5EC0">
        <w:rPr>
          <w:rFonts w:ascii="Times New Roman" w:hAnsi="Times New Roman" w:cs="Times New Roman"/>
          <w:sz w:val="24"/>
          <w:szCs w:val="24"/>
        </w:rPr>
        <w:t xml:space="preserve">expanding and broadening the scope of security (Olivares, 2018). </w:t>
      </w:r>
      <w:r w:rsidR="003F4678">
        <w:rPr>
          <w:rFonts w:ascii="Times New Roman" w:hAnsi="Times New Roman" w:cs="Times New Roman"/>
          <w:sz w:val="24"/>
          <w:szCs w:val="24"/>
        </w:rPr>
        <w:t>The world we knew back the</w:t>
      </w:r>
      <w:r w:rsidR="00315FD1">
        <w:rPr>
          <w:rFonts w:ascii="Times New Roman" w:hAnsi="Times New Roman" w:cs="Times New Roman"/>
          <w:sz w:val="24"/>
          <w:szCs w:val="24"/>
        </w:rPr>
        <w:t>n was replaced by a security assessment that was radically different. What was considered an international threat then</w:t>
      </w:r>
      <w:r w:rsidR="00ED0D18">
        <w:rPr>
          <w:rFonts w:ascii="Times New Roman" w:hAnsi="Times New Roman" w:cs="Times New Roman"/>
          <w:sz w:val="24"/>
          <w:szCs w:val="24"/>
        </w:rPr>
        <w:t xml:space="preserve"> has changed immensely compared to now. </w:t>
      </w:r>
      <w:r w:rsidR="00E315B8">
        <w:rPr>
          <w:rFonts w:ascii="Times New Roman" w:hAnsi="Times New Roman" w:cs="Times New Roman"/>
          <w:sz w:val="24"/>
          <w:szCs w:val="24"/>
        </w:rPr>
        <w:t xml:space="preserve">For example, the Post-Cold War era </w:t>
      </w:r>
      <w:r w:rsidR="007B7B7C">
        <w:rPr>
          <w:rFonts w:ascii="Times New Roman" w:hAnsi="Times New Roman" w:cs="Times New Roman"/>
          <w:sz w:val="24"/>
          <w:szCs w:val="24"/>
        </w:rPr>
        <w:t xml:space="preserve">had new international threats emerged, such as organized crime </w:t>
      </w:r>
      <w:r w:rsidR="00EB54D2">
        <w:rPr>
          <w:rFonts w:ascii="Times New Roman" w:hAnsi="Times New Roman" w:cs="Times New Roman"/>
          <w:sz w:val="24"/>
          <w:szCs w:val="24"/>
        </w:rPr>
        <w:t>in 1992, environmental degradation, and more (</w:t>
      </w:r>
      <w:proofErr w:type="spellStart"/>
      <w:r w:rsidR="00EB54D2">
        <w:rPr>
          <w:rFonts w:ascii="Times New Roman" w:hAnsi="Times New Roman" w:cs="Times New Roman"/>
          <w:sz w:val="24"/>
          <w:szCs w:val="24"/>
        </w:rPr>
        <w:t>Landriault</w:t>
      </w:r>
      <w:proofErr w:type="spellEnd"/>
      <w:r w:rsidR="00EB54D2">
        <w:rPr>
          <w:rFonts w:ascii="Times New Roman" w:hAnsi="Times New Roman" w:cs="Times New Roman"/>
          <w:sz w:val="24"/>
          <w:szCs w:val="24"/>
        </w:rPr>
        <w:t xml:space="preserve">, </w:t>
      </w:r>
      <w:r w:rsidR="00ED6152">
        <w:rPr>
          <w:rFonts w:ascii="Times New Roman" w:hAnsi="Times New Roman" w:cs="Times New Roman"/>
          <w:sz w:val="24"/>
          <w:szCs w:val="24"/>
        </w:rPr>
        <w:t xml:space="preserve">lecture 3). </w:t>
      </w:r>
      <w:r w:rsidR="00B42941">
        <w:rPr>
          <w:rFonts w:ascii="Times New Roman" w:hAnsi="Times New Roman" w:cs="Times New Roman"/>
          <w:sz w:val="24"/>
          <w:szCs w:val="24"/>
        </w:rPr>
        <w:t xml:space="preserve">Different </w:t>
      </w:r>
      <w:r w:rsidR="00F77C88">
        <w:rPr>
          <w:rFonts w:ascii="Times New Roman" w:hAnsi="Times New Roman" w:cs="Times New Roman"/>
          <w:sz w:val="24"/>
          <w:szCs w:val="24"/>
        </w:rPr>
        <w:t>conceptualizations</w:t>
      </w:r>
      <w:r w:rsidR="00B42941">
        <w:rPr>
          <w:rFonts w:ascii="Times New Roman" w:hAnsi="Times New Roman" w:cs="Times New Roman"/>
          <w:sz w:val="24"/>
          <w:szCs w:val="24"/>
        </w:rPr>
        <w:t xml:space="preserve"> of security</w:t>
      </w:r>
      <w:r w:rsidR="00C73474">
        <w:rPr>
          <w:rFonts w:ascii="Times New Roman" w:hAnsi="Times New Roman" w:cs="Times New Roman"/>
          <w:sz w:val="24"/>
          <w:szCs w:val="24"/>
        </w:rPr>
        <w:t xml:space="preserve"> come from specific contexts and political understandings and for this purpose, critical security reveals </w:t>
      </w:r>
      <w:r w:rsidR="00103E4B">
        <w:rPr>
          <w:rFonts w:ascii="Times New Roman" w:hAnsi="Times New Roman" w:cs="Times New Roman"/>
          <w:sz w:val="24"/>
          <w:szCs w:val="24"/>
        </w:rPr>
        <w:t>these political assumptions and reflect on the</w:t>
      </w:r>
      <w:r w:rsidR="001D1ED9">
        <w:rPr>
          <w:rFonts w:ascii="Times New Roman" w:hAnsi="Times New Roman" w:cs="Times New Roman"/>
          <w:sz w:val="24"/>
          <w:szCs w:val="24"/>
        </w:rPr>
        <w:t xml:space="preserve"> actors’ intentions (Olivares, 2018). </w:t>
      </w:r>
      <w:r w:rsidR="00514A63">
        <w:rPr>
          <w:rFonts w:ascii="Times New Roman" w:hAnsi="Times New Roman" w:cs="Times New Roman"/>
          <w:sz w:val="24"/>
          <w:szCs w:val="24"/>
        </w:rPr>
        <w:t xml:space="preserve">Critical theories </w:t>
      </w:r>
      <w:r w:rsidR="00CF7AEF">
        <w:rPr>
          <w:rFonts w:ascii="Times New Roman" w:hAnsi="Times New Roman" w:cs="Times New Roman"/>
          <w:sz w:val="24"/>
          <w:szCs w:val="24"/>
        </w:rPr>
        <w:t>analyses the ongoing processes</w:t>
      </w:r>
      <w:r w:rsidR="00103FEE">
        <w:rPr>
          <w:rFonts w:ascii="Times New Roman" w:hAnsi="Times New Roman" w:cs="Times New Roman"/>
          <w:sz w:val="24"/>
          <w:szCs w:val="24"/>
        </w:rPr>
        <w:t xml:space="preserve"> behind choices and discourse. </w:t>
      </w:r>
    </w:p>
    <w:p w14:paraId="4A8C0E6F" w14:textId="7A12A6D7" w:rsidR="00A978C6" w:rsidRDefault="00A978C6" w:rsidP="00A978C6">
      <w:pPr>
        <w:pStyle w:val="HTMLPreformatted"/>
        <w:jc w:val="both"/>
        <w:rPr>
          <w:rFonts w:ascii="Times New Roman" w:hAnsi="Times New Roman" w:cs="Times New Roman"/>
          <w:sz w:val="24"/>
          <w:szCs w:val="24"/>
        </w:rPr>
      </w:pPr>
      <w:bookmarkStart w:id="0" w:name="_GoBack"/>
      <w:bookmarkEnd w:id="0"/>
    </w:p>
    <w:p w14:paraId="3897833D" w14:textId="4B190386" w:rsidR="00A978C6" w:rsidRDefault="00A978C6" w:rsidP="00A978C6">
      <w:pPr>
        <w:pStyle w:val="HTMLPreformatted"/>
        <w:jc w:val="both"/>
        <w:rPr>
          <w:rFonts w:ascii="Times New Roman" w:hAnsi="Times New Roman" w:cs="Times New Roman"/>
          <w:sz w:val="24"/>
          <w:szCs w:val="24"/>
        </w:rPr>
      </w:pPr>
    </w:p>
    <w:p w14:paraId="19A90034" w14:textId="03797A2D" w:rsidR="001813A8" w:rsidRDefault="001813A8" w:rsidP="00A978C6">
      <w:pPr>
        <w:pStyle w:val="HTMLPreformatted"/>
        <w:jc w:val="both"/>
        <w:rPr>
          <w:rFonts w:ascii="Times New Roman" w:hAnsi="Times New Roman" w:cs="Times New Roman"/>
          <w:sz w:val="24"/>
          <w:szCs w:val="24"/>
        </w:rPr>
      </w:pPr>
    </w:p>
    <w:p w14:paraId="6650B50F" w14:textId="413F00CD" w:rsidR="001813A8" w:rsidRDefault="001813A8" w:rsidP="00A978C6">
      <w:pPr>
        <w:pStyle w:val="HTMLPreformatted"/>
        <w:jc w:val="both"/>
        <w:rPr>
          <w:rFonts w:ascii="Times New Roman" w:hAnsi="Times New Roman" w:cs="Times New Roman"/>
          <w:sz w:val="24"/>
          <w:szCs w:val="24"/>
        </w:rPr>
      </w:pPr>
    </w:p>
    <w:p w14:paraId="290E9815" w14:textId="2FED2EC7" w:rsidR="001813A8" w:rsidRDefault="001813A8" w:rsidP="00A978C6">
      <w:pPr>
        <w:pStyle w:val="HTMLPreformatted"/>
        <w:jc w:val="both"/>
        <w:rPr>
          <w:rFonts w:ascii="Times New Roman" w:hAnsi="Times New Roman" w:cs="Times New Roman"/>
          <w:sz w:val="24"/>
          <w:szCs w:val="24"/>
        </w:rPr>
      </w:pPr>
    </w:p>
    <w:p w14:paraId="39285745" w14:textId="5BA8B6C6" w:rsidR="001813A8" w:rsidRDefault="001813A8" w:rsidP="00A978C6">
      <w:pPr>
        <w:pStyle w:val="HTMLPreformatted"/>
        <w:jc w:val="both"/>
        <w:rPr>
          <w:rFonts w:ascii="Times New Roman" w:hAnsi="Times New Roman" w:cs="Times New Roman"/>
          <w:sz w:val="24"/>
          <w:szCs w:val="24"/>
        </w:rPr>
      </w:pPr>
    </w:p>
    <w:p w14:paraId="7278B96C" w14:textId="1C6E48DE" w:rsidR="001813A8" w:rsidRDefault="001813A8" w:rsidP="00A978C6">
      <w:pPr>
        <w:pStyle w:val="HTMLPreformatted"/>
        <w:jc w:val="both"/>
        <w:rPr>
          <w:rFonts w:ascii="Times New Roman" w:hAnsi="Times New Roman" w:cs="Times New Roman"/>
          <w:sz w:val="24"/>
          <w:szCs w:val="24"/>
        </w:rPr>
      </w:pPr>
    </w:p>
    <w:p w14:paraId="4DEE1E07" w14:textId="4302C0EB" w:rsidR="001813A8" w:rsidRDefault="001813A8" w:rsidP="00A978C6">
      <w:pPr>
        <w:pStyle w:val="HTMLPreformatted"/>
        <w:jc w:val="both"/>
        <w:rPr>
          <w:rFonts w:ascii="Times New Roman" w:hAnsi="Times New Roman" w:cs="Times New Roman"/>
          <w:sz w:val="24"/>
          <w:szCs w:val="24"/>
        </w:rPr>
      </w:pPr>
    </w:p>
    <w:p w14:paraId="5BAFD10F" w14:textId="77777777" w:rsidR="001813A8" w:rsidRDefault="001813A8" w:rsidP="00A978C6">
      <w:pPr>
        <w:pStyle w:val="HTMLPreformatted"/>
        <w:jc w:val="both"/>
        <w:rPr>
          <w:rFonts w:ascii="Times New Roman" w:hAnsi="Times New Roman" w:cs="Times New Roman"/>
          <w:sz w:val="24"/>
          <w:szCs w:val="24"/>
        </w:rPr>
      </w:pPr>
    </w:p>
    <w:p w14:paraId="39A51E20" w14:textId="77777777" w:rsidR="00A978C6" w:rsidRDefault="00A978C6" w:rsidP="00A978C6">
      <w:pPr>
        <w:pStyle w:val="HTMLPreformatted"/>
        <w:jc w:val="both"/>
        <w:rPr>
          <w:rFonts w:ascii="Times New Roman" w:hAnsi="Times New Roman" w:cs="Times New Roman"/>
          <w:sz w:val="24"/>
          <w:szCs w:val="24"/>
        </w:rPr>
      </w:pPr>
    </w:p>
    <w:p w14:paraId="66B9212E" w14:textId="77777777" w:rsidR="003826CE" w:rsidRPr="003826CE" w:rsidRDefault="003826CE" w:rsidP="003826CE">
      <w:pPr>
        <w:pStyle w:val="HTMLPreformatted"/>
        <w:jc w:val="both"/>
        <w:rPr>
          <w:rFonts w:ascii="Times New Roman" w:hAnsi="Times New Roman" w:cs="Times New Roman"/>
          <w:sz w:val="24"/>
          <w:szCs w:val="24"/>
        </w:rPr>
      </w:pPr>
    </w:p>
    <w:p w14:paraId="673ACD3B" w14:textId="7AC98D0B" w:rsidR="003826CE" w:rsidRPr="003826CE" w:rsidRDefault="003826CE" w:rsidP="00BC0A11">
      <w:pPr>
        <w:pStyle w:val="HTMLPreformatted"/>
        <w:numPr>
          <w:ilvl w:val="0"/>
          <w:numId w:val="1"/>
        </w:numPr>
        <w:jc w:val="both"/>
        <w:rPr>
          <w:rFonts w:ascii="Times New Roman" w:hAnsi="Times New Roman" w:cs="Times New Roman"/>
          <w:sz w:val="24"/>
          <w:szCs w:val="24"/>
        </w:rPr>
      </w:pPr>
      <w:r w:rsidRPr="003826CE">
        <w:rPr>
          <w:rFonts w:ascii="Times New Roman" w:hAnsi="Times New Roman" w:cs="Times New Roman"/>
          <w:sz w:val="24"/>
          <w:szCs w:val="24"/>
        </w:rPr>
        <w:t xml:space="preserve">Please read the discourse below. Apply the speech act theory </w:t>
      </w:r>
      <w:r w:rsidRPr="003826CE">
        <w:rPr>
          <w:rFonts w:ascii="Times New Roman" w:hAnsi="Times New Roman" w:cs="Times New Roman"/>
          <w:b/>
          <w:sz w:val="24"/>
          <w:szCs w:val="24"/>
        </w:rPr>
        <w:t xml:space="preserve">or </w:t>
      </w:r>
      <w:r w:rsidRPr="003826CE">
        <w:rPr>
          <w:rFonts w:ascii="Times New Roman" w:hAnsi="Times New Roman" w:cs="Times New Roman"/>
          <w:sz w:val="24"/>
          <w:szCs w:val="24"/>
        </w:rPr>
        <w:t>the critical discourse analysis</w:t>
      </w:r>
      <w:r>
        <w:rPr>
          <w:rFonts w:ascii="Times New Roman" w:hAnsi="Times New Roman" w:cs="Times New Roman"/>
          <w:sz w:val="24"/>
          <w:szCs w:val="24"/>
        </w:rPr>
        <w:t xml:space="preserve"> to Barack Obama’s speech</w:t>
      </w:r>
      <w:r w:rsidR="00407058">
        <w:rPr>
          <w:rFonts w:ascii="Times New Roman" w:hAnsi="Times New Roman" w:cs="Times New Roman"/>
          <w:sz w:val="24"/>
          <w:szCs w:val="24"/>
        </w:rPr>
        <w:t xml:space="preserve"> (9 marks)</w:t>
      </w:r>
      <w:r>
        <w:rPr>
          <w:rFonts w:ascii="Times New Roman" w:hAnsi="Times New Roman" w:cs="Times New Roman"/>
          <w:sz w:val="24"/>
          <w:szCs w:val="24"/>
        </w:rPr>
        <w:t>.</w:t>
      </w:r>
    </w:p>
    <w:p w14:paraId="55E0435F" w14:textId="77777777" w:rsidR="005C0044" w:rsidRPr="007B08CB" w:rsidRDefault="005C0044" w:rsidP="003826CE">
      <w:pPr>
        <w:pStyle w:val="HTMLPreformatted"/>
        <w:jc w:val="both"/>
        <w:rPr>
          <w:rFonts w:ascii="Times New Roman" w:hAnsi="Times New Roman" w:cs="Times New Roman"/>
          <w:sz w:val="24"/>
          <w:szCs w:val="24"/>
        </w:rPr>
      </w:pPr>
    </w:p>
    <w:p w14:paraId="178585C8" w14:textId="77777777" w:rsidR="008A44F7" w:rsidRPr="003826CE" w:rsidRDefault="003826CE" w:rsidP="003826CE">
      <w:pPr>
        <w:pStyle w:val="HTMLPreformatted"/>
        <w:jc w:val="both"/>
        <w:rPr>
          <w:rFonts w:ascii="Times New Roman" w:hAnsi="Times New Roman" w:cs="Times New Roman"/>
          <w:color w:val="333333"/>
        </w:rPr>
      </w:pPr>
      <w:r w:rsidRPr="003826CE">
        <w:rPr>
          <w:rFonts w:ascii="Times New Roman" w:hAnsi="Times New Roman" w:cs="Times New Roman"/>
          <w:b/>
          <w:sz w:val="32"/>
          <w:szCs w:val="32"/>
          <w:u w:val="single"/>
        </w:rPr>
        <w:t>Annex</w:t>
      </w:r>
    </w:p>
    <w:p w14:paraId="7869FD34" w14:textId="77777777" w:rsidR="003826CE" w:rsidRPr="00D700D6" w:rsidRDefault="003826CE" w:rsidP="003826CE">
      <w:pPr>
        <w:pStyle w:val="Heading1"/>
        <w:spacing w:before="0" w:beforeAutospacing="0" w:after="0" w:afterAutospacing="0"/>
        <w:textAlignment w:val="baseline"/>
        <w:rPr>
          <w:b w:val="0"/>
          <w:bCs w:val="0"/>
          <w:color w:val="333333"/>
          <w:sz w:val="22"/>
          <w:szCs w:val="22"/>
        </w:rPr>
      </w:pPr>
      <w:r w:rsidRPr="00D700D6">
        <w:rPr>
          <w:b w:val="0"/>
          <w:bCs w:val="0"/>
          <w:color w:val="333333"/>
          <w:sz w:val="22"/>
          <w:szCs w:val="22"/>
        </w:rPr>
        <w:lastRenderedPageBreak/>
        <w:t xml:space="preserve">Remarks by President </w:t>
      </w:r>
      <w:r>
        <w:rPr>
          <w:b w:val="0"/>
          <w:bCs w:val="0"/>
          <w:color w:val="333333"/>
          <w:sz w:val="22"/>
          <w:szCs w:val="22"/>
        </w:rPr>
        <w:t xml:space="preserve">Barack Obama </w:t>
      </w:r>
      <w:r w:rsidRPr="00D700D6">
        <w:rPr>
          <w:b w:val="0"/>
          <w:bCs w:val="0"/>
          <w:color w:val="333333"/>
          <w:sz w:val="22"/>
          <w:szCs w:val="22"/>
        </w:rPr>
        <w:t>in Address to the Nation on Libya</w:t>
      </w:r>
      <w:r>
        <w:rPr>
          <w:b w:val="0"/>
          <w:bCs w:val="0"/>
          <w:color w:val="333333"/>
          <w:sz w:val="22"/>
          <w:szCs w:val="22"/>
        </w:rPr>
        <w:t>, on March 29 2011.</w:t>
      </w:r>
    </w:p>
    <w:p w14:paraId="1523B2E6" w14:textId="77777777" w:rsidR="003826CE" w:rsidRPr="00D700D6" w:rsidRDefault="003826CE" w:rsidP="003826CE">
      <w:pPr>
        <w:pStyle w:val="rtecenter"/>
        <w:spacing w:before="0" w:beforeAutospacing="0" w:after="0" w:afterAutospacing="0"/>
        <w:jc w:val="center"/>
        <w:textAlignment w:val="baseline"/>
        <w:rPr>
          <w:color w:val="333333"/>
          <w:spacing w:val="2"/>
          <w:sz w:val="22"/>
          <w:szCs w:val="22"/>
        </w:rPr>
      </w:pPr>
      <w:r w:rsidRPr="00D700D6">
        <w:rPr>
          <w:rStyle w:val="Strong"/>
          <w:color w:val="333333"/>
          <w:spacing w:val="2"/>
          <w:sz w:val="22"/>
          <w:szCs w:val="22"/>
          <w:bdr w:val="none" w:sz="0" w:space="0" w:color="auto" w:frame="1"/>
        </w:rPr>
        <w:t>National Defense University</w:t>
      </w:r>
      <w:r w:rsidRPr="00D700D6">
        <w:rPr>
          <w:b/>
          <w:bCs/>
          <w:color w:val="333333"/>
          <w:spacing w:val="2"/>
          <w:sz w:val="22"/>
          <w:szCs w:val="22"/>
          <w:bdr w:val="none" w:sz="0" w:space="0" w:color="auto" w:frame="1"/>
        </w:rPr>
        <w:br/>
      </w:r>
      <w:r w:rsidRPr="00D700D6">
        <w:rPr>
          <w:rStyle w:val="Strong"/>
          <w:color w:val="333333"/>
          <w:spacing w:val="2"/>
          <w:sz w:val="22"/>
          <w:szCs w:val="22"/>
          <w:bdr w:val="none" w:sz="0" w:space="0" w:color="auto" w:frame="1"/>
        </w:rPr>
        <w:t>Washington, D.C.</w:t>
      </w:r>
    </w:p>
    <w:p w14:paraId="1592D08A"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3C56ED57"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I want to begin by paying tribute to our men and women in uniform who, once again, have acted with courage, professionalism and patriotism.  They have moved with incredible speed and strength.  Because of them and our dedicated diplomats, a coalition has been forged and countless lives have been saved.</w:t>
      </w:r>
    </w:p>
    <w:p w14:paraId="6DDBE6B6"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282ED898"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Meanwhile, as we speak, our troops are supporting our ally Japan, leaving Iraq to its people, stopping the Taliban’s momentum in Afghanistan, and going after al Qaeda all across the globe.  As Commander-in-Chief, I’m grateful to our soldiers, sailors, airmen, Marines, Coast Guardsmen, and to their families. And I know all Americans share in that sentiment.</w:t>
      </w:r>
    </w:p>
    <w:p w14:paraId="2837F817"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06355F07"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For generations, the United States of America has played a unique role as an anchor of global security and as an advocate for human freedom.  Mindful of the risks and costs of military action, we are naturally reluctant to use force to solve the world’s many challenges.  But when our interests and values are at stake, we have a responsibility to act.  That’s what happened in Libya over the course of these last six weeks. </w:t>
      </w:r>
    </w:p>
    <w:p w14:paraId="488B4CC2"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230C97AE"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Libya sits directly between Tunisia and Egypt -– two nations that inspired the world when their people rose up to take control of their own destiny.  For more than four decades, the Libyan people have been ruled by a tyrant -– Muammar Qaddafi.  He has denied his people freedom, exploited their wealth, murdered opponents at home and abroad, and terrorized innocent people around the world –- including Americans who were killed by Libyan agents.</w:t>
      </w:r>
    </w:p>
    <w:p w14:paraId="3523A296"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33212D0F"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Last month, Qaddafi’s grip of fear appeared to give way to the promise of freedom.  In cities and towns across the country, Libyans took to the streets to claim their basic human rights.  As one Libyan said, “For the first time we finally have hope that our nightmare of 40 years will soon be over.”</w:t>
      </w:r>
    </w:p>
    <w:p w14:paraId="1ACA66C0"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61D4A678"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Faced with this opposition, Qaddafi began attacking his people.  As President, my immediate concern was the safety of our citizens, so we evacuated our embassy and all Americans who sought our assistance.  Then we took a series of swift steps in a matter of days to answer Qaddafi’s aggression.  We froze more than $33 billion of Qaddafi’s regime’s assets.  Joining with other nations at the United Nations Security Council, we broadened our sanctions, imposed an arms embargo, and enabled Qaddafi and those around him to be held accountable for their crimes.  I made it clear that Qaddafi had lost the confidence of his people and the legitimacy to lead, and I said that he needed to step down from power.</w:t>
      </w:r>
    </w:p>
    <w:p w14:paraId="360337D0"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348107D2"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In the face of the world’s condemnation, Qaddafi chose to escalate his attacks, launching a military campaign against the Libyan people.  Innocent people were targeted for killing. Hospitals and ambulances were attacked.  Journalists were arrested, sexually assaulted, and killed.  Supplies of food and fuel were choked off.  Water for hundreds of thousands of people in Misurata was shut off.  Cities and towns were shelled, mosques were destroyed, and apartment buildings reduced to rubble.  Military jets and helicopter gunships were unleashed upon people who had no means to defend themselves against assaults from the air.</w:t>
      </w:r>
    </w:p>
    <w:p w14:paraId="5515D449"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417DDBEC"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Confronted by this brutal repression and a looming humanitarian crisis, I ordered warships into the Mediterranean.  European allies declared their willingness to commit resources to stop the killing.  The Libyan opposition and the Arab League appealed to the world to save lives in Libya.  And so at my direction, America led an effort with our allies at the United Nations Security Council to pass a historic resolution that authorized a no-fly zone to stop the regime’s attacks from the air, and further authorized all necessary measures to protect the Libyan people.</w:t>
      </w:r>
    </w:p>
    <w:p w14:paraId="146AB9B0"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5D625D51"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Ten days ago, having tried to end the violence without using force, the international community offered Qaddafi a final chance to stop his campaign of killing, or face the consequences.  Rather than stand down, his forces continued their advance, bearing down on the city of Benghazi, home to nearly 700,000 men, women and children who sought their freedom from fear.</w:t>
      </w:r>
    </w:p>
    <w:p w14:paraId="21A2D81A"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7F491198"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 xml:space="preserve">At this point, the United States and the world faced a choice.  Qaddafi declared he would show “no mercy” to his own people.  He compared them to rats, and threatened to go door to door to inflict punishment.  In the past, we have seen him hang civilians in the streets, and kill over a thousand people in a single day.  Now we saw regime forces on the </w:t>
      </w:r>
      <w:r w:rsidRPr="00D700D6">
        <w:rPr>
          <w:color w:val="333333"/>
          <w:spacing w:val="2"/>
          <w:sz w:val="22"/>
          <w:szCs w:val="22"/>
        </w:rPr>
        <w:lastRenderedPageBreak/>
        <w:t>outskirts of the city.  We knew that if we wanted -- if we waited one more day, Benghazi, a city nearly the size of Charlotte, could suffer a massacre that would have reverberated across the region and stained the conscience of the world.</w:t>
      </w:r>
    </w:p>
    <w:p w14:paraId="3134DE3E"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543ECB43"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It was not in our national interest to let that happen.  I refused to let that happen.  And so nine days ago, after consulting the bipartisan leadership of Congress, I authorized military action to stop the killing and enforce U.N. Security Council Resolution 1973. </w:t>
      </w:r>
    </w:p>
    <w:p w14:paraId="0808A1E9"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4E380F95"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We struck regime forces approaching Benghazi to save that city and the people within it.  We hit Qaddafi’s troops in neighboring Ajdabiya, allowing the opposition to drive them out. We hit Qaddafi’s air defenses, which paved the way for a no-fly zone.  We targeted tanks and military assets that had been choking off towns and cities, and we cut off much of their source of supply.  And tonight, I can report that we have stopped Qaddafi’s deadly advance.</w:t>
      </w:r>
    </w:p>
    <w:p w14:paraId="57BA99D9"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2CAD080E"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In this effort, the United States has not acted alone. Instead, we have been joined by a strong and growing coalition. This includes our closest allies -– nations like the United Kingdom, France, Canada, Denmark, Norway, Italy, Spain, Greece, and Turkey –- all of whom have fought by our sides for decades.  And it includes Arab partners like Qatar and the United Arab Emirates, who have chosen to meet their responsibilities to defend the Libyan people.</w:t>
      </w:r>
    </w:p>
    <w:p w14:paraId="051ABBFC"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p>
    <w:p w14:paraId="6DAA5D2E" w14:textId="77777777" w:rsidR="003826CE" w:rsidRPr="00D700D6" w:rsidRDefault="003826CE" w:rsidP="003826CE">
      <w:pPr>
        <w:pStyle w:val="NormalWeb"/>
        <w:spacing w:before="0" w:beforeAutospacing="0" w:after="0" w:afterAutospacing="0"/>
        <w:textAlignment w:val="baseline"/>
        <w:rPr>
          <w:color w:val="333333"/>
          <w:spacing w:val="2"/>
          <w:sz w:val="22"/>
          <w:szCs w:val="22"/>
        </w:rPr>
      </w:pPr>
      <w:r w:rsidRPr="00D700D6">
        <w:rPr>
          <w:color w:val="333333"/>
          <w:spacing w:val="2"/>
          <w:sz w:val="22"/>
          <w:szCs w:val="22"/>
        </w:rPr>
        <w:t>To summarize, then:  In just one month, the United States has worked with our international partners to mobilize a broad coalition, secure an international mandate to protect civilians, stop an advancing army, prevent a massacre, and establish a no-fly zone with our allies and partners.  To lend some perspective on how rapidly this military and diplomatic response came together, when people were being brutalized in Bosnia in the 1990s, it took the international community more than a year to intervene with air power to protect civilians.  It took us 31 days.</w:t>
      </w:r>
    </w:p>
    <w:p w14:paraId="3BC5951D" w14:textId="77777777" w:rsidR="008A44F7" w:rsidRPr="00A71EE3" w:rsidRDefault="008A44F7" w:rsidP="008A44F7">
      <w:pPr>
        <w:rPr>
          <w:lang w:val="fr-FR"/>
        </w:rPr>
      </w:pPr>
    </w:p>
    <w:p w14:paraId="25F6467D" w14:textId="77777777" w:rsidR="00C22C47" w:rsidRPr="00C22C47" w:rsidRDefault="00C22C47" w:rsidP="00C22C47">
      <w:pPr>
        <w:pStyle w:val="HTMLPreformatted"/>
        <w:jc w:val="both"/>
        <w:rPr>
          <w:rFonts w:ascii="Times New Roman" w:hAnsi="Times New Roman" w:cs="Times New Roman"/>
          <w:sz w:val="24"/>
          <w:szCs w:val="24"/>
          <w:lang w:val="fr-CA"/>
        </w:rPr>
      </w:pPr>
    </w:p>
    <w:p w14:paraId="73FAF1CA" w14:textId="77777777" w:rsidR="00865D96" w:rsidRPr="00F10D24" w:rsidRDefault="00865D96">
      <w:pPr>
        <w:autoSpaceDE w:val="0"/>
        <w:autoSpaceDN w:val="0"/>
        <w:adjustRightInd w:val="0"/>
        <w:spacing w:after="0" w:line="240" w:lineRule="auto"/>
        <w:rPr>
          <w:rFonts w:ascii="Times New Roman" w:hAnsi="Times New Roman" w:cs="Times New Roman"/>
          <w:sz w:val="24"/>
          <w:szCs w:val="24"/>
          <w:lang w:val="fr-CA"/>
        </w:rPr>
      </w:pPr>
    </w:p>
    <w:sectPr w:rsidR="00865D96" w:rsidRPr="00F10D24" w:rsidSect="0086607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580C29"/>
    <w:multiLevelType w:val="hybridMultilevel"/>
    <w:tmpl w:val="1242EA70"/>
    <w:lvl w:ilvl="0" w:tplc="B27E0EB2">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4FD6E1B"/>
    <w:multiLevelType w:val="hybridMultilevel"/>
    <w:tmpl w:val="FD043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809"/>
    <w:rsid w:val="000137D3"/>
    <w:rsid w:val="00015538"/>
    <w:rsid w:val="0002045A"/>
    <w:rsid w:val="00033186"/>
    <w:rsid w:val="00046924"/>
    <w:rsid w:val="000A6C7F"/>
    <w:rsid w:val="00103E4B"/>
    <w:rsid w:val="00103FEE"/>
    <w:rsid w:val="00145809"/>
    <w:rsid w:val="0015720A"/>
    <w:rsid w:val="001605D2"/>
    <w:rsid w:val="00160D7B"/>
    <w:rsid w:val="00161390"/>
    <w:rsid w:val="001813A8"/>
    <w:rsid w:val="00186C7D"/>
    <w:rsid w:val="001C1606"/>
    <w:rsid w:val="001D1ED9"/>
    <w:rsid w:val="00222A01"/>
    <w:rsid w:val="00252C5E"/>
    <w:rsid w:val="00285EDC"/>
    <w:rsid w:val="002C2820"/>
    <w:rsid w:val="002D1A7D"/>
    <w:rsid w:val="002F1B78"/>
    <w:rsid w:val="00310F23"/>
    <w:rsid w:val="0031332A"/>
    <w:rsid w:val="00315FD1"/>
    <w:rsid w:val="00327B1A"/>
    <w:rsid w:val="00360562"/>
    <w:rsid w:val="00371D69"/>
    <w:rsid w:val="00372DAB"/>
    <w:rsid w:val="003826CE"/>
    <w:rsid w:val="003A4909"/>
    <w:rsid w:val="003B5038"/>
    <w:rsid w:val="003C12C9"/>
    <w:rsid w:val="003D33EF"/>
    <w:rsid w:val="003D6470"/>
    <w:rsid w:val="003F4678"/>
    <w:rsid w:val="00407058"/>
    <w:rsid w:val="00433620"/>
    <w:rsid w:val="00443874"/>
    <w:rsid w:val="004664EE"/>
    <w:rsid w:val="004848CE"/>
    <w:rsid w:val="00493A63"/>
    <w:rsid w:val="004A196A"/>
    <w:rsid w:val="004C2DF0"/>
    <w:rsid w:val="004D155A"/>
    <w:rsid w:val="004D56D7"/>
    <w:rsid w:val="004D7DC9"/>
    <w:rsid w:val="004E1D5B"/>
    <w:rsid w:val="004F2615"/>
    <w:rsid w:val="005136B5"/>
    <w:rsid w:val="00514A63"/>
    <w:rsid w:val="00530162"/>
    <w:rsid w:val="00566469"/>
    <w:rsid w:val="00572C68"/>
    <w:rsid w:val="0057391B"/>
    <w:rsid w:val="005A7FD8"/>
    <w:rsid w:val="005B3523"/>
    <w:rsid w:val="005C0044"/>
    <w:rsid w:val="005D6831"/>
    <w:rsid w:val="005D7429"/>
    <w:rsid w:val="005E79A9"/>
    <w:rsid w:val="00601DB8"/>
    <w:rsid w:val="00615F0B"/>
    <w:rsid w:val="0062586D"/>
    <w:rsid w:val="0063711F"/>
    <w:rsid w:val="00662ECC"/>
    <w:rsid w:val="006A7EE2"/>
    <w:rsid w:val="006E0335"/>
    <w:rsid w:val="00724824"/>
    <w:rsid w:val="007427AD"/>
    <w:rsid w:val="007534D9"/>
    <w:rsid w:val="00764393"/>
    <w:rsid w:val="00781C4B"/>
    <w:rsid w:val="007B08CB"/>
    <w:rsid w:val="007B7B7C"/>
    <w:rsid w:val="007C6410"/>
    <w:rsid w:val="0085048F"/>
    <w:rsid w:val="00865D96"/>
    <w:rsid w:val="0086607B"/>
    <w:rsid w:val="00872963"/>
    <w:rsid w:val="0087688D"/>
    <w:rsid w:val="008A44F7"/>
    <w:rsid w:val="008B340A"/>
    <w:rsid w:val="008C3D02"/>
    <w:rsid w:val="008D2880"/>
    <w:rsid w:val="008D35AB"/>
    <w:rsid w:val="009216FD"/>
    <w:rsid w:val="009404E6"/>
    <w:rsid w:val="00942B4C"/>
    <w:rsid w:val="00943C9D"/>
    <w:rsid w:val="00972CD5"/>
    <w:rsid w:val="009810CC"/>
    <w:rsid w:val="009C14EB"/>
    <w:rsid w:val="009E2C53"/>
    <w:rsid w:val="00A046E0"/>
    <w:rsid w:val="00A26CD2"/>
    <w:rsid w:val="00A41CBF"/>
    <w:rsid w:val="00A45F9C"/>
    <w:rsid w:val="00A73944"/>
    <w:rsid w:val="00A8070D"/>
    <w:rsid w:val="00A870A3"/>
    <w:rsid w:val="00A978C6"/>
    <w:rsid w:val="00AE40EA"/>
    <w:rsid w:val="00B04231"/>
    <w:rsid w:val="00B123E4"/>
    <w:rsid w:val="00B36512"/>
    <w:rsid w:val="00B42941"/>
    <w:rsid w:val="00B705F2"/>
    <w:rsid w:val="00B73AD5"/>
    <w:rsid w:val="00B80D6D"/>
    <w:rsid w:val="00B91080"/>
    <w:rsid w:val="00B910F0"/>
    <w:rsid w:val="00BB638E"/>
    <w:rsid w:val="00BC3AA3"/>
    <w:rsid w:val="00BD3F7F"/>
    <w:rsid w:val="00BE50C9"/>
    <w:rsid w:val="00BF2EDC"/>
    <w:rsid w:val="00BF5E7B"/>
    <w:rsid w:val="00C13246"/>
    <w:rsid w:val="00C22C47"/>
    <w:rsid w:val="00C23966"/>
    <w:rsid w:val="00C45B58"/>
    <w:rsid w:val="00C73474"/>
    <w:rsid w:val="00C81640"/>
    <w:rsid w:val="00C9751A"/>
    <w:rsid w:val="00CA0352"/>
    <w:rsid w:val="00CA7811"/>
    <w:rsid w:val="00CB0DF5"/>
    <w:rsid w:val="00CB41B8"/>
    <w:rsid w:val="00CB579F"/>
    <w:rsid w:val="00CC7B30"/>
    <w:rsid w:val="00CF31D8"/>
    <w:rsid w:val="00CF7AEF"/>
    <w:rsid w:val="00D17F71"/>
    <w:rsid w:val="00D2003D"/>
    <w:rsid w:val="00D24635"/>
    <w:rsid w:val="00D30FBD"/>
    <w:rsid w:val="00D73250"/>
    <w:rsid w:val="00DC7E7D"/>
    <w:rsid w:val="00E26055"/>
    <w:rsid w:val="00E315B8"/>
    <w:rsid w:val="00E71702"/>
    <w:rsid w:val="00E7403D"/>
    <w:rsid w:val="00E91116"/>
    <w:rsid w:val="00E95D77"/>
    <w:rsid w:val="00E96952"/>
    <w:rsid w:val="00EB2B4F"/>
    <w:rsid w:val="00EB54D2"/>
    <w:rsid w:val="00ED0D18"/>
    <w:rsid w:val="00ED0E37"/>
    <w:rsid w:val="00ED6152"/>
    <w:rsid w:val="00EE5EC0"/>
    <w:rsid w:val="00F024B9"/>
    <w:rsid w:val="00F10D24"/>
    <w:rsid w:val="00F1205C"/>
    <w:rsid w:val="00F20FFF"/>
    <w:rsid w:val="00F215F8"/>
    <w:rsid w:val="00F51F4D"/>
    <w:rsid w:val="00F77C88"/>
    <w:rsid w:val="00F91AED"/>
    <w:rsid w:val="00F946B0"/>
    <w:rsid w:val="00FB79C4"/>
    <w:rsid w:val="00FD1CC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9F9AE"/>
  <w15:docId w15:val="{1C4306B4-DDFF-4A51-85E4-21B70C36C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3826C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145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45809"/>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5D74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429"/>
    <w:rPr>
      <w:rFonts w:ascii="Segoe UI" w:hAnsi="Segoe UI" w:cs="Segoe UI"/>
      <w:sz w:val="18"/>
      <w:szCs w:val="18"/>
    </w:rPr>
  </w:style>
  <w:style w:type="paragraph" w:styleId="ListParagraph">
    <w:name w:val="List Paragraph"/>
    <w:basedOn w:val="Normal"/>
    <w:uiPriority w:val="34"/>
    <w:qFormat/>
    <w:rsid w:val="00C81640"/>
    <w:pPr>
      <w:ind w:left="720"/>
      <w:contextualSpacing/>
    </w:pPr>
  </w:style>
  <w:style w:type="character" w:customStyle="1" w:styleId="Heading1Char">
    <w:name w:val="Heading 1 Char"/>
    <w:basedOn w:val="DefaultParagraphFont"/>
    <w:link w:val="Heading1"/>
    <w:uiPriority w:val="9"/>
    <w:rsid w:val="003826CE"/>
    <w:rPr>
      <w:rFonts w:ascii="Times New Roman" w:eastAsia="Times New Roman" w:hAnsi="Times New Roman" w:cs="Times New Roman"/>
      <w:b/>
      <w:bCs/>
      <w:kern w:val="36"/>
      <w:sz w:val="48"/>
      <w:szCs w:val="48"/>
    </w:rPr>
  </w:style>
  <w:style w:type="paragraph" w:customStyle="1" w:styleId="rtecenter">
    <w:name w:val="rtecenter"/>
    <w:basedOn w:val="Normal"/>
    <w:rsid w:val="003826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826CE"/>
    <w:rPr>
      <w:b/>
      <w:bCs/>
    </w:rPr>
  </w:style>
  <w:style w:type="paragraph" w:styleId="NormalWeb">
    <w:name w:val="Normal (Web)"/>
    <w:basedOn w:val="Normal"/>
    <w:uiPriority w:val="99"/>
    <w:unhideWhenUsed/>
    <w:rsid w:val="003826C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B08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492815">
      <w:bodyDiv w:val="1"/>
      <w:marLeft w:val="0"/>
      <w:marRight w:val="0"/>
      <w:marTop w:val="0"/>
      <w:marBottom w:val="0"/>
      <w:divBdr>
        <w:top w:val="none" w:sz="0" w:space="0" w:color="auto"/>
        <w:left w:val="none" w:sz="0" w:space="0" w:color="auto"/>
        <w:bottom w:val="none" w:sz="0" w:space="0" w:color="auto"/>
        <w:right w:val="none" w:sz="0" w:space="0" w:color="auto"/>
      </w:divBdr>
    </w:div>
    <w:div w:id="890186619">
      <w:bodyDiv w:val="1"/>
      <w:marLeft w:val="0"/>
      <w:marRight w:val="0"/>
      <w:marTop w:val="0"/>
      <w:marBottom w:val="0"/>
      <w:divBdr>
        <w:top w:val="none" w:sz="0" w:space="0" w:color="auto"/>
        <w:left w:val="none" w:sz="0" w:space="0" w:color="auto"/>
        <w:bottom w:val="none" w:sz="0" w:space="0" w:color="auto"/>
        <w:right w:val="none" w:sz="0" w:space="0" w:color="auto"/>
      </w:divBdr>
    </w:div>
    <w:div w:id="1158302078">
      <w:bodyDiv w:val="1"/>
      <w:marLeft w:val="0"/>
      <w:marRight w:val="0"/>
      <w:marTop w:val="0"/>
      <w:marBottom w:val="0"/>
      <w:divBdr>
        <w:top w:val="none" w:sz="0" w:space="0" w:color="auto"/>
        <w:left w:val="none" w:sz="0" w:space="0" w:color="auto"/>
        <w:bottom w:val="none" w:sz="0" w:space="0" w:color="auto"/>
        <w:right w:val="none" w:sz="0" w:space="0" w:color="auto"/>
      </w:divBdr>
    </w:div>
    <w:div w:id="1404374631">
      <w:bodyDiv w:val="1"/>
      <w:marLeft w:val="0"/>
      <w:marRight w:val="0"/>
      <w:marTop w:val="0"/>
      <w:marBottom w:val="0"/>
      <w:divBdr>
        <w:top w:val="none" w:sz="0" w:space="0" w:color="auto"/>
        <w:left w:val="none" w:sz="0" w:space="0" w:color="auto"/>
        <w:bottom w:val="none" w:sz="0" w:space="0" w:color="auto"/>
        <w:right w:val="none" w:sz="0" w:space="0" w:color="auto"/>
      </w:divBdr>
    </w:div>
    <w:div w:id="1633318536">
      <w:bodyDiv w:val="1"/>
      <w:marLeft w:val="0"/>
      <w:marRight w:val="0"/>
      <w:marTop w:val="0"/>
      <w:marBottom w:val="0"/>
      <w:divBdr>
        <w:top w:val="none" w:sz="0" w:space="0" w:color="auto"/>
        <w:left w:val="none" w:sz="0" w:space="0" w:color="auto"/>
        <w:bottom w:val="none" w:sz="0" w:space="0" w:color="auto"/>
        <w:right w:val="none" w:sz="0" w:space="0" w:color="auto"/>
      </w:divBdr>
    </w:div>
    <w:div w:id="1819415052">
      <w:bodyDiv w:val="1"/>
      <w:marLeft w:val="0"/>
      <w:marRight w:val="0"/>
      <w:marTop w:val="0"/>
      <w:marBottom w:val="0"/>
      <w:divBdr>
        <w:top w:val="none" w:sz="0" w:space="0" w:color="auto"/>
        <w:left w:val="none" w:sz="0" w:space="0" w:color="auto"/>
        <w:bottom w:val="none" w:sz="0" w:space="0" w:color="auto"/>
        <w:right w:val="none" w:sz="0" w:space="0" w:color="auto"/>
      </w:divBdr>
    </w:div>
    <w:div w:id="2032409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E45767B7D89347B528D358419D3832" ma:contentTypeVersion="13" ma:contentTypeDescription="Create a new document." ma:contentTypeScope="" ma:versionID="2320c3f4075eecff810132129171ca2b">
  <xsd:schema xmlns:xsd="http://www.w3.org/2001/XMLSchema" xmlns:xs="http://www.w3.org/2001/XMLSchema" xmlns:p="http://schemas.microsoft.com/office/2006/metadata/properties" xmlns:ns3="c4a65c82-6be0-4f90-a84a-79ae81e86dd1" xmlns:ns4="34ee6adb-a96d-4b7e-a6a5-cc31ea0376e3" targetNamespace="http://schemas.microsoft.com/office/2006/metadata/properties" ma:root="true" ma:fieldsID="df9e0000f3f92810a858caa7da7990a3" ns3:_="" ns4:_="">
    <xsd:import namespace="c4a65c82-6be0-4f90-a84a-79ae81e86dd1"/>
    <xsd:import namespace="34ee6adb-a96d-4b7e-a6a5-cc31ea0376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a65c82-6be0-4f90-a84a-79ae81e86d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ee6adb-a96d-4b7e-a6a5-cc31ea0376e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585A5-026B-479C-B9BC-48452B7111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a65c82-6be0-4f90-a84a-79ae81e86dd1"/>
    <ds:schemaRef ds:uri="34ee6adb-a96d-4b7e-a6a5-cc31ea0376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D5651A-B521-4A00-B3CD-C88DEFE7A4AC}">
  <ds:schemaRefs>
    <ds:schemaRef ds:uri="http://schemas.microsoft.com/sharepoint/v3/contenttype/forms"/>
  </ds:schemaRefs>
</ds:datastoreItem>
</file>

<file path=customXml/itemProps3.xml><?xml version="1.0" encoding="utf-8"?>
<ds:datastoreItem xmlns:ds="http://schemas.openxmlformats.org/officeDocument/2006/customXml" ds:itemID="{4787FEDB-1EA8-445E-9054-6AD881C64A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EF3E2C3-5C87-4FDC-A50C-2EA498E78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2205</Words>
  <Characters>12573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lab</dc:creator>
  <cp:keywords/>
  <dc:description/>
  <cp:lastModifiedBy>Monisah Mazumder</cp:lastModifiedBy>
  <cp:revision>122</cp:revision>
  <cp:lastPrinted>2016-09-27T17:57:00Z</cp:lastPrinted>
  <dcterms:created xsi:type="dcterms:W3CDTF">2020-07-08T17:33:00Z</dcterms:created>
  <dcterms:modified xsi:type="dcterms:W3CDTF">2020-07-08T18:50:00Z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0x01010075E45767B7D89347B528D358419D3832</vt:lpwstr>
  </property>
</Properties>
</file>