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A10AB" w14:textId="365145C1" w:rsidR="00381516" w:rsidRDefault="00027D2D" w:rsidP="00C1686E">
      <w:pPr>
        <w:jc w:val="both"/>
        <w:rPr>
          <w:lang w:val="fr-CA"/>
        </w:rPr>
      </w:pPr>
      <w:r w:rsidRPr="00027D2D">
        <w:rPr>
          <w:lang w:val="fr-CA"/>
        </w:rPr>
        <w:t xml:space="preserve">Chapitre </w:t>
      </w:r>
      <w:r w:rsidRPr="00A31B44">
        <w:rPr>
          <w:b/>
          <w:lang w:val="fr-CA"/>
        </w:rPr>
        <w:t>7.4 – début du contenu pour l’examen final.</w:t>
      </w:r>
    </w:p>
    <w:p w14:paraId="66EDBB98" w14:textId="1827B296" w:rsidR="00027D2D" w:rsidRDefault="00027D2D" w:rsidP="00C1686E">
      <w:pPr>
        <w:jc w:val="both"/>
        <w:rPr>
          <w:lang w:val="fr-CA"/>
        </w:rPr>
      </w:pPr>
      <w:r>
        <w:rPr>
          <w:lang w:val="fr-CA"/>
        </w:rPr>
        <w:t xml:space="preserve">Évolution de la perte de fourrure et de la couleur de la peau chez les humains. </w:t>
      </w:r>
    </w:p>
    <w:p w14:paraId="45FAF318" w14:textId="474CA7F3" w:rsidR="00027D2D" w:rsidRDefault="00027D2D" w:rsidP="00C1686E">
      <w:pPr>
        <w:jc w:val="both"/>
        <w:rPr>
          <w:lang w:val="fr-CA"/>
        </w:rPr>
      </w:pPr>
    </w:p>
    <w:p w14:paraId="62D3F303" w14:textId="6327B152" w:rsidR="00027D2D" w:rsidRDefault="00027D2D" w:rsidP="00C1686E">
      <w:pPr>
        <w:jc w:val="both"/>
        <w:rPr>
          <w:lang w:val="fr-CA"/>
        </w:rPr>
      </w:pPr>
      <w:r>
        <w:rPr>
          <w:lang w:val="fr-CA"/>
        </w:rPr>
        <w:t xml:space="preserve">Il y a 6-7 Ma les </w:t>
      </w:r>
      <w:proofErr w:type="spellStart"/>
      <w:r>
        <w:rPr>
          <w:lang w:val="fr-CA"/>
        </w:rPr>
        <w:t>hominies</w:t>
      </w:r>
      <w:proofErr w:type="spellEnd"/>
      <w:r>
        <w:rPr>
          <w:lang w:val="fr-CA"/>
        </w:rPr>
        <w:t xml:space="preserve"> (ttes les esp humaines) partageaient un ancêtre commun avec les chimpanzés qui avait la peau pâle et était recouvert d’un pelage foncé. (NB qu’il existe quand même des espèces à la peau un peu foncée)</w:t>
      </w:r>
    </w:p>
    <w:p w14:paraId="74DCEEEF" w14:textId="589F7B5E" w:rsidR="00027D2D" w:rsidRPr="00027D2D" w:rsidRDefault="00027D2D" w:rsidP="00C1686E">
      <w:pPr>
        <w:pStyle w:val="ListParagraph"/>
        <w:numPr>
          <w:ilvl w:val="0"/>
          <w:numId w:val="1"/>
        </w:numPr>
        <w:jc w:val="both"/>
        <w:rPr>
          <w:lang w:val="fr-CA"/>
        </w:rPr>
      </w:pPr>
      <w:r w:rsidRPr="00027D2D">
        <w:rPr>
          <w:lang w:val="fr-CA"/>
        </w:rPr>
        <w:t>Donc l’arbre génétique met en évidence le lien entre les primates et les humains ainsi que le lien entre les chimpanzés et les humains (par la présence d’un ancêtre commun)</w:t>
      </w:r>
    </w:p>
    <w:p w14:paraId="285EBBEA" w14:textId="1F483F51" w:rsidR="00027D2D" w:rsidRDefault="00435047" w:rsidP="00C1686E">
      <w:pPr>
        <w:pStyle w:val="ListParagraph"/>
        <w:numPr>
          <w:ilvl w:val="0"/>
          <w:numId w:val="1"/>
        </w:numPr>
        <w:jc w:val="both"/>
        <w:rPr>
          <w:lang w:val="fr-CA"/>
        </w:rPr>
      </w:pPr>
      <w:proofErr w:type="spellStart"/>
      <w:r w:rsidRPr="00E47550">
        <w:rPr>
          <w:lang w:val="fr-CA"/>
        </w:rPr>
        <w:t>Sahelanth</w:t>
      </w:r>
      <w:r w:rsidR="00E47550" w:rsidRPr="00E47550">
        <w:rPr>
          <w:lang w:val="fr-CA"/>
        </w:rPr>
        <w:t>ropus</w:t>
      </w:r>
      <w:proofErr w:type="spellEnd"/>
      <w:r w:rsidR="00E47550" w:rsidRPr="00E47550">
        <w:rPr>
          <w:lang w:val="fr-CA"/>
        </w:rPr>
        <w:t xml:space="preserve"> </w:t>
      </w:r>
      <w:proofErr w:type="spellStart"/>
      <w:r w:rsidR="00E47550" w:rsidRPr="00E47550">
        <w:rPr>
          <w:lang w:val="fr-CA"/>
        </w:rPr>
        <w:t>thcadensis</w:t>
      </w:r>
      <w:proofErr w:type="spellEnd"/>
      <w:r w:rsidR="00E47550" w:rsidRPr="00E47550">
        <w:rPr>
          <w:lang w:val="fr-CA"/>
        </w:rPr>
        <w:t xml:space="preserve"> est le plus ancien représentant des hominidés car on avait un crâne suffisamment complet qui nous permis de recréer la physionomie de l’animal </w:t>
      </w:r>
      <w:r w:rsidR="00E47550">
        <w:rPr>
          <w:lang w:val="fr-CA"/>
        </w:rPr>
        <w:t xml:space="preserve">(ou espèce) qui aurait une posture bipède grâce à une colonne vertébrale attaché au crâne par l’arrière comme chez les gorilles. La bipédie est une caractéristique </w:t>
      </w:r>
      <w:r w:rsidR="009451D2">
        <w:rPr>
          <w:lang w:val="fr-CA"/>
        </w:rPr>
        <w:t>qui ressemble à celle de toutes les espèces humaines. Nous présumons que l’espèce était couverte d’une fourrure avec une peau rosâtre (donc claire) avec un pelage foncé.</w:t>
      </w:r>
    </w:p>
    <w:p w14:paraId="143F7BBD" w14:textId="77777777" w:rsidR="009451D2" w:rsidRDefault="009451D2" w:rsidP="00C1686E">
      <w:pPr>
        <w:ind w:left="360"/>
        <w:jc w:val="both"/>
        <w:rPr>
          <w:lang w:val="fr-CA"/>
        </w:rPr>
      </w:pPr>
      <w:r w:rsidRPr="009451D2">
        <w:rPr>
          <w:lang w:val="fr-CA"/>
        </w:rPr>
        <w:t>Il y a 2 Ma</w:t>
      </w:r>
      <w:r>
        <w:rPr>
          <w:lang w:val="fr-CA"/>
        </w:rPr>
        <w:t xml:space="preserve"> combine y avait-il d’espèce humaines?</w:t>
      </w:r>
    </w:p>
    <w:p w14:paraId="6A20E9F8" w14:textId="77777777" w:rsidR="009451D2" w:rsidRDefault="009451D2" w:rsidP="00C1686E">
      <w:pPr>
        <w:pStyle w:val="ListParagraph"/>
        <w:numPr>
          <w:ilvl w:val="0"/>
          <w:numId w:val="1"/>
        </w:numPr>
        <w:jc w:val="both"/>
        <w:rPr>
          <w:lang w:val="fr-CA"/>
        </w:rPr>
      </w:pPr>
      <w:r>
        <w:rPr>
          <w:lang w:val="fr-CA"/>
        </w:rPr>
        <w:t>Plusieurs espèces humaines en même temps, même chose à 100 000 ans (3-4 espèces humaines)</w:t>
      </w:r>
    </w:p>
    <w:p w14:paraId="31B1C165" w14:textId="7A3DEC1A" w:rsidR="009451D2" w:rsidRPr="009451D2" w:rsidRDefault="009451D2" w:rsidP="00C1686E">
      <w:pPr>
        <w:pStyle w:val="ListParagraph"/>
        <w:numPr>
          <w:ilvl w:val="0"/>
          <w:numId w:val="1"/>
        </w:numPr>
        <w:jc w:val="both"/>
        <w:rPr>
          <w:lang w:val="fr-CA"/>
        </w:rPr>
      </w:pPr>
      <w:r>
        <w:rPr>
          <w:lang w:val="fr-CA"/>
        </w:rPr>
        <w:t xml:space="preserve">Les Homo </w:t>
      </w:r>
      <w:proofErr w:type="spellStart"/>
      <w:r w:rsidRPr="009451D2">
        <w:rPr>
          <w:color w:val="FF0000"/>
          <w:lang w:val="fr-CA"/>
        </w:rPr>
        <w:t>Estreyer</w:t>
      </w:r>
      <w:proofErr w:type="spellEnd"/>
      <w:r w:rsidRPr="009451D2">
        <w:rPr>
          <w:lang w:val="fr-CA"/>
        </w:rPr>
        <w:t xml:space="preserve"> </w:t>
      </w:r>
      <w:r>
        <w:rPr>
          <w:lang w:val="fr-CA"/>
        </w:rPr>
        <w:t xml:space="preserve">avait une posture semblable à la notre avec le cou en dessous de la tête mais avec une différence dans le crâne : il n’y a pas de liens entre les espèces humaines </w:t>
      </w:r>
      <w:r w:rsidRPr="009451D2">
        <w:rPr>
          <w:color w:val="FF0000"/>
          <w:lang w:val="fr-CA"/>
        </w:rPr>
        <w:t>à cause de la controverse</w:t>
      </w:r>
    </w:p>
    <w:p w14:paraId="396991B6" w14:textId="21540CEE" w:rsidR="00A97C77" w:rsidRDefault="00A97C77" w:rsidP="00C1686E">
      <w:pPr>
        <w:ind w:left="360"/>
        <w:jc w:val="both"/>
        <w:rPr>
          <w:lang w:val="fr-CA"/>
        </w:rPr>
      </w:pPr>
      <w:r>
        <w:rPr>
          <w:lang w:val="fr-CA"/>
        </w:rPr>
        <w:t xml:space="preserve">Australopithèques </w:t>
      </w:r>
      <w:proofErr w:type="spellStart"/>
      <w:r>
        <w:rPr>
          <w:lang w:val="fr-CA"/>
        </w:rPr>
        <w:t>afarensis</w:t>
      </w:r>
      <w:proofErr w:type="spellEnd"/>
      <w:r>
        <w:rPr>
          <w:lang w:val="fr-CA"/>
        </w:rPr>
        <w:t xml:space="preserve">, vivait dans les forêts tropicales (l’Afrique était recouverte de forêts tropicales donc il y avait un mode vie et une diète associée avec des fruits+ l’eau </w:t>
      </w:r>
      <w:proofErr w:type="spellStart"/>
      <w:r>
        <w:rPr>
          <w:lang w:val="fr-CA"/>
        </w:rPr>
        <w:t>etc</w:t>
      </w:r>
      <w:proofErr w:type="spellEnd"/>
      <w:r>
        <w:rPr>
          <w:lang w:val="fr-CA"/>
        </w:rPr>
        <w:t xml:space="preserve">) </w:t>
      </w:r>
    </w:p>
    <w:p w14:paraId="388A416B" w14:textId="77777777" w:rsidR="00A97C77" w:rsidRDefault="00A97C77" w:rsidP="00C1686E">
      <w:pPr>
        <w:pStyle w:val="ListParagraph"/>
        <w:numPr>
          <w:ilvl w:val="0"/>
          <w:numId w:val="1"/>
        </w:numPr>
        <w:jc w:val="both"/>
        <w:rPr>
          <w:lang w:val="fr-CA"/>
        </w:rPr>
      </w:pPr>
      <w:r>
        <w:rPr>
          <w:lang w:val="fr-CA"/>
        </w:rPr>
        <w:t>Ils étaient bipèdes donc avaient une marche humaine et étaient arboricoles (se déplaçaient dans les arbres grâce à leurs longs bras)</w:t>
      </w:r>
    </w:p>
    <w:p w14:paraId="34979955" w14:textId="327B4856" w:rsidR="009451D2" w:rsidRDefault="00A97C77" w:rsidP="00C1686E">
      <w:pPr>
        <w:pStyle w:val="ListParagraph"/>
        <w:numPr>
          <w:ilvl w:val="0"/>
          <w:numId w:val="1"/>
        </w:numPr>
        <w:jc w:val="both"/>
        <w:rPr>
          <w:lang w:val="fr-CA"/>
        </w:rPr>
      </w:pPr>
      <w:r>
        <w:rPr>
          <w:lang w:val="fr-CA"/>
        </w:rPr>
        <w:t>Ils s’alimentaient de fruits, tubercules, et de graines</w:t>
      </w:r>
      <w:r w:rsidRPr="00A97C77">
        <w:rPr>
          <w:lang w:val="fr-CA"/>
        </w:rPr>
        <w:t xml:space="preserve"> </w:t>
      </w:r>
    </w:p>
    <w:p w14:paraId="3E92DC64" w14:textId="45774D25" w:rsidR="00A97C77" w:rsidRDefault="00A97C77" w:rsidP="00C1686E">
      <w:pPr>
        <w:pStyle w:val="ListParagraph"/>
        <w:numPr>
          <w:ilvl w:val="0"/>
          <w:numId w:val="1"/>
        </w:numPr>
        <w:jc w:val="both"/>
        <w:rPr>
          <w:lang w:val="fr-CA"/>
        </w:rPr>
      </w:pPr>
      <w:r>
        <w:rPr>
          <w:lang w:val="fr-CA"/>
        </w:rPr>
        <w:t>Leur mode de vie était sédentaire (avec la forêt qui contient toutes les ressources nécessaires pour leur mode de vie)</w:t>
      </w:r>
    </w:p>
    <w:p w14:paraId="29FF62A0" w14:textId="770C420E" w:rsidR="00A97C77" w:rsidRDefault="00A97C77" w:rsidP="00C1686E">
      <w:pPr>
        <w:ind w:left="360"/>
        <w:jc w:val="both"/>
        <w:rPr>
          <w:lang w:val="fr-CA"/>
        </w:rPr>
      </w:pPr>
      <w:r>
        <w:rPr>
          <w:lang w:val="fr-CA"/>
        </w:rPr>
        <w:t xml:space="preserve">À partir de 3 Ma, un refroidissement planétaire important crée un grand changement d’habitat. Les forêts sont passée à des milieux ouverts et les températures moyennes étaient relativement élevés </w:t>
      </w:r>
    </w:p>
    <w:p w14:paraId="0713B16D" w14:textId="685A9B7F" w:rsidR="00A97C77" w:rsidRDefault="00A97C77" w:rsidP="00C1686E">
      <w:pPr>
        <w:pStyle w:val="ListParagraph"/>
        <w:numPr>
          <w:ilvl w:val="0"/>
          <w:numId w:val="1"/>
        </w:numPr>
        <w:jc w:val="both"/>
        <w:rPr>
          <w:lang w:val="fr-CA"/>
        </w:rPr>
      </w:pPr>
      <w:r>
        <w:rPr>
          <w:lang w:val="fr-CA"/>
        </w:rPr>
        <w:t>Au fil du temps il y a eu une tendance générale d’une baisse de températur</w:t>
      </w:r>
      <w:r w:rsidR="004A5E76">
        <w:rPr>
          <w:lang w:val="fr-CA"/>
        </w:rPr>
        <w:t>e</w:t>
      </w:r>
      <w:r>
        <w:rPr>
          <w:lang w:val="fr-CA"/>
        </w:rPr>
        <w:t xml:space="preserve"> </w:t>
      </w:r>
    </w:p>
    <w:p w14:paraId="01473FE1" w14:textId="508A9395" w:rsidR="00A97C77" w:rsidRDefault="00A97C77" w:rsidP="00C1686E">
      <w:pPr>
        <w:pStyle w:val="ListParagraph"/>
        <w:numPr>
          <w:ilvl w:val="0"/>
          <w:numId w:val="1"/>
        </w:numPr>
        <w:jc w:val="both"/>
        <w:rPr>
          <w:lang w:val="fr-CA"/>
        </w:rPr>
      </w:pPr>
      <w:r>
        <w:rPr>
          <w:lang w:val="fr-CA"/>
        </w:rPr>
        <w:t>Bcp plus d’activité géologique dans les plaques qui bougent donc il y a plus de montagnes de lacs</w:t>
      </w:r>
      <w:r w:rsidR="004A5E76">
        <w:rPr>
          <w:lang w:val="fr-CA"/>
        </w:rPr>
        <w:t>, etc.</w:t>
      </w:r>
    </w:p>
    <w:p w14:paraId="3FC90AD0" w14:textId="2C4F1B02" w:rsidR="004A5E76" w:rsidRDefault="004A5E76" w:rsidP="00C1686E">
      <w:pPr>
        <w:pStyle w:val="ListParagraph"/>
        <w:numPr>
          <w:ilvl w:val="0"/>
          <w:numId w:val="1"/>
        </w:numPr>
        <w:jc w:val="both"/>
        <w:rPr>
          <w:lang w:val="fr-CA"/>
        </w:rPr>
      </w:pPr>
      <w:r>
        <w:rPr>
          <w:lang w:val="fr-CA"/>
        </w:rPr>
        <w:t>Assèchement de l’Afrique de l’Est et la formation de savanes ce qui à un impact sur els espèces préhumaines dont certaines espèces se sont adaptés à un mode de vie dans un milieu ouvert (savanes vs forêts)</w:t>
      </w:r>
    </w:p>
    <w:p w14:paraId="070840B4" w14:textId="77777777" w:rsidR="004A5E76" w:rsidRPr="00F1560B" w:rsidRDefault="004A5E76" w:rsidP="00C1686E">
      <w:pPr>
        <w:ind w:left="360"/>
        <w:jc w:val="both"/>
        <w:rPr>
          <w:lang w:val="es-ES"/>
        </w:rPr>
      </w:pPr>
      <w:r w:rsidRPr="00F1560B">
        <w:rPr>
          <w:lang w:val="es-ES"/>
        </w:rPr>
        <w:t xml:space="preserve">Homo </w:t>
      </w:r>
      <w:proofErr w:type="spellStart"/>
      <w:r w:rsidRPr="00F1560B">
        <w:rPr>
          <w:lang w:val="es-ES"/>
        </w:rPr>
        <w:t>Ergaster</w:t>
      </w:r>
      <w:proofErr w:type="spellEnd"/>
      <w:r w:rsidRPr="00F1560B">
        <w:rPr>
          <w:lang w:val="es-ES"/>
        </w:rPr>
        <w:t xml:space="preserve"> (homo </w:t>
      </w:r>
      <w:proofErr w:type="spellStart"/>
      <w:r w:rsidRPr="00F1560B">
        <w:rPr>
          <w:lang w:val="es-ES"/>
        </w:rPr>
        <w:t>erectus</w:t>
      </w:r>
      <w:proofErr w:type="spellEnd"/>
      <w:r w:rsidRPr="00F1560B">
        <w:rPr>
          <w:lang w:val="es-ES"/>
        </w:rPr>
        <w:t xml:space="preserve">) date de 112Ma. </w:t>
      </w:r>
    </w:p>
    <w:p w14:paraId="71CBE262" w14:textId="20E18DEE" w:rsidR="004A5E76" w:rsidRDefault="004A5E76" w:rsidP="00C1686E">
      <w:pPr>
        <w:pStyle w:val="ListParagraph"/>
        <w:numPr>
          <w:ilvl w:val="0"/>
          <w:numId w:val="1"/>
        </w:numPr>
        <w:jc w:val="both"/>
        <w:rPr>
          <w:lang w:val="fr-CA"/>
        </w:rPr>
      </w:pPr>
      <w:r w:rsidRPr="004A5E76">
        <w:rPr>
          <w:lang w:val="fr-CA"/>
        </w:rPr>
        <w:t xml:space="preserve">Il avait moins de fruits disponibles alors il a ajouté la viande à la diète. Il y a aussi la quête de l’eau puisque les milieux sont secs. </w:t>
      </w:r>
    </w:p>
    <w:p w14:paraId="080E9644" w14:textId="7B8BB927" w:rsidR="004A5E76" w:rsidRDefault="00BC4F1E" w:rsidP="00C1686E">
      <w:pPr>
        <w:pStyle w:val="ListParagraph"/>
        <w:numPr>
          <w:ilvl w:val="0"/>
          <w:numId w:val="1"/>
        </w:numPr>
        <w:jc w:val="both"/>
        <w:rPr>
          <w:lang w:val="fr-CA"/>
        </w:rPr>
      </w:pPr>
      <w:r>
        <w:rPr>
          <w:lang w:val="fr-CA"/>
        </w:rPr>
        <w:t>Les déplacements sont plus grands, plus longues distances pour obtenir des proies et de l’eau</w:t>
      </w:r>
    </w:p>
    <w:p w14:paraId="22324E65" w14:textId="7FA1C190" w:rsidR="00BC4F1E" w:rsidRDefault="00BC4F1E" w:rsidP="00C1686E">
      <w:pPr>
        <w:pStyle w:val="ListParagraph"/>
        <w:numPr>
          <w:ilvl w:val="0"/>
          <w:numId w:val="1"/>
        </w:numPr>
        <w:jc w:val="both"/>
        <w:rPr>
          <w:lang w:val="fr-CA"/>
        </w:rPr>
      </w:pPr>
      <w:r>
        <w:rPr>
          <w:lang w:val="fr-CA"/>
        </w:rPr>
        <w:lastRenderedPageBreak/>
        <w:t xml:space="preserve">La vie dans les plaines est un mode de vie plus actif (chasseur-cueilleur) donc le corps s’adapte à un mode de vie plus actif. Le corps devient plus athlétique. </w:t>
      </w:r>
    </w:p>
    <w:p w14:paraId="189150D4" w14:textId="77777777" w:rsidR="00BC4F1E" w:rsidRDefault="00BC4F1E" w:rsidP="00C1686E">
      <w:pPr>
        <w:pStyle w:val="ListParagraph"/>
        <w:numPr>
          <w:ilvl w:val="0"/>
          <w:numId w:val="1"/>
        </w:numPr>
        <w:jc w:val="both"/>
        <w:rPr>
          <w:lang w:val="fr-CA"/>
        </w:rPr>
      </w:pPr>
      <w:r>
        <w:rPr>
          <w:lang w:val="fr-CA"/>
        </w:rPr>
        <w:t xml:space="preserve">Les femmes ont la capacité à accumuler la graisse ce qui est une bonne adaptation pour la possibilité d’un manque de nourriture. </w:t>
      </w:r>
    </w:p>
    <w:p w14:paraId="5858A343" w14:textId="77777777" w:rsidR="00BC4F1E" w:rsidRDefault="00BC4F1E" w:rsidP="00C1686E">
      <w:pPr>
        <w:pStyle w:val="ListParagraph"/>
        <w:numPr>
          <w:ilvl w:val="0"/>
          <w:numId w:val="1"/>
        </w:numPr>
        <w:jc w:val="both"/>
        <w:rPr>
          <w:lang w:val="fr-CA"/>
        </w:rPr>
      </w:pPr>
      <w:r>
        <w:rPr>
          <w:lang w:val="fr-CA"/>
        </w:rPr>
        <w:t>Il y a une évolution d’un système de thermorégulation (glandes sudoripares)</w:t>
      </w:r>
    </w:p>
    <w:p w14:paraId="320D5E9D" w14:textId="77777777" w:rsidR="00BC4F1E" w:rsidRDefault="00BC4F1E" w:rsidP="00C1686E">
      <w:pPr>
        <w:ind w:left="360"/>
        <w:jc w:val="both"/>
        <w:rPr>
          <w:lang w:val="fr-CA"/>
        </w:rPr>
      </w:pPr>
      <w:r w:rsidRPr="00BC4F1E">
        <w:rPr>
          <w:lang w:val="fr-CA"/>
        </w:rPr>
        <w:t>La sélection naturelle agit sur la forme du corps (plus svelte et plus muselé) ce qui permet d’évoluer la capacité de courir puisque les jambes deviennent plus longues.</w:t>
      </w:r>
    </w:p>
    <w:p w14:paraId="69532A85" w14:textId="77777777" w:rsidR="00BC4F1E" w:rsidRDefault="00BC4F1E" w:rsidP="00C1686E">
      <w:pPr>
        <w:pStyle w:val="ListParagraph"/>
        <w:numPr>
          <w:ilvl w:val="0"/>
          <w:numId w:val="1"/>
        </w:numPr>
        <w:jc w:val="both"/>
        <w:rPr>
          <w:lang w:val="fr-CA"/>
        </w:rPr>
      </w:pPr>
      <w:r>
        <w:rPr>
          <w:lang w:val="fr-CA"/>
        </w:rPr>
        <w:t>Par conséquence, il y a une abondance de glandes sudoripares et moins de poils pour aider à dissiper la chaleur. Les glandes sont plus efficaces sur la peau nue que sur la peau avec beaucoup de poils.</w:t>
      </w:r>
    </w:p>
    <w:p w14:paraId="58F802EE" w14:textId="1E74B3F4" w:rsidR="00BC4F1E" w:rsidRDefault="00BC4F1E" w:rsidP="00C1686E">
      <w:pPr>
        <w:pStyle w:val="ListParagraph"/>
        <w:numPr>
          <w:ilvl w:val="0"/>
          <w:numId w:val="1"/>
        </w:numPr>
        <w:jc w:val="both"/>
        <w:rPr>
          <w:lang w:val="fr-CA"/>
        </w:rPr>
      </w:pPr>
      <w:r>
        <w:rPr>
          <w:lang w:val="fr-CA"/>
        </w:rPr>
        <w:t xml:space="preserve">Il y a alors une perte de fourrure </w:t>
      </w:r>
      <w:r w:rsidR="00642609">
        <w:rPr>
          <w:lang w:val="fr-CA"/>
        </w:rPr>
        <w:t xml:space="preserve">qui </w:t>
      </w:r>
      <w:r w:rsidR="00CF2F57">
        <w:rPr>
          <w:lang w:val="fr-CA"/>
        </w:rPr>
        <w:t>se</w:t>
      </w:r>
      <w:r w:rsidR="00642609">
        <w:rPr>
          <w:lang w:val="fr-CA"/>
        </w:rPr>
        <w:t xml:space="preserve"> déroule en même temps que l’augmentation des glandes sudoripares.</w:t>
      </w:r>
    </w:p>
    <w:p w14:paraId="52520AEB" w14:textId="4E7CA4DD" w:rsidR="00642609" w:rsidRDefault="00642609" w:rsidP="00C1686E">
      <w:pPr>
        <w:ind w:left="360"/>
        <w:jc w:val="both"/>
        <w:rPr>
          <w:lang w:val="fr-CA"/>
        </w:rPr>
      </w:pPr>
    </w:p>
    <w:p w14:paraId="1ECD88E8" w14:textId="7CB7FB9C" w:rsidR="00CF2F57" w:rsidRDefault="00CF2F57" w:rsidP="00C1686E">
      <w:pPr>
        <w:ind w:left="360"/>
        <w:jc w:val="both"/>
        <w:rPr>
          <w:lang w:val="fr-CA"/>
        </w:rPr>
      </w:pPr>
      <w:r>
        <w:rPr>
          <w:lang w:val="fr-CA"/>
        </w:rPr>
        <w:t>Chez les animaux qui ont de la fourrure les glandes sont souvent sébacées et apocrines. La sueur est donc plus huileuse et la transpiration est difficile.</w:t>
      </w:r>
    </w:p>
    <w:p w14:paraId="393C78F2" w14:textId="08DD737B" w:rsidR="00CF2F57" w:rsidRDefault="00CF2F57" w:rsidP="00C1686E">
      <w:pPr>
        <w:ind w:left="360"/>
        <w:jc w:val="both"/>
        <w:rPr>
          <w:lang w:val="fr-CA"/>
        </w:rPr>
      </w:pPr>
      <w:r>
        <w:rPr>
          <w:lang w:val="fr-CA"/>
        </w:rPr>
        <w:t>Chez les humains les glandes sont surtout eccrines (les animaux en ont mais très peu). La sueur est fluide et aqueuse. (C’est surtout de l’eau qui sort mais il y a des minéraux aussi) la transpiration est donc facile.</w:t>
      </w:r>
    </w:p>
    <w:p w14:paraId="32A3ECFB" w14:textId="55C734F8" w:rsidR="00CF2F57" w:rsidRDefault="00CF2F57" w:rsidP="00C1686E">
      <w:pPr>
        <w:ind w:left="360"/>
        <w:jc w:val="both"/>
        <w:rPr>
          <w:lang w:val="fr-CA"/>
        </w:rPr>
      </w:pPr>
    </w:p>
    <w:p w14:paraId="5647FB7D" w14:textId="126F8AFC" w:rsidR="00CF2F57" w:rsidRDefault="00CF2F57" w:rsidP="00C1686E">
      <w:pPr>
        <w:ind w:left="360"/>
        <w:jc w:val="both"/>
        <w:rPr>
          <w:lang w:val="fr-CA"/>
        </w:rPr>
      </w:pPr>
      <w:r>
        <w:rPr>
          <w:lang w:val="fr-CA"/>
        </w:rPr>
        <w:t>La glande sudoripare apocrine est une glande à sueur qui contient beaucoup de protéines. Ceci produit une substance huileuse et épaisse chez les animaux.</w:t>
      </w:r>
    </w:p>
    <w:p w14:paraId="0B1CAB4C" w14:textId="77777777" w:rsidR="00CF2F57" w:rsidRDefault="00CF2F57" w:rsidP="00C1686E">
      <w:pPr>
        <w:pStyle w:val="ListParagraph"/>
        <w:numPr>
          <w:ilvl w:val="0"/>
          <w:numId w:val="1"/>
        </w:numPr>
        <w:jc w:val="both"/>
        <w:rPr>
          <w:lang w:val="fr-CA"/>
        </w:rPr>
      </w:pPr>
      <w:r>
        <w:rPr>
          <w:lang w:val="fr-CA"/>
        </w:rPr>
        <w:t xml:space="preserve">La glande est aussi présente chez les humains mais plutôt dans les régions avec poils (aisselles, pubis, cheveux sur la tête, visage </w:t>
      </w:r>
      <w:proofErr w:type="spellStart"/>
      <w:r>
        <w:rPr>
          <w:lang w:val="fr-CA"/>
        </w:rPr>
        <w:t>etc</w:t>
      </w:r>
      <w:proofErr w:type="spellEnd"/>
      <w:r>
        <w:rPr>
          <w:lang w:val="fr-CA"/>
        </w:rPr>
        <w:t xml:space="preserve">) </w:t>
      </w:r>
    </w:p>
    <w:p w14:paraId="3661CDD1" w14:textId="28AB7682" w:rsidR="00CF2F57" w:rsidRDefault="00CF2F57" w:rsidP="00C1686E">
      <w:pPr>
        <w:pStyle w:val="ListParagraph"/>
        <w:numPr>
          <w:ilvl w:val="0"/>
          <w:numId w:val="1"/>
        </w:numPr>
        <w:jc w:val="both"/>
        <w:rPr>
          <w:lang w:val="fr-CA"/>
        </w:rPr>
      </w:pPr>
      <w:r>
        <w:rPr>
          <w:lang w:val="fr-CA"/>
        </w:rPr>
        <w:t>L’odeur ici est due à la réaction entre les bactéries et la sueur. L</w:t>
      </w:r>
      <w:r w:rsidRPr="00CF2F57">
        <w:rPr>
          <w:lang w:val="fr-CA"/>
        </w:rPr>
        <w:t>es</w:t>
      </w:r>
      <w:r>
        <w:rPr>
          <w:lang w:val="fr-CA"/>
        </w:rPr>
        <w:t xml:space="preserve"> glandes dégagent aussi des phéromones mais leur utilité n’est pas claire chez les humains.</w:t>
      </w:r>
    </w:p>
    <w:p w14:paraId="4AA13D5B" w14:textId="54EE25BA" w:rsidR="00CF2F57" w:rsidRDefault="00CF2F57" w:rsidP="00C1686E">
      <w:pPr>
        <w:jc w:val="both"/>
        <w:rPr>
          <w:lang w:val="fr-CA"/>
        </w:rPr>
      </w:pPr>
      <w:r w:rsidRPr="00CF2F57">
        <w:rPr>
          <w:lang w:val="fr-CA"/>
        </w:rPr>
        <w:t xml:space="preserve"> </w:t>
      </w:r>
    </w:p>
    <w:p w14:paraId="4F2A3BDE" w14:textId="09965E1B" w:rsidR="00CF2F57" w:rsidRDefault="00CF2F57" w:rsidP="00C1686E">
      <w:pPr>
        <w:jc w:val="both"/>
        <w:rPr>
          <w:u w:val="single"/>
          <w:lang w:val="fr-CA"/>
        </w:rPr>
      </w:pPr>
      <w:r w:rsidRPr="002C7ADD">
        <w:rPr>
          <w:b/>
          <w:u w:val="single"/>
          <w:lang w:val="fr-CA"/>
        </w:rPr>
        <w:t>COMPARAISON </w:t>
      </w:r>
      <w:r>
        <w:rPr>
          <w:u w:val="single"/>
          <w:lang w:val="fr-CA"/>
        </w:rPr>
        <w:t>:</w:t>
      </w:r>
    </w:p>
    <w:p w14:paraId="68A4DCAA" w14:textId="54A1653E" w:rsidR="00CF2F57" w:rsidRDefault="002C7ADD" w:rsidP="00C1686E">
      <w:pPr>
        <w:jc w:val="both"/>
        <w:rPr>
          <w:lang w:val="fr-CA"/>
        </w:rPr>
      </w:pPr>
      <w:r w:rsidRPr="002C7ADD">
        <w:rPr>
          <w:u w:val="single"/>
          <w:lang w:val="fr-CA"/>
        </w:rPr>
        <w:t>Un cheval en sueur </w:t>
      </w:r>
      <w:r>
        <w:rPr>
          <w:lang w:val="fr-CA"/>
        </w:rPr>
        <w:t xml:space="preserve">: transpiration difficile car ils ont relativement peu de glandes à sueur eccrines. La sueur prend beaucoup d’énergie car elle est difficile donc les chevaux ne peuvent pas courir pour très longtemps. Cependant les humains peuvent courir pendant longtemps. La </w:t>
      </w:r>
      <w:proofErr w:type="spellStart"/>
      <w:r w:rsidRPr="002C7ADD">
        <w:rPr>
          <w:color w:val="FF0000"/>
          <w:lang w:val="fr-CA"/>
        </w:rPr>
        <w:t>latherine</w:t>
      </w:r>
      <w:proofErr w:type="spellEnd"/>
      <w:r>
        <w:rPr>
          <w:lang w:val="fr-CA"/>
        </w:rPr>
        <w:t xml:space="preserve"> est la protéine des glandes à sueur apocrine.</w:t>
      </w:r>
    </w:p>
    <w:p w14:paraId="4EB5F009" w14:textId="0F5AA371" w:rsidR="002C7ADD" w:rsidRDefault="002C7ADD" w:rsidP="00C1686E">
      <w:pPr>
        <w:jc w:val="both"/>
        <w:rPr>
          <w:lang w:val="fr-CA"/>
        </w:rPr>
      </w:pPr>
      <w:r w:rsidRPr="002C7ADD">
        <w:rPr>
          <w:u w:val="single"/>
          <w:lang w:val="fr-CA"/>
        </w:rPr>
        <w:t>Un carnivore en sueur </w:t>
      </w:r>
      <w:r>
        <w:rPr>
          <w:lang w:val="fr-CA"/>
        </w:rPr>
        <w:t>: halètement et présence de glandes à sueur eccrines seulement sur les coussinets de pattes. Le reste sont des glandes de sueur apocrines.</w:t>
      </w:r>
    </w:p>
    <w:p w14:paraId="57E1E640" w14:textId="19BF08D8" w:rsidR="002C7ADD" w:rsidRDefault="002C7ADD" w:rsidP="00C1686E">
      <w:pPr>
        <w:jc w:val="both"/>
        <w:rPr>
          <w:lang w:val="fr-CA"/>
        </w:rPr>
      </w:pPr>
      <w:r w:rsidRPr="002C7ADD">
        <w:rPr>
          <w:u w:val="single"/>
          <w:lang w:val="fr-CA"/>
        </w:rPr>
        <w:t>Humain en sueur </w:t>
      </w:r>
      <w:r>
        <w:rPr>
          <w:lang w:val="fr-CA"/>
        </w:rPr>
        <w:t xml:space="preserve">: jusqu’à 10 litres de sueur par jour. Il y a bcp de glandes à sueur eccrines due à la perte de poils pour faciliter l’évaporation de sueur. Ceci est une conséquence </w:t>
      </w:r>
      <w:proofErr w:type="spellStart"/>
      <w:r>
        <w:rPr>
          <w:lang w:val="fr-CA"/>
        </w:rPr>
        <w:t>dem</w:t>
      </w:r>
      <w:proofErr w:type="spellEnd"/>
      <w:r>
        <w:rPr>
          <w:lang w:val="fr-CA"/>
        </w:rPr>
        <w:t xml:space="preserve"> l’augmentation du nombre des glandes eccrines. La capacité de thermorégulation.</w:t>
      </w:r>
    </w:p>
    <w:p w14:paraId="50C31584" w14:textId="2BC874EE" w:rsidR="002C7ADD" w:rsidRDefault="00E12E5C" w:rsidP="00C1686E">
      <w:pPr>
        <w:jc w:val="both"/>
        <w:rPr>
          <w:lang w:val="fr-CA"/>
        </w:rPr>
      </w:pPr>
      <w:r>
        <w:rPr>
          <w:lang w:val="fr-CA"/>
        </w:rPr>
        <w:lastRenderedPageBreak/>
        <w:t>La perte de pelage change la structure de la peu : les caractéristiques qui changent sont celles qui nous distinguent d’un chimpanzé. La peau chez les humains est bcp plus épaisse.</w:t>
      </w:r>
    </w:p>
    <w:p w14:paraId="443AA89A" w14:textId="5D3C5733" w:rsidR="00E12E5C" w:rsidRDefault="00E12E5C" w:rsidP="00C1686E">
      <w:pPr>
        <w:jc w:val="both"/>
        <w:rPr>
          <w:lang w:val="fr-CA"/>
        </w:rPr>
      </w:pPr>
      <w:r>
        <w:rPr>
          <w:lang w:val="fr-CA"/>
        </w:rPr>
        <w:t>Les animaux utilisent la fourrure comme moyen de communication. (Gonfler la fourrure quand ils ont peur ou quand ils veulent démontrer la dominance), Ceci a ouvert la porte a un langage articulé et l’utilisation d’expressions faciales afin de communiquer</w:t>
      </w:r>
    </w:p>
    <w:p w14:paraId="56E082A6" w14:textId="6EEA36A9" w:rsidR="00E12E5C" w:rsidRDefault="00E12E5C" w:rsidP="00C1686E">
      <w:pPr>
        <w:jc w:val="both"/>
        <w:rPr>
          <w:lang w:val="fr-CA"/>
        </w:rPr>
      </w:pPr>
    </w:p>
    <w:p w14:paraId="2A3FEA41" w14:textId="48B28167" w:rsidR="00E12E5C" w:rsidRDefault="00E12E5C" w:rsidP="00C1686E">
      <w:pPr>
        <w:jc w:val="both"/>
        <w:rPr>
          <w:lang w:val="fr-CA"/>
        </w:rPr>
      </w:pPr>
      <w:r>
        <w:rPr>
          <w:lang w:val="fr-CA"/>
        </w:rPr>
        <w:t xml:space="preserve">Sélection en faveur d’une peu foncé (1,2 Ma en même temps que la perte de la fourrure). La sélection naturelle a favorisé les individus ayant une peau plus épaisse, foncée et acide. </w:t>
      </w:r>
      <w:r w:rsidR="00C1686E">
        <w:rPr>
          <w:lang w:val="fr-CA"/>
        </w:rPr>
        <w:t xml:space="preserve">Plus de mélanosomes donc plus mélanine ce qui offre une protection contre le soleil, les rayons UV, la sécheresse, les attaques bactériennes, grâce à l’acidité et certaines carences vitaminiques. </w:t>
      </w:r>
    </w:p>
    <w:p w14:paraId="031B2E0E" w14:textId="44C27633" w:rsidR="00C1686E" w:rsidRDefault="00C1686E" w:rsidP="00C1686E">
      <w:pPr>
        <w:jc w:val="both"/>
        <w:rPr>
          <w:lang w:val="fr-CA"/>
        </w:rPr>
      </w:pPr>
    </w:p>
    <w:p w14:paraId="45E92969" w14:textId="77777777" w:rsidR="00706658" w:rsidRDefault="00C1686E" w:rsidP="00C1686E">
      <w:pPr>
        <w:jc w:val="both"/>
        <w:rPr>
          <w:lang w:val="fr-CA"/>
        </w:rPr>
      </w:pPr>
      <w:r>
        <w:rPr>
          <w:lang w:val="fr-CA"/>
        </w:rPr>
        <w:t>Pendant près de 1 Ma (1,2Ma – 100 000 ans) la peau des espèces d’</w:t>
      </w:r>
      <w:proofErr w:type="spellStart"/>
      <w:r>
        <w:rPr>
          <w:lang w:val="fr-CA"/>
        </w:rPr>
        <w:t>hominines</w:t>
      </w:r>
      <w:proofErr w:type="spellEnd"/>
      <w:r>
        <w:rPr>
          <w:lang w:val="fr-CA"/>
        </w:rPr>
        <w:t xml:space="preserve"> </w:t>
      </w:r>
      <w:proofErr w:type="spellStart"/>
      <w:r>
        <w:rPr>
          <w:lang w:val="fr-CA"/>
        </w:rPr>
        <w:t>ancètres</w:t>
      </w:r>
      <w:proofErr w:type="spellEnd"/>
      <w:r>
        <w:rPr>
          <w:lang w:val="fr-CA"/>
        </w:rPr>
        <w:t xml:space="preserve"> proches des humains incluant Homo Sapiens, (200 000 – présent) à été foncée SAUD pendant les derniers 40-60 mille ans. La pression sélective a fait en sorte que quelques populations évoluent une peau plus pâle. </w:t>
      </w:r>
    </w:p>
    <w:p w14:paraId="0E9486CE" w14:textId="77777777" w:rsidR="00706658" w:rsidRDefault="00706658" w:rsidP="00C1686E">
      <w:pPr>
        <w:jc w:val="both"/>
        <w:rPr>
          <w:lang w:val="fr-CA"/>
        </w:rPr>
      </w:pPr>
      <w:r>
        <w:rPr>
          <w:lang w:val="fr-CA"/>
        </w:rPr>
        <w:t>Route de migrations humaines : notre espèce est partout sur la planète, on est la seule espèce qui a fait une migration aussi importante de l’Afrique vers le reste du monde. Le potentiel de dispersion était très grand à cause du mode de vie chasseur-cueilleur. On est aussi l’espèce avec le plus de variabilité dans la couleur de la peau car on est celle qui vit dans le plus de milieux (types d’habitats).</w:t>
      </w:r>
    </w:p>
    <w:p w14:paraId="077CD3B6" w14:textId="77777777" w:rsidR="00706658" w:rsidRDefault="00706658" w:rsidP="00C1686E">
      <w:pPr>
        <w:jc w:val="both"/>
        <w:rPr>
          <w:lang w:val="fr-CA"/>
        </w:rPr>
      </w:pPr>
    </w:p>
    <w:p w14:paraId="56AA95DC" w14:textId="77777777" w:rsidR="00706658" w:rsidRDefault="00706658" w:rsidP="00C1686E">
      <w:pPr>
        <w:jc w:val="both"/>
        <w:rPr>
          <w:lang w:val="fr-CA"/>
        </w:rPr>
      </w:pPr>
      <w:r w:rsidRPr="00706658">
        <w:rPr>
          <w:u w:val="single"/>
          <w:lang w:val="fr-CA"/>
        </w:rPr>
        <w:t>Hypothèses pour expliquer l’évolution de la couleur de la peau.</w:t>
      </w:r>
    </w:p>
    <w:p w14:paraId="733D5553" w14:textId="49986CAC" w:rsidR="00C1686E" w:rsidRPr="00706658" w:rsidRDefault="00706658" w:rsidP="00C1686E">
      <w:pPr>
        <w:jc w:val="both"/>
        <w:rPr>
          <w:lang w:val="fr-CA"/>
        </w:rPr>
      </w:pPr>
      <w:r>
        <w:rPr>
          <w:lang w:val="fr-CA"/>
        </w:rPr>
        <w:t xml:space="preserve">Rappel : il faut déterminer une caractéristique héréditaire qui donne à ceux qui la possèdent un différentiel de survie et de la reproduction (adaptation) de génération en génération par rapport aux autres membres </w:t>
      </w:r>
      <w:r w:rsidRPr="00706658">
        <w:rPr>
          <w:lang w:val="fr-CA"/>
        </w:rPr>
        <w:t xml:space="preserve">de la population. </w:t>
      </w:r>
    </w:p>
    <w:p w14:paraId="4F7E0E40" w14:textId="0ACC1555" w:rsidR="005D62F9" w:rsidRDefault="00706658" w:rsidP="005D62F9">
      <w:pPr>
        <w:pStyle w:val="ListParagraph"/>
        <w:numPr>
          <w:ilvl w:val="0"/>
          <w:numId w:val="1"/>
        </w:numPr>
        <w:jc w:val="both"/>
        <w:rPr>
          <w:lang w:val="fr-CA"/>
        </w:rPr>
      </w:pPr>
      <w:r w:rsidRPr="005D62F9">
        <w:rPr>
          <w:lang w:val="fr-CA"/>
        </w:rPr>
        <w:t>Les mélanomes humains ne sont présents seulement après 50 ans (d’âge) donc le cancer de la peau n’est pas un facteur évolutif. Dans cas-ci, le facteur évolutif est la carence vitaminique.</w:t>
      </w:r>
    </w:p>
    <w:p w14:paraId="525B12B4" w14:textId="3863D2E2" w:rsidR="005D62F9" w:rsidRDefault="005D62F9" w:rsidP="005D62F9">
      <w:pPr>
        <w:jc w:val="both"/>
        <w:rPr>
          <w:u w:val="single"/>
          <w:lang w:val="fr-CA"/>
        </w:rPr>
      </w:pPr>
      <w:r>
        <w:rPr>
          <w:u w:val="single"/>
          <w:lang w:val="fr-CA"/>
        </w:rPr>
        <w:t>L’acide folique et la peau foncée :</w:t>
      </w:r>
    </w:p>
    <w:p w14:paraId="689DFC78" w14:textId="5D11BB34" w:rsidR="005D62F9" w:rsidRDefault="005D62F9" w:rsidP="005D62F9">
      <w:pPr>
        <w:pStyle w:val="ListParagraph"/>
        <w:numPr>
          <w:ilvl w:val="0"/>
          <w:numId w:val="1"/>
        </w:numPr>
        <w:jc w:val="both"/>
        <w:rPr>
          <w:lang w:val="fr-CA"/>
        </w:rPr>
      </w:pPr>
      <w:r>
        <w:rPr>
          <w:lang w:val="fr-CA"/>
        </w:rPr>
        <w:t>L’acide folique (vitamine B</w:t>
      </w:r>
      <w:r w:rsidR="00187DBF">
        <w:rPr>
          <w:lang w:val="fr-CA"/>
        </w:rPr>
        <w:t>9</w:t>
      </w:r>
      <w:r>
        <w:rPr>
          <w:lang w:val="fr-CA"/>
        </w:rPr>
        <w:t>) est détruit dans la peau par trop de rayons UV</w:t>
      </w:r>
    </w:p>
    <w:p w14:paraId="3B4DAE22" w14:textId="35CF46FF" w:rsidR="005D62F9" w:rsidRDefault="005D62F9" w:rsidP="005D62F9">
      <w:pPr>
        <w:pStyle w:val="ListParagraph"/>
        <w:numPr>
          <w:ilvl w:val="0"/>
          <w:numId w:val="1"/>
        </w:numPr>
        <w:jc w:val="both"/>
        <w:rPr>
          <w:lang w:val="fr-CA"/>
        </w:rPr>
      </w:pPr>
      <w:r>
        <w:rPr>
          <w:lang w:val="fr-CA"/>
        </w:rPr>
        <w:t>Une carence en vitamine (avitaminose) B</w:t>
      </w:r>
      <w:r w:rsidR="00187DBF">
        <w:rPr>
          <w:lang w:val="fr-CA"/>
        </w:rPr>
        <w:t>9</w:t>
      </w:r>
      <w:r>
        <w:rPr>
          <w:lang w:val="fr-CA"/>
        </w:rPr>
        <w:t xml:space="preserve"> = malformations développementales sérieuses et parfois léthales (ex. spina </w:t>
      </w:r>
      <w:proofErr w:type="spellStart"/>
      <w:r>
        <w:rPr>
          <w:lang w:val="fr-CA"/>
        </w:rPr>
        <w:t>bifidia</w:t>
      </w:r>
      <w:proofErr w:type="spellEnd"/>
      <w:r>
        <w:rPr>
          <w:lang w:val="fr-CA"/>
        </w:rPr>
        <w:t>), mauvaise cicatrisation des blessure, système immunitaire perturbé, malformation du spermatozoïde.</w:t>
      </w:r>
    </w:p>
    <w:p w14:paraId="38597113" w14:textId="6F1A5F61" w:rsidR="005D62F9" w:rsidRDefault="005D62F9" w:rsidP="005D62F9">
      <w:pPr>
        <w:pStyle w:val="ListParagraph"/>
        <w:numPr>
          <w:ilvl w:val="0"/>
          <w:numId w:val="1"/>
        </w:numPr>
        <w:jc w:val="both"/>
        <w:rPr>
          <w:lang w:val="fr-CA"/>
        </w:rPr>
      </w:pPr>
      <w:r>
        <w:rPr>
          <w:lang w:val="fr-CA"/>
        </w:rPr>
        <w:t xml:space="preserve">Une carence en bas âge (et plus particulièrement chez les femmes enceintes) aurait un impact direct sur les chances de survie et le succès reproductif. </w:t>
      </w:r>
    </w:p>
    <w:p w14:paraId="61CA10EF" w14:textId="37049379" w:rsidR="00187DBF" w:rsidRDefault="00187DBF" w:rsidP="005D62F9">
      <w:pPr>
        <w:pStyle w:val="ListParagraph"/>
        <w:numPr>
          <w:ilvl w:val="0"/>
          <w:numId w:val="1"/>
        </w:numPr>
        <w:jc w:val="both"/>
        <w:rPr>
          <w:lang w:val="fr-CA"/>
        </w:rPr>
      </w:pPr>
      <w:r>
        <w:rPr>
          <w:lang w:val="fr-CA"/>
        </w:rPr>
        <w:t>Donc, on peut dire que la peau foncée offre une protection contre les rayons UV ce qui favorise un différentiel de survie et de reproduction. La mélanine empêche la destruction du B9 grâce à la protection contre l’UV. C’est une adaptation.</w:t>
      </w:r>
    </w:p>
    <w:p w14:paraId="459A6D10" w14:textId="087B8E3E" w:rsidR="00187DBF" w:rsidRDefault="00187DBF" w:rsidP="00187DBF">
      <w:pPr>
        <w:jc w:val="both"/>
        <w:rPr>
          <w:lang w:val="fr-CA"/>
        </w:rPr>
      </w:pPr>
      <w:r>
        <w:rPr>
          <w:u w:val="single"/>
          <w:lang w:val="fr-CA"/>
        </w:rPr>
        <w:t xml:space="preserve">Vitamine D et la peau claire : </w:t>
      </w:r>
    </w:p>
    <w:p w14:paraId="3D29FF2A" w14:textId="5DEC1B1E" w:rsidR="00187DBF" w:rsidRPr="00187DBF" w:rsidRDefault="00187DBF" w:rsidP="00187DBF">
      <w:pPr>
        <w:pStyle w:val="ListParagraph"/>
        <w:numPr>
          <w:ilvl w:val="0"/>
          <w:numId w:val="1"/>
        </w:numPr>
        <w:jc w:val="both"/>
        <w:rPr>
          <w:lang w:val="fr-CA"/>
        </w:rPr>
      </w:pPr>
      <w:r>
        <w:rPr>
          <w:lang w:val="fr-CA"/>
        </w:rPr>
        <w:lastRenderedPageBreak/>
        <w:t>La vitamine D est synthétisée dans la peau par les rayons UV. Elle aide à l’absorption du calcium dans l’intestin. (Carence = rachitisme)</w:t>
      </w:r>
    </w:p>
    <w:p w14:paraId="49C41110" w14:textId="4AECEE17" w:rsidR="00187DBF" w:rsidRDefault="00187DBF" w:rsidP="00187DBF">
      <w:pPr>
        <w:pStyle w:val="ListParagraph"/>
        <w:numPr>
          <w:ilvl w:val="0"/>
          <w:numId w:val="1"/>
        </w:numPr>
        <w:jc w:val="both"/>
        <w:rPr>
          <w:lang w:val="fr-CA"/>
        </w:rPr>
      </w:pPr>
      <w:r>
        <w:rPr>
          <w:lang w:val="fr-CA"/>
        </w:rPr>
        <w:t xml:space="preserve">Une carence en vitamine D aurait un impact direct sur le succès reproductif et le taux de </w:t>
      </w:r>
      <w:r w:rsidR="002C442F">
        <w:rPr>
          <w:lang w:val="fr-CA"/>
        </w:rPr>
        <w:t>survie</w:t>
      </w:r>
      <w:r>
        <w:rPr>
          <w:lang w:val="fr-CA"/>
        </w:rPr>
        <w:t xml:space="preserve"> des individus affectés.</w:t>
      </w:r>
    </w:p>
    <w:p w14:paraId="18A8A738" w14:textId="78FD6195" w:rsidR="00187DBF" w:rsidRDefault="00187DBF" w:rsidP="00187DBF">
      <w:pPr>
        <w:pStyle w:val="ListParagraph"/>
        <w:numPr>
          <w:ilvl w:val="0"/>
          <w:numId w:val="1"/>
        </w:numPr>
        <w:jc w:val="both"/>
        <w:rPr>
          <w:lang w:val="fr-CA"/>
        </w:rPr>
      </w:pPr>
      <w:r>
        <w:rPr>
          <w:lang w:val="fr-CA"/>
        </w:rPr>
        <w:t>Une peau claire dans les zones à faible radiation UV maximiserait l’Absorption des rayons et la survie des populations dans les zones à carence en UV. C’est une adaptation, les humains dispersés dans les zones à faible UV ont évolués une peau plus pâle.</w:t>
      </w:r>
    </w:p>
    <w:p w14:paraId="2B957AA1" w14:textId="1BDCF7D5" w:rsidR="00187DBF" w:rsidRDefault="00187DBF" w:rsidP="00187DBF">
      <w:pPr>
        <w:ind w:left="360"/>
        <w:jc w:val="both"/>
        <w:rPr>
          <w:lang w:val="fr-CA"/>
        </w:rPr>
      </w:pPr>
      <w:r>
        <w:rPr>
          <w:lang w:val="fr-CA"/>
        </w:rPr>
        <w:t xml:space="preserve">La capacité de dispersion de l’espèce humaine est directement </w:t>
      </w:r>
      <w:r w:rsidR="007F6B73">
        <w:rPr>
          <w:lang w:val="fr-CA"/>
        </w:rPr>
        <w:t>reliée à la présence (ou absence) de carence en vitamine D.</w:t>
      </w:r>
    </w:p>
    <w:p w14:paraId="071C6BD7" w14:textId="36B4685C" w:rsidR="007F6B73" w:rsidRDefault="007F6B73" w:rsidP="00187DBF">
      <w:pPr>
        <w:ind w:left="360"/>
        <w:jc w:val="both"/>
        <w:rPr>
          <w:lang w:val="fr-CA"/>
        </w:rPr>
      </w:pPr>
      <w:r>
        <w:rPr>
          <w:lang w:val="fr-CA"/>
        </w:rPr>
        <w:t>Le potentiel de synthèse de vitamine D est reliée à la radiation UV</w:t>
      </w:r>
      <w:r w:rsidR="002C442F">
        <w:rPr>
          <w:lang w:val="fr-CA"/>
        </w:rPr>
        <w:t xml:space="preserve">; les régions les plus proches de l’équateur ont le rayonnement le plus élevé (USA, Mexique, Argentine, Chili, Afrique de Nord, Sud de l’Europe, nord de l’Asie, etc.) on au moins un moi dans suffisamment de UV pour produire suffisamment de Vitamine D (on peut accumuler des réserves de vitamine D). Les pays comme le Canada, la Russie, l’antarctique on un déficit annuel de rayonnement UV. La synthèse de Vitamine D est plus faible chez ceux qui on plus de mélanine. La peau c’est éclairci pour maintenir l’absorption de UV. </w:t>
      </w:r>
    </w:p>
    <w:p w14:paraId="504C2A09" w14:textId="7E76CBA2" w:rsidR="002C442F" w:rsidRDefault="002C442F" w:rsidP="00187DBF">
      <w:pPr>
        <w:ind w:left="360"/>
        <w:jc w:val="both"/>
        <w:rPr>
          <w:lang w:val="fr-CA"/>
        </w:rPr>
      </w:pPr>
      <w:r>
        <w:rPr>
          <w:lang w:val="fr-CA"/>
        </w:rPr>
        <w:t>Il y a donc un lien entre la quantité d’UV qui touche la terre et la couleur de la peau des humains.</w:t>
      </w:r>
    </w:p>
    <w:p w14:paraId="2E6EF98B" w14:textId="72680E5A" w:rsidR="002C442F" w:rsidRDefault="002C442F" w:rsidP="00187DBF">
      <w:pPr>
        <w:ind w:left="360"/>
        <w:jc w:val="both"/>
        <w:rPr>
          <w:lang w:val="fr-CA"/>
        </w:rPr>
      </w:pPr>
    </w:p>
    <w:p w14:paraId="1CFB9021" w14:textId="1E8A1CCC" w:rsidR="002C442F" w:rsidRDefault="002C442F" w:rsidP="00187DBF">
      <w:pPr>
        <w:ind w:left="360"/>
        <w:jc w:val="both"/>
        <w:rPr>
          <w:lang w:val="fr-CA"/>
        </w:rPr>
      </w:pPr>
      <w:r>
        <w:rPr>
          <w:lang w:val="fr-CA"/>
        </w:rPr>
        <w:t xml:space="preserve">Les grandes migrations humaines depuis 100 000 ans ont fait qu’ils ont envahis des habitats de plus en plus nordiques et ont </w:t>
      </w:r>
      <w:r w:rsidR="00381516">
        <w:rPr>
          <w:lang w:val="fr-CA"/>
        </w:rPr>
        <w:t>acquis</w:t>
      </w:r>
      <w:r>
        <w:rPr>
          <w:lang w:val="fr-CA"/>
        </w:rPr>
        <w:t xml:space="preserve">, plus ou moins récemment (40 000 ans) une peau plus claire pour maximiser l’Absorption de rayons UV dans les zones où cette radiation est faible, pour la synthèse de la vitamine D. Par la peau. </w:t>
      </w:r>
    </w:p>
    <w:p w14:paraId="6C1A2E5D" w14:textId="2CE2EF93" w:rsidR="002C442F" w:rsidRDefault="002C442F" w:rsidP="00187DBF">
      <w:pPr>
        <w:ind w:left="360"/>
        <w:jc w:val="both"/>
        <w:rPr>
          <w:lang w:val="fr-CA"/>
        </w:rPr>
      </w:pPr>
      <w:r>
        <w:rPr>
          <w:lang w:val="fr-CA"/>
        </w:rPr>
        <w:t xml:space="preserve">Dans les zones où il y a un déficit annuel de rayons UV, la colonisation (il y a 10 000 à 15 000 ans) a été </w:t>
      </w:r>
      <w:r w:rsidR="00381516">
        <w:rPr>
          <w:lang w:val="fr-CA"/>
        </w:rPr>
        <w:t>rendue</w:t>
      </w:r>
      <w:r>
        <w:rPr>
          <w:lang w:val="fr-CA"/>
        </w:rPr>
        <w:t xml:space="preserve"> possible par la capacité</w:t>
      </w:r>
      <w:r w:rsidR="00381516">
        <w:rPr>
          <w:lang w:val="fr-CA"/>
        </w:rPr>
        <w:t xml:space="preserve"> des humains de compenser les déficiences en vitamine D par l’alimentation (ex. chasse, pêche, domestication, etc.)</w:t>
      </w:r>
    </w:p>
    <w:p w14:paraId="5C2DFBAF" w14:textId="1E1CAFC3" w:rsidR="00381516" w:rsidRDefault="00381516" w:rsidP="00381516">
      <w:pPr>
        <w:jc w:val="both"/>
        <w:rPr>
          <w:lang w:val="fr-CA"/>
        </w:rPr>
      </w:pPr>
      <w:r>
        <w:rPr>
          <w:b/>
          <w:u w:val="single"/>
          <w:lang w:val="fr-CA"/>
        </w:rPr>
        <w:t>CONCLUSION :</w:t>
      </w:r>
    </w:p>
    <w:p w14:paraId="4D8F981E" w14:textId="2CA9C4FF" w:rsidR="00381516" w:rsidRDefault="00381516" w:rsidP="00381516">
      <w:pPr>
        <w:pStyle w:val="ListParagraph"/>
        <w:numPr>
          <w:ilvl w:val="0"/>
          <w:numId w:val="1"/>
        </w:numPr>
        <w:jc w:val="both"/>
        <w:rPr>
          <w:lang w:val="fr-CA"/>
        </w:rPr>
      </w:pPr>
      <w:r w:rsidRPr="00381516">
        <w:rPr>
          <w:lang w:val="fr-CA"/>
        </w:rPr>
        <w:t xml:space="preserve">La perte de fourrure chez les préhumains est liée à un changement de mode de vie, </w:t>
      </w:r>
      <w:proofErr w:type="gramStart"/>
      <w:r w:rsidRPr="00381516">
        <w:rPr>
          <w:lang w:val="fr-CA"/>
        </w:rPr>
        <w:t>suite à des</w:t>
      </w:r>
      <w:proofErr w:type="gramEnd"/>
      <w:r w:rsidRPr="00381516">
        <w:rPr>
          <w:lang w:val="fr-CA"/>
        </w:rPr>
        <w:t xml:space="preserve"> changement</w:t>
      </w:r>
      <w:r>
        <w:rPr>
          <w:lang w:val="fr-CA"/>
        </w:rPr>
        <w:t>s</w:t>
      </w:r>
      <w:r w:rsidRPr="00381516">
        <w:rPr>
          <w:lang w:val="fr-CA"/>
        </w:rPr>
        <w:t xml:space="preserve"> climatiques, il y a plus de 1,2Ma</w:t>
      </w:r>
    </w:p>
    <w:p w14:paraId="4F7A94C2" w14:textId="09054F9D" w:rsidR="00381516" w:rsidRDefault="00381516" w:rsidP="00381516">
      <w:pPr>
        <w:pStyle w:val="ListParagraph"/>
        <w:numPr>
          <w:ilvl w:val="0"/>
          <w:numId w:val="1"/>
        </w:numPr>
        <w:jc w:val="both"/>
        <w:rPr>
          <w:lang w:val="fr-CA"/>
        </w:rPr>
      </w:pPr>
      <w:r>
        <w:rPr>
          <w:lang w:val="fr-CA"/>
        </w:rPr>
        <w:t>La couleur de la peau est devenue foncée rapidement après la perte de fourrure. La peau des espèces humaines est restée foncée pendant 1Ma.</w:t>
      </w:r>
    </w:p>
    <w:p w14:paraId="73B9A375" w14:textId="3F150C8C" w:rsidR="00381516" w:rsidRDefault="00381516" w:rsidP="00381516">
      <w:pPr>
        <w:pStyle w:val="ListParagraph"/>
        <w:numPr>
          <w:ilvl w:val="0"/>
          <w:numId w:val="1"/>
        </w:numPr>
        <w:jc w:val="both"/>
        <w:rPr>
          <w:lang w:val="fr-CA"/>
        </w:rPr>
      </w:pPr>
      <w:r>
        <w:rPr>
          <w:lang w:val="fr-CA"/>
        </w:rPr>
        <w:t xml:space="preserve">L’acquisition d’une peau claire par certains humains est liée à la colonisation d’habitats de plus en plus nordiques dans les derniers 100 000ans pour maximiser l’absorption des Rayons UV dans les zones où cette radiation est faible, ceci favorise une synthèse suffisante de vitamine D. Les individus ayant une peau plus foncée dans les régions à forte intensité d’UV synthétisent la vitamine D à un taux beaucoup plus haut que les individus à peau pâle. </w:t>
      </w:r>
    </w:p>
    <w:p w14:paraId="258F2DEE" w14:textId="080841DF" w:rsidR="00381516" w:rsidRDefault="00381516" w:rsidP="00381516">
      <w:pPr>
        <w:pStyle w:val="ListParagraph"/>
        <w:numPr>
          <w:ilvl w:val="0"/>
          <w:numId w:val="1"/>
        </w:numPr>
        <w:jc w:val="both"/>
        <w:rPr>
          <w:lang w:val="fr-CA"/>
        </w:rPr>
      </w:pPr>
      <w:r>
        <w:rPr>
          <w:lang w:val="fr-CA"/>
        </w:rPr>
        <w:t xml:space="preserve">Un avantage sélectif d’une peau foncée dans les régions à haute intensité d’UV est de minimiser la dégradation de l’acide folique par les rayons UV. </w:t>
      </w:r>
    </w:p>
    <w:p w14:paraId="3FD3CB99" w14:textId="27E99FE3" w:rsidR="00381516" w:rsidRDefault="00381516" w:rsidP="00381516">
      <w:pPr>
        <w:ind w:left="360"/>
        <w:jc w:val="both"/>
        <w:rPr>
          <w:lang w:val="fr-CA"/>
        </w:rPr>
      </w:pPr>
      <w:r w:rsidRPr="00381516">
        <w:rPr>
          <w:u w:val="single"/>
          <w:lang w:val="fr-CA"/>
        </w:rPr>
        <w:t>Preuve</w:t>
      </w:r>
      <w:r>
        <w:rPr>
          <w:u w:val="single"/>
          <w:lang w:val="fr-CA"/>
        </w:rPr>
        <w:t> :</w:t>
      </w:r>
      <w:r>
        <w:rPr>
          <w:lang w:val="fr-CA"/>
        </w:rPr>
        <w:t xml:space="preserve"> libération des esclaves après la guerre civile des états unis cause une migration et dispersion des esclaves vers le nord. Ils ont tous la peau foncée et entrent en contact avec une zone à moins de </w:t>
      </w:r>
      <w:r>
        <w:rPr>
          <w:lang w:val="fr-CA"/>
        </w:rPr>
        <w:lastRenderedPageBreak/>
        <w:t xml:space="preserve">rayons UV. Épidémie de rachitisme, manque de synthèse de Vitamine D car il n’y a pas assez de rayons UV. </w:t>
      </w:r>
    </w:p>
    <w:p w14:paraId="48A78DE6" w14:textId="2CBF3BDA" w:rsidR="00381516" w:rsidRPr="00381516" w:rsidRDefault="00381516" w:rsidP="00381516">
      <w:pPr>
        <w:ind w:left="360"/>
        <w:jc w:val="both"/>
        <w:rPr>
          <w:lang w:val="fr-CA"/>
        </w:rPr>
      </w:pPr>
      <w:r>
        <w:rPr>
          <w:u w:val="single"/>
          <w:lang w:val="fr-CA"/>
        </w:rPr>
        <w:t>La couleur de la peau est :</w:t>
      </w:r>
      <w:r>
        <w:rPr>
          <w:lang w:val="fr-CA"/>
        </w:rPr>
        <w:t xml:space="preserve"> </w:t>
      </w:r>
      <w:r w:rsidR="003C38F8">
        <w:rPr>
          <w:lang w:val="fr-CA"/>
        </w:rPr>
        <w:t xml:space="preserve">1. Un caractère héréditaire polygénique variable, ce qui explique la variabilité d’intensité de pigmentation. 2. Uniquement une adaptation face au rayonnement UV, uniquement indicatrice de l’environnement dans lequel les peuples ont vécu.   </w:t>
      </w:r>
    </w:p>
    <w:p w14:paraId="7D31A7A7" w14:textId="0CCA9CC7" w:rsidR="00381516" w:rsidRDefault="00381516" w:rsidP="00381516">
      <w:pPr>
        <w:jc w:val="both"/>
        <w:rPr>
          <w:lang w:val="fr-CA"/>
        </w:rPr>
      </w:pPr>
    </w:p>
    <w:p w14:paraId="53ED276E" w14:textId="4FD7CAC2" w:rsidR="00ED0132" w:rsidRDefault="00ED0132" w:rsidP="00381516">
      <w:pPr>
        <w:jc w:val="both"/>
        <w:rPr>
          <w:lang w:val="fr-CA"/>
        </w:rPr>
      </w:pPr>
      <w:r w:rsidRPr="00ED0132">
        <w:rPr>
          <w:b/>
          <w:u w:val="single"/>
          <w:lang w:val="fr-CA"/>
        </w:rPr>
        <w:t>ESPÈCE</w:t>
      </w:r>
      <w:r>
        <w:rPr>
          <w:b/>
          <w:u w:val="single"/>
          <w:lang w:val="fr-CA"/>
        </w:rPr>
        <w:t>S :</w:t>
      </w:r>
    </w:p>
    <w:p w14:paraId="248A4673" w14:textId="7BF646D9" w:rsidR="00ED0132" w:rsidRDefault="00ED0132" w:rsidP="00381516">
      <w:pPr>
        <w:jc w:val="both"/>
        <w:rPr>
          <w:lang w:val="fr-CA"/>
        </w:rPr>
      </w:pPr>
      <w:r>
        <w:rPr>
          <w:lang w:val="fr-CA"/>
        </w:rPr>
        <w:t>Concept morphologique de l’espèce</w:t>
      </w:r>
    </w:p>
    <w:p w14:paraId="3208F476" w14:textId="7E14AFBC" w:rsidR="00ED0132" w:rsidRDefault="009C5972" w:rsidP="00ED0132">
      <w:pPr>
        <w:pStyle w:val="ListParagraph"/>
        <w:numPr>
          <w:ilvl w:val="0"/>
          <w:numId w:val="1"/>
        </w:numPr>
        <w:jc w:val="both"/>
        <w:rPr>
          <w:lang w:val="fr-CA"/>
        </w:rPr>
      </w:pPr>
      <w:r w:rsidRPr="00ED0132">
        <w:rPr>
          <w:lang w:val="fr-CA"/>
        </w:rPr>
        <w:t>Consiste</w:t>
      </w:r>
      <w:r w:rsidR="00ED0132" w:rsidRPr="00ED0132">
        <w:rPr>
          <w:lang w:val="fr-CA"/>
        </w:rPr>
        <w:t xml:space="preserve"> à réunir en une espèce des individus possédants des caractéristiques morphologiques </w:t>
      </w:r>
      <w:r>
        <w:rPr>
          <w:lang w:val="fr-CA"/>
        </w:rPr>
        <w:t>uniques, semblables. Des spécimens appartenant à une espèce s’ils ressemblent morphologiquement au « type » (nom du spécimen : holotype) Le spécimen est choisi par un taxonomiste comme état celui qui montre toutes les caractéristiques uniques d’une espèce. C’est l’holotype. C’est un concept qui relève de l’essentialisme d’Aristote (essentialisme d’une espèce).</w:t>
      </w:r>
    </w:p>
    <w:p w14:paraId="7AA6A9EB" w14:textId="53C76407" w:rsidR="009C5972" w:rsidRDefault="009C5972" w:rsidP="00ED0132">
      <w:pPr>
        <w:pStyle w:val="ListParagraph"/>
        <w:numPr>
          <w:ilvl w:val="0"/>
          <w:numId w:val="1"/>
        </w:numPr>
        <w:jc w:val="both"/>
        <w:rPr>
          <w:lang w:val="fr-CA"/>
        </w:rPr>
      </w:pPr>
      <w:r>
        <w:rPr>
          <w:lang w:val="fr-CA"/>
        </w:rPr>
        <w:t xml:space="preserve">La variabilité morphologique est maintenant documentée par l’Ajour de </w:t>
      </w:r>
      <w:proofErr w:type="spellStart"/>
      <w:r w:rsidRPr="009C5972">
        <w:rPr>
          <w:color w:val="FF0000"/>
          <w:lang w:val="fr-CA"/>
        </w:rPr>
        <w:t>paratypes</w:t>
      </w:r>
      <w:proofErr w:type="spellEnd"/>
      <w:r>
        <w:rPr>
          <w:lang w:val="fr-CA"/>
        </w:rPr>
        <w:t xml:space="preserve"> à la description (spécimens provenant de toutes les parties de l’aire de répartition à l’espèce) ex. poisson holotype vs 3 autres poissons </w:t>
      </w:r>
      <w:proofErr w:type="spellStart"/>
      <w:r>
        <w:rPr>
          <w:lang w:val="fr-CA"/>
        </w:rPr>
        <w:t>paratypes</w:t>
      </w:r>
      <w:proofErr w:type="spellEnd"/>
      <w:r>
        <w:rPr>
          <w:lang w:val="fr-CA"/>
        </w:rPr>
        <w:t>.</w:t>
      </w:r>
    </w:p>
    <w:p w14:paraId="2355416D" w14:textId="30F1604C" w:rsidR="009C5972" w:rsidRDefault="009C5972" w:rsidP="009C5972">
      <w:pPr>
        <w:jc w:val="both"/>
        <w:rPr>
          <w:b/>
          <w:u w:val="single"/>
          <w:lang w:val="fr-CA"/>
        </w:rPr>
      </w:pPr>
      <w:r w:rsidRPr="009C5972">
        <w:rPr>
          <w:b/>
          <w:u w:val="single"/>
          <w:lang w:val="fr-CA"/>
        </w:rPr>
        <w:t>Concept biologique de l’espèce</w:t>
      </w:r>
      <w:r>
        <w:rPr>
          <w:b/>
          <w:u w:val="single"/>
          <w:lang w:val="fr-CA"/>
        </w:rPr>
        <w:t> :</w:t>
      </w:r>
      <w:r>
        <w:rPr>
          <w:lang w:val="fr-CA"/>
        </w:rPr>
        <w:t xml:space="preserve"> il y a </w:t>
      </w:r>
      <w:r w:rsidR="00A42B8A">
        <w:rPr>
          <w:lang w:val="fr-CA"/>
        </w:rPr>
        <w:t xml:space="preserve">absence d’interfécondité. On décrit ce qu’on voit dans la nature sans interférence humaines. </w:t>
      </w:r>
      <w:r w:rsidRPr="009C5972">
        <w:rPr>
          <w:b/>
          <w:u w:val="single"/>
          <w:lang w:val="fr-CA"/>
        </w:rPr>
        <w:t xml:space="preserve"> </w:t>
      </w:r>
    </w:p>
    <w:p w14:paraId="370808FE" w14:textId="64ACB4E8" w:rsidR="00A42B8A" w:rsidRPr="00A42B8A" w:rsidRDefault="00A42B8A" w:rsidP="009C5972">
      <w:pPr>
        <w:jc w:val="both"/>
        <w:rPr>
          <w:b/>
          <w:i/>
          <w:lang w:val="fr-CA"/>
        </w:rPr>
      </w:pPr>
      <w:r w:rsidRPr="00A42B8A">
        <w:rPr>
          <w:b/>
          <w:i/>
          <w:lang w:val="fr-CA"/>
        </w:rPr>
        <w:t>Voir zones de Sympathies</w:t>
      </w:r>
    </w:p>
    <w:p w14:paraId="50A51813" w14:textId="6D252BFB" w:rsidR="00A42B8A" w:rsidRDefault="00A42B8A" w:rsidP="00A42B8A">
      <w:pPr>
        <w:pStyle w:val="ListParagraph"/>
        <w:numPr>
          <w:ilvl w:val="0"/>
          <w:numId w:val="1"/>
        </w:numPr>
        <w:jc w:val="both"/>
        <w:rPr>
          <w:lang w:val="fr-CA"/>
        </w:rPr>
      </w:pPr>
      <w:r>
        <w:rPr>
          <w:lang w:val="fr-CA"/>
        </w:rPr>
        <w:t xml:space="preserve">Une population ou un groupe de populations dont les membres peuvent se reproduire les uns avec les autres dans la nature et qui peuvent engendrer une descendance stable et féconde. Ils sont </w:t>
      </w:r>
      <w:r w:rsidR="002C4E95">
        <w:rPr>
          <w:lang w:val="fr-CA"/>
        </w:rPr>
        <w:t>cependant</w:t>
      </w:r>
      <w:r>
        <w:rPr>
          <w:lang w:val="fr-CA"/>
        </w:rPr>
        <w:t>, dans l’impossibilité d’avoir une descendance avec les individus d’autres populations (il y a donc un mécanisme d’isolement reproducteur en place.</w:t>
      </w:r>
      <w:r w:rsidRPr="00A42B8A">
        <w:rPr>
          <w:lang w:val="fr-CA"/>
        </w:rPr>
        <w:t>)</w:t>
      </w:r>
    </w:p>
    <w:p w14:paraId="2ED6CE8C" w14:textId="77777777" w:rsidR="00A42B8A" w:rsidRDefault="00A42B8A" w:rsidP="00A42B8A">
      <w:pPr>
        <w:pStyle w:val="ListParagraph"/>
        <w:numPr>
          <w:ilvl w:val="0"/>
          <w:numId w:val="2"/>
        </w:numPr>
        <w:jc w:val="both"/>
        <w:rPr>
          <w:lang w:val="fr-CA"/>
        </w:rPr>
      </w:pPr>
      <w:r>
        <w:rPr>
          <w:lang w:val="fr-CA"/>
        </w:rPr>
        <w:t>Ne s’applique qu’aux organismes sexués; ne s’applique qu’en nature</w:t>
      </w:r>
    </w:p>
    <w:p w14:paraId="23D0E7D3" w14:textId="63929E7B" w:rsidR="002C4E95" w:rsidRDefault="00A42B8A" w:rsidP="00A42B8A">
      <w:pPr>
        <w:pStyle w:val="ListParagraph"/>
        <w:numPr>
          <w:ilvl w:val="0"/>
          <w:numId w:val="2"/>
        </w:numPr>
        <w:jc w:val="both"/>
        <w:rPr>
          <w:lang w:val="fr-CA"/>
        </w:rPr>
      </w:pPr>
      <w:r>
        <w:rPr>
          <w:lang w:val="fr-CA"/>
        </w:rPr>
        <w:t>Ne se vérifie que dans la zone de sympathie d’une espèce. (</w:t>
      </w:r>
      <w:r w:rsidR="002C4E95">
        <w:rPr>
          <w:lang w:val="fr-CA"/>
        </w:rPr>
        <w:t>Zone</w:t>
      </w:r>
      <w:r>
        <w:rPr>
          <w:lang w:val="fr-CA"/>
        </w:rPr>
        <w:t xml:space="preserve"> dans laquelle </w:t>
      </w:r>
      <w:r w:rsidR="002C4E95">
        <w:rPr>
          <w:lang w:val="fr-CA"/>
        </w:rPr>
        <w:t>deux espèces apparentées se chevauchent</w:t>
      </w:r>
      <w:r>
        <w:rPr>
          <w:lang w:val="fr-CA"/>
        </w:rPr>
        <w:t>)</w:t>
      </w:r>
      <w:r w:rsidR="002C4E95">
        <w:rPr>
          <w:lang w:val="fr-CA"/>
        </w:rPr>
        <w:t xml:space="preserve"> diagramme de Ven (si dans la zone chevauchée il y a des individus hybrides, ce n’est pas une espèce biologique valide.)</w:t>
      </w:r>
    </w:p>
    <w:p w14:paraId="7EDA7653" w14:textId="2734D02B" w:rsidR="00A42B8A" w:rsidRDefault="002C4E95" w:rsidP="00A42B8A">
      <w:pPr>
        <w:pStyle w:val="ListParagraph"/>
        <w:numPr>
          <w:ilvl w:val="0"/>
          <w:numId w:val="2"/>
        </w:numPr>
        <w:jc w:val="both"/>
        <w:rPr>
          <w:lang w:val="fr-CA"/>
        </w:rPr>
      </w:pPr>
      <w:r>
        <w:rPr>
          <w:lang w:val="fr-CA"/>
        </w:rPr>
        <w:t>2 espèces sur 2 différentes îles ne sont pas des espèces biologiques valides car la morphologie.</w:t>
      </w:r>
    </w:p>
    <w:p w14:paraId="3022B8B2" w14:textId="09CE6DB8" w:rsidR="002C4E95" w:rsidRDefault="002C4E95" w:rsidP="002C4E95">
      <w:pPr>
        <w:pStyle w:val="ListParagraph"/>
        <w:numPr>
          <w:ilvl w:val="0"/>
          <w:numId w:val="1"/>
        </w:numPr>
        <w:jc w:val="both"/>
        <w:rPr>
          <w:lang w:val="fr-CA"/>
        </w:rPr>
      </w:pPr>
      <w:r>
        <w:rPr>
          <w:lang w:val="fr-CA"/>
        </w:rPr>
        <w:t>On peut obtenir des hybrides interféconds en laboratoire qui ne seront rarement ou jamais t</w:t>
      </w:r>
      <w:r w:rsidR="00F1560B">
        <w:rPr>
          <w:lang w:val="fr-CA"/>
        </w:rPr>
        <w:t>rouvés en nature (ex. canard colvert X canard pilet)</w:t>
      </w:r>
    </w:p>
    <w:p w14:paraId="4F53F306" w14:textId="374F6832" w:rsidR="00C44CBC" w:rsidRDefault="00C44CBC" w:rsidP="002C4E95">
      <w:pPr>
        <w:pStyle w:val="ListParagraph"/>
        <w:numPr>
          <w:ilvl w:val="0"/>
          <w:numId w:val="1"/>
        </w:numPr>
        <w:jc w:val="both"/>
        <w:rPr>
          <w:lang w:val="fr-CA"/>
        </w:rPr>
      </w:pPr>
      <w:r>
        <w:rPr>
          <w:lang w:val="fr-CA"/>
        </w:rPr>
        <w:t>En nature on n’a jamais d’hybrides, les femelles ne se trompent jamais.</w:t>
      </w:r>
    </w:p>
    <w:p w14:paraId="2689046D" w14:textId="00D8D520" w:rsidR="00C44CBC" w:rsidRDefault="00C44CBC" w:rsidP="00C44CBC">
      <w:pPr>
        <w:pStyle w:val="ListParagraph"/>
        <w:numPr>
          <w:ilvl w:val="0"/>
          <w:numId w:val="1"/>
        </w:numPr>
        <w:jc w:val="both"/>
        <w:rPr>
          <w:lang w:val="fr-CA"/>
        </w:rPr>
      </w:pPr>
      <w:r>
        <w:rPr>
          <w:lang w:val="fr-CA"/>
        </w:rPr>
        <w:t>Pour avoir les hybrides il faut une manipulation humaine</w:t>
      </w:r>
    </w:p>
    <w:p w14:paraId="1974E739" w14:textId="53ED4DC7" w:rsidR="00C44CBC" w:rsidRDefault="00C44CBC" w:rsidP="00C44CBC">
      <w:pPr>
        <w:ind w:left="360"/>
        <w:jc w:val="both"/>
        <w:rPr>
          <w:lang w:val="fr-CA"/>
        </w:rPr>
      </w:pPr>
      <w:r>
        <w:rPr>
          <w:lang w:val="fr-CA"/>
        </w:rPr>
        <w:t>Ceci s’applique seulement si le mécanisme d’isolement reproductif fonctionne bien !</w:t>
      </w:r>
    </w:p>
    <w:p w14:paraId="51CDB9F6" w14:textId="5C63F712" w:rsidR="00C44CBC" w:rsidRDefault="00C44CBC" w:rsidP="00C44CBC">
      <w:pPr>
        <w:ind w:left="360"/>
        <w:jc w:val="both"/>
        <w:rPr>
          <w:lang w:val="fr-CA"/>
        </w:rPr>
      </w:pPr>
    </w:p>
    <w:p w14:paraId="020A4C2D" w14:textId="4F9C5818" w:rsidR="00C44CBC" w:rsidRDefault="00C44CBC" w:rsidP="00C44CBC">
      <w:pPr>
        <w:ind w:left="360"/>
        <w:jc w:val="both"/>
        <w:rPr>
          <w:lang w:val="fr-CA"/>
        </w:rPr>
      </w:pPr>
      <w:r>
        <w:rPr>
          <w:lang w:val="fr-CA"/>
        </w:rPr>
        <w:t>MÉCANISMES D’ISOLEMENT REPRODUCTIF : (</w:t>
      </w:r>
      <w:proofErr w:type="spellStart"/>
      <w:r>
        <w:rPr>
          <w:lang w:val="fr-CA"/>
        </w:rPr>
        <w:t>fav</w:t>
      </w:r>
      <w:proofErr w:type="spellEnd"/>
      <w:r>
        <w:rPr>
          <w:lang w:val="fr-CA"/>
        </w:rPr>
        <w:t xml:space="preserve"> par sel </w:t>
      </w:r>
      <w:proofErr w:type="spellStart"/>
      <w:r>
        <w:rPr>
          <w:lang w:val="fr-CA"/>
        </w:rPr>
        <w:t>nat</w:t>
      </w:r>
      <w:proofErr w:type="spellEnd"/>
      <w:r>
        <w:rPr>
          <w:lang w:val="fr-CA"/>
        </w:rPr>
        <w:t xml:space="preserve"> + abondant car empêche le gaspillage de gamètes)</w:t>
      </w:r>
    </w:p>
    <w:p w14:paraId="2BAF1E5D" w14:textId="58ED9977" w:rsidR="00C44CBC" w:rsidRDefault="00C44CBC" w:rsidP="00C44CBC">
      <w:pPr>
        <w:pStyle w:val="ListParagraph"/>
        <w:numPr>
          <w:ilvl w:val="0"/>
          <w:numId w:val="3"/>
        </w:numPr>
        <w:jc w:val="both"/>
        <w:rPr>
          <w:lang w:val="fr-CA"/>
        </w:rPr>
      </w:pPr>
      <w:r>
        <w:rPr>
          <w:lang w:val="fr-CA"/>
        </w:rPr>
        <w:t>Isolement écologique</w:t>
      </w:r>
    </w:p>
    <w:p w14:paraId="2E254DBD" w14:textId="0AD9E277" w:rsidR="00C44CBC" w:rsidRDefault="000B6323" w:rsidP="00C44CBC">
      <w:pPr>
        <w:pStyle w:val="ListParagraph"/>
        <w:numPr>
          <w:ilvl w:val="0"/>
          <w:numId w:val="1"/>
        </w:numPr>
        <w:jc w:val="both"/>
        <w:rPr>
          <w:lang w:val="fr-CA"/>
        </w:rPr>
      </w:pPr>
      <w:r>
        <w:rPr>
          <w:lang w:val="fr-CA"/>
        </w:rPr>
        <w:lastRenderedPageBreak/>
        <w:t xml:space="preserve">Pop sur le même continent mais places diff. Pas d’hybrides entre les lions des savanes d’Asie et les tigres des forêts </w:t>
      </w:r>
      <w:proofErr w:type="spellStart"/>
      <w:r>
        <w:rPr>
          <w:lang w:val="fr-CA"/>
        </w:rPr>
        <w:t>d’asie</w:t>
      </w:r>
      <w:proofErr w:type="spellEnd"/>
      <w:r>
        <w:rPr>
          <w:lang w:val="fr-CA"/>
        </w:rPr>
        <w:t xml:space="preserve"> puisqu’ils ne se rencontrent jamais. Zone sympathique</w:t>
      </w:r>
    </w:p>
    <w:p w14:paraId="63D1AEFE" w14:textId="77777777" w:rsidR="000B6323" w:rsidRDefault="000B6323" w:rsidP="000B6323">
      <w:pPr>
        <w:pStyle w:val="ListParagraph"/>
        <w:jc w:val="both"/>
        <w:rPr>
          <w:lang w:val="fr-CA"/>
        </w:rPr>
      </w:pPr>
    </w:p>
    <w:p w14:paraId="461C0D45" w14:textId="7E333636" w:rsidR="00C44CBC" w:rsidRDefault="00C44CBC" w:rsidP="00C44CBC">
      <w:pPr>
        <w:pStyle w:val="ListParagraph"/>
        <w:numPr>
          <w:ilvl w:val="0"/>
          <w:numId w:val="3"/>
        </w:numPr>
        <w:jc w:val="both"/>
        <w:rPr>
          <w:lang w:val="fr-CA"/>
        </w:rPr>
      </w:pPr>
      <w:r>
        <w:rPr>
          <w:lang w:val="fr-CA"/>
        </w:rPr>
        <w:t>Isolement temporel</w:t>
      </w:r>
    </w:p>
    <w:p w14:paraId="0DB3C40F" w14:textId="2C389145" w:rsidR="000B6323" w:rsidRDefault="000B6323" w:rsidP="000B6323">
      <w:pPr>
        <w:pStyle w:val="ListParagraph"/>
        <w:numPr>
          <w:ilvl w:val="0"/>
          <w:numId w:val="1"/>
        </w:numPr>
        <w:jc w:val="both"/>
        <w:rPr>
          <w:lang w:val="fr-CA"/>
        </w:rPr>
      </w:pPr>
      <w:r>
        <w:rPr>
          <w:lang w:val="fr-CA"/>
        </w:rPr>
        <w:t>Accouplement ou floraison non synchronisé (saisons différentes ou où diff périodes du jour) Temps de chaleur différente entre 2 populations. Pas d’hybrides dans la zone de contacte</w:t>
      </w:r>
    </w:p>
    <w:p w14:paraId="1129CA47" w14:textId="77777777" w:rsidR="000B6323" w:rsidRDefault="000B6323" w:rsidP="000B6323">
      <w:pPr>
        <w:pStyle w:val="ListParagraph"/>
        <w:jc w:val="both"/>
        <w:rPr>
          <w:lang w:val="fr-CA"/>
        </w:rPr>
      </w:pPr>
    </w:p>
    <w:p w14:paraId="38A9106F" w14:textId="47AC1CBE" w:rsidR="00C44CBC" w:rsidRDefault="00C44CBC" w:rsidP="00C44CBC">
      <w:pPr>
        <w:pStyle w:val="ListParagraph"/>
        <w:numPr>
          <w:ilvl w:val="0"/>
          <w:numId w:val="3"/>
        </w:numPr>
        <w:jc w:val="both"/>
        <w:rPr>
          <w:lang w:val="fr-CA"/>
        </w:rPr>
      </w:pPr>
      <w:r>
        <w:rPr>
          <w:lang w:val="fr-CA"/>
        </w:rPr>
        <w:t>Isolement éthologique</w:t>
      </w:r>
      <w:r w:rsidR="000B6323">
        <w:rPr>
          <w:lang w:val="fr-CA"/>
        </w:rPr>
        <w:t>/comportemental</w:t>
      </w:r>
    </w:p>
    <w:p w14:paraId="748FB0AC" w14:textId="49EA9EC7" w:rsidR="000B6323" w:rsidRDefault="000B6323" w:rsidP="000B6323">
      <w:pPr>
        <w:pStyle w:val="ListParagraph"/>
        <w:numPr>
          <w:ilvl w:val="0"/>
          <w:numId w:val="1"/>
        </w:numPr>
        <w:jc w:val="both"/>
        <w:rPr>
          <w:lang w:val="fr-CA"/>
        </w:rPr>
      </w:pPr>
      <w:r>
        <w:rPr>
          <w:lang w:val="fr-CA"/>
        </w:rPr>
        <w:t>Les femelles ne font jamais d’erreur. Et donc les comportements ne sont jamais confus les uns pour les autres</w:t>
      </w:r>
    </w:p>
    <w:p w14:paraId="48DA216B" w14:textId="77777777" w:rsidR="000B6323" w:rsidRDefault="000B6323" w:rsidP="000B6323">
      <w:pPr>
        <w:pStyle w:val="ListParagraph"/>
        <w:jc w:val="both"/>
        <w:rPr>
          <w:lang w:val="fr-CA"/>
        </w:rPr>
      </w:pPr>
    </w:p>
    <w:p w14:paraId="14C48679" w14:textId="7340D9A3" w:rsidR="00C44CBC" w:rsidRDefault="00C44CBC" w:rsidP="00C44CBC">
      <w:pPr>
        <w:pStyle w:val="ListParagraph"/>
        <w:numPr>
          <w:ilvl w:val="0"/>
          <w:numId w:val="3"/>
        </w:numPr>
        <w:jc w:val="both"/>
        <w:rPr>
          <w:lang w:val="fr-CA"/>
        </w:rPr>
      </w:pPr>
      <w:r>
        <w:rPr>
          <w:lang w:val="fr-CA"/>
        </w:rPr>
        <w:t>Isolement mécanique</w:t>
      </w:r>
    </w:p>
    <w:p w14:paraId="19EA4544" w14:textId="03ED420A" w:rsidR="000B6323" w:rsidRDefault="000B6323" w:rsidP="000B6323">
      <w:pPr>
        <w:pStyle w:val="ListParagraph"/>
        <w:numPr>
          <w:ilvl w:val="0"/>
          <w:numId w:val="1"/>
        </w:numPr>
        <w:jc w:val="both"/>
        <w:rPr>
          <w:lang w:val="fr-CA"/>
        </w:rPr>
      </w:pPr>
      <w:r>
        <w:rPr>
          <w:lang w:val="fr-CA"/>
        </w:rPr>
        <w:t xml:space="preserve">Incompatibilité des appareils génitaux et de la structure différente des fleurs. Transfert de pollen impossible. </w:t>
      </w:r>
    </w:p>
    <w:p w14:paraId="400B3068" w14:textId="77777777" w:rsidR="000B6323" w:rsidRDefault="000B6323" w:rsidP="000B6323">
      <w:pPr>
        <w:pStyle w:val="ListParagraph"/>
        <w:jc w:val="both"/>
        <w:rPr>
          <w:lang w:val="fr-CA"/>
        </w:rPr>
      </w:pPr>
    </w:p>
    <w:p w14:paraId="62F88262" w14:textId="084CD728" w:rsidR="00C44CBC" w:rsidRDefault="00C44CBC" w:rsidP="00C44CBC">
      <w:pPr>
        <w:pStyle w:val="ListParagraph"/>
        <w:numPr>
          <w:ilvl w:val="0"/>
          <w:numId w:val="3"/>
        </w:numPr>
        <w:jc w:val="both"/>
        <w:rPr>
          <w:lang w:val="fr-CA"/>
        </w:rPr>
      </w:pPr>
      <w:r>
        <w:rPr>
          <w:lang w:val="fr-CA"/>
        </w:rPr>
        <w:t>Isolement génétique</w:t>
      </w:r>
    </w:p>
    <w:p w14:paraId="06E6D70D" w14:textId="02B491E7" w:rsidR="000B6323" w:rsidRDefault="00A31B44" w:rsidP="000B6323">
      <w:pPr>
        <w:pStyle w:val="ListParagraph"/>
        <w:numPr>
          <w:ilvl w:val="0"/>
          <w:numId w:val="1"/>
        </w:numPr>
        <w:jc w:val="both"/>
        <w:rPr>
          <w:lang w:val="fr-CA"/>
        </w:rPr>
      </w:pPr>
      <w:r>
        <w:rPr>
          <w:lang w:val="fr-CA"/>
        </w:rPr>
        <w:t xml:space="preserve">Les gamètes mâles et femelles ne peuvent se rencontrer ou les spermatozoïdes et le pollen ne peuvent survivre dans les conduits génitaux des animaux et dans le stigma des fleurs. Peut avoir copulation mais incompatibilité. </w:t>
      </w:r>
    </w:p>
    <w:p w14:paraId="644E08CF" w14:textId="7D4C6229" w:rsidR="00A31B44" w:rsidRDefault="00A31B44" w:rsidP="00A31B44">
      <w:pPr>
        <w:ind w:left="360"/>
        <w:jc w:val="both"/>
        <w:rPr>
          <w:lang w:val="fr-CA"/>
        </w:rPr>
      </w:pPr>
      <w:r>
        <w:rPr>
          <w:lang w:val="fr-CA"/>
        </w:rPr>
        <w:t>Mécanismes d’isolement reproductifs (postzygotiques) (entrainant la perte de gamètes)</w:t>
      </w:r>
    </w:p>
    <w:p w14:paraId="765EBA73" w14:textId="06F0A8B6" w:rsidR="00A31B44" w:rsidRPr="00A31B44" w:rsidRDefault="00A31B44" w:rsidP="00A31B44">
      <w:pPr>
        <w:pStyle w:val="ListParagraph"/>
        <w:numPr>
          <w:ilvl w:val="0"/>
          <w:numId w:val="4"/>
        </w:numPr>
        <w:jc w:val="both"/>
        <w:rPr>
          <w:u w:val="single"/>
          <w:lang w:val="fr-CA"/>
        </w:rPr>
      </w:pPr>
      <w:r w:rsidRPr="00A31B44">
        <w:rPr>
          <w:u w:val="single"/>
          <w:lang w:val="fr-CA"/>
        </w:rPr>
        <w:t>Viabilité réduite des hybrides :</w:t>
      </w:r>
      <w:r w:rsidRPr="00A31B44">
        <w:rPr>
          <w:lang w:val="fr-CA"/>
        </w:rPr>
        <w:t xml:space="preserve"> Les hybrides ne peuvent se développer ou ne peuvent se rendre à la maturité sexuelle. Embryons meurt dans l’utérus. Ex</w:t>
      </w:r>
      <w:r>
        <w:rPr>
          <w:lang w:val="fr-CA"/>
        </w:rPr>
        <w:t>.</w:t>
      </w:r>
      <w:r w:rsidRPr="00A31B44">
        <w:rPr>
          <w:lang w:val="fr-CA"/>
        </w:rPr>
        <w:t xml:space="preserve"> lors du c</w:t>
      </w:r>
      <w:r>
        <w:rPr>
          <w:lang w:val="fr-CA"/>
        </w:rPr>
        <w:t>roisement d’une chèvre et d’un mouton, le zygote meurt rapidement lors du développement intra-utérin. Ex. dans les es0pèces de salamandres, on peut avoir des actes reproducteurs. Mais ça ne donne jamais des hybrides qui vivent longtemps. Impasse de POV évolutive.</w:t>
      </w:r>
    </w:p>
    <w:p w14:paraId="5C023132" w14:textId="447B0EAB" w:rsidR="00A31B44" w:rsidRPr="00A31B44" w:rsidRDefault="00A31B44" w:rsidP="00A31B44">
      <w:pPr>
        <w:pStyle w:val="ListParagraph"/>
        <w:numPr>
          <w:ilvl w:val="0"/>
          <w:numId w:val="4"/>
        </w:numPr>
        <w:jc w:val="both"/>
        <w:rPr>
          <w:u w:val="single"/>
          <w:lang w:val="fr-CA"/>
        </w:rPr>
      </w:pPr>
      <w:r>
        <w:rPr>
          <w:u w:val="single"/>
          <w:lang w:val="fr-CA"/>
        </w:rPr>
        <w:t>Stérilité hybrides :</w:t>
      </w:r>
      <w:r>
        <w:rPr>
          <w:lang w:val="fr-CA"/>
        </w:rPr>
        <w:t xml:space="preserve"> les hybrides ne peuvent produire de gamètes fonctionnels. Les mules ne se reproduiront jamais car ils sont stériles</w:t>
      </w:r>
    </w:p>
    <w:p w14:paraId="3FEE8432" w14:textId="7AAAFA1B" w:rsidR="00A31B44" w:rsidRPr="00A31B44" w:rsidRDefault="00A31B44" w:rsidP="00A31B44">
      <w:pPr>
        <w:pStyle w:val="ListParagraph"/>
        <w:numPr>
          <w:ilvl w:val="0"/>
          <w:numId w:val="4"/>
        </w:numPr>
        <w:jc w:val="both"/>
        <w:rPr>
          <w:u w:val="single"/>
          <w:lang w:val="fr-CA"/>
        </w:rPr>
      </w:pPr>
      <w:r>
        <w:rPr>
          <w:u w:val="single"/>
          <w:lang w:val="fr-CA"/>
        </w:rPr>
        <w:t>Déchéance des hybrides :</w:t>
      </w:r>
      <w:r>
        <w:rPr>
          <w:lang w:val="fr-CA"/>
        </w:rPr>
        <w:t> Les hybrides peuvent êtres viables et féconds mais la progéniture est susceptible au cancer et autres maladies. Petit taux de survie, elle disparait après 2-3 générations</w:t>
      </w:r>
    </w:p>
    <w:p w14:paraId="0C49DA45" w14:textId="078E2360" w:rsidR="00A31B44" w:rsidRDefault="00A31B44" w:rsidP="00A31B44">
      <w:pPr>
        <w:ind w:left="360"/>
        <w:jc w:val="both"/>
        <w:rPr>
          <w:b/>
          <w:lang w:val="fr-CA"/>
        </w:rPr>
      </w:pPr>
      <w:r w:rsidRPr="00A31B44">
        <w:rPr>
          <w:b/>
          <w:lang w:val="fr-CA"/>
        </w:rPr>
        <w:t>7.5 ORIGINE DES ESPÈCES</w:t>
      </w:r>
    </w:p>
    <w:p w14:paraId="72EFD01F" w14:textId="0612D041" w:rsidR="00A31B44" w:rsidRDefault="008D6BEB" w:rsidP="00A31B44">
      <w:pPr>
        <w:ind w:left="360"/>
        <w:jc w:val="both"/>
        <w:rPr>
          <w:lang w:val="fr-CA"/>
        </w:rPr>
      </w:pPr>
      <w:r>
        <w:rPr>
          <w:lang w:val="fr-CA"/>
        </w:rPr>
        <w:t xml:space="preserve">Spéciation phylétique : </w:t>
      </w:r>
    </w:p>
    <w:p w14:paraId="1ACC03A4" w14:textId="35A0F5BD" w:rsidR="008D6BEB" w:rsidRDefault="008D6BEB" w:rsidP="008D6BEB">
      <w:pPr>
        <w:pStyle w:val="ListParagraph"/>
        <w:numPr>
          <w:ilvl w:val="0"/>
          <w:numId w:val="1"/>
        </w:numPr>
        <w:jc w:val="both"/>
        <w:rPr>
          <w:lang w:val="fr-CA"/>
        </w:rPr>
      </w:pPr>
      <w:r>
        <w:rPr>
          <w:lang w:val="fr-CA"/>
        </w:rPr>
        <w:t>Succession linéaire d’espèces de sorte que l’espèce changeante présente plusieurs phénotypes dans le temps. – donc qui se modifie dans le temps par sélection naturelle ou les processus évolutifs déjà vus (pas vrais pour humains)</w:t>
      </w:r>
    </w:p>
    <w:p w14:paraId="4EAAC7D8" w14:textId="5530E326" w:rsidR="008D6BEB" w:rsidRPr="008D6BEB" w:rsidRDefault="008D6BEB" w:rsidP="008D6BEB">
      <w:pPr>
        <w:ind w:left="360"/>
        <w:jc w:val="both"/>
        <w:rPr>
          <w:lang w:val="fr-CA"/>
        </w:rPr>
      </w:pPr>
      <w:r w:rsidRPr="008D6BEB">
        <w:rPr>
          <w:lang w:val="fr-CA"/>
        </w:rPr>
        <w:t xml:space="preserve">Multiplication des espèces (processus </w:t>
      </w:r>
      <w:proofErr w:type="spellStart"/>
      <w:r w:rsidRPr="008D6BEB">
        <w:rPr>
          <w:lang w:val="fr-CA"/>
        </w:rPr>
        <w:t>clado</w:t>
      </w:r>
      <w:proofErr w:type="spellEnd"/>
      <w:r>
        <w:rPr>
          <w:lang w:val="fr-CA"/>
        </w:rPr>
        <w:t>-</w:t>
      </w:r>
      <w:r w:rsidRPr="008D6BEB">
        <w:rPr>
          <w:lang w:val="fr-CA"/>
        </w:rPr>
        <w:t>génétique</w:t>
      </w:r>
      <w:r>
        <w:rPr>
          <w:lang w:val="fr-CA"/>
        </w:rPr>
        <w:t>) :</w:t>
      </w:r>
    </w:p>
    <w:p w14:paraId="7ABF1357" w14:textId="13694659" w:rsidR="008D6BEB" w:rsidRDefault="008D6BEB" w:rsidP="008D6BEB">
      <w:pPr>
        <w:pStyle w:val="ListParagraph"/>
        <w:numPr>
          <w:ilvl w:val="0"/>
          <w:numId w:val="1"/>
        </w:numPr>
        <w:jc w:val="both"/>
        <w:rPr>
          <w:lang w:val="fr-CA"/>
        </w:rPr>
      </w:pPr>
      <w:r>
        <w:rPr>
          <w:lang w:val="fr-CA"/>
        </w:rPr>
        <w:t>Formation d’une ou de plusieurs espèces par l’établissement d’un isolement reproductif entre elles. Donc 2 espèces d’un ancêtre commun</w:t>
      </w:r>
    </w:p>
    <w:p w14:paraId="566822FC" w14:textId="534F66C6" w:rsidR="008D6BEB" w:rsidRPr="008D6BEB" w:rsidRDefault="008D6BEB" w:rsidP="008D6BEB">
      <w:pPr>
        <w:pStyle w:val="ListParagraph"/>
        <w:numPr>
          <w:ilvl w:val="0"/>
          <w:numId w:val="1"/>
        </w:numPr>
        <w:jc w:val="both"/>
        <w:rPr>
          <w:color w:val="FF0000"/>
          <w:lang w:val="fr-CA"/>
        </w:rPr>
      </w:pPr>
      <w:r>
        <w:rPr>
          <w:lang w:val="fr-CA"/>
        </w:rPr>
        <w:t xml:space="preserve">Cladogenèse est le seul mécanisme responsable de la création de la biodiversité. Multiplication des espèces est alors </w:t>
      </w:r>
      <w:r w:rsidRPr="008D6BEB">
        <w:rPr>
          <w:color w:val="FF0000"/>
          <w:lang w:val="fr-CA"/>
        </w:rPr>
        <w:t>anagénétique</w:t>
      </w:r>
      <w:r w:rsidRPr="008D6BEB">
        <w:rPr>
          <w:lang w:val="fr-CA"/>
        </w:rPr>
        <w:t xml:space="preserve"> </w:t>
      </w:r>
      <w:r>
        <w:rPr>
          <w:lang w:val="fr-CA"/>
        </w:rPr>
        <w:t>sinon une seule espèce aurait évolué</w:t>
      </w:r>
    </w:p>
    <w:p w14:paraId="28268981" w14:textId="522F435C" w:rsidR="008D6BEB" w:rsidRDefault="008D6BEB" w:rsidP="008D6BEB">
      <w:pPr>
        <w:ind w:left="360"/>
        <w:jc w:val="both"/>
        <w:rPr>
          <w:lang w:val="fr-CA"/>
        </w:rPr>
      </w:pPr>
      <w:r w:rsidRPr="008D6BEB">
        <w:rPr>
          <w:lang w:val="fr-CA"/>
        </w:rPr>
        <w:lastRenderedPageBreak/>
        <w:t xml:space="preserve">Il est possible </w:t>
      </w:r>
      <w:r>
        <w:rPr>
          <w:lang w:val="fr-CA"/>
        </w:rPr>
        <w:t xml:space="preserve">qu’il y ait eu une interaction entre les 2 processus : processus anagénétique ensuite </w:t>
      </w:r>
      <w:proofErr w:type="spellStart"/>
      <w:r>
        <w:rPr>
          <w:lang w:val="fr-CA"/>
        </w:rPr>
        <w:t>clado</w:t>
      </w:r>
      <w:proofErr w:type="spellEnd"/>
      <w:r>
        <w:rPr>
          <w:lang w:val="fr-CA"/>
        </w:rPr>
        <w:t xml:space="preserve">-génétique pour les dents des primates </w:t>
      </w:r>
    </w:p>
    <w:p w14:paraId="5A2EAA94" w14:textId="77777777" w:rsidR="008D6BEB" w:rsidRDefault="008D6BEB" w:rsidP="008D6BEB">
      <w:pPr>
        <w:ind w:left="360"/>
        <w:jc w:val="both"/>
        <w:rPr>
          <w:lang w:val="fr-CA"/>
        </w:rPr>
      </w:pPr>
      <w:r>
        <w:rPr>
          <w:lang w:val="fr-CA"/>
        </w:rPr>
        <w:t>D’un pdv génétique, une prémisse à la multiplication des espèces ou à l’établissement de l’isolement reproductif est l’interruption de la migration ou de flux génétique entre les primates (barrière géographique entre les 2 populations)</w:t>
      </w:r>
    </w:p>
    <w:p w14:paraId="740FF7EC" w14:textId="25846773" w:rsidR="008D6BEB" w:rsidRDefault="008D6BEB" w:rsidP="008D6BEB">
      <w:pPr>
        <w:pStyle w:val="ListParagraph"/>
        <w:numPr>
          <w:ilvl w:val="0"/>
          <w:numId w:val="1"/>
        </w:numPr>
        <w:jc w:val="both"/>
        <w:rPr>
          <w:lang w:val="fr-CA"/>
        </w:rPr>
      </w:pPr>
      <w:r>
        <w:rPr>
          <w:lang w:val="fr-CA"/>
        </w:rPr>
        <w:t xml:space="preserve">Flux peut être interrompu de 2 manières : spéciation </w:t>
      </w:r>
      <w:r w:rsidR="00E43367">
        <w:rPr>
          <w:lang w:val="fr-CA"/>
        </w:rPr>
        <w:t>allopatrique (</w:t>
      </w:r>
      <w:r>
        <w:rPr>
          <w:lang w:val="fr-CA"/>
        </w:rPr>
        <w:t>pro</w:t>
      </w:r>
      <w:r w:rsidR="00E43367">
        <w:rPr>
          <w:lang w:val="fr-CA"/>
        </w:rPr>
        <w:t>cessus</w:t>
      </w:r>
      <w:r>
        <w:rPr>
          <w:lang w:val="fr-CA"/>
        </w:rPr>
        <w:t xml:space="preserve"> presque univ</w:t>
      </w:r>
      <w:r w:rsidR="00E43367">
        <w:rPr>
          <w:lang w:val="fr-CA"/>
        </w:rPr>
        <w:t>ersel</w:t>
      </w:r>
      <w:r>
        <w:rPr>
          <w:lang w:val="fr-CA"/>
        </w:rPr>
        <w:t xml:space="preserve">) et spéciation </w:t>
      </w:r>
      <w:r w:rsidR="00E43367">
        <w:rPr>
          <w:lang w:val="fr-CA"/>
        </w:rPr>
        <w:t>sympathique</w:t>
      </w:r>
      <w:r>
        <w:rPr>
          <w:lang w:val="fr-CA"/>
        </w:rPr>
        <w:t xml:space="preserve"> (plus rare)</w:t>
      </w:r>
      <w:r w:rsidRPr="008D6BEB">
        <w:rPr>
          <w:lang w:val="fr-CA"/>
        </w:rPr>
        <w:t xml:space="preserve"> </w:t>
      </w:r>
    </w:p>
    <w:p w14:paraId="7EE92782" w14:textId="3208D05E" w:rsidR="00E43367" w:rsidRDefault="00E43367" w:rsidP="00E43367">
      <w:pPr>
        <w:ind w:left="360"/>
        <w:jc w:val="both"/>
        <w:rPr>
          <w:lang w:val="fr-CA"/>
        </w:rPr>
      </w:pPr>
      <w:r w:rsidRPr="0018358C">
        <w:rPr>
          <w:b/>
          <w:u w:val="single"/>
          <w:lang w:val="fr-CA"/>
        </w:rPr>
        <w:t>La spéciation allopatrique est une barrière physique</w:t>
      </w:r>
      <w:r>
        <w:rPr>
          <w:lang w:val="fr-CA"/>
        </w:rPr>
        <w:t> : une pop est divisée en plusieurs pop (2 ou plus) due à une barrière géographique</w:t>
      </w:r>
      <w:r w:rsidR="0018358C">
        <w:rPr>
          <w:lang w:val="fr-CA"/>
        </w:rPr>
        <w:t>.</w:t>
      </w:r>
    </w:p>
    <w:p w14:paraId="172E804A" w14:textId="0D663FC0" w:rsidR="0018358C" w:rsidRDefault="0018358C" w:rsidP="0018358C">
      <w:pPr>
        <w:pStyle w:val="ListParagraph"/>
        <w:numPr>
          <w:ilvl w:val="0"/>
          <w:numId w:val="5"/>
        </w:numPr>
        <w:jc w:val="both"/>
        <w:rPr>
          <w:lang w:val="fr-CA"/>
        </w:rPr>
      </w:pPr>
      <w:r>
        <w:rPr>
          <w:lang w:val="fr-CA"/>
        </w:rPr>
        <w:t>Isolement passif de pop par apparition de barrière</w:t>
      </w:r>
    </w:p>
    <w:p w14:paraId="26A8691E" w14:textId="3F49F85C" w:rsidR="0018358C" w:rsidRDefault="0018358C" w:rsidP="0018358C">
      <w:pPr>
        <w:pStyle w:val="ListParagraph"/>
        <w:numPr>
          <w:ilvl w:val="0"/>
          <w:numId w:val="5"/>
        </w:numPr>
        <w:jc w:val="both"/>
        <w:rPr>
          <w:lang w:val="fr-CA"/>
        </w:rPr>
      </w:pPr>
      <w:r>
        <w:rPr>
          <w:lang w:val="fr-CA"/>
        </w:rPr>
        <w:t xml:space="preserve">Populations sont soumises à des pressions sélectives </w:t>
      </w:r>
      <w:r w:rsidR="001A6B86">
        <w:rPr>
          <w:lang w:val="fr-CA"/>
        </w:rPr>
        <w:t xml:space="preserve">différentes. Évoluent des morphologies propres à leurs habitat. </w:t>
      </w:r>
    </w:p>
    <w:p w14:paraId="436AA75E" w14:textId="1F3ABA63" w:rsidR="001A6B86" w:rsidRDefault="001A6B86" w:rsidP="0018358C">
      <w:pPr>
        <w:pStyle w:val="ListParagraph"/>
        <w:numPr>
          <w:ilvl w:val="0"/>
          <w:numId w:val="5"/>
        </w:numPr>
        <w:jc w:val="both"/>
        <w:rPr>
          <w:lang w:val="fr-CA"/>
        </w:rPr>
      </w:pPr>
      <w:r>
        <w:rPr>
          <w:lang w:val="fr-CA"/>
        </w:rPr>
        <w:t xml:space="preserve">Espèces peuvent vivre dans le même environnement après la disparition de la barrière mais ne peuvent pas se reproduire. </w:t>
      </w:r>
    </w:p>
    <w:p w14:paraId="3033F725" w14:textId="0D441F11" w:rsidR="001A6B86" w:rsidRDefault="001A6B86" w:rsidP="001A6B86">
      <w:pPr>
        <w:pStyle w:val="ListParagraph"/>
        <w:jc w:val="both"/>
        <w:rPr>
          <w:lang w:val="fr-CA"/>
        </w:rPr>
      </w:pPr>
      <w:r>
        <w:rPr>
          <w:lang w:val="fr-CA"/>
        </w:rPr>
        <w:t>Dans la zone de contact il n’y a pas de spéciation si l’évolution est complète. Si hybridation alors spéciation pas accomplit son but.</w:t>
      </w:r>
    </w:p>
    <w:p w14:paraId="5DEE72D3" w14:textId="4B5395AA" w:rsidR="001A6B86" w:rsidRPr="001A6B86" w:rsidRDefault="001A6B86" w:rsidP="001A6B86">
      <w:pPr>
        <w:jc w:val="both"/>
        <w:rPr>
          <w:lang w:val="fr-CA"/>
        </w:rPr>
      </w:pPr>
      <w:r w:rsidRPr="001A6B86">
        <w:rPr>
          <w:u w:val="single"/>
          <w:lang w:val="fr-CA"/>
        </w:rPr>
        <w:t>La capacité de dispersion</w:t>
      </w:r>
      <w:r w:rsidRPr="001A6B86">
        <w:rPr>
          <w:lang w:val="fr-CA"/>
        </w:rPr>
        <w:t xml:space="preserve"> </w:t>
      </w:r>
      <w:r>
        <w:rPr>
          <w:lang w:val="fr-CA"/>
        </w:rPr>
        <w:t xml:space="preserve">des individus est importante pour définir </w:t>
      </w:r>
      <w:bookmarkStart w:id="0" w:name="_GoBack"/>
      <w:bookmarkEnd w:id="0"/>
    </w:p>
    <w:sectPr w:rsidR="001A6B86" w:rsidRPr="001A6B8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0EB64" w14:textId="77777777" w:rsidR="006B292B" w:rsidRDefault="006B292B" w:rsidP="00027D2D">
      <w:pPr>
        <w:spacing w:after="0" w:line="240" w:lineRule="auto"/>
      </w:pPr>
      <w:r>
        <w:separator/>
      </w:r>
    </w:p>
  </w:endnote>
  <w:endnote w:type="continuationSeparator" w:id="0">
    <w:p w14:paraId="48E15ABD" w14:textId="77777777" w:rsidR="006B292B" w:rsidRDefault="006B292B" w:rsidP="0002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97775" w14:textId="77777777" w:rsidR="006B292B" w:rsidRDefault="006B292B" w:rsidP="00027D2D">
      <w:pPr>
        <w:spacing w:after="0" w:line="240" w:lineRule="auto"/>
      </w:pPr>
      <w:r>
        <w:separator/>
      </w:r>
    </w:p>
  </w:footnote>
  <w:footnote w:type="continuationSeparator" w:id="0">
    <w:p w14:paraId="2D815F89" w14:textId="77777777" w:rsidR="006B292B" w:rsidRDefault="006B292B" w:rsidP="00027D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B750E" w14:textId="08ECE6FF" w:rsidR="00381516" w:rsidRDefault="00381516">
    <w:pPr>
      <w:pStyle w:val="Header"/>
    </w:pPr>
    <w:r>
      <w:t xml:space="preserve">Biology notes or </w:t>
    </w:r>
    <w:proofErr w:type="spellStart"/>
    <w:r>
      <w:t>wtvr</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41EA"/>
    <w:multiLevelType w:val="hybridMultilevel"/>
    <w:tmpl w:val="D952E0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217F46"/>
    <w:multiLevelType w:val="hybridMultilevel"/>
    <w:tmpl w:val="BD121024"/>
    <w:lvl w:ilvl="0" w:tplc="FD58D38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3B416A"/>
    <w:multiLevelType w:val="hybridMultilevel"/>
    <w:tmpl w:val="EE0496CA"/>
    <w:lvl w:ilvl="0" w:tplc="37169FDE">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8F6A57"/>
    <w:multiLevelType w:val="hybridMultilevel"/>
    <w:tmpl w:val="F1225B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540B9C"/>
    <w:multiLevelType w:val="hybridMultilevel"/>
    <w:tmpl w:val="4E629F66"/>
    <w:lvl w:ilvl="0" w:tplc="D4705D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2D"/>
    <w:rsid w:val="00027D2D"/>
    <w:rsid w:val="0004571D"/>
    <w:rsid w:val="000B6323"/>
    <w:rsid w:val="001746B7"/>
    <w:rsid w:val="0018358C"/>
    <w:rsid w:val="00187DBF"/>
    <w:rsid w:val="00190A25"/>
    <w:rsid w:val="001A6B86"/>
    <w:rsid w:val="002C442F"/>
    <w:rsid w:val="002C4E95"/>
    <w:rsid w:val="002C7ADD"/>
    <w:rsid w:val="00381516"/>
    <w:rsid w:val="003C38F8"/>
    <w:rsid w:val="00435047"/>
    <w:rsid w:val="004A5E76"/>
    <w:rsid w:val="005D62F9"/>
    <w:rsid w:val="00642609"/>
    <w:rsid w:val="00687CB4"/>
    <w:rsid w:val="006B292B"/>
    <w:rsid w:val="00706658"/>
    <w:rsid w:val="007C21B0"/>
    <w:rsid w:val="007F6B73"/>
    <w:rsid w:val="008D6BEB"/>
    <w:rsid w:val="009451D2"/>
    <w:rsid w:val="009C5972"/>
    <w:rsid w:val="00A31B44"/>
    <w:rsid w:val="00A42B8A"/>
    <w:rsid w:val="00A97C77"/>
    <w:rsid w:val="00BC4F1E"/>
    <w:rsid w:val="00C1686E"/>
    <w:rsid w:val="00C44CBC"/>
    <w:rsid w:val="00CF2F57"/>
    <w:rsid w:val="00E12E5C"/>
    <w:rsid w:val="00E43367"/>
    <w:rsid w:val="00E47550"/>
    <w:rsid w:val="00ED0132"/>
    <w:rsid w:val="00F15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5F8C5"/>
  <w15:chartTrackingRefBased/>
  <w15:docId w15:val="{E6C34512-077D-47FE-857E-59245C8CC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7D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7D2D"/>
  </w:style>
  <w:style w:type="paragraph" w:styleId="Footer">
    <w:name w:val="footer"/>
    <w:basedOn w:val="Normal"/>
    <w:link w:val="FooterChar"/>
    <w:uiPriority w:val="99"/>
    <w:unhideWhenUsed/>
    <w:rsid w:val="00027D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7D2D"/>
  </w:style>
  <w:style w:type="paragraph" w:styleId="ListParagraph">
    <w:name w:val="List Paragraph"/>
    <w:basedOn w:val="Normal"/>
    <w:uiPriority w:val="34"/>
    <w:qFormat/>
    <w:rsid w:val="00027D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7</Pages>
  <Words>2541</Words>
  <Characters>14489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Ibrahim</dc:creator>
  <cp:keywords/>
  <dc:description/>
  <cp:lastModifiedBy>Rayan Ibrahim</cp:lastModifiedBy>
  <cp:revision>2</cp:revision>
  <dcterms:created xsi:type="dcterms:W3CDTF">2018-12-12T16:51:00Z</dcterms:created>
  <dcterms:modified xsi:type="dcterms:W3CDTF">2018-12-13T04:34:00Z</dcterms:modified>
</cp:coreProperties>
</file>