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465113" w14:textId="7B1BC432" w:rsidR="00E24BCD" w:rsidRPr="00E24BCD" w:rsidRDefault="00BA603A" w:rsidP="00E24BCD">
      <w:pPr>
        <w:spacing w:after="120" w:line="240" w:lineRule="auto"/>
        <w:jc w:val="center"/>
        <w:rPr>
          <w:b/>
          <w:sz w:val="28"/>
        </w:rPr>
      </w:pPr>
      <w:r>
        <w:rPr>
          <w:b/>
          <w:sz w:val="28"/>
        </w:rPr>
        <w:t>ADM</w:t>
      </w:r>
      <w:r w:rsidR="00E24BCD" w:rsidRPr="00E24BCD">
        <w:rPr>
          <w:b/>
          <w:sz w:val="28"/>
        </w:rPr>
        <w:t xml:space="preserve"> </w:t>
      </w:r>
      <w:r w:rsidR="001300D9">
        <w:rPr>
          <w:b/>
          <w:sz w:val="28"/>
        </w:rPr>
        <w:t>4307</w:t>
      </w:r>
      <w:r w:rsidR="00E24BCD" w:rsidRPr="00E24BCD">
        <w:rPr>
          <w:b/>
          <w:sz w:val="28"/>
        </w:rPr>
        <w:t xml:space="preserve"> </w:t>
      </w:r>
      <w:r>
        <w:rPr>
          <w:b/>
          <w:sz w:val="28"/>
        </w:rPr>
        <w:t xml:space="preserve">Business </w:t>
      </w:r>
      <w:r w:rsidR="001300D9">
        <w:rPr>
          <w:b/>
          <w:sz w:val="28"/>
        </w:rPr>
        <w:t>Forecasting Analytics</w:t>
      </w:r>
    </w:p>
    <w:p w14:paraId="7EA11A7E" w14:textId="0D886F53" w:rsidR="00201D9B" w:rsidRPr="00E24BCD" w:rsidRDefault="00E24BCD" w:rsidP="00E24BCD">
      <w:pPr>
        <w:spacing w:after="120" w:line="240" w:lineRule="auto"/>
        <w:jc w:val="center"/>
        <w:rPr>
          <w:b/>
          <w:sz w:val="28"/>
        </w:rPr>
      </w:pPr>
      <w:r w:rsidRPr="00E24BCD">
        <w:rPr>
          <w:b/>
          <w:sz w:val="28"/>
        </w:rPr>
        <w:t xml:space="preserve">Practice </w:t>
      </w:r>
      <w:r w:rsidR="00A66CBE">
        <w:rPr>
          <w:b/>
          <w:sz w:val="28"/>
        </w:rPr>
        <w:t>Questions</w:t>
      </w:r>
    </w:p>
    <w:p w14:paraId="058256C1" w14:textId="77777777" w:rsidR="00E24BCD" w:rsidRDefault="00E24BCD" w:rsidP="00E24BCD">
      <w:pPr>
        <w:spacing w:after="120" w:line="240" w:lineRule="auto"/>
        <w:jc w:val="both"/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6"/>
        <w:gridCol w:w="3971"/>
        <w:gridCol w:w="283"/>
        <w:gridCol w:w="1046"/>
        <w:gridCol w:w="2924"/>
      </w:tblGrid>
      <w:tr w:rsidR="00E24BCD" w:rsidRPr="00E24BCD" w14:paraId="4342C1DB" w14:textId="77777777" w:rsidTr="00E24BCD">
        <w:trPr>
          <w:trHeight w:val="283"/>
        </w:trPr>
        <w:tc>
          <w:tcPr>
            <w:tcW w:w="607" w:type="pct"/>
            <w:vAlign w:val="bottom"/>
          </w:tcPr>
          <w:p w14:paraId="7446CAB4" w14:textId="61A70E5C" w:rsidR="00E24BCD" w:rsidRPr="00E24BCD" w:rsidRDefault="00E24BCD" w:rsidP="00E24BCD">
            <w:pPr>
              <w:spacing w:after="0" w:line="240" w:lineRule="auto"/>
              <w:rPr>
                <w:rFonts w:eastAsia="Century Gothic" w:cs="Times New Roman"/>
                <w:b/>
                <w:sz w:val="20"/>
              </w:rPr>
            </w:pPr>
            <w:r w:rsidRPr="00E24BCD">
              <w:rPr>
                <w:rFonts w:eastAsia="Century Gothic" w:cs="Times New Roman"/>
                <w:b/>
                <w:sz w:val="20"/>
              </w:rPr>
              <w:t>Chapter</w:t>
            </w:r>
            <w:r w:rsidR="003B200A">
              <w:rPr>
                <w:rFonts w:eastAsia="Century Gothic" w:cs="Times New Roman"/>
                <w:b/>
                <w:sz w:val="20"/>
              </w:rPr>
              <w:t>s</w:t>
            </w:r>
            <w:r w:rsidRPr="00E24BCD">
              <w:rPr>
                <w:rFonts w:eastAsia="Century Gothic" w:cs="Times New Roman"/>
                <w:b/>
                <w:sz w:val="20"/>
              </w:rPr>
              <w:t>:</w:t>
            </w:r>
          </w:p>
        </w:tc>
        <w:tc>
          <w:tcPr>
            <w:tcW w:w="2121" w:type="pct"/>
            <w:vAlign w:val="bottom"/>
          </w:tcPr>
          <w:p w14:paraId="5ADB5C1E" w14:textId="45F16B9E" w:rsidR="00E24BCD" w:rsidRPr="00E24BCD" w:rsidRDefault="001300D9" w:rsidP="00B40315">
            <w:pPr>
              <w:spacing w:after="0" w:line="240" w:lineRule="auto"/>
              <w:rPr>
                <w:rFonts w:eastAsia="Century Gothic" w:cs="Times New Roman"/>
                <w:sz w:val="20"/>
              </w:rPr>
            </w:pPr>
            <w:r>
              <w:rPr>
                <w:rFonts w:eastAsia="Century Gothic" w:cs="Times New Roman"/>
                <w:sz w:val="20"/>
              </w:rPr>
              <w:t>1</w:t>
            </w:r>
            <w:r w:rsidR="00BA603A">
              <w:rPr>
                <w:rFonts w:eastAsia="Century Gothic" w:cs="Times New Roman"/>
                <w:sz w:val="20"/>
              </w:rPr>
              <w:t>-</w:t>
            </w:r>
            <w:r>
              <w:rPr>
                <w:rFonts w:eastAsia="Century Gothic" w:cs="Times New Roman"/>
                <w:sz w:val="20"/>
              </w:rPr>
              <w:t>2</w:t>
            </w:r>
            <w:r w:rsidR="00E250F7">
              <w:rPr>
                <w:rFonts w:eastAsia="Century Gothic" w:cs="Times New Roman"/>
                <w:sz w:val="20"/>
              </w:rPr>
              <w:t>-</w:t>
            </w:r>
            <w:r>
              <w:rPr>
                <w:rFonts w:eastAsia="Century Gothic" w:cs="Times New Roman"/>
                <w:sz w:val="20"/>
              </w:rPr>
              <w:t>3</w:t>
            </w:r>
          </w:p>
        </w:tc>
        <w:tc>
          <w:tcPr>
            <w:tcW w:w="151" w:type="pct"/>
            <w:vAlign w:val="bottom"/>
          </w:tcPr>
          <w:p w14:paraId="2C69C723" w14:textId="77777777" w:rsidR="00E24BCD" w:rsidRPr="00E24BCD" w:rsidRDefault="00E24BCD" w:rsidP="00E24BCD">
            <w:pPr>
              <w:spacing w:after="0" w:line="240" w:lineRule="auto"/>
              <w:rPr>
                <w:rFonts w:eastAsia="Century Gothic" w:cs="Times New Roman"/>
                <w:b/>
                <w:sz w:val="20"/>
              </w:rPr>
            </w:pPr>
          </w:p>
        </w:tc>
        <w:tc>
          <w:tcPr>
            <w:tcW w:w="559" w:type="pct"/>
            <w:vAlign w:val="bottom"/>
          </w:tcPr>
          <w:p w14:paraId="71095431" w14:textId="77777777" w:rsidR="00E24BCD" w:rsidRPr="00E24BCD" w:rsidRDefault="00E24BCD" w:rsidP="00E24BCD">
            <w:pPr>
              <w:spacing w:after="0" w:line="240" w:lineRule="auto"/>
              <w:rPr>
                <w:rFonts w:eastAsia="Century Gothic" w:cs="Times New Roman"/>
                <w:b/>
                <w:sz w:val="20"/>
              </w:rPr>
            </w:pPr>
            <w:r w:rsidRPr="00E24BCD">
              <w:rPr>
                <w:rFonts w:eastAsia="Century Gothic" w:cs="Times New Roman"/>
                <w:b/>
                <w:sz w:val="20"/>
              </w:rPr>
              <w:t>Name:</w:t>
            </w:r>
          </w:p>
        </w:tc>
        <w:tc>
          <w:tcPr>
            <w:tcW w:w="1562" w:type="pct"/>
            <w:tcBorders>
              <w:bottom w:val="single" w:sz="4" w:space="0" w:color="auto"/>
            </w:tcBorders>
            <w:vAlign w:val="center"/>
          </w:tcPr>
          <w:p w14:paraId="0DEFCAC6" w14:textId="77777777" w:rsidR="00E24BCD" w:rsidRPr="00E24BCD" w:rsidRDefault="00E24BCD" w:rsidP="00E24BCD">
            <w:pPr>
              <w:spacing w:after="120" w:line="240" w:lineRule="auto"/>
              <w:rPr>
                <w:rFonts w:eastAsia="Century Gothic" w:cs="Times New Roman"/>
                <w:b/>
                <w:sz w:val="20"/>
              </w:rPr>
            </w:pPr>
          </w:p>
        </w:tc>
      </w:tr>
      <w:tr w:rsidR="00E24BCD" w:rsidRPr="00E24BCD" w14:paraId="3B4D3C88" w14:textId="77777777" w:rsidTr="00E24BCD">
        <w:trPr>
          <w:trHeight w:val="283"/>
        </w:trPr>
        <w:tc>
          <w:tcPr>
            <w:tcW w:w="607" w:type="pct"/>
            <w:vAlign w:val="bottom"/>
          </w:tcPr>
          <w:p w14:paraId="7313C3AD" w14:textId="02B17DE6" w:rsidR="00E24BCD" w:rsidRPr="00E24BCD" w:rsidRDefault="00E24BCD" w:rsidP="00E24BCD">
            <w:pPr>
              <w:spacing w:after="0" w:line="240" w:lineRule="auto"/>
              <w:rPr>
                <w:rFonts w:eastAsia="Century Gothic" w:cs="Times New Roman"/>
                <w:b/>
                <w:sz w:val="20"/>
              </w:rPr>
            </w:pPr>
            <w:r w:rsidRPr="00E24BCD">
              <w:rPr>
                <w:rFonts w:eastAsia="Century Gothic" w:cs="Times New Roman"/>
                <w:b/>
                <w:sz w:val="20"/>
              </w:rPr>
              <w:t>Topic</w:t>
            </w:r>
            <w:r w:rsidR="00811EB7">
              <w:rPr>
                <w:rFonts w:eastAsia="Century Gothic" w:cs="Times New Roman"/>
                <w:b/>
                <w:sz w:val="20"/>
              </w:rPr>
              <w:t>s</w:t>
            </w:r>
            <w:r w:rsidRPr="00E24BCD">
              <w:rPr>
                <w:rFonts w:eastAsia="Century Gothic" w:cs="Times New Roman"/>
                <w:b/>
                <w:sz w:val="20"/>
              </w:rPr>
              <w:t>:</w:t>
            </w:r>
          </w:p>
        </w:tc>
        <w:tc>
          <w:tcPr>
            <w:tcW w:w="2121" w:type="pct"/>
            <w:vAlign w:val="bottom"/>
          </w:tcPr>
          <w:p w14:paraId="5846AADF" w14:textId="5C016F24" w:rsidR="00E24BCD" w:rsidRPr="00E24BCD" w:rsidRDefault="001300D9" w:rsidP="00BA603A">
            <w:pPr>
              <w:spacing w:after="0" w:line="240" w:lineRule="auto"/>
              <w:rPr>
                <w:rFonts w:eastAsia="Century Gothic" w:cs="Times New Roman"/>
                <w:sz w:val="20"/>
              </w:rPr>
            </w:pPr>
            <w:r>
              <w:rPr>
                <w:rFonts w:eastAsia="Century Gothic" w:cs="Times New Roman"/>
                <w:sz w:val="20"/>
              </w:rPr>
              <w:t>Introduction, Basic Methods</w:t>
            </w:r>
          </w:p>
        </w:tc>
        <w:tc>
          <w:tcPr>
            <w:tcW w:w="151" w:type="pct"/>
            <w:vAlign w:val="bottom"/>
          </w:tcPr>
          <w:p w14:paraId="2A1623ED" w14:textId="77777777" w:rsidR="00E24BCD" w:rsidRPr="00E24BCD" w:rsidRDefault="00E24BCD" w:rsidP="00E24BCD">
            <w:pPr>
              <w:spacing w:after="0" w:line="240" w:lineRule="auto"/>
              <w:rPr>
                <w:rFonts w:eastAsia="Century Gothic" w:cs="Times New Roman"/>
                <w:b/>
                <w:sz w:val="20"/>
              </w:rPr>
            </w:pPr>
          </w:p>
        </w:tc>
        <w:tc>
          <w:tcPr>
            <w:tcW w:w="559" w:type="pct"/>
            <w:vAlign w:val="bottom"/>
          </w:tcPr>
          <w:p w14:paraId="2E6CF8B1" w14:textId="77777777" w:rsidR="00E24BCD" w:rsidRPr="00E24BCD" w:rsidRDefault="00E24BCD" w:rsidP="00E24BCD">
            <w:pPr>
              <w:spacing w:after="0" w:line="240" w:lineRule="auto"/>
              <w:rPr>
                <w:rFonts w:eastAsia="Century Gothic" w:cs="Times New Roman"/>
                <w:b/>
                <w:sz w:val="20"/>
              </w:rPr>
            </w:pPr>
            <w:r w:rsidRPr="00E24BCD">
              <w:rPr>
                <w:rFonts w:eastAsia="Century Gothic" w:cs="Times New Roman"/>
                <w:b/>
                <w:sz w:val="20"/>
              </w:rPr>
              <w:t>Student #:</w:t>
            </w:r>
          </w:p>
        </w:tc>
        <w:tc>
          <w:tcPr>
            <w:tcW w:w="1562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58D5D9E" w14:textId="77777777" w:rsidR="00E24BCD" w:rsidRPr="00E24BCD" w:rsidRDefault="00E24BCD" w:rsidP="00E24BCD">
            <w:pPr>
              <w:spacing w:after="120" w:line="240" w:lineRule="auto"/>
              <w:rPr>
                <w:rFonts w:eastAsia="Century Gothic" w:cs="Times New Roman"/>
                <w:b/>
                <w:sz w:val="20"/>
              </w:rPr>
            </w:pPr>
          </w:p>
        </w:tc>
      </w:tr>
      <w:tr w:rsidR="00E24BCD" w:rsidRPr="00E24BCD" w14:paraId="20F113F8" w14:textId="77777777" w:rsidTr="00E24BCD">
        <w:trPr>
          <w:trHeight w:val="283"/>
        </w:trPr>
        <w:tc>
          <w:tcPr>
            <w:tcW w:w="607" w:type="pct"/>
            <w:vAlign w:val="bottom"/>
          </w:tcPr>
          <w:p w14:paraId="1D1807D9" w14:textId="77777777" w:rsidR="00E24BCD" w:rsidRPr="00E24BCD" w:rsidRDefault="00E24BCD" w:rsidP="00E24BCD">
            <w:pPr>
              <w:spacing w:after="0" w:line="240" w:lineRule="auto"/>
              <w:rPr>
                <w:rFonts w:eastAsia="Century Gothic" w:cs="Times New Roman"/>
                <w:b/>
                <w:sz w:val="20"/>
              </w:rPr>
            </w:pPr>
            <w:r w:rsidRPr="00E24BCD">
              <w:rPr>
                <w:rFonts w:eastAsia="Century Gothic" w:cs="Times New Roman"/>
                <w:b/>
                <w:sz w:val="20"/>
              </w:rPr>
              <w:t>Date:</w:t>
            </w:r>
          </w:p>
        </w:tc>
        <w:tc>
          <w:tcPr>
            <w:tcW w:w="2121" w:type="pct"/>
            <w:vAlign w:val="bottom"/>
          </w:tcPr>
          <w:p w14:paraId="3DF1CC86" w14:textId="02B575F7" w:rsidR="00E24BCD" w:rsidRPr="00E24BCD" w:rsidRDefault="001300D9" w:rsidP="00BA603A">
            <w:pPr>
              <w:spacing w:after="0" w:line="240" w:lineRule="auto"/>
              <w:rPr>
                <w:rFonts w:eastAsia="Century Gothic" w:cs="Times New Roman"/>
                <w:sz w:val="20"/>
              </w:rPr>
            </w:pPr>
            <w:r>
              <w:rPr>
                <w:rFonts w:eastAsia="Century Gothic" w:cs="Times New Roman"/>
                <w:sz w:val="20"/>
              </w:rPr>
              <w:t>Sept</w:t>
            </w:r>
            <w:r w:rsidR="00E24BCD" w:rsidRPr="00E24BCD">
              <w:rPr>
                <w:rFonts w:eastAsia="Century Gothic" w:cs="Times New Roman"/>
                <w:sz w:val="20"/>
              </w:rPr>
              <w:t xml:space="preserve">. </w:t>
            </w:r>
            <w:r w:rsidR="00E250F7">
              <w:rPr>
                <w:rFonts w:eastAsia="Century Gothic" w:cs="Times New Roman"/>
                <w:sz w:val="20"/>
              </w:rPr>
              <w:t>2</w:t>
            </w:r>
            <w:r w:rsidR="00A820E4">
              <w:rPr>
                <w:rFonts w:eastAsia="Century Gothic" w:cs="Times New Roman"/>
                <w:sz w:val="20"/>
              </w:rPr>
              <w:t>1</w:t>
            </w:r>
            <w:r w:rsidR="00E24BCD" w:rsidRPr="00E24BCD">
              <w:rPr>
                <w:rFonts w:eastAsia="Century Gothic" w:cs="Times New Roman"/>
                <w:sz w:val="20"/>
              </w:rPr>
              <w:t>, 20</w:t>
            </w:r>
            <w:r w:rsidR="00A820E4">
              <w:rPr>
                <w:rFonts w:eastAsia="Century Gothic" w:cs="Times New Roman"/>
                <w:sz w:val="20"/>
              </w:rPr>
              <w:t>20</w:t>
            </w:r>
          </w:p>
        </w:tc>
        <w:tc>
          <w:tcPr>
            <w:tcW w:w="151" w:type="pct"/>
            <w:vAlign w:val="bottom"/>
          </w:tcPr>
          <w:p w14:paraId="00400F78" w14:textId="77777777" w:rsidR="00E24BCD" w:rsidRPr="00E24BCD" w:rsidRDefault="00E24BCD" w:rsidP="00E24BCD">
            <w:pPr>
              <w:spacing w:after="0" w:line="240" w:lineRule="auto"/>
              <w:rPr>
                <w:rFonts w:eastAsia="Century Gothic" w:cs="Times New Roman"/>
                <w:b/>
                <w:sz w:val="20"/>
              </w:rPr>
            </w:pPr>
          </w:p>
        </w:tc>
        <w:tc>
          <w:tcPr>
            <w:tcW w:w="559" w:type="pct"/>
            <w:vAlign w:val="bottom"/>
          </w:tcPr>
          <w:p w14:paraId="349E1974" w14:textId="77777777" w:rsidR="00E24BCD" w:rsidRPr="00E24BCD" w:rsidRDefault="00E24BCD" w:rsidP="00E24BCD">
            <w:pPr>
              <w:spacing w:after="0" w:line="240" w:lineRule="auto"/>
              <w:rPr>
                <w:rFonts w:eastAsia="Century Gothic" w:cs="Times New Roman"/>
                <w:b/>
                <w:sz w:val="20"/>
              </w:rPr>
            </w:pPr>
          </w:p>
        </w:tc>
        <w:tc>
          <w:tcPr>
            <w:tcW w:w="1562" w:type="pct"/>
            <w:tcBorders>
              <w:top w:val="single" w:sz="4" w:space="0" w:color="auto"/>
            </w:tcBorders>
            <w:vAlign w:val="bottom"/>
          </w:tcPr>
          <w:p w14:paraId="30434D16" w14:textId="77777777" w:rsidR="00E24BCD" w:rsidRPr="00E24BCD" w:rsidRDefault="00E24BCD" w:rsidP="00E24BCD">
            <w:pPr>
              <w:spacing w:after="120" w:line="240" w:lineRule="auto"/>
              <w:rPr>
                <w:rFonts w:eastAsia="Century Gothic" w:cs="Times New Roman"/>
                <w:b/>
                <w:sz w:val="20"/>
              </w:rPr>
            </w:pPr>
          </w:p>
        </w:tc>
      </w:tr>
    </w:tbl>
    <w:p w14:paraId="5B97D5CD" w14:textId="77777777" w:rsidR="00E24BCD" w:rsidRDefault="00E24BCD" w:rsidP="00E24BCD">
      <w:pPr>
        <w:spacing w:after="0" w:line="240" w:lineRule="auto"/>
        <w:jc w:val="both"/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E93525" wp14:editId="65A8A60E">
                <wp:simplePos x="0" y="0"/>
                <wp:positionH relativeFrom="column">
                  <wp:posOffset>15571</wp:posOffset>
                </wp:positionH>
                <wp:positionV relativeFrom="paragraph">
                  <wp:posOffset>105493</wp:posOffset>
                </wp:positionV>
                <wp:extent cx="5940000" cy="0"/>
                <wp:effectExtent l="0" t="0" r="2286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400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5523095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25pt,8.3pt" to="468.95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" strokecolor="#a5a5a5 [2092]" strokeweight=".5pt">
                <v:stroke joinstyle="miter"/>
              </v:line>
            </w:pict>
          </mc:Fallback>
        </mc:AlternateContent>
      </w:r>
    </w:p>
    <w:p w14:paraId="4376D0AB" w14:textId="1D6CC465" w:rsidR="00A66CBE" w:rsidRPr="000C1C21" w:rsidRDefault="00A66CBE" w:rsidP="00E24BCD">
      <w:pPr>
        <w:spacing w:before="120" w:after="0" w:line="240" w:lineRule="auto"/>
        <w:jc w:val="both"/>
        <w:rPr>
          <w:b/>
        </w:rPr>
      </w:pPr>
      <w:r w:rsidRPr="000C1C21">
        <w:rPr>
          <w:b/>
        </w:rPr>
        <w:t xml:space="preserve">True/False and </w:t>
      </w:r>
      <w:r w:rsidR="000C1C21" w:rsidRPr="000C1C21">
        <w:rPr>
          <w:b/>
        </w:rPr>
        <w:t>Multiple-Choice</w:t>
      </w:r>
      <w:r w:rsidRPr="000C1C21">
        <w:rPr>
          <w:b/>
        </w:rPr>
        <w:t xml:space="preserve"> Questions</w:t>
      </w:r>
    </w:p>
    <w:p w14:paraId="6AF208F7" w14:textId="2D94E08A" w:rsidR="00E24BCD" w:rsidRPr="000C1C21" w:rsidRDefault="00E24BCD" w:rsidP="00E24BCD">
      <w:pPr>
        <w:spacing w:before="120" w:after="0" w:line="240" w:lineRule="auto"/>
        <w:jc w:val="both"/>
      </w:pPr>
      <w:r w:rsidRPr="000C1C21">
        <w:t xml:space="preserve">Read each question carefully, and then </w:t>
      </w:r>
      <w:r w:rsidRPr="000C1C21">
        <w:rPr>
          <w:b/>
        </w:rPr>
        <w:t>CIRCLE THE ANSWER</w:t>
      </w:r>
      <w:r w:rsidRPr="000C1C21">
        <w:t xml:space="preserve"> that best fits the question.</w:t>
      </w:r>
    </w:p>
    <w:p w14:paraId="624ED05B" w14:textId="77777777" w:rsidR="00E24BCD" w:rsidRDefault="00E24BCD" w:rsidP="00E24BCD">
      <w:pPr>
        <w:spacing w:after="0" w:line="240" w:lineRule="auto"/>
        <w:jc w:val="both"/>
      </w:pPr>
    </w:p>
    <w:p w14:paraId="207D6B17" w14:textId="77777777" w:rsidR="004219B5" w:rsidRDefault="004219B5" w:rsidP="004219B5">
      <w:pPr>
        <w:spacing w:after="0" w:line="240" w:lineRule="auto"/>
        <w:jc w:val="both"/>
      </w:pPr>
      <w:r>
        <w:t xml:space="preserve">1. </w:t>
      </w:r>
      <w:r>
        <w:tab/>
        <w:t>Forecasting techniques generally assume that the same causal system that existed in the past will continue to exist in the future.</w:t>
      </w:r>
    </w:p>
    <w:p w14:paraId="06820A9B" w14:textId="77777777" w:rsidR="004219B5" w:rsidRPr="004219B5" w:rsidRDefault="004219B5" w:rsidP="004219B5">
      <w:pPr>
        <w:spacing w:after="0" w:line="240" w:lineRule="auto"/>
        <w:ind w:firstLine="567"/>
        <w:jc w:val="both"/>
        <w:rPr>
          <w:color w:val="FF0000"/>
        </w:rPr>
      </w:pPr>
      <w:r w:rsidRPr="004219B5">
        <w:rPr>
          <w:color w:val="FF0000"/>
        </w:rPr>
        <w:t>A)</w:t>
      </w:r>
      <w:r w:rsidRPr="004219B5">
        <w:rPr>
          <w:color w:val="FF0000"/>
        </w:rPr>
        <w:tab/>
        <w:t>TRUE</w:t>
      </w:r>
    </w:p>
    <w:p w14:paraId="45DD8718" w14:textId="77777777" w:rsidR="004219B5" w:rsidRDefault="004219B5" w:rsidP="004219B5">
      <w:pPr>
        <w:spacing w:after="0" w:line="240" w:lineRule="auto"/>
        <w:ind w:firstLine="567"/>
        <w:jc w:val="both"/>
      </w:pPr>
      <w:r>
        <w:t>B)</w:t>
      </w:r>
      <w:r>
        <w:tab/>
        <w:t>FALSE</w:t>
      </w:r>
    </w:p>
    <w:p w14:paraId="5E9472B1" w14:textId="77777777" w:rsidR="004219B5" w:rsidRDefault="004219B5" w:rsidP="004219B5">
      <w:pPr>
        <w:spacing w:after="0" w:line="240" w:lineRule="auto"/>
        <w:jc w:val="both"/>
      </w:pPr>
    </w:p>
    <w:p w14:paraId="0000DB61" w14:textId="77777777" w:rsidR="004219B5" w:rsidRDefault="004219B5" w:rsidP="004219B5">
      <w:pPr>
        <w:spacing w:after="0" w:line="240" w:lineRule="auto"/>
        <w:jc w:val="both"/>
      </w:pPr>
      <w:r>
        <w:t>2.</w:t>
      </w:r>
      <w:r>
        <w:tab/>
        <w:t xml:space="preserve">Forecast accuracy tends to increase as the time horizon increases. </w:t>
      </w:r>
    </w:p>
    <w:p w14:paraId="3BECBB01" w14:textId="77777777" w:rsidR="004219B5" w:rsidRDefault="004219B5" w:rsidP="004219B5">
      <w:pPr>
        <w:spacing w:after="0" w:line="240" w:lineRule="auto"/>
        <w:ind w:firstLine="567"/>
        <w:jc w:val="both"/>
      </w:pPr>
      <w:r>
        <w:t>A)</w:t>
      </w:r>
      <w:r>
        <w:tab/>
        <w:t>TRUE</w:t>
      </w:r>
    </w:p>
    <w:p w14:paraId="03CEF9FF" w14:textId="77777777" w:rsidR="004219B5" w:rsidRPr="004219B5" w:rsidRDefault="004219B5" w:rsidP="004219B5">
      <w:pPr>
        <w:spacing w:after="0" w:line="240" w:lineRule="auto"/>
        <w:ind w:firstLine="567"/>
        <w:jc w:val="both"/>
        <w:rPr>
          <w:color w:val="FF0000"/>
        </w:rPr>
      </w:pPr>
      <w:r w:rsidRPr="004219B5">
        <w:rPr>
          <w:color w:val="FF0000"/>
        </w:rPr>
        <w:t>B)</w:t>
      </w:r>
      <w:r w:rsidRPr="004219B5">
        <w:rPr>
          <w:color w:val="FF0000"/>
        </w:rPr>
        <w:tab/>
        <w:t>FALSE</w:t>
      </w:r>
    </w:p>
    <w:p w14:paraId="36596ABA" w14:textId="77777777" w:rsidR="004219B5" w:rsidRDefault="004219B5" w:rsidP="004219B5">
      <w:pPr>
        <w:spacing w:after="0" w:line="240" w:lineRule="auto"/>
        <w:jc w:val="both"/>
      </w:pPr>
    </w:p>
    <w:p w14:paraId="1F60392A" w14:textId="77777777" w:rsidR="004219B5" w:rsidRDefault="004219B5" w:rsidP="004219B5">
      <w:pPr>
        <w:spacing w:after="0" w:line="240" w:lineRule="auto"/>
        <w:jc w:val="both"/>
      </w:pPr>
      <w:r>
        <w:t>3.</w:t>
      </w:r>
      <w:r>
        <w:tab/>
        <w:t>Time series techniques involve identification of explanatory variables that can be used to predict future demand.</w:t>
      </w:r>
    </w:p>
    <w:p w14:paraId="497DC0B2" w14:textId="77777777" w:rsidR="004219B5" w:rsidRDefault="004219B5" w:rsidP="004219B5">
      <w:pPr>
        <w:spacing w:after="0" w:line="240" w:lineRule="auto"/>
        <w:ind w:firstLine="567"/>
        <w:jc w:val="both"/>
      </w:pPr>
      <w:r>
        <w:t>A)</w:t>
      </w:r>
      <w:r>
        <w:tab/>
        <w:t>TRUE</w:t>
      </w:r>
    </w:p>
    <w:p w14:paraId="78564E98" w14:textId="77777777" w:rsidR="004219B5" w:rsidRPr="004219B5" w:rsidRDefault="004219B5" w:rsidP="004219B5">
      <w:pPr>
        <w:spacing w:after="0" w:line="240" w:lineRule="auto"/>
        <w:ind w:firstLine="567"/>
        <w:jc w:val="both"/>
        <w:rPr>
          <w:color w:val="FF0000"/>
        </w:rPr>
      </w:pPr>
      <w:r w:rsidRPr="004219B5">
        <w:rPr>
          <w:color w:val="FF0000"/>
        </w:rPr>
        <w:t>B)</w:t>
      </w:r>
      <w:r w:rsidRPr="004219B5">
        <w:rPr>
          <w:color w:val="FF0000"/>
        </w:rPr>
        <w:tab/>
        <w:t>FALSE</w:t>
      </w:r>
    </w:p>
    <w:p w14:paraId="2F4244C0" w14:textId="7DAF3E7E" w:rsidR="0071228C" w:rsidRDefault="0071228C" w:rsidP="0071228C">
      <w:pPr>
        <w:spacing w:after="0" w:line="240" w:lineRule="auto"/>
        <w:jc w:val="both"/>
      </w:pPr>
    </w:p>
    <w:p w14:paraId="705FA2AA" w14:textId="317D2F4A" w:rsidR="004219B5" w:rsidRDefault="005E0F95" w:rsidP="004219B5">
      <w:pPr>
        <w:spacing w:after="0" w:line="240" w:lineRule="auto"/>
        <w:jc w:val="both"/>
      </w:pPr>
      <w:r>
        <w:t>4</w:t>
      </w:r>
      <w:r w:rsidR="004219B5">
        <w:t>.</w:t>
      </w:r>
      <w:r w:rsidR="004219B5">
        <w:tab/>
        <w:t>The naive approach to forecasting requires a linear trend line.</w:t>
      </w:r>
    </w:p>
    <w:p w14:paraId="1FF0432E" w14:textId="77777777" w:rsidR="004219B5" w:rsidRDefault="004219B5" w:rsidP="004219B5">
      <w:pPr>
        <w:spacing w:after="0" w:line="240" w:lineRule="auto"/>
        <w:ind w:firstLine="567"/>
        <w:jc w:val="both"/>
      </w:pPr>
      <w:r>
        <w:t>A)</w:t>
      </w:r>
      <w:r>
        <w:tab/>
        <w:t>TRUE</w:t>
      </w:r>
    </w:p>
    <w:p w14:paraId="5F4DF315" w14:textId="77777777" w:rsidR="004219B5" w:rsidRPr="004219B5" w:rsidRDefault="004219B5" w:rsidP="004219B5">
      <w:pPr>
        <w:spacing w:after="0" w:line="240" w:lineRule="auto"/>
        <w:ind w:firstLine="567"/>
        <w:jc w:val="both"/>
        <w:rPr>
          <w:color w:val="FF0000"/>
        </w:rPr>
      </w:pPr>
      <w:r w:rsidRPr="004219B5">
        <w:rPr>
          <w:color w:val="FF0000"/>
        </w:rPr>
        <w:t>B)</w:t>
      </w:r>
      <w:r w:rsidRPr="004219B5">
        <w:rPr>
          <w:color w:val="FF0000"/>
        </w:rPr>
        <w:tab/>
        <w:t>FALSE</w:t>
      </w:r>
    </w:p>
    <w:p w14:paraId="477DB4A8" w14:textId="3C887883" w:rsidR="004219B5" w:rsidRDefault="004219B5" w:rsidP="0071228C">
      <w:pPr>
        <w:spacing w:after="0" w:line="240" w:lineRule="auto"/>
        <w:jc w:val="both"/>
      </w:pPr>
    </w:p>
    <w:p w14:paraId="389309D8" w14:textId="57F92791" w:rsidR="004219B5" w:rsidRDefault="005E0F95" w:rsidP="004219B5">
      <w:pPr>
        <w:spacing w:after="0" w:line="240" w:lineRule="auto"/>
        <w:jc w:val="both"/>
      </w:pPr>
      <w:r>
        <w:t>5</w:t>
      </w:r>
      <w:r w:rsidR="004219B5">
        <w:t>.</w:t>
      </w:r>
      <w:r w:rsidR="004219B5">
        <w:tab/>
        <w:t xml:space="preserve">Correlation measures the strength and direction of a relationship between variables. </w:t>
      </w:r>
    </w:p>
    <w:p w14:paraId="7BED79C8" w14:textId="77777777" w:rsidR="004219B5" w:rsidRPr="004219B5" w:rsidRDefault="004219B5" w:rsidP="004219B5">
      <w:pPr>
        <w:spacing w:after="0" w:line="240" w:lineRule="auto"/>
        <w:ind w:firstLine="567"/>
        <w:jc w:val="both"/>
        <w:rPr>
          <w:color w:val="FF0000"/>
        </w:rPr>
      </w:pPr>
      <w:r w:rsidRPr="004219B5">
        <w:rPr>
          <w:color w:val="FF0000"/>
        </w:rPr>
        <w:t>A)</w:t>
      </w:r>
      <w:r w:rsidRPr="004219B5">
        <w:rPr>
          <w:color w:val="FF0000"/>
        </w:rPr>
        <w:tab/>
        <w:t>TRUE</w:t>
      </w:r>
    </w:p>
    <w:p w14:paraId="6065F773" w14:textId="77777777" w:rsidR="004219B5" w:rsidRDefault="004219B5" w:rsidP="004219B5">
      <w:pPr>
        <w:spacing w:after="0" w:line="240" w:lineRule="auto"/>
        <w:ind w:firstLine="567"/>
        <w:jc w:val="both"/>
      </w:pPr>
      <w:r>
        <w:t>B)</w:t>
      </w:r>
      <w:r>
        <w:tab/>
        <w:t>FALSE</w:t>
      </w:r>
    </w:p>
    <w:p w14:paraId="5A83FE26" w14:textId="14B9D95D" w:rsidR="004219B5" w:rsidRDefault="004219B5" w:rsidP="0071228C">
      <w:pPr>
        <w:spacing w:after="0" w:line="240" w:lineRule="auto"/>
        <w:jc w:val="both"/>
      </w:pPr>
    </w:p>
    <w:p w14:paraId="09A98692" w14:textId="3A2F0D4B" w:rsidR="00036DB7" w:rsidRDefault="005E0F95" w:rsidP="00036DB7">
      <w:pPr>
        <w:spacing w:after="0" w:line="240" w:lineRule="auto"/>
        <w:jc w:val="both"/>
      </w:pPr>
      <w:r>
        <w:t>6</w:t>
      </w:r>
      <w:r w:rsidR="00036DB7">
        <w:t>.</w:t>
      </w:r>
      <w:r w:rsidR="00036DB7">
        <w:tab/>
        <w:t>Which simple forecasting method says the forecast is equal to the last value plus the average change?</w:t>
      </w:r>
    </w:p>
    <w:p w14:paraId="4F1E25BB" w14:textId="16A620D6" w:rsidR="00036DB7" w:rsidRDefault="00036DB7" w:rsidP="00F22560">
      <w:pPr>
        <w:spacing w:after="0" w:line="240" w:lineRule="auto"/>
        <w:ind w:left="567"/>
        <w:jc w:val="both"/>
      </w:pPr>
      <w:r>
        <w:t>a.</w:t>
      </w:r>
      <w:r>
        <w:tab/>
        <w:t>Average Method</w:t>
      </w:r>
      <w:r w:rsidR="00F22560">
        <w:tab/>
      </w:r>
      <w:r w:rsidR="00F22560">
        <w:tab/>
      </w:r>
      <w:r w:rsidR="00F22560">
        <w:tab/>
      </w:r>
      <w:r w:rsidR="00F22560">
        <w:tab/>
      </w:r>
      <w:r>
        <w:t>b.</w:t>
      </w:r>
      <w:r>
        <w:tab/>
        <w:t>Naïve Method</w:t>
      </w:r>
    </w:p>
    <w:p w14:paraId="38D48B4B" w14:textId="600B24D9" w:rsidR="004219B5" w:rsidRPr="00F22560" w:rsidRDefault="00036DB7" w:rsidP="00F22560">
      <w:pPr>
        <w:spacing w:after="0" w:line="240" w:lineRule="auto"/>
        <w:ind w:left="567"/>
        <w:jc w:val="both"/>
      </w:pPr>
      <w:r>
        <w:t>c.</w:t>
      </w:r>
      <w:r>
        <w:tab/>
        <w:t>Seasonal Naïve Method</w:t>
      </w:r>
      <w:r w:rsidR="00F22560">
        <w:tab/>
      </w:r>
      <w:r w:rsidR="00F22560">
        <w:tab/>
      </w:r>
      <w:r w:rsidR="00F22560">
        <w:tab/>
      </w:r>
      <w:r w:rsidRPr="00036DB7">
        <w:rPr>
          <w:color w:val="FF0000"/>
        </w:rPr>
        <w:t>d.</w:t>
      </w:r>
      <w:r w:rsidRPr="00036DB7">
        <w:rPr>
          <w:color w:val="FF0000"/>
        </w:rPr>
        <w:tab/>
        <w:t>Drift Method</w:t>
      </w:r>
    </w:p>
    <w:p w14:paraId="0BA9E24F" w14:textId="77777777" w:rsidR="00036DB7" w:rsidRDefault="00036DB7" w:rsidP="00036DB7">
      <w:pPr>
        <w:spacing w:after="0" w:line="240" w:lineRule="auto"/>
        <w:jc w:val="both"/>
      </w:pPr>
    </w:p>
    <w:p w14:paraId="46E23681" w14:textId="6D90F82E" w:rsidR="00F52E41" w:rsidRDefault="00F22560" w:rsidP="00F52E41">
      <w:pPr>
        <w:spacing w:after="0" w:line="240" w:lineRule="auto"/>
        <w:jc w:val="both"/>
      </w:pPr>
      <w:r>
        <w:t>7</w:t>
      </w:r>
      <w:r w:rsidR="00F52E41">
        <w:t>.</w:t>
      </w:r>
      <w:r w:rsidR="00F52E41">
        <w:tab/>
        <w:t xml:space="preserve">Forecasts can help a manager to do all of the following EXCEPT: </w:t>
      </w:r>
    </w:p>
    <w:p w14:paraId="6F51DEAF" w14:textId="77777777" w:rsidR="00F52E41" w:rsidRDefault="00F52E41" w:rsidP="00F52E41">
      <w:pPr>
        <w:spacing w:after="0" w:line="240" w:lineRule="auto"/>
        <w:ind w:firstLine="567"/>
        <w:jc w:val="both"/>
      </w:pPr>
      <w:r>
        <w:t>A.</w:t>
      </w:r>
      <w:r>
        <w:tab/>
        <w:t>reduce uncertainty in planning.</w:t>
      </w:r>
    </w:p>
    <w:p w14:paraId="32D8C807" w14:textId="77777777" w:rsidR="00F52E41" w:rsidRDefault="00F52E41" w:rsidP="00F52E41">
      <w:pPr>
        <w:spacing w:after="0" w:line="240" w:lineRule="auto"/>
        <w:ind w:firstLine="567"/>
        <w:jc w:val="both"/>
      </w:pPr>
      <w:r>
        <w:t xml:space="preserve">B. </w:t>
      </w:r>
      <w:r>
        <w:tab/>
        <w:t>design the system.</w:t>
      </w:r>
    </w:p>
    <w:p w14:paraId="417E701C" w14:textId="3909516A" w:rsidR="00F52E41" w:rsidRDefault="00F52E41" w:rsidP="00F52E41">
      <w:pPr>
        <w:spacing w:after="0" w:line="240" w:lineRule="auto"/>
        <w:ind w:firstLine="567"/>
        <w:jc w:val="both"/>
      </w:pPr>
      <w:r>
        <w:t>C.</w:t>
      </w:r>
      <w:r>
        <w:tab/>
        <w:t>plan the medium-term use of the system.</w:t>
      </w:r>
    </w:p>
    <w:p w14:paraId="2A9FCB86" w14:textId="77777777" w:rsidR="00F52E41" w:rsidRDefault="00F52E41" w:rsidP="00F52E41">
      <w:pPr>
        <w:spacing w:after="0" w:line="240" w:lineRule="auto"/>
        <w:ind w:firstLine="567"/>
        <w:jc w:val="both"/>
      </w:pPr>
      <w:r>
        <w:t xml:space="preserve">D. </w:t>
      </w:r>
      <w:r>
        <w:tab/>
        <w:t>schedule the short-term use of the system.</w:t>
      </w:r>
    </w:p>
    <w:p w14:paraId="4F4F95FE" w14:textId="77777777" w:rsidR="00F52E41" w:rsidRPr="00F52E41" w:rsidRDefault="00F52E41" w:rsidP="00F52E41">
      <w:pPr>
        <w:spacing w:after="0" w:line="240" w:lineRule="auto"/>
        <w:ind w:firstLine="567"/>
        <w:jc w:val="both"/>
        <w:rPr>
          <w:color w:val="FF0000"/>
        </w:rPr>
      </w:pPr>
      <w:r w:rsidRPr="00F52E41">
        <w:rPr>
          <w:color w:val="FF0000"/>
        </w:rPr>
        <w:t xml:space="preserve">E. </w:t>
      </w:r>
      <w:r w:rsidRPr="00F52E41">
        <w:rPr>
          <w:color w:val="FF0000"/>
        </w:rPr>
        <w:tab/>
        <w:t>predict the future precisely</w:t>
      </w:r>
    </w:p>
    <w:p w14:paraId="590D16C8" w14:textId="783B50A3" w:rsidR="00F22560" w:rsidRDefault="00F22560" w:rsidP="00F22560">
      <w:pPr>
        <w:spacing w:after="0" w:line="240" w:lineRule="auto"/>
        <w:jc w:val="both"/>
      </w:pPr>
      <w:r>
        <w:lastRenderedPageBreak/>
        <w:t>8.</w:t>
      </w:r>
      <w:r>
        <w:tab/>
        <w:t>The forecast error is the difference between the actual value and the forecast value for a given period.</w:t>
      </w:r>
    </w:p>
    <w:p w14:paraId="662FE7B9" w14:textId="77777777" w:rsidR="00F22560" w:rsidRPr="00F52E41" w:rsidRDefault="00F22560" w:rsidP="00F22560">
      <w:pPr>
        <w:spacing w:after="0" w:line="240" w:lineRule="auto"/>
        <w:ind w:firstLine="567"/>
        <w:jc w:val="both"/>
        <w:rPr>
          <w:color w:val="FF0000"/>
        </w:rPr>
      </w:pPr>
      <w:r w:rsidRPr="00F52E41">
        <w:rPr>
          <w:color w:val="FF0000"/>
        </w:rPr>
        <w:t>A)</w:t>
      </w:r>
      <w:r w:rsidRPr="00F52E41">
        <w:rPr>
          <w:color w:val="FF0000"/>
        </w:rPr>
        <w:tab/>
        <w:t>TRUE</w:t>
      </w:r>
    </w:p>
    <w:p w14:paraId="56D981B7" w14:textId="77777777" w:rsidR="00F22560" w:rsidRDefault="00F22560" w:rsidP="00F22560">
      <w:pPr>
        <w:spacing w:after="0" w:line="240" w:lineRule="auto"/>
        <w:ind w:firstLine="567"/>
        <w:jc w:val="both"/>
      </w:pPr>
      <w:r>
        <w:t>B)</w:t>
      </w:r>
      <w:r>
        <w:tab/>
        <w:t>FALSE</w:t>
      </w:r>
    </w:p>
    <w:p w14:paraId="71523DB1" w14:textId="7B15A4EF" w:rsidR="00F22560" w:rsidRDefault="00F22560" w:rsidP="00F22560">
      <w:pPr>
        <w:spacing w:after="0" w:line="240" w:lineRule="auto"/>
        <w:jc w:val="both"/>
      </w:pPr>
    </w:p>
    <w:p w14:paraId="08656BEC" w14:textId="39FA58C0" w:rsidR="00F22560" w:rsidRDefault="007A531F" w:rsidP="007A531F">
      <w:pPr>
        <w:spacing w:after="0" w:line="240" w:lineRule="auto"/>
        <w:ind w:left="567" w:hanging="567"/>
      </w:pPr>
      <w:r>
        <w:t>9.</w:t>
      </w:r>
      <w:r>
        <w:tab/>
      </w:r>
      <w:r>
        <w:rPr>
          <w:color w:val="000000"/>
        </w:rPr>
        <w:t>All of the following are true about forecasts EXCEPT: </w:t>
      </w:r>
      <w:r>
        <w:rPr>
          <w:color w:val="000000"/>
        </w:rPr>
        <w:br/>
      </w:r>
      <w:r>
        <w:t>A.</w:t>
      </w:r>
      <w:r>
        <w:tab/>
        <w:t>become less accurate with longer time horizons.</w:t>
      </w:r>
      <w:r>
        <w:br/>
        <w:t>B.</w:t>
      </w:r>
      <w:r>
        <w:tab/>
        <w:t>are less accurate for individual items than for groups of items.</w:t>
      </w:r>
      <w:r>
        <w:br/>
      </w:r>
      <w:r w:rsidRPr="0054790D">
        <w:rPr>
          <w:color w:val="FF0000"/>
        </w:rPr>
        <w:t>C.</w:t>
      </w:r>
      <w:r w:rsidRPr="0054790D">
        <w:rPr>
          <w:color w:val="FF0000"/>
        </w:rPr>
        <w:tab/>
        <w:t>are always perfect.</w:t>
      </w:r>
      <w:r w:rsidRPr="0054790D">
        <w:rPr>
          <w:color w:val="FF0000"/>
        </w:rPr>
        <w:br/>
      </w:r>
      <w:r>
        <w:t>D.</w:t>
      </w:r>
      <w:r>
        <w:tab/>
        <w:t>are usually the responsibility of operating managers to prepare.</w:t>
      </w:r>
      <w:r>
        <w:br/>
        <w:t>E.</w:t>
      </w:r>
      <w:r>
        <w:tab/>
        <w:t>assume the same underlying causal system in the future as the past.</w:t>
      </w:r>
    </w:p>
    <w:p w14:paraId="25246765" w14:textId="77777777" w:rsidR="007A531F" w:rsidRDefault="007A531F" w:rsidP="00F52E41">
      <w:pPr>
        <w:spacing w:after="0" w:line="240" w:lineRule="auto"/>
        <w:jc w:val="both"/>
        <w:rPr>
          <w:color w:val="000000"/>
        </w:rPr>
      </w:pPr>
    </w:p>
    <w:p w14:paraId="6B133030" w14:textId="542B889A" w:rsidR="00F52E41" w:rsidRDefault="005E0F95" w:rsidP="00F52E41">
      <w:pPr>
        <w:spacing w:after="0" w:line="240" w:lineRule="auto"/>
        <w:jc w:val="both"/>
      </w:pPr>
      <w:r>
        <w:t>10</w:t>
      </w:r>
      <w:r w:rsidR="00F52E41">
        <w:t xml:space="preserve">. </w:t>
      </w:r>
      <w:r w:rsidR="00F52E41">
        <w:tab/>
        <w:t xml:space="preserve">The primary difference between seasonality and cycles is: </w:t>
      </w:r>
    </w:p>
    <w:p w14:paraId="5A2C8D68" w14:textId="77777777" w:rsidR="00F52E41" w:rsidRPr="0054790D" w:rsidRDefault="00F52E41" w:rsidP="00F52E41">
      <w:pPr>
        <w:spacing w:after="0" w:line="240" w:lineRule="auto"/>
        <w:ind w:firstLine="567"/>
        <w:jc w:val="both"/>
        <w:rPr>
          <w:color w:val="FF0000"/>
        </w:rPr>
      </w:pPr>
      <w:r w:rsidRPr="0054790D">
        <w:rPr>
          <w:color w:val="FF0000"/>
        </w:rPr>
        <w:t xml:space="preserve">A. </w:t>
      </w:r>
      <w:r w:rsidRPr="0054790D">
        <w:rPr>
          <w:color w:val="FF0000"/>
        </w:rPr>
        <w:tab/>
        <w:t>the duration of the repeating patterns.</w:t>
      </w:r>
    </w:p>
    <w:p w14:paraId="7A39C53D" w14:textId="77777777" w:rsidR="00F52E41" w:rsidRDefault="00F52E41" w:rsidP="00F52E41">
      <w:pPr>
        <w:spacing w:after="0" w:line="240" w:lineRule="auto"/>
        <w:ind w:firstLine="567"/>
        <w:jc w:val="both"/>
      </w:pPr>
      <w:r>
        <w:t xml:space="preserve">B. </w:t>
      </w:r>
      <w:r>
        <w:tab/>
        <w:t>the magnitude of the variation.</w:t>
      </w:r>
    </w:p>
    <w:p w14:paraId="1550BC09" w14:textId="77777777" w:rsidR="00F52E41" w:rsidRDefault="00F52E41" w:rsidP="00F52E41">
      <w:pPr>
        <w:spacing w:after="0" w:line="240" w:lineRule="auto"/>
        <w:ind w:firstLine="567"/>
        <w:jc w:val="both"/>
      </w:pPr>
      <w:r>
        <w:t xml:space="preserve">C. </w:t>
      </w:r>
      <w:r>
        <w:tab/>
        <w:t>the ability to attribute the pattern to a cause.</w:t>
      </w:r>
    </w:p>
    <w:p w14:paraId="554A56F2" w14:textId="77777777" w:rsidR="00F52E41" w:rsidRDefault="00F52E41" w:rsidP="00F52E41">
      <w:pPr>
        <w:spacing w:after="0" w:line="240" w:lineRule="auto"/>
        <w:ind w:firstLine="567"/>
        <w:jc w:val="both"/>
      </w:pPr>
      <w:r>
        <w:t xml:space="preserve">D. </w:t>
      </w:r>
      <w:r>
        <w:tab/>
        <w:t>There is more forecasting "noise" in a cycle.</w:t>
      </w:r>
    </w:p>
    <w:p w14:paraId="1FF66C2A" w14:textId="77777777" w:rsidR="00F52E41" w:rsidRDefault="00F52E41" w:rsidP="00F52E41">
      <w:pPr>
        <w:spacing w:after="0" w:line="240" w:lineRule="auto"/>
        <w:ind w:firstLine="567"/>
        <w:jc w:val="both"/>
      </w:pPr>
      <w:r>
        <w:t xml:space="preserve">E. </w:t>
      </w:r>
      <w:r>
        <w:tab/>
        <w:t>There is less forecasting "noise" in a cycle.</w:t>
      </w:r>
    </w:p>
    <w:p w14:paraId="3B251BBA" w14:textId="77777777" w:rsidR="004219B5" w:rsidRDefault="004219B5" w:rsidP="0071228C">
      <w:pPr>
        <w:spacing w:after="0" w:line="240" w:lineRule="auto"/>
        <w:jc w:val="both"/>
      </w:pPr>
    </w:p>
    <w:p w14:paraId="6911A6AD" w14:textId="69257483" w:rsidR="00F52E41" w:rsidRDefault="00F52E41" w:rsidP="00F52E41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>
        <w:rPr>
          <w:color w:val="000000"/>
        </w:rPr>
        <w:t>1</w:t>
      </w:r>
      <w:r w:rsidR="005E0F95">
        <w:rPr>
          <w:color w:val="000000"/>
        </w:rPr>
        <w:t>1</w:t>
      </w:r>
      <w:r>
        <w:rPr>
          <w:color w:val="000000"/>
        </w:rPr>
        <w:t>.</w:t>
      </w:r>
      <w:r>
        <w:rPr>
          <w:color w:val="000000"/>
        </w:rPr>
        <w:tab/>
        <w:t>For the data given below, if the time series was assumed to be stable, what would the naive forecast be for the next period?</w:t>
      </w:r>
      <w:r>
        <w:rPr>
          <w:color w:val="000000"/>
        </w:rPr>
        <w:br/>
      </w:r>
    </w:p>
    <w:tbl>
      <w:tblPr>
        <w:tblW w:w="840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740"/>
        <w:gridCol w:w="4660"/>
      </w:tblGrid>
      <w:tr w:rsidR="00F52E41" w14:paraId="25EA4B52" w14:textId="77777777" w:rsidTr="00F52E41">
        <w:trPr>
          <w:tblCellSpacing w:w="0" w:type="dxa"/>
        </w:trPr>
        <w:tc>
          <w:tcPr>
            <w:tcW w:w="91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5341F79" w14:textId="77777777" w:rsidR="00F52E41" w:rsidRDefault="00F52E41">
            <w:pPr>
              <w:spacing w:after="0" w:line="240" w:lineRule="auto"/>
              <w:jc w:val="right"/>
            </w:pPr>
            <w:r>
              <w:rPr>
                <w:b/>
                <w:bCs/>
              </w:rPr>
              <w:t>Period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BA862FD" w14:textId="77777777" w:rsidR="00F52E41" w:rsidRDefault="00F52E41">
            <w:pPr>
              <w:spacing w:after="0" w:line="240" w:lineRule="auto"/>
              <w:jc w:val="right"/>
            </w:pPr>
            <w:r>
              <w:rPr>
                <w:b/>
                <w:bCs/>
              </w:rPr>
              <w:t>Demand</w:t>
            </w:r>
          </w:p>
        </w:tc>
      </w:tr>
      <w:tr w:rsidR="00F52E41" w14:paraId="46E9FE78" w14:textId="77777777" w:rsidTr="00F52E41">
        <w:trPr>
          <w:tblCellSpacing w:w="0" w:type="dxa"/>
        </w:trPr>
        <w:tc>
          <w:tcPr>
            <w:tcW w:w="91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858403D" w14:textId="77777777" w:rsidR="00F52E41" w:rsidRDefault="00F52E41">
            <w:pPr>
              <w:spacing w:after="0" w:line="240" w:lineRule="auto"/>
              <w:jc w:val="right"/>
            </w:pPr>
            <w:r>
              <w:t>1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CA52785" w14:textId="77777777" w:rsidR="00F52E41" w:rsidRDefault="00F52E41">
            <w:pPr>
              <w:spacing w:after="0" w:line="240" w:lineRule="auto"/>
              <w:jc w:val="right"/>
            </w:pPr>
            <w:r>
              <w:t>58</w:t>
            </w:r>
          </w:p>
        </w:tc>
      </w:tr>
      <w:tr w:rsidR="00F52E41" w14:paraId="3AB18A00" w14:textId="77777777" w:rsidTr="00F52E41">
        <w:trPr>
          <w:tblCellSpacing w:w="0" w:type="dxa"/>
        </w:trPr>
        <w:tc>
          <w:tcPr>
            <w:tcW w:w="91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9D423AD" w14:textId="77777777" w:rsidR="00F52E41" w:rsidRDefault="00F52E41">
            <w:pPr>
              <w:spacing w:after="0" w:line="240" w:lineRule="auto"/>
              <w:jc w:val="right"/>
            </w:pPr>
            <w:r>
              <w:t>2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A6974C4" w14:textId="77777777" w:rsidR="00F52E41" w:rsidRDefault="00F52E41">
            <w:pPr>
              <w:spacing w:after="0" w:line="240" w:lineRule="auto"/>
              <w:jc w:val="right"/>
            </w:pPr>
            <w:r>
              <w:t>61</w:t>
            </w:r>
          </w:p>
        </w:tc>
      </w:tr>
      <w:tr w:rsidR="00F52E41" w14:paraId="6988085D" w14:textId="77777777" w:rsidTr="00F52E41">
        <w:trPr>
          <w:tblCellSpacing w:w="0" w:type="dxa"/>
        </w:trPr>
        <w:tc>
          <w:tcPr>
            <w:tcW w:w="91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807F326" w14:textId="77777777" w:rsidR="00F52E41" w:rsidRDefault="00F52E41">
            <w:pPr>
              <w:spacing w:after="0" w:line="240" w:lineRule="auto"/>
              <w:jc w:val="right"/>
            </w:pPr>
            <w:r>
              <w:t>3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407C7C7" w14:textId="77777777" w:rsidR="00F52E41" w:rsidRDefault="00F52E41">
            <w:pPr>
              <w:spacing w:after="0" w:line="240" w:lineRule="auto"/>
              <w:jc w:val="right"/>
            </w:pPr>
            <w:r>
              <w:t>60</w:t>
            </w:r>
          </w:p>
        </w:tc>
      </w:tr>
      <w:tr w:rsidR="00F52E41" w14:paraId="4CC417CA" w14:textId="77777777" w:rsidTr="00F52E41">
        <w:trPr>
          <w:tblCellSpacing w:w="0" w:type="dxa"/>
        </w:trPr>
        <w:tc>
          <w:tcPr>
            <w:tcW w:w="91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2B5C75B" w14:textId="77777777" w:rsidR="00F52E41" w:rsidRDefault="00F52E41">
            <w:pPr>
              <w:spacing w:after="0" w:line="240" w:lineRule="auto"/>
              <w:jc w:val="right"/>
            </w:pPr>
            <w:r>
              <w:t>4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2ADB34B" w14:textId="77777777" w:rsidR="00F52E41" w:rsidRDefault="00F52E41">
            <w:pPr>
              <w:spacing w:after="0" w:line="240" w:lineRule="auto"/>
              <w:jc w:val="right"/>
            </w:pPr>
            <w:r>
              <w:t>61</w:t>
            </w:r>
          </w:p>
        </w:tc>
      </w:tr>
    </w:tbl>
    <w:p w14:paraId="1755AB56" w14:textId="3C7E5928" w:rsidR="00F52E41" w:rsidRDefault="00F52E41" w:rsidP="00F52E41">
      <w:pPr>
        <w:spacing w:after="0" w:line="240" w:lineRule="auto"/>
        <w:ind w:left="567"/>
        <w:jc w:val="both"/>
      </w:pPr>
      <w:r>
        <w:t>A. </w:t>
      </w:r>
      <w:r>
        <w:tab/>
        <w:t>58</w:t>
      </w:r>
      <w:r w:rsidR="00F22560">
        <w:tab/>
      </w:r>
      <w:r w:rsidR="00F22560">
        <w:tab/>
      </w:r>
      <w:r w:rsidR="00F22560">
        <w:tab/>
      </w:r>
      <w:r w:rsidR="00F22560">
        <w:tab/>
      </w:r>
      <w:r>
        <w:t>B.</w:t>
      </w:r>
      <w:r>
        <w:tab/>
        <w:t>62</w:t>
      </w:r>
      <w:r>
        <w:br/>
        <w:t>C. </w:t>
      </w:r>
      <w:r>
        <w:tab/>
        <w:t>59.5</w:t>
      </w:r>
      <w:r w:rsidR="00F22560">
        <w:tab/>
      </w:r>
      <w:r w:rsidR="00F22560">
        <w:tab/>
      </w:r>
      <w:r w:rsidR="00F22560">
        <w:tab/>
      </w:r>
      <w:r w:rsidR="00F22560">
        <w:tab/>
      </w:r>
      <w:r w:rsidRPr="0054790D">
        <w:rPr>
          <w:bCs/>
          <w:color w:val="FF0000"/>
        </w:rPr>
        <w:t>D.</w:t>
      </w:r>
      <w:r w:rsidRPr="0054790D">
        <w:rPr>
          <w:color w:val="FF0000"/>
        </w:rPr>
        <w:t> </w:t>
      </w:r>
      <w:r w:rsidRPr="0054790D">
        <w:rPr>
          <w:color w:val="FF0000"/>
        </w:rPr>
        <w:tab/>
        <w:t>61</w:t>
      </w:r>
      <w:r w:rsidRPr="0054790D">
        <w:rPr>
          <w:color w:val="FF0000"/>
        </w:rPr>
        <w:br/>
      </w:r>
      <w:r>
        <w:t>E. </w:t>
      </w:r>
      <w:r>
        <w:tab/>
        <w:t>60.5</w:t>
      </w:r>
    </w:p>
    <w:p w14:paraId="4C9AB0FF" w14:textId="77777777" w:rsidR="00F52E41" w:rsidRDefault="00F52E41" w:rsidP="00F52E41">
      <w:pPr>
        <w:spacing w:after="0" w:line="240" w:lineRule="auto"/>
        <w:jc w:val="both"/>
      </w:pPr>
    </w:p>
    <w:p w14:paraId="59267BCE" w14:textId="0AEFDCD9" w:rsidR="00F52E41" w:rsidRDefault="00F52E41" w:rsidP="00F52E41">
      <w:pPr>
        <w:spacing w:after="0" w:line="240" w:lineRule="auto"/>
      </w:pPr>
      <w:r>
        <w:t>1</w:t>
      </w:r>
      <w:r w:rsidR="005E0F95">
        <w:t>2</w:t>
      </w:r>
      <w:r>
        <w:t xml:space="preserve">. </w:t>
      </w:r>
      <w:r>
        <w:tab/>
        <w:t xml:space="preserve">Which term most closely describes what associative forecasting techniques are based on? </w:t>
      </w:r>
    </w:p>
    <w:p w14:paraId="34686ECB" w14:textId="77777777" w:rsidR="00F52E41" w:rsidRDefault="00F52E41" w:rsidP="00F52E41">
      <w:pPr>
        <w:spacing w:after="0" w:line="240" w:lineRule="auto"/>
        <w:ind w:firstLine="567"/>
      </w:pPr>
      <w:r>
        <w:t>A. Time series data</w:t>
      </w:r>
    </w:p>
    <w:p w14:paraId="256F3D3C" w14:textId="77777777" w:rsidR="00F52E41" w:rsidRDefault="00F52E41" w:rsidP="00F52E41">
      <w:pPr>
        <w:spacing w:after="0" w:line="240" w:lineRule="auto"/>
        <w:ind w:firstLine="567"/>
      </w:pPr>
      <w:r>
        <w:t>B. Linear relationships</w:t>
      </w:r>
    </w:p>
    <w:p w14:paraId="378CF852" w14:textId="77777777" w:rsidR="00F52E41" w:rsidRDefault="00F52E41" w:rsidP="00F52E41">
      <w:pPr>
        <w:spacing w:after="0" w:line="240" w:lineRule="auto"/>
        <w:ind w:firstLine="567"/>
      </w:pPr>
      <w:r>
        <w:t>C. The Delphi technique</w:t>
      </w:r>
    </w:p>
    <w:p w14:paraId="361F2D3E" w14:textId="77777777" w:rsidR="00F52E41" w:rsidRDefault="00F52E41" w:rsidP="00F52E41">
      <w:pPr>
        <w:spacing w:after="0" w:line="240" w:lineRule="auto"/>
        <w:ind w:firstLine="567"/>
      </w:pPr>
      <w:r>
        <w:t>D. Consumer survey</w:t>
      </w:r>
    </w:p>
    <w:p w14:paraId="651779FD" w14:textId="77777777" w:rsidR="00F52E41" w:rsidRPr="0054790D" w:rsidRDefault="00F52E41" w:rsidP="00F52E41">
      <w:pPr>
        <w:spacing w:after="0" w:line="240" w:lineRule="auto"/>
        <w:ind w:firstLine="567"/>
        <w:rPr>
          <w:color w:val="FF0000"/>
        </w:rPr>
      </w:pPr>
      <w:r w:rsidRPr="0054790D">
        <w:rPr>
          <w:color w:val="FF0000"/>
        </w:rPr>
        <w:t>E. Predictor variables</w:t>
      </w:r>
    </w:p>
    <w:p w14:paraId="63DD5286" w14:textId="77777777" w:rsidR="005E0F95" w:rsidRDefault="005E0F95" w:rsidP="0071228C">
      <w:pPr>
        <w:spacing w:after="0" w:line="240" w:lineRule="auto"/>
        <w:jc w:val="both"/>
      </w:pPr>
    </w:p>
    <w:p w14:paraId="3B26FCC9" w14:textId="7222FD39" w:rsidR="004108B4" w:rsidRDefault="004108B4" w:rsidP="004108B4">
      <w:pPr>
        <w:spacing w:after="0" w:line="240" w:lineRule="auto"/>
        <w:jc w:val="both"/>
      </w:pPr>
      <w:r>
        <w:t>1</w:t>
      </w:r>
      <w:r w:rsidR="00590084">
        <w:t>3</w:t>
      </w:r>
      <w:r>
        <w:t xml:space="preserve">. Which of the followings are </w:t>
      </w:r>
      <w:r w:rsidR="001861A8">
        <w:t>conducted in the</w:t>
      </w:r>
      <w:r>
        <w:t xml:space="preserve"> </w:t>
      </w:r>
      <w:r w:rsidR="001861A8">
        <w:t>p</w:t>
      </w:r>
      <w:r>
        <w:t>reliminary (exploratory) analysis</w:t>
      </w:r>
      <w:r w:rsidR="001861A8">
        <w:t xml:space="preserve"> in a forecasting task</w:t>
      </w:r>
      <w:r>
        <w:t>?</w:t>
      </w:r>
    </w:p>
    <w:p w14:paraId="191953E6" w14:textId="6596F619" w:rsidR="004108B4" w:rsidRDefault="004108B4" w:rsidP="004108B4">
      <w:pPr>
        <w:spacing w:after="0" w:line="240" w:lineRule="auto"/>
        <w:ind w:firstLine="567"/>
        <w:jc w:val="both"/>
      </w:pPr>
      <w:r>
        <w:t xml:space="preserve">I) </w:t>
      </w:r>
      <w:r w:rsidR="001861A8">
        <w:t>Visual inspection</w:t>
      </w:r>
    </w:p>
    <w:p w14:paraId="7BB44F68" w14:textId="1DA8359F" w:rsidR="004108B4" w:rsidRDefault="004108B4" w:rsidP="001861A8">
      <w:pPr>
        <w:spacing w:after="0" w:line="240" w:lineRule="auto"/>
        <w:ind w:firstLine="567"/>
        <w:jc w:val="both"/>
      </w:pPr>
      <w:r>
        <w:t xml:space="preserve">II) </w:t>
      </w:r>
      <w:r w:rsidR="001861A8">
        <w:t>Simple descriptive statistics</w:t>
      </w:r>
    </w:p>
    <w:p w14:paraId="4F57331B" w14:textId="0B2317C9" w:rsidR="004108B4" w:rsidRDefault="004108B4" w:rsidP="004108B4">
      <w:pPr>
        <w:spacing w:after="0" w:line="240" w:lineRule="auto"/>
        <w:ind w:firstLine="567"/>
        <w:jc w:val="both"/>
      </w:pPr>
      <w:r>
        <w:t xml:space="preserve">III) </w:t>
      </w:r>
      <w:r w:rsidR="001861A8">
        <w:t>Decomposition analysis</w:t>
      </w:r>
    </w:p>
    <w:p w14:paraId="5F50630E" w14:textId="17C65723" w:rsidR="004108B4" w:rsidRDefault="004108B4" w:rsidP="004108B4">
      <w:pPr>
        <w:spacing w:after="0" w:line="240" w:lineRule="auto"/>
        <w:ind w:firstLine="567"/>
        <w:jc w:val="both"/>
      </w:pPr>
      <w:r>
        <w:t xml:space="preserve">IV) </w:t>
      </w:r>
      <w:r w:rsidR="001861A8">
        <w:t>Fitting a model</w:t>
      </w:r>
    </w:p>
    <w:p w14:paraId="764CFEA8" w14:textId="77777777" w:rsidR="004108B4" w:rsidRDefault="004108B4" w:rsidP="004108B4">
      <w:pPr>
        <w:spacing w:after="0" w:line="240" w:lineRule="auto"/>
        <w:jc w:val="both"/>
      </w:pPr>
    </w:p>
    <w:p w14:paraId="29F4FE88" w14:textId="081DE0C3" w:rsidR="004108B4" w:rsidRPr="001861A8" w:rsidRDefault="004108B4" w:rsidP="004108B4">
      <w:pPr>
        <w:spacing w:after="0" w:line="240" w:lineRule="auto"/>
        <w:ind w:firstLine="567"/>
        <w:jc w:val="both"/>
        <w:rPr>
          <w:color w:val="FF0000"/>
        </w:rPr>
      </w:pPr>
      <w:r>
        <w:t>A. I, II only</w:t>
      </w:r>
      <w:r>
        <w:tab/>
      </w:r>
      <w:r>
        <w:tab/>
      </w:r>
      <w:r>
        <w:tab/>
      </w:r>
      <w:r w:rsidRPr="001861A8">
        <w:rPr>
          <w:color w:val="FF0000"/>
        </w:rPr>
        <w:t>B. I, II, III</w:t>
      </w:r>
    </w:p>
    <w:p w14:paraId="36D57735" w14:textId="4CCA4DF7" w:rsidR="004108B4" w:rsidRDefault="004108B4" w:rsidP="004108B4">
      <w:pPr>
        <w:spacing w:after="0" w:line="240" w:lineRule="auto"/>
        <w:ind w:firstLine="567"/>
        <w:jc w:val="both"/>
      </w:pPr>
      <w:r>
        <w:t>C. II, III, IV</w:t>
      </w:r>
      <w:r>
        <w:tab/>
      </w:r>
      <w:r>
        <w:tab/>
      </w:r>
      <w:r>
        <w:tab/>
        <w:t>D. I, II, IV</w:t>
      </w:r>
    </w:p>
    <w:p w14:paraId="6397AF02" w14:textId="02D270D7" w:rsidR="00F52E41" w:rsidRDefault="004108B4" w:rsidP="004108B4">
      <w:pPr>
        <w:spacing w:after="0" w:line="240" w:lineRule="auto"/>
        <w:ind w:firstLine="567"/>
        <w:jc w:val="both"/>
      </w:pPr>
      <w:r>
        <w:t>E. I, III, IV</w:t>
      </w:r>
    </w:p>
    <w:p w14:paraId="257657B5" w14:textId="480F7D84" w:rsidR="00F52E41" w:rsidRDefault="00F52E41" w:rsidP="0071228C">
      <w:pPr>
        <w:spacing w:after="0" w:line="240" w:lineRule="auto"/>
        <w:jc w:val="both"/>
      </w:pPr>
    </w:p>
    <w:p w14:paraId="2417C3BF" w14:textId="74F707DE" w:rsidR="00F52E41" w:rsidRDefault="00590084" w:rsidP="00F52E41">
      <w:pPr>
        <w:spacing w:after="0" w:line="240" w:lineRule="auto"/>
      </w:pPr>
      <w:r>
        <w:t>14</w:t>
      </w:r>
      <w:r w:rsidR="00F52E41">
        <w:t xml:space="preserve">. </w:t>
      </w:r>
      <w:r w:rsidR="00F52E41">
        <w:tab/>
        <w:t xml:space="preserve">The mean absolute deviation (MAD) is used to: </w:t>
      </w:r>
    </w:p>
    <w:p w14:paraId="3EBD2DAF" w14:textId="77777777" w:rsidR="00F52E41" w:rsidRDefault="00F52E41" w:rsidP="00F52E41">
      <w:pPr>
        <w:spacing w:after="0" w:line="240" w:lineRule="auto"/>
        <w:ind w:firstLine="567"/>
      </w:pPr>
      <w:r>
        <w:t>A. estimate the trend line.</w:t>
      </w:r>
    </w:p>
    <w:p w14:paraId="7A8E6E5C" w14:textId="77777777" w:rsidR="00F52E41" w:rsidRDefault="00F52E41" w:rsidP="00F52E41">
      <w:pPr>
        <w:spacing w:after="0" w:line="240" w:lineRule="auto"/>
        <w:ind w:firstLine="567"/>
      </w:pPr>
      <w:r>
        <w:t>B. eliminate forecast errors.</w:t>
      </w:r>
    </w:p>
    <w:p w14:paraId="452CACD1" w14:textId="77777777" w:rsidR="00F52E41" w:rsidRPr="0054790D" w:rsidRDefault="00F52E41" w:rsidP="00F52E41">
      <w:pPr>
        <w:spacing w:after="0" w:line="240" w:lineRule="auto"/>
        <w:ind w:firstLine="567"/>
        <w:rPr>
          <w:color w:val="FF0000"/>
        </w:rPr>
      </w:pPr>
      <w:r w:rsidRPr="0054790D">
        <w:rPr>
          <w:color w:val="FF0000"/>
        </w:rPr>
        <w:t>C. measure forecast accuracy.</w:t>
      </w:r>
    </w:p>
    <w:p w14:paraId="5DEEAF42" w14:textId="77777777" w:rsidR="00F52E41" w:rsidRDefault="00F52E41" w:rsidP="00F52E41">
      <w:pPr>
        <w:spacing w:after="0" w:line="240" w:lineRule="auto"/>
        <w:ind w:firstLine="567"/>
      </w:pPr>
      <w:r>
        <w:t>D. seasonally adjust the forecast.</w:t>
      </w:r>
    </w:p>
    <w:p w14:paraId="28C64EF2" w14:textId="77777777" w:rsidR="00F52E41" w:rsidRDefault="00F52E41" w:rsidP="00F52E41">
      <w:pPr>
        <w:spacing w:after="0" w:line="240" w:lineRule="auto"/>
        <w:ind w:firstLine="567"/>
      </w:pPr>
      <w:r>
        <w:t>E. measure average data.</w:t>
      </w:r>
    </w:p>
    <w:p w14:paraId="5ACF56D4" w14:textId="77777777" w:rsidR="00F52E41" w:rsidRDefault="00F52E41" w:rsidP="00F52E41">
      <w:pPr>
        <w:spacing w:after="0" w:line="240" w:lineRule="auto"/>
      </w:pPr>
    </w:p>
    <w:p w14:paraId="5F42F6B4" w14:textId="45792F4B" w:rsidR="00F52E41" w:rsidRDefault="00F52E41" w:rsidP="00F52E41">
      <w:pPr>
        <w:spacing w:after="0" w:line="240" w:lineRule="auto"/>
      </w:pPr>
      <w:r>
        <w:t>1</w:t>
      </w:r>
      <w:r w:rsidR="00590084">
        <w:t>5</w:t>
      </w:r>
      <w:r>
        <w:t xml:space="preserve">. </w:t>
      </w:r>
      <w:r>
        <w:tab/>
        <w:t xml:space="preserve">All of the following are used to measure forecast errors EXCEPT? </w:t>
      </w:r>
    </w:p>
    <w:p w14:paraId="26FF429D" w14:textId="77777777" w:rsidR="00F52E41" w:rsidRDefault="00F52E41" w:rsidP="00F52E41">
      <w:pPr>
        <w:spacing w:after="0" w:line="240" w:lineRule="auto"/>
        <w:ind w:firstLine="567"/>
      </w:pPr>
      <w:r>
        <w:t>A. Mean absolute difference (MAD)</w:t>
      </w:r>
    </w:p>
    <w:p w14:paraId="29AB581B" w14:textId="77777777" w:rsidR="00F52E41" w:rsidRPr="0054790D" w:rsidRDefault="00F52E41" w:rsidP="00F52E41">
      <w:pPr>
        <w:spacing w:after="0" w:line="240" w:lineRule="auto"/>
        <w:ind w:firstLine="567"/>
        <w:rPr>
          <w:color w:val="FF0000"/>
        </w:rPr>
      </w:pPr>
      <w:r w:rsidRPr="0054790D">
        <w:rPr>
          <w:color w:val="FF0000"/>
        </w:rPr>
        <w:t>B. Mean weighted moving average (MWMA)</w:t>
      </w:r>
    </w:p>
    <w:p w14:paraId="2D5FB9D5" w14:textId="77777777" w:rsidR="00F52E41" w:rsidRDefault="00F52E41" w:rsidP="00F52E41">
      <w:pPr>
        <w:spacing w:after="0" w:line="240" w:lineRule="auto"/>
        <w:ind w:firstLine="567"/>
      </w:pPr>
      <w:r>
        <w:t>C. Mean absolute percentage error (MAPE)</w:t>
      </w:r>
    </w:p>
    <w:p w14:paraId="4C68F8CB" w14:textId="77777777" w:rsidR="00F52E41" w:rsidRDefault="00F52E41" w:rsidP="00F52E41">
      <w:pPr>
        <w:spacing w:after="0" w:line="240" w:lineRule="auto"/>
        <w:ind w:firstLine="567"/>
      </w:pPr>
      <w:r>
        <w:t>D. Mean squared error (MSE)</w:t>
      </w:r>
    </w:p>
    <w:p w14:paraId="721D6A78" w14:textId="77777777" w:rsidR="00F52E41" w:rsidRDefault="00F52E41" w:rsidP="00F52E41">
      <w:pPr>
        <w:spacing w:after="0" w:line="240" w:lineRule="auto"/>
      </w:pPr>
    </w:p>
    <w:p w14:paraId="6D8A7EEB" w14:textId="33ABF790" w:rsidR="00F52E41" w:rsidRDefault="00590084" w:rsidP="00F52E41">
      <w:pPr>
        <w:spacing w:after="0" w:line="240" w:lineRule="auto"/>
      </w:pPr>
      <w:r>
        <w:t>16</w:t>
      </w:r>
      <w:r w:rsidR="00F52E41">
        <w:t xml:space="preserve">. </w:t>
      </w:r>
      <w:r w:rsidR="00F52E41">
        <w:tab/>
        <w:t xml:space="preserve">Given forecast errors of -5, -10, and +15, what is the mean absolute deviation (MAD)? </w:t>
      </w:r>
    </w:p>
    <w:p w14:paraId="63CAE238" w14:textId="3AD12B6F" w:rsidR="00F52E41" w:rsidRPr="00F22560" w:rsidRDefault="00F52E41" w:rsidP="00F22560">
      <w:pPr>
        <w:spacing w:after="0" w:line="240" w:lineRule="auto"/>
        <w:ind w:firstLine="567"/>
      </w:pPr>
      <w:r>
        <w:t>A. 0</w:t>
      </w:r>
      <w:r w:rsidR="00F22560">
        <w:tab/>
      </w:r>
      <w:r w:rsidR="00F22560">
        <w:tab/>
      </w:r>
      <w:r w:rsidR="00F22560">
        <w:tab/>
      </w:r>
      <w:r w:rsidR="00F22560">
        <w:tab/>
      </w:r>
      <w:r w:rsidRPr="0054790D">
        <w:rPr>
          <w:color w:val="FF0000"/>
        </w:rPr>
        <w:t>B. 10</w:t>
      </w:r>
    </w:p>
    <w:p w14:paraId="5ED09EF2" w14:textId="599DF1E4" w:rsidR="00F52E41" w:rsidRDefault="00F52E41" w:rsidP="00F22560">
      <w:pPr>
        <w:spacing w:after="0" w:line="240" w:lineRule="auto"/>
        <w:ind w:firstLine="567"/>
      </w:pPr>
      <w:r>
        <w:t>C. 30</w:t>
      </w:r>
      <w:r w:rsidR="00F22560">
        <w:tab/>
      </w:r>
      <w:r w:rsidR="00F22560">
        <w:tab/>
      </w:r>
      <w:r w:rsidR="00F22560">
        <w:tab/>
      </w:r>
      <w:r w:rsidR="00F22560">
        <w:tab/>
      </w:r>
      <w:r>
        <w:t>D. 175</w:t>
      </w:r>
    </w:p>
    <w:p w14:paraId="046E8F72" w14:textId="77777777" w:rsidR="00F52E41" w:rsidRDefault="00F52E41" w:rsidP="00F52E41">
      <w:pPr>
        <w:spacing w:after="0" w:line="240" w:lineRule="auto"/>
        <w:ind w:firstLine="567"/>
      </w:pPr>
      <w:r>
        <w:t>E. 7.5</w:t>
      </w:r>
    </w:p>
    <w:p w14:paraId="0C09641F" w14:textId="77777777" w:rsidR="00F52E41" w:rsidRDefault="00F52E41" w:rsidP="0071228C">
      <w:pPr>
        <w:spacing w:after="0" w:line="240" w:lineRule="auto"/>
        <w:jc w:val="both"/>
      </w:pPr>
    </w:p>
    <w:p w14:paraId="5BC9D585" w14:textId="43C714DE" w:rsidR="00F52E41" w:rsidRDefault="00590084" w:rsidP="00F52E41">
      <w:pPr>
        <w:spacing w:after="0" w:line="240" w:lineRule="auto"/>
      </w:pPr>
      <w:r>
        <w:t>17</w:t>
      </w:r>
      <w:r w:rsidR="00F52E41">
        <w:t xml:space="preserve">. </w:t>
      </w:r>
      <w:r w:rsidR="00F52E41">
        <w:tab/>
        <w:t xml:space="preserve">Sales for a product have been consistent over several years, although showing a steady upward trend. The company wants to understand what drives sales. The best forecasting technique would be: </w:t>
      </w:r>
    </w:p>
    <w:p w14:paraId="69113C2F" w14:textId="77777777" w:rsidR="00F52E41" w:rsidRDefault="00F52E41" w:rsidP="00F52E41">
      <w:pPr>
        <w:spacing w:after="0" w:line="240" w:lineRule="auto"/>
        <w:ind w:firstLine="567"/>
      </w:pPr>
      <w:r>
        <w:t>A. trend models.</w:t>
      </w:r>
    </w:p>
    <w:p w14:paraId="553ED45A" w14:textId="77777777" w:rsidR="00F52E41" w:rsidRDefault="00F52E41" w:rsidP="00F52E41">
      <w:pPr>
        <w:spacing w:after="0" w:line="240" w:lineRule="auto"/>
        <w:ind w:firstLine="567"/>
      </w:pPr>
      <w:r>
        <w:t>B. judgmental methods.</w:t>
      </w:r>
    </w:p>
    <w:p w14:paraId="66657582" w14:textId="77777777" w:rsidR="00F52E41" w:rsidRDefault="00F52E41" w:rsidP="00F52E41">
      <w:pPr>
        <w:spacing w:after="0" w:line="240" w:lineRule="auto"/>
        <w:ind w:firstLine="567"/>
      </w:pPr>
      <w:r>
        <w:t>C. moving averages.</w:t>
      </w:r>
    </w:p>
    <w:p w14:paraId="5D59DCE2" w14:textId="77777777" w:rsidR="00F52E41" w:rsidRPr="00123E3D" w:rsidRDefault="00F52E41" w:rsidP="00F52E41">
      <w:pPr>
        <w:spacing w:after="0" w:line="240" w:lineRule="auto"/>
        <w:ind w:firstLine="567"/>
        <w:rPr>
          <w:color w:val="FF0000"/>
        </w:rPr>
      </w:pPr>
      <w:r w:rsidRPr="00123E3D">
        <w:rPr>
          <w:color w:val="FF0000"/>
        </w:rPr>
        <w:t>D. regression models.</w:t>
      </w:r>
    </w:p>
    <w:p w14:paraId="5B7BB014" w14:textId="77777777" w:rsidR="00F52E41" w:rsidRDefault="00F52E41" w:rsidP="00F52E41">
      <w:pPr>
        <w:spacing w:after="0" w:line="240" w:lineRule="auto"/>
        <w:ind w:firstLine="567"/>
      </w:pPr>
      <w:r>
        <w:t>E. exponential smoothing techniques</w:t>
      </w:r>
    </w:p>
    <w:p w14:paraId="331ED146" w14:textId="77777777" w:rsidR="00F52E41" w:rsidRDefault="00F52E41" w:rsidP="00F52E41">
      <w:pPr>
        <w:spacing w:after="0" w:line="240" w:lineRule="auto"/>
      </w:pPr>
    </w:p>
    <w:p w14:paraId="404F3462" w14:textId="2870D872" w:rsidR="00F52E41" w:rsidRDefault="00590084" w:rsidP="00F52E41">
      <w:pPr>
        <w:spacing w:after="0" w:line="240" w:lineRule="auto"/>
      </w:pPr>
      <w:r>
        <w:t>18</w:t>
      </w:r>
      <w:r w:rsidR="00F52E41">
        <w:t xml:space="preserve">. </w:t>
      </w:r>
      <w:r w:rsidR="00F52E41">
        <w:tab/>
        <w:t xml:space="preserve">A company is conducting long-term planning of which types of services they should offer. Which of the following forecasting techniques are they most likely to use? </w:t>
      </w:r>
    </w:p>
    <w:p w14:paraId="39997828" w14:textId="77777777" w:rsidR="00F52E41" w:rsidRDefault="00F52E41" w:rsidP="00F52E41">
      <w:pPr>
        <w:spacing w:after="0" w:line="240" w:lineRule="auto"/>
        <w:ind w:firstLine="567"/>
      </w:pPr>
      <w:r>
        <w:t>A. Trend models</w:t>
      </w:r>
    </w:p>
    <w:p w14:paraId="4FA3673A" w14:textId="77777777" w:rsidR="00F52E41" w:rsidRPr="00123E3D" w:rsidRDefault="00F52E41" w:rsidP="00F52E41">
      <w:pPr>
        <w:spacing w:after="0" w:line="240" w:lineRule="auto"/>
        <w:ind w:firstLine="567"/>
        <w:rPr>
          <w:color w:val="FF0000"/>
        </w:rPr>
      </w:pPr>
      <w:r w:rsidRPr="00123E3D">
        <w:rPr>
          <w:color w:val="FF0000"/>
        </w:rPr>
        <w:t>B. Executive opinion</w:t>
      </w:r>
    </w:p>
    <w:p w14:paraId="4ABC0DF6" w14:textId="77777777" w:rsidR="00F52E41" w:rsidRDefault="00F52E41" w:rsidP="00F52E41">
      <w:pPr>
        <w:spacing w:after="0" w:line="240" w:lineRule="auto"/>
        <w:ind w:firstLine="567"/>
      </w:pPr>
      <w:r>
        <w:t>C. Regression models</w:t>
      </w:r>
    </w:p>
    <w:p w14:paraId="2B7073CE" w14:textId="77777777" w:rsidR="00F52E41" w:rsidRDefault="00F52E41" w:rsidP="00F52E41">
      <w:pPr>
        <w:spacing w:after="0" w:line="240" w:lineRule="auto"/>
        <w:ind w:firstLine="567"/>
      </w:pPr>
      <w:r>
        <w:t>D. Simple exponential smoothing</w:t>
      </w:r>
    </w:p>
    <w:p w14:paraId="14176CB9" w14:textId="77777777" w:rsidR="00F52E41" w:rsidRDefault="00F52E41" w:rsidP="00F52E41">
      <w:pPr>
        <w:spacing w:after="0" w:line="240" w:lineRule="auto"/>
        <w:ind w:firstLine="567"/>
      </w:pPr>
      <w:r>
        <w:t>E. Naïve method</w:t>
      </w:r>
    </w:p>
    <w:p w14:paraId="3033C3D4" w14:textId="4CEC7016" w:rsidR="00F52E41" w:rsidRDefault="00F52E41" w:rsidP="0071228C">
      <w:pPr>
        <w:spacing w:after="0" w:line="240" w:lineRule="auto"/>
        <w:jc w:val="both"/>
      </w:pPr>
    </w:p>
    <w:p w14:paraId="3F549FFF" w14:textId="3D38D9B1" w:rsidR="006D11BD" w:rsidRPr="000D522A" w:rsidRDefault="00590084" w:rsidP="006D11BD">
      <w:pPr>
        <w:spacing w:after="0" w:line="240" w:lineRule="auto"/>
      </w:pPr>
      <w:r>
        <w:t>19</w:t>
      </w:r>
      <w:r w:rsidR="00D67FD5" w:rsidRPr="000D522A">
        <w:t>.</w:t>
      </w:r>
      <w:r w:rsidR="00D67FD5" w:rsidRPr="000D522A">
        <w:tab/>
      </w:r>
      <w:r w:rsidR="006D11BD" w:rsidRPr="000D522A">
        <w:t xml:space="preserve">The correlation coefficient for two real-valued </w:t>
      </w:r>
      <w:r w:rsidR="004219B5">
        <w:t>variables</w:t>
      </w:r>
      <w:r w:rsidR="006D11BD" w:rsidRPr="000D522A">
        <w:t xml:space="preserve"> is –0.85. What does this value tell</w:t>
      </w:r>
      <w:r w:rsidR="000422D5" w:rsidRPr="000D522A">
        <w:t xml:space="preserve"> </w:t>
      </w:r>
      <w:r w:rsidR="006D11BD" w:rsidRPr="000D522A">
        <w:t>you?</w:t>
      </w:r>
    </w:p>
    <w:p w14:paraId="2C8ADAAC" w14:textId="568ED68F" w:rsidR="006D11BD" w:rsidRPr="000D522A" w:rsidRDefault="006D11BD" w:rsidP="006D11BD">
      <w:pPr>
        <w:spacing w:after="0" w:line="240" w:lineRule="auto"/>
        <w:ind w:firstLine="567"/>
      </w:pPr>
      <w:r w:rsidRPr="000D522A">
        <w:t xml:space="preserve">A. </w:t>
      </w:r>
      <w:r w:rsidRPr="000D522A">
        <w:tab/>
        <w:t>The attributes are not linearly related.</w:t>
      </w:r>
    </w:p>
    <w:p w14:paraId="65F3B493" w14:textId="40CA1D3E" w:rsidR="006D11BD" w:rsidRPr="000D522A" w:rsidRDefault="006D11BD" w:rsidP="006D11BD">
      <w:pPr>
        <w:spacing w:after="0" w:line="240" w:lineRule="auto"/>
        <w:ind w:firstLine="567"/>
      </w:pPr>
      <w:r w:rsidRPr="000D522A">
        <w:t xml:space="preserve">B. </w:t>
      </w:r>
      <w:r w:rsidRPr="000D522A">
        <w:tab/>
        <w:t>As the value of one attribute increases the value of the second attribute also increases.</w:t>
      </w:r>
    </w:p>
    <w:p w14:paraId="51635F2A" w14:textId="64DC1FE7" w:rsidR="006D11BD" w:rsidRPr="004219B5" w:rsidRDefault="006D11BD" w:rsidP="006D11BD">
      <w:pPr>
        <w:spacing w:after="0" w:line="240" w:lineRule="auto"/>
        <w:ind w:firstLine="567"/>
        <w:rPr>
          <w:color w:val="FF0000"/>
        </w:rPr>
      </w:pPr>
      <w:r w:rsidRPr="004219B5">
        <w:rPr>
          <w:color w:val="FF0000"/>
        </w:rPr>
        <w:t xml:space="preserve">C. </w:t>
      </w:r>
      <w:r w:rsidRPr="004219B5">
        <w:rPr>
          <w:color w:val="FF0000"/>
        </w:rPr>
        <w:tab/>
        <w:t>As the value of one attribute decreases the value of the second attribute increases.</w:t>
      </w:r>
    </w:p>
    <w:p w14:paraId="332267AB" w14:textId="728D9859" w:rsidR="00B14D5F" w:rsidRPr="000D522A" w:rsidRDefault="006D11BD" w:rsidP="006D11BD">
      <w:pPr>
        <w:spacing w:after="0" w:line="240" w:lineRule="auto"/>
        <w:ind w:firstLine="567"/>
      </w:pPr>
      <w:r w:rsidRPr="000D522A">
        <w:t xml:space="preserve">D. </w:t>
      </w:r>
      <w:r w:rsidRPr="000D522A">
        <w:tab/>
        <w:t>The attributes show a curvilinear relationship.</w:t>
      </w:r>
    </w:p>
    <w:p w14:paraId="62D6BB39" w14:textId="62D975A3" w:rsidR="00B0214B" w:rsidRPr="000D522A" w:rsidRDefault="00B0214B" w:rsidP="0025702E">
      <w:pPr>
        <w:spacing w:after="0" w:line="240" w:lineRule="auto"/>
        <w:jc w:val="both"/>
      </w:pPr>
    </w:p>
    <w:p w14:paraId="59812E7A" w14:textId="4666EA18" w:rsidR="00780AF1" w:rsidRPr="000D522A" w:rsidRDefault="00590084" w:rsidP="00780AF1">
      <w:pPr>
        <w:spacing w:after="0" w:line="240" w:lineRule="auto"/>
        <w:jc w:val="both"/>
      </w:pPr>
      <w:r>
        <w:t>20</w:t>
      </w:r>
      <w:r w:rsidR="00780AF1" w:rsidRPr="000D522A">
        <w:t>.</w:t>
      </w:r>
      <w:r w:rsidR="00780AF1" w:rsidRPr="000D522A">
        <w:tab/>
        <w:t xml:space="preserve">Visualization technique that summarizes the relationships of several pairs of </w:t>
      </w:r>
      <w:r w:rsidR="004219B5">
        <w:t>variables</w:t>
      </w:r>
    </w:p>
    <w:p w14:paraId="0AC61A99" w14:textId="2BB4620A" w:rsidR="00780AF1" w:rsidRPr="000D522A" w:rsidRDefault="00780AF1" w:rsidP="00780AF1">
      <w:pPr>
        <w:spacing w:after="0" w:line="240" w:lineRule="auto"/>
        <w:jc w:val="both"/>
      </w:pPr>
      <w:r w:rsidRPr="000D522A">
        <w:tab/>
        <w:t>A.</w:t>
      </w:r>
      <w:r w:rsidRPr="000D522A">
        <w:tab/>
        <w:t>Box plots</w:t>
      </w:r>
      <w:r w:rsidR="00F22560">
        <w:tab/>
      </w:r>
      <w:r w:rsidR="00F22560">
        <w:tab/>
      </w:r>
      <w:r w:rsidR="00F22560">
        <w:tab/>
      </w:r>
      <w:r w:rsidRPr="000D522A">
        <w:t>B.</w:t>
      </w:r>
      <w:r w:rsidRPr="000D522A">
        <w:tab/>
        <w:t>Histogram</w:t>
      </w:r>
    </w:p>
    <w:p w14:paraId="5D83598B" w14:textId="76D3AE21" w:rsidR="00780AF1" w:rsidRPr="00F22560" w:rsidRDefault="00780AF1" w:rsidP="00780AF1">
      <w:pPr>
        <w:spacing w:after="0" w:line="240" w:lineRule="auto"/>
        <w:jc w:val="both"/>
      </w:pPr>
      <w:r w:rsidRPr="004219B5">
        <w:rPr>
          <w:color w:val="FF0000"/>
        </w:rPr>
        <w:tab/>
        <w:t>C.</w:t>
      </w:r>
      <w:r w:rsidRPr="004219B5">
        <w:rPr>
          <w:color w:val="FF0000"/>
        </w:rPr>
        <w:tab/>
        <w:t>Scatter plots</w:t>
      </w:r>
      <w:r w:rsidR="00F22560">
        <w:rPr>
          <w:color w:val="FF0000"/>
        </w:rPr>
        <w:tab/>
      </w:r>
      <w:r w:rsidR="00F22560">
        <w:rPr>
          <w:color w:val="FF0000"/>
        </w:rPr>
        <w:tab/>
      </w:r>
      <w:r w:rsidR="00F22560">
        <w:rPr>
          <w:color w:val="FF0000"/>
        </w:rPr>
        <w:tab/>
      </w:r>
      <w:r w:rsidRPr="000D522A">
        <w:t>D.</w:t>
      </w:r>
      <w:r w:rsidRPr="000D522A">
        <w:tab/>
        <w:t>Contour plots</w:t>
      </w:r>
    </w:p>
    <w:p w14:paraId="130F09EF" w14:textId="77777777" w:rsidR="00780AF1" w:rsidRPr="000D522A" w:rsidRDefault="00780AF1" w:rsidP="00780AF1">
      <w:pPr>
        <w:spacing w:after="0" w:line="240" w:lineRule="auto"/>
        <w:jc w:val="both"/>
      </w:pPr>
      <w:r w:rsidRPr="000D522A">
        <w:tab/>
        <w:t>E.</w:t>
      </w:r>
      <w:r w:rsidRPr="000D522A">
        <w:tab/>
        <w:t>None of above</w:t>
      </w:r>
    </w:p>
    <w:p w14:paraId="56B7C998" w14:textId="63BDA0F6" w:rsidR="00B0214B" w:rsidRPr="000D522A" w:rsidRDefault="00B0214B" w:rsidP="0025702E">
      <w:pPr>
        <w:spacing w:after="0" w:line="240" w:lineRule="auto"/>
        <w:jc w:val="both"/>
      </w:pPr>
    </w:p>
    <w:sectPr w:rsidR="00B0214B" w:rsidRPr="000D522A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D2CC88" w14:textId="77777777" w:rsidR="002A7A77" w:rsidRDefault="002A7A77" w:rsidP="00106446">
      <w:pPr>
        <w:spacing w:after="0" w:line="240" w:lineRule="auto"/>
      </w:pPr>
      <w:r>
        <w:separator/>
      </w:r>
    </w:p>
  </w:endnote>
  <w:endnote w:type="continuationSeparator" w:id="0">
    <w:p w14:paraId="7CED23E9" w14:textId="77777777" w:rsidR="002A7A77" w:rsidRDefault="002A7A77" w:rsidP="001064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93559893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BB9C046" w14:textId="77777777" w:rsidR="00106446" w:rsidRDefault="00106446">
        <w:pPr>
          <w:pStyle w:val="Footer"/>
          <w:jc w:val="center"/>
        </w:pPr>
        <w:r w:rsidRPr="00106446">
          <w:rPr>
            <w:color w:val="808080" w:themeColor="background1" w:themeShade="80"/>
            <w:sz w:val="20"/>
          </w:rPr>
          <w:fldChar w:fldCharType="begin"/>
        </w:r>
        <w:r w:rsidRPr="00106446">
          <w:rPr>
            <w:color w:val="808080" w:themeColor="background1" w:themeShade="80"/>
            <w:sz w:val="20"/>
          </w:rPr>
          <w:instrText xml:space="preserve"> PAGE   \* MERGEFORMAT </w:instrText>
        </w:r>
        <w:r w:rsidRPr="00106446">
          <w:rPr>
            <w:color w:val="808080" w:themeColor="background1" w:themeShade="80"/>
            <w:sz w:val="20"/>
          </w:rPr>
          <w:fldChar w:fldCharType="separate"/>
        </w:r>
        <w:r w:rsidR="000D522A">
          <w:rPr>
            <w:noProof/>
            <w:color w:val="808080" w:themeColor="background1" w:themeShade="80"/>
            <w:sz w:val="20"/>
          </w:rPr>
          <w:t>3</w:t>
        </w:r>
        <w:r w:rsidRPr="00106446">
          <w:rPr>
            <w:noProof/>
            <w:color w:val="808080" w:themeColor="background1" w:themeShade="80"/>
            <w:sz w:val="20"/>
          </w:rPr>
          <w:fldChar w:fldCharType="end"/>
        </w:r>
      </w:p>
    </w:sdtContent>
  </w:sdt>
  <w:p w14:paraId="5012353D" w14:textId="77777777" w:rsidR="00106446" w:rsidRDefault="0010644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4FA756" w14:textId="77777777" w:rsidR="002A7A77" w:rsidRDefault="002A7A77" w:rsidP="00106446">
      <w:pPr>
        <w:spacing w:after="0" w:line="240" w:lineRule="auto"/>
      </w:pPr>
      <w:r>
        <w:separator/>
      </w:r>
    </w:p>
  </w:footnote>
  <w:footnote w:type="continuationSeparator" w:id="0">
    <w:p w14:paraId="18A501BF" w14:textId="77777777" w:rsidR="002A7A77" w:rsidRDefault="002A7A77" w:rsidP="001064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FA1ED0"/>
    <w:multiLevelType w:val="hybridMultilevel"/>
    <w:tmpl w:val="84EA680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9F5F64"/>
    <w:multiLevelType w:val="hybridMultilevel"/>
    <w:tmpl w:val="DF240148"/>
    <w:lvl w:ilvl="0" w:tplc="F73A29EE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793239B"/>
    <w:multiLevelType w:val="hybridMultilevel"/>
    <w:tmpl w:val="6A6AF1D4"/>
    <w:lvl w:ilvl="0" w:tplc="CD28F13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8EA48E0"/>
    <w:multiLevelType w:val="hybridMultilevel"/>
    <w:tmpl w:val="4E8CCF1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0F66ED"/>
    <w:multiLevelType w:val="hybridMultilevel"/>
    <w:tmpl w:val="57BAFBA2"/>
    <w:lvl w:ilvl="0" w:tplc="4726D5EC">
      <w:start w:val="1"/>
      <w:numFmt w:val="lowerLetter"/>
      <w:lvlText w:val="%1."/>
      <w:lvlJc w:val="left"/>
      <w:pPr>
        <w:ind w:left="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0" w:hanging="360"/>
      </w:pPr>
    </w:lvl>
    <w:lvl w:ilvl="2" w:tplc="0409001B" w:tentative="1">
      <w:start w:val="1"/>
      <w:numFmt w:val="lowerRoman"/>
      <w:lvlText w:val="%3."/>
      <w:lvlJc w:val="right"/>
      <w:pPr>
        <w:ind w:left="2360" w:hanging="180"/>
      </w:pPr>
    </w:lvl>
    <w:lvl w:ilvl="3" w:tplc="0409000F" w:tentative="1">
      <w:start w:val="1"/>
      <w:numFmt w:val="decimal"/>
      <w:lvlText w:val="%4."/>
      <w:lvlJc w:val="left"/>
      <w:pPr>
        <w:ind w:left="3080" w:hanging="360"/>
      </w:pPr>
    </w:lvl>
    <w:lvl w:ilvl="4" w:tplc="04090019" w:tentative="1">
      <w:start w:val="1"/>
      <w:numFmt w:val="lowerLetter"/>
      <w:lvlText w:val="%5."/>
      <w:lvlJc w:val="left"/>
      <w:pPr>
        <w:ind w:left="3800" w:hanging="360"/>
      </w:pPr>
    </w:lvl>
    <w:lvl w:ilvl="5" w:tplc="0409001B" w:tentative="1">
      <w:start w:val="1"/>
      <w:numFmt w:val="lowerRoman"/>
      <w:lvlText w:val="%6."/>
      <w:lvlJc w:val="right"/>
      <w:pPr>
        <w:ind w:left="4520" w:hanging="180"/>
      </w:pPr>
    </w:lvl>
    <w:lvl w:ilvl="6" w:tplc="0409000F" w:tentative="1">
      <w:start w:val="1"/>
      <w:numFmt w:val="decimal"/>
      <w:lvlText w:val="%7."/>
      <w:lvlJc w:val="left"/>
      <w:pPr>
        <w:ind w:left="5240" w:hanging="360"/>
      </w:pPr>
    </w:lvl>
    <w:lvl w:ilvl="7" w:tplc="04090019" w:tentative="1">
      <w:start w:val="1"/>
      <w:numFmt w:val="lowerLetter"/>
      <w:lvlText w:val="%8."/>
      <w:lvlJc w:val="left"/>
      <w:pPr>
        <w:ind w:left="5960" w:hanging="360"/>
      </w:pPr>
    </w:lvl>
    <w:lvl w:ilvl="8" w:tplc="0409001B" w:tentative="1">
      <w:start w:val="1"/>
      <w:numFmt w:val="lowerRoman"/>
      <w:lvlText w:val="%9."/>
      <w:lvlJc w:val="right"/>
      <w:pPr>
        <w:ind w:left="668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56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4BCD"/>
    <w:rsid w:val="00015BEB"/>
    <w:rsid w:val="00036DB7"/>
    <w:rsid w:val="000422D5"/>
    <w:rsid w:val="00066ABA"/>
    <w:rsid w:val="000C1C21"/>
    <w:rsid w:val="000C37DD"/>
    <w:rsid w:val="000D310D"/>
    <w:rsid w:val="000D522A"/>
    <w:rsid w:val="00106446"/>
    <w:rsid w:val="00106FB9"/>
    <w:rsid w:val="001124D6"/>
    <w:rsid w:val="00123E3D"/>
    <w:rsid w:val="001300D9"/>
    <w:rsid w:val="00181638"/>
    <w:rsid w:val="00182FCF"/>
    <w:rsid w:val="001861A8"/>
    <w:rsid w:val="001D5383"/>
    <w:rsid w:val="001D59BB"/>
    <w:rsid w:val="001E7124"/>
    <w:rsid w:val="00201D9B"/>
    <w:rsid w:val="00211117"/>
    <w:rsid w:val="0021665F"/>
    <w:rsid w:val="002415E9"/>
    <w:rsid w:val="00255B0C"/>
    <w:rsid w:val="0025702E"/>
    <w:rsid w:val="0026195A"/>
    <w:rsid w:val="00283C74"/>
    <w:rsid w:val="002A7A77"/>
    <w:rsid w:val="002E56DC"/>
    <w:rsid w:val="002F1764"/>
    <w:rsid w:val="002F3AF8"/>
    <w:rsid w:val="00303641"/>
    <w:rsid w:val="003464EC"/>
    <w:rsid w:val="003535F2"/>
    <w:rsid w:val="00356244"/>
    <w:rsid w:val="0037281F"/>
    <w:rsid w:val="0037379A"/>
    <w:rsid w:val="003B200A"/>
    <w:rsid w:val="003F3D9B"/>
    <w:rsid w:val="004108B4"/>
    <w:rsid w:val="004219B5"/>
    <w:rsid w:val="004820BC"/>
    <w:rsid w:val="004854D0"/>
    <w:rsid w:val="0049650D"/>
    <w:rsid w:val="0049733F"/>
    <w:rsid w:val="004B52B0"/>
    <w:rsid w:val="004C799C"/>
    <w:rsid w:val="004E139D"/>
    <w:rsid w:val="004E4A50"/>
    <w:rsid w:val="004F1EF0"/>
    <w:rsid w:val="0050006F"/>
    <w:rsid w:val="00505B96"/>
    <w:rsid w:val="005127F8"/>
    <w:rsid w:val="00530A8F"/>
    <w:rsid w:val="0054790D"/>
    <w:rsid w:val="00551877"/>
    <w:rsid w:val="00562FBF"/>
    <w:rsid w:val="00563015"/>
    <w:rsid w:val="00574BAC"/>
    <w:rsid w:val="00590084"/>
    <w:rsid w:val="00597F83"/>
    <w:rsid w:val="005B2E81"/>
    <w:rsid w:val="005C29AD"/>
    <w:rsid w:val="005E0F95"/>
    <w:rsid w:val="005E5C12"/>
    <w:rsid w:val="006137CB"/>
    <w:rsid w:val="00613ADF"/>
    <w:rsid w:val="006368EB"/>
    <w:rsid w:val="0067220F"/>
    <w:rsid w:val="006C4380"/>
    <w:rsid w:val="006D11BD"/>
    <w:rsid w:val="006E12EA"/>
    <w:rsid w:val="006E43AB"/>
    <w:rsid w:val="006E4FD4"/>
    <w:rsid w:val="007060D2"/>
    <w:rsid w:val="0071228C"/>
    <w:rsid w:val="00731E1C"/>
    <w:rsid w:val="00732D17"/>
    <w:rsid w:val="00780AF1"/>
    <w:rsid w:val="00786B90"/>
    <w:rsid w:val="00787AC1"/>
    <w:rsid w:val="007945ED"/>
    <w:rsid w:val="007A531F"/>
    <w:rsid w:val="007A6382"/>
    <w:rsid w:val="007F1CA0"/>
    <w:rsid w:val="008109B7"/>
    <w:rsid w:val="00811EB7"/>
    <w:rsid w:val="00865256"/>
    <w:rsid w:val="00892F73"/>
    <w:rsid w:val="0091590D"/>
    <w:rsid w:val="00923C96"/>
    <w:rsid w:val="009470B0"/>
    <w:rsid w:val="00954194"/>
    <w:rsid w:val="00983634"/>
    <w:rsid w:val="009D07C1"/>
    <w:rsid w:val="009E5E05"/>
    <w:rsid w:val="00A66CBE"/>
    <w:rsid w:val="00A820E4"/>
    <w:rsid w:val="00A853F0"/>
    <w:rsid w:val="00A94A6C"/>
    <w:rsid w:val="00AA6730"/>
    <w:rsid w:val="00AB15F7"/>
    <w:rsid w:val="00AB54E3"/>
    <w:rsid w:val="00AC1FAD"/>
    <w:rsid w:val="00AC5F0F"/>
    <w:rsid w:val="00AD13DC"/>
    <w:rsid w:val="00AE018B"/>
    <w:rsid w:val="00B01200"/>
    <w:rsid w:val="00B0214B"/>
    <w:rsid w:val="00B14D5F"/>
    <w:rsid w:val="00B237ED"/>
    <w:rsid w:val="00B35388"/>
    <w:rsid w:val="00B40315"/>
    <w:rsid w:val="00B43FD1"/>
    <w:rsid w:val="00B455BD"/>
    <w:rsid w:val="00B4787C"/>
    <w:rsid w:val="00B534B0"/>
    <w:rsid w:val="00B548F1"/>
    <w:rsid w:val="00B732E4"/>
    <w:rsid w:val="00B763A1"/>
    <w:rsid w:val="00B83E5D"/>
    <w:rsid w:val="00BA603A"/>
    <w:rsid w:val="00BA62B6"/>
    <w:rsid w:val="00BD33C3"/>
    <w:rsid w:val="00BE442F"/>
    <w:rsid w:val="00BE6C9F"/>
    <w:rsid w:val="00BF1404"/>
    <w:rsid w:val="00C2050F"/>
    <w:rsid w:val="00C53E5C"/>
    <w:rsid w:val="00C56B1F"/>
    <w:rsid w:val="00C87B02"/>
    <w:rsid w:val="00CC3E1A"/>
    <w:rsid w:val="00CF00D4"/>
    <w:rsid w:val="00CF7B55"/>
    <w:rsid w:val="00D22ABD"/>
    <w:rsid w:val="00D32732"/>
    <w:rsid w:val="00D4088B"/>
    <w:rsid w:val="00D44126"/>
    <w:rsid w:val="00D63C74"/>
    <w:rsid w:val="00D67FD5"/>
    <w:rsid w:val="00D95B82"/>
    <w:rsid w:val="00D96CCA"/>
    <w:rsid w:val="00DA2390"/>
    <w:rsid w:val="00DA3DDB"/>
    <w:rsid w:val="00DB7036"/>
    <w:rsid w:val="00DD211B"/>
    <w:rsid w:val="00E00CED"/>
    <w:rsid w:val="00E0210D"/>
    <w:rsid w:val="00E24BCD"/>
    <w:rsid w:val="00E250F7"/>
    <w:rsid w:val="00E35DAC"/>
    <w:rsid w:val="00E6412B"/>
    <w:rsid w:val="00E872FA"/>
    <w:rsid w:val="00EA4EE7"/>
    <w:rsid w:val="00EB64DC"/>
    <w:rsid w:val="00EC5309"/>
    <w:rsid w:val="00ED1D5D"/>
    <w:rsid w:val="00F22560"/>
    <w:rsid w:val="00F2335C"/>
    <w:rsid w:val="00F42BC5"/>
    <w:rsid w:val="00F52E41"/>
    <w:rsid w:val="00F54ADD"/>
    <w:rsid w:val="00F64400"/>
    <w:rsid w:val="00F66BA3"/>
    <w:rsid w:val="00F71366"/>
    <w:rsid w:val="00F955DE"/>
    <w:rsid w:val="00FB3982"/>
    <w:rsid w:val="00FC43AE"/>
    <w:rsid w:val="00FE320A"/>
    <w:rsid w:val="00FE4F4A"/>
    <w:rsid w:val="00FF5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32E4D5"/>
  <w15:chartTrackingRefBased/>
  <w15:docId w15:val="{E1F6FFCB-473A-4AF1-AEDD-8415AF63D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24B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4BC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10644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6446"/>
  </w:style>
  <w:style w:type="paragraph" w:styleId="Footer">
    <w:name w:val="footer"/>
    <w:basedOn w:val="Normal"/>
    <w:link w:val="FooterChar"/>
    <w:uiPriority w:val="99"/>
    <w:unhideWhenUsed/>
    <w:rsid w:val="0010644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6446"/>
  </w:style>
  <w:style w:type="paragraph" w:styleId="ListParagraph">
    <w:name w:val="List Paragraph"/>
    <w:basedOn w:val="Normal"/>
    <w:uiPriority w:val="34"/>
    <w:qFormat/>
    <w:rsid w:val="00DA3D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007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3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9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3</Pages>
  <Words>666</Words>
  <Characters>3798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Ottawa</Company>
  <LinksUpToDate>false</LinksUpToDate>
  <CharactersWithSpaces>4456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Ahmet Kandakoglu</dc:creator>
  <cp:keywords/>
  <dc:description/>
  <cp:lastModifiedBy>Vusal Babashov</cp:lastModifiedBy>
  <cp:revision>34</cp:revision>
  <cp:lastPrinted>2018-09-05T19:38:00Z</cp:lastPrinted>
  <dcterms:created xsi:type="dcterms:W3CDTF">2019-01-21T05:57:00Z</dcterms:created>
  <dcterms:modified xsi:type="dcterms:W3CDTF">2020-09-21T19:24:00Z</dcterms:modified>
</cp:coreProperties>
</file>