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3FA94D" w14:textId="397E5684" w:rsidR="00565FA2" w:rsidRDefault="009C5F5E" w:rsidP="009C5F5E">
      <w:pPr>
        <w:rPr>
          <w:b/>
          <w:bCs/>
        </w:rPr>
      </w:pPr>
      <w:r w:rsidRPr="009C5F5E">
        <w:rPr>
          <w:b/>
          <w:bCs/>
        </w:rPr>
        <w:t xml:space="preserve">Attribution Theory  </w:t>
      </w:r>
    </w:p>
    <w:p w14:paraId="18AFF607" w14:textId="315D9EE6" w:rsidR="009C5F5E" w:rsidRDefault="009C5F5E" w:rsidP="009C5F5E">
      <w:pPr>
        <w:pStyle w:val="ListParagraph"/>
        <w:numPr>
          <w:ilvl w:val="0"/>
          <w:numId w:val="4"/>
        </w:numPr>
      </w:pPr>
      <w:r>
        <w:t>Fritz Heider (1958). We can attribute the behaviour to the person’s stable/enduring traits</w:t>
      </w:r>
      <w:r w:rsidRPr="00C14FF6">
        <w:rPr>
          <w:rFonts w:cstheme="minorHAnsi"/>
          <w:b/>
          <w:bCs/>
        </w:rPr>
        <w:t>→</w:t>
      </w:r>
      <w:r>
        <w:rPr>
          <w:rFonts w:cstheme="minorHAnsi"/>
        </w:rPr>
        <w:t xml:space="preserve"> </w:t>
      </w:r>
      <w:r>
        <w:t xml:space="preserve">dispositional attribution </w:t>
      </w:r>
      <w:r w:rsidRPr="00C14FF6">
        <w:rPr>
          <w:b/>
          <w:bCs/>
        </w:rPr>
        <w:t>or</w:t>
      </w:r>
      <w:r>
        <w:t xml:space="preserve"> to the situation</w:t>
      </w:r>
      <w:r w:rsidRPr="00C14FF6">
        <w:rPr>
          <w:rFonts w:cstheme="minorHAnsi"/>
          <w:b/>
          <w:bCs/>
        </w:rPr>
        <w:t>→</w:t>
      </w:r>
      <w:r>
        <w:t xml:space="preserve"> situational attribution. </w:t>
      </w:r>
    </w:p>
    <w:p w14:paraId="6FA5BB10" w14:textId="6DD70187" w:rsidR="009C5F5E" w:rsidRDefault="009C5F5E" w:rsidP="009C5F5E">
      <w:pPr>
        <w:pStyle w:val="ListParagraph"/>
        <w:numPr>
          <w:ilvl w:val="0"/>
          <w:numId w:val="4"/>
        </w:numPr>
      </w:pPr>
      <w:r w:rsidRPr="008768F6">
        <w:rPr>
          <w:u w:val="single"/>
        </w:rPr>
        <w:t>Fundamental attribution error (Ross 1977)</w:t>
      </w:r>
      <w:r>
        <w:t>: Overestimate influence of personality and underestimate situations.</w:t>
      </w:r>
    </w:p>
    <w:p w14:paraId="39A98D88" w14:textId="5AF4FFFE" w:rsidR="009C5F5E" w:rsidRDefault="009C5F5E" w:rsidP="009C5F5E">
      <w:pPr>
        <w:pStyle w:val="ListParagraph"/>
        <w:numPr>
          <w:ilvl w:val="0"/>
          <w:numId w:val="4"/>
        </w:numPr>
      </w:pPr>
      <w:proofErr w:type="spellStart"/>
      <w:r>
        <w:t>Napolitan</w:t>
      </w:r>
      <w:proofErr w:type="spellEnd"/>
      <w:r>
        <w:t xml:space="preserve"> and Goethals (1979) demonstrated FAE in an experiment with college students where they instructed a woman to act friendly and told half the people and found that they still thought she was warm or cold depending on how she acted. They attributed her behaviour to her personal disposition even when told her behaviour was situationa</w:t>
      </w:r>
      <w:r w:rsidR="002967E2">
        <w:t>l</w:t>
      </w:r>
    </w:p>
    <w:p w14:paraId="040DA205" w14:textId="03CAF8F8" w:rsidR="00F30AF4" w:rsidRDefault="00F30AF4" w:rsidP="009C5F5E">
      <w:pPr>
        <w:pStyle w:val="ListParagraph"/>
        <w:numPr>
          <w:ilvl w:val="0"/>
          <w:numId w:val="4"/>
        </w:numPr>
      </w:pPr>
      <w:r>
        <w:t>Westerners attribute behaviour to personality traits while East Asians attribute it the situation</w:t>
      </w:r>
      <w:r>
        <w:rPr>
          <w:rFonts w:cstheme="minorHAnsi"/>
        </w:rPr>
        <w:t xml:space="preserve">→ </w:t>
      </w:r>
      <w:r>
        <w:t>showed pictures of fish and Asians saw the picture as a whole</w:t>
      </w:r>
    </w:p>
    <w:p w14:paraId="1CBDFFC3" w14:textId="1698E75D" w:rsidR="00F30AF4" w:rsidRDefault="00F30AF4" w:rsidP="009C5F5E">
      <w:pPr>
        <w:pStyle w:val="ListParagraph"/>
        <w:numPr>
          <w:ilvl w:val="0"/>
          <w:numId w:val="4"/>
        </w:numPr>
      </w:pPr>
      <w:r>
        <w:t>When explaining our own behaviour: sensitive to how behaviour changes given the situation (except when we attribute our good actions to our personality rather than situation)</w:t>
      </w:r>
    </w:p>
    <w:p w14:paraId="02F09CF3" w14:textId="676DDDAA" w:rsidR="00F30AF4" w:rsidRDefault="00F30AF4" w:rsidP="009C5F5E">
      <w:pPr>
        <w:pStyle w:val="ListParagraph"/>
        <w:numPr>
          <w:ilvl w:val="0"/>
          <w:numId w:val="4"/>
        </w:numPr>
      </w:pPr>
      <w:r>
        <w:t>Political conservatives attribute poverty to personal dispositions</w:t>
      </w:r>
      <w:r>
        <w:rPr>
          <w:rFonts w:cstheme="minorHAnsi"/>
        </w:rPr>
        <w:t>→</w:t>
      </w:r>
      <w:r>
        <w:t xml:space="preserve"> power of choice</w:t>
      </w:r>
    </w:p>
    <w:p w14:paraId="4AE87CE4" w14:textId="41F87E20" w:rsidR="00F30AF4" w:rsidRDefault="00F30AF4" w:rsidP="009C5F5E">
      <w:pPr>
        <w:pStyle w:val="ListParagraph"/>
        <w:numPr>
          <w:ilvl w:val="0"/>
          <w:numId w:val="4"/>
        </w:numPr>
      </w:pPr>
      <w:r>
        <w:t>Liberals more likely to blame past or present situations</w:t>
      </w:r>
      <w:r w:rsidR="00E115FF">
        <w:t xml:space="preserve">… </w:t>
      </w:r>
      <w:r>
        <w:t>therefore our attributions (to disposition or situation) have consequences</w:t>
      </w:r>
    </w:p>
    <w:p w14:paraId="46579B75" w14:textId="00483E9C" w:rsidR="00F30AF4" w:rsidRDefault="008768F6" w:rsidP="00F30AF4">
      <w:pPr>
        <w:rPr>
          <w:b/>
          <w:bCs/>
        </w:rPr>
      </w:pPr>
      <w:r>
        <w:rPr>
          <w:b/>
          <w:bCs/>
        </w:rPr>
        <w:t>Attitudes Affect Actions</w:t>
      </w:r>
    </w:p>
    <w:p w14:paraId="6E96A682" w14:textId="4FE32C09" w:rsidR="008768F6" w:rsidRPr="008768F6" w:rsidRDefault="008768F6" w:rsidP="008768F6">
      <w:pPr>
        <w:pStyle w:val="ListParagraph"/>
        <w:numPr>
          <w:ilvl w:val="0"/>
          <w:numId w:val="7"/>
        </w:numPr>
        <w:rPr>
          <w:b/>
          <w:bCs/>
        </w:rPr>
      </w:pPr>
      <w:r>
        <w:t>Persuaders try to influence our behaviour by changing our attitude</w:t>
      </w:r>
      <w:r w:rsidR="00E115FF">
        <w:t xml:space="preserve"> but there are other factors: situation like strong social pressures, can weaken the attitude-behaviour connection</w:t>
      </w:r>
    </w:p>
    <w:p w14:paraId="4989CA84" w14:textId="096E0732" w:rsidR="008768F6" w:rsidRDefault="008768F6" w:rsidP="008768F6">
      <w:pPr>
        <w:pStyle w:val="ListParagraph"/>
        <w:numPr>
          <w:ilvl w:val="0"/>
          <w:numId w:val="6"/>
        </w:numPr>
      </w:pPr>
      <w:r w:rsidRPr="008768F6">
        <w:rPr>
          <w:u w:val="single"/>
        </w:rPr>
        <w:t>Peripheral route persuasion</w:t>
      </w:r>
      <w:r>
        <w:t>: no systematic thinking but fast results as people respond to uninformative cues. Examples: celebrity endorsements, trusted politician saying climate change hoax</w:t>
      </w:r>
    </w:p>
    <w:p w14:paraId="5D16AC88" w14:textId="591D37CD" w:rsidR="008768F6" w:rsidRDefault="008768F6" w:rsidP="008768F6">
      <w:pPr>
        <w:pStyle w:val="ListParagraph"/>
        <w:numPr>
          <w:ilvl w:val="0"/>
          <w:numId w:val="6"/>
        </w:numPr>
      </w:pPr>
      <w:r w:rsidRPr="008768F6">
        <w:rPr>
          <w:u w:val="single"/>
        </w:rPr>
        <w:t>Central route persuasion</w:t>
      </w:r>
      <w:r>
        <w:t xml:space="preserve">: evidence and arguments that trigger favourable thoughts. Example: scientist providing evidence of climate change </w:t>
      </w:r>
    </w:p>
    <w:p w14:paraId="50F287D7" w14:textId="11604394" w:rsidR="00E115FF" w:rsidRDefault="00E115FF" w:rsidP="008768F6">
      <w:pPr>
        <w:pStyle w:val="ListParagraph"/>
        <w:numPr>
          <w:ilvl w:val="0"/>
          <w:numId w:val="6"/>
        </w:numPr>
      </w:pPr>
      <w:r>
        <w:t xml:space="preserve">Attitudes more likely to affect our behaviour </w:t>
      </w:r>
      <w:proofErr w:type="gramStart"/>
      <w:r>
        <w:t>if :</w:t>
      </w:r>
      <w:proofErr w:type="gramEnd"/>
      <w:r>
        <w:t xml:space="preserve"> the external influences are minimal, our attitude is </w:t>
      </w:r>
      <w:r w:rsidRPr="00E115FF">
        <w:rPr>
          <w:b/>
          <w:bCs/>
        </w:rPr>
        <w:t>stable</w:t>
      </w:r>
      <w:r>
        <w:t xml:space="preserve">, </w:t>
      </w:r>
      <w:r w:rsidRPr="00E115FF">
        <w:rPr>
          <w:b/>
          <w:bCs/>
        </w:rPr>
        <w:t>specific</w:t>
      </w:r>
      <w:r>
        <w:t xml:space="preserve"> to behaviour and </w:t>
      </w:r>
      <w:r w:rsidRPr="00E115FF">
        <w:rPr>
          <w:b/>
          <w:bCs/>
        </w:rPr>
        <w:t>easily recalled</w:t>
      </w:r>
      <w:r>
        <w:t xml:space="preserve">. </w:t>
      </w:r>
    </w:p>
    <w:p w14:paraId="350D39F7" w14:textId="46BF24E5" w:rsidR="00E115FF" w:rsidRDefault="00E115FF" w:rsidP="00E115FF">
      <w:pPr>
        <w:ind w:left="360"/>
        <w:rPr>
          <w:b/>
          <w:bCs/>
        </w:rPr>
      </w:pPr>
      <w:r>
        <w:rPr>
          <w:b/>
          <w:bCs/>
        </w:rPr>
        <w:t>Actions Affect Attitudes</w:t>
      </w:r>
    </w:p>
    <w:p w14:paraId="2DF74CD2" w14:textId="26AA61F8" w:rsidR="00E115FF" w:rsidRDefault="00E115FF" w:rsidP="00E115FF">
      <w:pPr>
        <w:pStyle w:val="ListParagraph"/>
        <w:numPr>
          <w:ilvl w:val="0"/>
          <w:numId w:val="8"/>
        </w:numPr>
      </w:pPr>
      <w:r>
        <w:rPr>
          <w:u w:val="single"/>
        </w:rPr>
        <w:t xml:space="preserve">Foot in the door phenomenon: </w:t>
      </w:r>
      <w:r>
        <w:t>If someone induced you against your beliefs, most of the time, people adjust their attitudes. Ex: U.S prisoners in Korean War were almost “brainwashed” after the Chinese let them to do simple tasks and gradually up to writing flaws of capitalism. They knew that people who complied to a small request would find it easier to comply with a larger one. A trivial act may make the next one easier</w:t>
      </w:r>
      <w:r>
        <w:rPr>
          <w:rFonts w:cstheme="minorHAnsi"/>
        </w:rPr>
        <w:t>→</w:t>
      </w:r>
      <w:r>
        <w:t xml:space="preserve"> temptations</w:t>
      </w:r>
    </w:p>
    <w:p w14:paraId="717D2A74" w14:textId="003249D2" w:rsidR="00C14FF6" w:rsidRDefault="00C14FF6" w:rsidP="00E7571B">
      <w:pPr>
        <w:pStyle w:val="ListParagraph"/>
        <w:numPr>
          <w:ilvl w:val="1"/>
          <w:numId w:val="8"/>
        </w:numPr>
      </w:pPr>
      <w:r>
        <w:t xml:space="preserve">Foot in door has also worked with charitable contributions, blood donations and product sales. Ex: Researches asked people if they would put an ugly “safe driving” sign on their lawn and only 1/5 said yes. They asked other people first if they would put a smaller sign up and most said yes, then when asked about putting up the same large ugly one after, 4/5 agreed to it. </w:t>
      </w:r>
    </w:p>
    <w:p w14:paraId="24469B1D" w14:textId="2E3EC7A8" w:rsidR="00C14FF6" w:rsidRDefault="00C14FF6" w:rsidP="00E7571B">
      <w:pPr>
        <w:pStyle w:val="ListParagraph"/>
        <w:numPr>
          <w:ilvl w:val="1"/>
          <w:numId w:val="8"/>
        </w:numPr>
      </w:pPr>
      <w:r>
        <w:t>Moral actions strengthen moral convictions: Racist bitches were less prejudiced once Civil Rights Act was in place</w:t>
      </w:r>
    </w:p>
    <w:p w14:paraId="7DC8FDFD" w14:textId="3EC9E1AA" w:rsidR="00E115FF" w:rsidRDefault="00C14FF6" w:rsidP="00E115FF">
      <w:pPr>
        <w:pStyle w:val="ListParagraph"/>
        <w:numPr>
          <w:ilvl w:val="0"/>
          <w:numId w:val="8"/>
        </w:numPr>
      </w:pPr>
      <w:r>
        <w:t>Researches have been able to coax people into acting against their personal moral standards because doing becomes believing. They start to believe their own words.</w:t>
      </w:r>
    </w:p>
    <w:p w14:paraId="084CB66B" w14:textId="77777777" w:rsidR="00C14FF6" w:rsidRDefault="00C14FF6" w:rsidP="00C14FF6">
      <w:pPr>
        <w:pStyle w:val="ListParagraph"/>
        <w:ind w:left="1080"/>
      </w:pPr>
    </w:p>
    <w:p w14:paraId="61E31D2F" w14:textId="3E409162" w:rsidR="00C14FF6" w:rsidRDefault="00C14FF6" w:rsidP="00E115FF">
      <w:pPr>
        <w:pStyle w:val="ListParagraph"/>
        <w:numPr>
          <w:ilvl w:val="0"/>
          <w:numId w:val="8"/>
        </w:numPr>
      </w:pPr>
      <w:r w:rsidRPr="004674CD">
        <w:rPr>
          <w:u w:val="single"/>
        </w:rPr>
        <w:t xml:space="preserve">Role </w:t>
      </w:r>
      <w:proofErr w:type="gramStart"/>
      <w:r w:rsidR="004674CD" w:rsidRPr="004674CD">
        <w:rPr>
          <w:u w:val="single"/>
        </w:rPr>
        <w:t>playing</w:t>
      </w:r>
      <w:r w:rsidR="004674CD">
        <w:t>:</w:t>
      </w:r>
      <w:proofErr w:type="gramEnd"/>
      <w:r w:rsidR="004674CD">
        <w:t xml:space="preserve"> </w:t>
      </w:r>
      <w:r w:rsidR="00EE5146">
        <w:t>Stanford prison simulation</w:t>
      </w:r>
      <w:r w:rsidR="00EE5146">
        <w:rPr>
          <w:rFonts w:cstheme="minorHAnsi"/>
        </w:rPr>
        <w:t>→</w:t>
      </w:r>
      <w:r w:rsidR="00EE5146">
        <w:t xml:space="preserve"> the people who acted as guards became aggressive and it had to stopped after 6 days. Showed that role-playing can train torturers</w:t>
      </w:r>
      <w:r w:rsidR="00EE5146">
        <w:rPr>
          <w:rFonts w:cstheme="minorHAnsi"/>
        </w:rPr>
        <w:t>→</w:t>
      </w:r>
      <w:r w:rsidR="00EE5146">
        <w:t xml:space="preserve"> Greek military government trained guards by waiting outside interrogation cell then finally let them in after and even after 5 years of not being a guard, their agreeableness declined. </w:t>
      </w:r>
    </w:p>
    <w:p w14:paraId="7D33CDDB" w14:textId="77777777" w:rsidR="004674CD" w:rsidRDefault="004674CD" w:rsidP="004674CD">
      <w:pPr>
        <w:pStyle w:val="ListParagraph"/>
      </w:pPr>
    </w:p>
    <w:p w14:paraId="5B4EE854" w14:textId="4ABCC7C3" w:rsidR="004674CD" w:rsidRPr="004674CD" w:rsidRDefault="004674CD" w:rsidP="00E115FF">
      <w:pPr>
        <w:pStyle w:val="ListParagraph"/>
        <w:numPr>
          <w:ilvl w:val="0"/>
          <w:numId w:val="8"/>
        </w:numPr>
        <w:rPr>
          <w:u w:val="single"/>
        </w:rPr>
      </w:pPr>
      <w:r w:rsidRPr="004674CD">
        <w:rPr>
          <w:u w:val="single"/>
        </w:rPr>
        <w:t>Cognitive Dissonance: Relief from Tension</w:t>
      </w:r>
      <w:r>
        <w:rPr>
          <w:u w:val="single"/>
        </w:rPr>
        <w:t xml:space="preserve">: </w:t>
      </w:r>
      <w:r>
        <w:t xml:space="preserve">When we become aware that our attitudes and actions don’t coincide, we experience tension cognitive dissonance. Leon Festinger (1957) </w:t>
      </w:r>
      <w:r w:rsidRPr="004674CD">
        <w:rPr>
          <w:u w:val="single"/>
        </w:rPr>
        <w:t>Cognitive Dissonance Theory</w:t>
      </w:r>
      <w:r>
        <w:t>: to relieve tension we bring our attitudes in line with our actions.</w:t>
      </w:r>
    </w:p>
    <w:p w14:paraId="3E474D7F" w14:textId="77777777" w:rsidR="004674CD" w:rsidRPr="004674CD" w:rsidRDefault="004674CD" w:rsidP="004674CD">
      <w:pPr>
        <w:pStyle w:val="ListParagraph"/>
        <w:rPr>
          <w:u w:val="single"/>
        </w:rPr>
      </w:pPr>
    </w:p>
    <w:p w14:paraId="47485DE7" w14:textId="085A2EB0" w:rsidR="004674CD" w:rsidRDefault="00CF184B" w:rsidP="004674CD">
      <w:r w:rsidRPr="00CF184B">
        <w:rPr>
          <w:b/>
          <w:bCs/>
        </w:rPr>
        <w:t>Example:</w:t>
      </w:r>
      <w:r>
        <w:t xml:space="preserve"> Marco misses a car that ran threw a red light and thinks “what a terrible driver” but then he himself drives thru an intersection on a red and all he thinks is that the roads are awful/they need to be plowed…</w:t>
      </w:r>
    </w:p>
    <w:p w14:paraId="6A5AF1F2" w14:textId="1CF17DE1" w:rsidR="00CF184B" w:rsidRDefault="00CF184B" w:rsidP="00CF184B">
      <w:pPr>
        <w:pStyle w:val="ListParagraph"/>
        <w:numPr>
          <w:ilvl w:val="0"/>
          <w:numId w:val="9"/>
        </w:numPr>
      </w:pPr>
      <w:r>
        <w:t xml:space="preserve">He is displaying </w:t>
      </w:r>
      <w:r w:rsidRPr="00CF184B">
        <w:rPr>
          <w:b/>
          <w:bCs/>
        </w:rPr>
        <w:t>Fundamental Attribution Error</w:t>
      </w:r>
      <w:r>
        <w:t xml:space="preserve"> by placing the blame on the other driver’s personal disposition while when he did the same thing, he placed the blame on the situation</w:t>
      </w:r>
    </w:p>
    <w:p w14:paraId="7776CFB7" w14:textId="085EEADF" w:rsidR="00CF184B" w:rsidRDefault="00CF184B" w:rsidP="00CF184B"/>
    <w:p w14:paraId="3C652DD3" w14:textId="726365A5" w:rsidR="00CF184B" w:rsidRDefault="00CF184B" w:rsidP="00CF184B">
      <w:r>
        <w:rPr>
          <w:b/>
          <w:bCs/>
        </w:rPr>
        <w:t>Conformity: Complying with Social Pressures</w:t>
      </w:r>
    </w:p>
    <w:p w14:paraId="6A3F6346" w14:textId="3EF2C096" w:rsidR="00E7571B" w:rsidRDefault="00E7571B" w:rsidP="00E7571B">
      <w:pPr>
        <w:pStyle w:val="ListParagraph"/>
        <w:numPr>
          <w:ilvl w:val="0"/>
          <w:numId w:val="9"/>
        </w:numPr>
      </w:pPr>
      <w:r w:rsidRPr="00E7571B">
        <w:rPr>
          <w:u w:val="single"/>
        </w:rPr>
        <w:t>Automatic mimicry</w:t>
      </w:r>
      <w:r>
        <w:t xml:space="preserve">: Can be observed among species: chimpanzees, humans (yawn mimicry applies to dogs too). We take on emotional tones as well (mood contagions), expressions, and postures. </w:t>
      </w:r>
    </w:p>
    <w:p w14:paraId="01D31BFA" w14:textId="133E9D68" w:rsidR="00E7571B" w:rsidRDefault="00E7571B" w:rsidP="00E7571B">
      <w:pPr>
        <w:pStyle w:val="ListParagraph"/>
        <w:numPr>
          <w:ilvl w:val="1"/>
          <w:numId w:val="9"/>
        </w:numPr>
      </w:pPr>
      <w:r w:rsidRPr="00E7571B">
        <w:rPr>
          <w:u w:val="single"/>
        </w:rPr>
        <w:t>Chameleon effect</w:t>
      </w:r>
      <w:r>
        <w:t xml:space="preserve">: Tanya Chartrand and John </w:t>
      </w:r>
      <w:proofErr w:type="spellStart"/>
      <w:r>
        <w:t>Bargh</w:t>
      </w:r>
      <w:proofErr w:type="spellEnd"/>
      <w:r>
        <w:t xml:space="preserve"> performed experiment where two students were writing a test in a room and whenever one would rub their face or play with their feet the other would copy. Can be seen with grammar too</w:t>
      </w:r>
    </w:p>
    <w:p w14:paraId="64296A3B" w14:textId="35981570" w:rsidR="00E7571B" w:rsidRDefault="00096875" w:rsidP="00E7571B">
      <w:pPr>
        <w:pStyle w:val="ListParagraph"/>
        <w:numPr>
          <w:ilvl w:val="1"/>
          <w:numId w:val="9"/>
        </w:numPr>
      </w:pPr>
      <w:r>
        <w:t xml:space="preserve">Obesity, sleep loss, drug use, loneliness and happiness spread thru social networks. </w:t>
      </w:r>
    </w:p>
    <w:p w14:paraId="267B46E6" w14:textId="63D1EFDE" w:rsidR="00096875" w:rsidRDefault="00096875" w:rsidP="00E7571B">
      <w:pPr>
        <w:pStyle w:val="ListParagraph"/>
        <w:numPr>
          <w:ilvl w:val="1"/>
          <w:numId w:val="9"/>
        </w:numPr>
      </w:pPr>
      <w:r>
        <w:t xml:space="preserve">Positive herding: positive ratings on a website attract more positive ratings. Facebook encouraged people to vote </w:t>
      </w:r>
    </w:p>
    <w:p w14:paraId="0FDB3ACA" w14:textId="23619DDC" w:rsidR="00096875" w:rsidRDefault="00096875" w:rsidP="00E7571B">
      <w:pPr>
        <w:pStyle w:val="ListParagraph"/>
        <w:numPr>
          <w:ilvl w:val="1"/>
          <w:numId w:val="9"/>
        </w:numPr>
      </w:pPr>
      <w:r>
        <w:t>Automatic mimicry helps us empathize</w:t>
      </w:r>
      <w:r w:rsidR="00DF3812">
        <w:t>- mood linkages in Britain coworkers, empathetic people yawn when others yawn, and fosters fondness.</w:t>
      </w:r>
    </w:p>
    <w:p w14:paraId="72F1BA17" w14:textId="0AF9598A" w:rsidR="00DF3812" w:rsidRDefault="00DF3812" w:rsidP="00E7571B">
      <w:pPr>
        <w:pStyle w:val="ListParagraph"/>
        <w:numPr>
          <w:ilvl w:val="1"/>
          <w:numId w:val="9"/>
        </w:numPr>
      </w:pPr>
      <w:r>
        <w:t xml:space="preserve">Can lead to tragedy: after columbines shooting, all other states experienced copy-cat threats. David Phillips found that suicides increase after a highly publicized suicide: Marilyn Monroe </w:t>
      </w:r>
    </w:p>
    <w:p w14:paraId="3B00B71B" w14:textId="053BC350" w:rsidR="00DF3812" w:rsidRDefault="00DF3812" w:rsidP="00DF3812">
      <w:pPr>
        <w:pStyle w:val="ListParagraph"/>
        <w:numPr>
          <w:ilvl w:val="0"/>
          <w:numId w:val="9"/>
        </w:numPr>
      </w:pPr>
      <w:r>
        <w:rPr>
          <w:u w:val="single"/>
        </w:rPr>
        <w:t>Social Norms:</w:t>
      </w:r>
      <w:r>
        <w:t xml:space="preserve"> Suggestibility and mimicry are types of conformity</w:t>
      </w:r>
      <w:r>
        <w:rPr>
          <w:rFonts w:cstheme="minorHAnsi"/>
        </w:rPr>
        <w:t>→</w:t>
      </w:r>
      <w:r>
        <w:t xml:space="preserve"> adjusting our behaviour or thinking to coincide with a group standard. </w:t>
      </w:r>
    </w:p>
    <w:p w14:paraId="60C080CB" w14:textId="16263D06" w:rsidR="00DF3812" w:rsidRDefault="00DF3812" w:rsidP="00DF3812">
      <w:pPr>
        <w:pStyle w:val="ListParagraph"/>
        <w:numPr>
          <w:ilvl w:val="1"/>
          <w:numId w:val="9"/>
        </w:numPr>
      </w:pPr>
      <w:proofErr w:type="spellStart"/>
      <w:r>
        <w:t>Soloman</w:t>
      </w:r>
      <w:proofErr w:type="spellEnd"/>
      <w:r>
        <w:t xml:space="preserve"> Asch (1955) did experiment and found that people with the right answer were more likely to answer wrongly if others also answered wrongly before them. They don’t want to be the “oddball” </w:t>
      </w:r>
      <w:r w:rsidR="00305877">
        <w:t xml:space="preserve">and start to doubt their answer being right. </w:t>
      </w:r>
    </w:p>
    <w:p w14:paraId="53FFC13B" w14:textId="187C8393" w:rsidR="00305877" w:rsidRDefault="00305877" w:rsidP="00DF3812">
      <w:pPr>
        <w:pStyle w:val="ListParagraph"/>
        <w:numPr>
          <w:ilvl w:val="1"/>
          <w:numId w:val="9"/>
        </w:numPr>
      </w:pPr>
      <w:r>
        <w:t xml:space="preserve">Later studies revealed we are more likely to conform when we </w:t>
      </w:r>
    </w:p>
    <w:p w14:paraId="7BD04D4E" w14:textId="4703768C" w:rsidR="00305877" w:rsidRDefault="00305877" w:rsidP="00305877">
      <w:pPr>
        <w:pStyle w:val="ListParagraph"/>
        <w:numPr>
          <w:ilvl w:val="2"/>
          <w:numId w:val="9"/>
        </w:numPr>
      </w:pPr>
      <w:r>
        <w:t xml:space="preserve">Are made to feel incompetent/insecure </w:t>
      </w:r>
    </w:p>
    <w:p w14:paraId="6AE7A9DB" w14:textId="3CB0AA94" w:rsidR="00305877" w:rsidRDefault="00305877" w:rsidP="00305877">
      <w:pPr>
        <w:pStyle w:val="ListParagraph"/>
        <w:numPr>
          <w:ilvl w:val="2"/>
          <w:numId w:val="9"/>
        </w:numPr>
      </w:pPr>
      <w:r>
        <w:t>Are in a group with at least 3 people</w:t>
      </w:r>
    </w:p>
    <w:p w14:paraId="608CD1C5" w14:textId="2CAAB4C8" w:rsidR="00305877" w:rsidRDefault="00305877" w:rsidP="00305877">
      <w:pPr>
        <w:pStyle w:val="ListParagraph"/>
        <w:numPr>
          <w:ilvl w:val="2"/>
          <w:numId w:val="9"/>
        </w:numPr>
      </w:pPr>
      <w:r>
        <w:t>Are in a group where everyone agrees</w:t>
      </w:r>
    </w:p>
    <w:p w14:paraId="2BE621F7" w14:textId="7954349A" w:rsidR="00305877" w:rsidRDefault="00305877" w:rsidP="00305877">
      <w:pPr>
        <w:pStyle w:val="ListParagraph"/>
        <w:numPr>
          <w:ilvl w:val="2"/>
          <w:numId w:val="9"/>
        </w:numPr>
      </w:pPr>
      <w:r>
        <w:t>Admire the groups status/attractiveness</w:t>
      </w:r>
    </w:p>
    <w:p w14:paraId="2E72F082" w14:textId="4C29499D" w:rsidR="00305877" w:rsidRDefault="00305877" w:rsidP="00305877">
      <w:pPr>
        <w:pStyle w:val="ListParagraph"/>
        <w:numPr>
          <w:ilvl w:val="2"/>
          <w:numId w:val="9"/>
        </w:numPr>
      </w:pPr>
      <w:r>
        <w:t>Have not made a prior commitment to any response</w:t>
      </w:r>
    </w:p>
    <w:p w14:paraId="66F9ED97" w14:textId="7BC78E5A" w:rsidR="00305877" w:rsidRDefault="00305877" w:rsidP="00305877">
      <w:pPr>
        <w:pStyle w:val="ListParagraph"/>
        <w:numPr>
          <w:ilvl w:val="2"/>
          <w:numId w:val="9"/>
        </w:numPr>
      </w:pPr>
      <w:r>
        <w:t>Know that the others in the group will observe the behaviour</w:t>
      </w:r>
    </w:p>
    <w:p w14:paraId="31ACFC45" w14:textId="397352E2" w:rsidR="00305877" w:rsidRDefault="00305877" w:rsidP="00305877">
      <w:pPr>
        <w:pStyle w:val="ListParagraph"/>
        <w:numPr>
          <w:ilvl w:val="2"/>
          <w:numId w:val="9"/>
        </w:numPr>
      </w:pPr>
      <w:r>
        <w:t>Are from a culture that strongly encourages respect for social standards</w:t>
      </w:r>
    </w:p>
    <w:p w14:paraId="183F72CF" w14:textId="1A5FEE30" w:rsidR="00305877" w:rsidRDefault="00305877" w:rsidP="00305877">
      <w:pPr>
        <w:pStyle w:val="ListParagraph"/>
        <w:numPr>
          <w:ilvl w:val="0"/>
          <w:numId w:val="9"/>
        </w:numPr>
      </w:pPr>
      <w:r>
        <w:t xml:space="preserve">Normative social influence: Frequently, we conform to avoid rejection or gain social approval. We are sensitive to social norms because the price we pay for being different is severe. </w:t>
      </w:r>
    </w:p>
    <w:p w14:paraId="6D415F1B" w14:textId="650328BC" w:rsidR="00305877" w:rsidRDefault="00305877" w:rsidP="00305877">
      <w:pPr>
        <w:pStyle w:val="ListParagraph"/>
        <w:numPr>
          <w:ilvl w:val="0"/>
          <w:numId w:val="9"/>
        </w:numPr>
      </w:pPr>
      <w:r>
        <w:t xml:space="preserve">Information social influence: We conform because we want to be accurate. When we respect </w:t>
      </w:r>
      <w:proofErr w:type="gramStart"/>
      <w:r>
        <w:t>others</w:t>
      </w:r>
      <w:proofErr w:type="gramEnd"/>
      <w:r>
        <w:t xml:space="preserve"> opinions on reality. Joseph Joubert: “Those who never retract their opinions love themselves ore than they love the truth”. </w:t>
      </w:r>
    </w:p>
    <w:p w14:paraId="453E951B" w14:textId="06B3DC1F" w:rsidR="007F4031" w:rsidRDefault="007F4031" w:rsidP="00305877">
      <w:pPr>
        <w:pStyle w:val="ListParagraph"/>
        <w:numPr>
          <w:ilvl w:val="0"/>
          <w:numId w:val="9"/>
        </w:numPr>
      </w:pPr>
      <w:r>
        <w:t xml:space="preserve">Western Europeans prize individualism and conformity is less likely </w:t>
      </w:r>
    </w:p>
    <w:p w14:paraId="3D105752" w14:textId="689154E0" w:rsidR="007F4031" w:rsidRDefault="007F4031" w:rsidP="007F4031"/>
    <w:p w14:paraId="2A7212BB" w14:textId="7652E194" w:rsidR="007F4031" w:rsidRDefault="007F4031" w:rsidP="007F4031">
      <w:pPr>
        <w:rPr>
          <w:b/>
          <w:bCs/>
        </w:rPr>
      </w:pPr>
      <w:r>
        <w:rPr>
          <w:b/>
          <w:bCs/>
        </w:rPr>
        <w:t>Obedience</w:t>
      </w:r>
    </w:p>
    <w:p w14:paraId="64A4EC64" w14:textId="38D3BDF6" w:rsidR="007F4031" w:rsidRDefault="00BE750C" w:rsidP="007F4031">
      <w:pPr>
        <w:pStyle w:val="ListParagraph"/>
        <w:numPr>
          <w:ilvl w:val="0"/>
          <w:numId w:val="11"/>
        </w:numPr>
      </w:pPr>
      <w:r>
        <w:t>Stanley Milgram (1953) was high school classmate of Zimbardo (</w:t>
      </w:r>
      <w:proofErr w:type="spellStart"/>
      <w:r>
        <w:t>Standford</w:t>
      </w:r>
      <w:proofErr w:type="spellEnd"/>
      <w:r>
        <w:t xml:space="preserve"> Prison) and a student of </w:t>
      </w:r>
      <w:proofErr w:type="spellStart"/>
      <w:r>
        <w:t>Soloman</w:t>
      </w:r>
      <w:proofErr w:type="spellEnd"/>
      <w:r>
        <w:t xml:space="preserve"> Asch and performed 20 experiments to find out people would react to commands</w:t>
      </w:r>
    </w:p>
    <w:p w14:paraId="6BE88CC8" w14:textId="2E2B69B9" w:rsidR="00BE750C" w:rsidRDefault="00BE750C" w:rsidP="00BE750C">
      <w:pPr>
        <w:pStyle w:val="ListParagraph"/>
        <w:numPr>
          <w:ilvl w:val="1"/>
          <w:numId w:val="11"/>
        </w:numPr>
      </w:pPr>
      <w:r>
        <w:t xml:space="preserve">Participants had to act as a teacher and shock the learner every time they got the question wrong with the electric voltage increasing each time and found that 60% continued to give increasingly painful shocks. They would say that they don’t want to shock them </w:t>
      </w:r>
      <w:proofErr w:type="gramStart"/>
      <w:r>
        <w:t>anymore</w:t>
      </w:r>
      <w:proofErr w:type="gramEnd"/>
      <w:r>
        <w:t xml:space="preserve"> but an instructor would say that they “must” continue. </w:t>
      </w:r>
    </w:p>
    <w:p w14:paraId="5283B280" w14:textId="58390F6C" w:rsidR="00BE750C" w:rsidRDefault="00BE750C" w:rsidP="00BE750C">
      <w:pPr>
        <w:pStyle w:val="ListParagraph"/>
        <w:numPr>
          <w:ilvl w:val="1"/>
          <w:numId w:val="11"/>
        </w:numPr>
      </w:pPr>
      <w:r>
        <w:t xml:space="preserve">Further research in 2009 found the same thing happening (Jerry burger) and participants who took place in </w:t>
      </w:r>
      <w:proofErr w:type="spellStart"/>
      <w:r>
        <w:t>Milgrams</w:t>
      </w:r>
      <w:proofErr w:type="spellEnd"/>
      <w:r>
        <w:t xml:space="preserve"> experiment say they didn’t regret it </w:t>
      </w:r>
    </w:p>
    <w:p w14:paraId="2011909B" w14:textId="55115A62" w:rsidR="00E63844" w:rsidRDefault="00E63844" w:rsidP="00BE750C">
      <w:pPr>
        <w:pStyle w:val="ListParagraph"/>
        <w:numPr>
          <w:ilvl w:val="1"/>
          <w:numId w:val="11"/>
        </w:numPr>
      </w:pPr>
      <w:r>
        <w:t>In later experiments, Milgram discovered conditions that made up to 93% of participants obey when:</w:t>
      </w:r>
    </w:p>
    <w:p w14:paraId="34FD1244" w14:textId="4B3C8CD2" w:rsidR="00E63844" w:rsidRDefault="00E63844" w:rsidP="00E63844">
      <w:pPr>
        <w:pStyle w:val="ListParagraph"/>
        <w:numPr>
          <w:ilvl w:val="2"/>
          <w:numId w:val="11"/>
        </w:numPr>
      </w:pPr>
      <w:r>
        <w:t xml:space="preserve">The person giving the orders were close at hand and were perceived as legitimate authority: 2005 Basketball player broke </w:t>
      </w:r>
      <w:proofErr w:type="spellStart"/>
      <w:r>
        <w:t>someones</w:t>
      </w:r>
      <w:proofErr w:type="spellEnd"/>
      <w:r>
        <w:t xml:space="preserve"> arm when the couch said to commit hard fouls</w:t>
      </w:r>
    </w:p>
    <w:p w14:paraId="6CF3329F" w14:textId="62B4C23F" w:rsidR="00E63844" w:rsidRDefault="00E63844" w:rsidP="00E63844">
      <w:pPr>
        <w:pStyle w:val="ListParagraph"/>
        <w:numPr>
          <w:ilvl w:val="2"/>
          <w:numId w:val="11"/>
        </w:numPr>
      </w:pPr>
      <w:r>
        <w:t xml:space="preserve">The authority figure was supported by prestigious institution: 1994 </w:t>
      </w:r>
      <w:proofErr w:type="spellStart"/>
      <w:r>
        <w:t>Rwandon</w:t>
      </w:r>
      <w:proofErr w:type="spellEnd"/>
      <w:r>
        <w:t xml:space="preserve"> genocide caused them to kill their own neighbours</w:t>
      </w:r>
    </w:p>
    <w:p w14:paraId="4B8CE851" w14:textId="313C42A7" w:rsidR="00E63844" w:rsidRDefault="00E63844" w:rsidP="00E63844">
      <w:pPr>
        <w:pStyle w:val="ListParagraph"/>
        <w:numPr>
          <w:ilvl w:val="2"/>
          <w:numId w:val="11"/>
        </w:numPr>
      </w:pPr>
      <w:r>
        <w:t xml:space="preserve">The victim was depersonalized or at a distance: If they were in another room and soldiers experience the same thing when they shoot close-range (they don’t want to kill) </w:t>
      </w:r>
    </w:p>
    <w:p w14:paraId="6FD5CDEB" w14:textId="149ED439" w:rsidR="00E63844" w:rsidRDefault="00E63844" w:rsidP="00E63844">
      <w:pPr>
        <w:pStyle w:val="ListParagraph"/>
        <w:numPr>
          <w:ilvl w:val="2"/>
          <w:numId w:val="11"/>
        </w:numPr>
      </w:pPr>
      <w:r>
        <w:t xml:space="preserve">There were no role models for defiance: “Teachers” did not see any other participants disobey </w:t>
      </w:r>
    </w:p>
    <w:p w14:paraId="2C4056DD" w14:textId="0FC2A716" w:rsidR="00E63844" w:rsidRDefault="003A5A26" w:rsidP="00E63844">
      <w:pPr>
        <w:pStyle w:val="ListParagraph"/>
        <w:numPr>
          <w:ilvl w:val="0"/>
          <w:numId w:val="11"/>
        </w:numPr>
      </w:pPr>
      <w:r>
        <w:t xml:space="preserve">During the holocaust for the attack on Poland, most </w:t>
      </w:r>
      <w:proofErr w:type="spellStart"/>
      <w:r>
        <w:t>german</w:t>
      </w:r>
      <w:proofErr w:type="spellEnd"/>
      <w:r>
        <w:t xml:space="preserve"> soldiers that resisted, resisted early on and this was found in </w:t>
      </w:r>
      <w:proofErr w:type="spellStart"/>
      <w:r>
        <w:t>milgrams</w:t>
      </w:r>
      <w:proofErr w:type="spellEnd"/>
      <w:r>
        <w:t xml:space="preserve"> experiments as well; when he asked men to administer the test while someone else does the shocking, 93% continued to the end</w:t>
      </w:r>
      <w:r>
        <w:rPr>
          <w:rFonts w:cstheme="minorHAnsi"/>
        </w:rPr>
        <w:t>→</w:t>
      </w:r>
      <w:r>
        <w:t xml:space="preserve"> cruelty does not require evil </w:t>
      </w:r>
      <w:proofErr w:type="spellStart"/>
      <w:r>
        <w:t>villians</w:t>
      </w:r>
      <w:proofErr w:type="spellEnd"/>
      <w:r>
        <w:t>, ordinary people can be corrupted by an evil situation and are simply following orders.</w:t>
      </w:r>
    </w:p>
    <w:p w14:paraId="3990A573" w14:textId="14E7089D" w:rsidR="003A5A26" w:rsidRDefault="003A5A26" w:rsidP="003A5A26">
      <w:pPr>
        <w:rPr>
          <w:b/>
          <w:bCs/>
        </w:rPr>
      </w:pPr>
      <w:r>
        <w:rPr>
          <w:b/>
          <w:bCs/>
        </w:rPr>
        <w:t>Group Behaviour</w:t>
      </w:r>
    </w:p>
    <w:p w14:paraId="7E42237B" w14:textId="78776224" w:rsidR="003A5A26" w:rsidRDefault="003A5A26" w:rsidP="003A5A26">
      <w:pPr>
        <w:pStyle w:val="ListParagraph"/>
        <w:numPr>
          <w:ilvl w:val="0"/>
          <w:numId w:val="12"/>
        </w:numPr>
      </w:pPr>
      <w:r>
        <w:t xml:space="preserve">Norman Triplett (1898) found that adolescents will wind a fishing pole faster if someone else was winding it fast as well. </w:t>
      </w:r>
    </w:p>
    <w:p w14:paraId="16FCFCF6" w14:textId="27B90E3E" w:rsidR="003A5A26" w:rsidRDefault="00A82F1C" w:rsidP="003A5A26">
      <w:pPr>
        <w:pStyle w:val="ListParagraph"/>
        <w:numPr>
          <w:ilvl w:val="1"/>
          <w:numId w:val="12"/>
        </w:numPr>
      </w:pPr>
      <w:r w:rsidRPr="00136F14">
        <w:rPr>
          <w:u w:val="single"/>
        </w:rPr>
        <w:t>Social Facilitation</w:t>
      </w:r>
      <w:r>
        <w:t xml:space="preserve">: </w:t>
      </w:r>
      <w:r w:rsidR="003634D4">
        <w:t>strengthened performance in other’s presence except on tougher tasks. Crowding triggers arousal</w:t>
      </w:r>
    </w:p>
    <w:p w14:paraId="0164222A" w14:textId="59AD53B5" w:rsidR="003634D4" w:rsidRDefault="003634D4" w:rsidP="003A5A26">
      <w:pPr>
        <w:pStyle w:val="ListParagraph"/>
        <w:numPr>
          <w:ilvl w:val="1"/>
          <w:numId w:val="12"/>
        </w:numPr>
      </w:pPr>
      <w:r w:rsidRPr="00136F14">
        <w:rPr>
          <w:u w:val="single"/>
        </w:rPr>
        <w:t>Social Loafing</w:t>
      </w:r>
      <w:r>
        <w:t>: In a group setting, participants do 1/3 less (</w:t>
      </w:r>
      <w:proofErr w:type="spellStart"/>
      <w:r>
        <w:t>Latan</w:t>
      </w:r>
      <w:r>
        <w:rPr>
          <w:rFonts w:cstheme="minorHAnsi"/>
        </w:rPr>
        <w:t>é</w:t>
      </w:r>
      <w:proofErr w:type="spellEnd"/>
      <w:r>
        <w:t xml:space="preserve"> found more common in men in individualist cultures) 3 things cause it:</w:t>
      </w:r>
    </w:p>
    <w:p w14:paraId="69711EB8" w14:textId="05D0ECFC" w:rsidR="003634D4" w:rsidRDefault="003634D4" w:rsidP="003634D4">
      <w:pPr>
        <w:pStyle w:val="ListParagraph"/>
        <w:numPr>
          <w:ilvl w:val="2"/>
          <w:numId w:val="12"/>
        </w:numPr>
      </w:pPr>
      <w:r>
        <w:t>People in a group feel less accountable</w:t>
      </w:r>
    </w:p>
    <w:p w14:paraId="3B20247D" w14:textId="4220EB57" w:rsidR="003634D4" w:rsidRDefault="003634D4" w:rsidP="003634D4">
      <w:pPr>
        <w:pStyle w:val="ListParagraph"/>
        <w:numPr>
          <w:ilvl w:val="2"/>
          <w:numId w:val="12"/>
        </w:numPr>
      </w:pPr>
      <w:r>
        <w:t xml:space="preserve">Group members view their individual contribution as dispensable </w:t>
      </w:r>
    </w:p>
    <w:p w14:paraId="03F152DC" w14:textId="360177E7" w:rsidR="003634D4" w:rsidRDefault="000A4CDF" w:rsidP="003634D4">
      <w:pPr>
        <w:pStyle w:val="ListParagraph"/>
        <w:numPr>
          <w:ilvl w:val="2"/>
          <w:numId w:val="12"/>
        </w:numPr>
      </w:pPr>
      <w:r>
        <w:t xml:space="preserve">When they share the benefits, they may slack off </w:t>
      </w:r>
    </w:p>
    <w:p w14:paraId="71619B74" w14:textId="3BFFC0D7" w:rsidR="000A4CDF" w:rsidRDefault="000A4CDF" w:rsidP="000A4CDF">
      <w:pPr>
        <w:pStyle w:val="ListParagraph"/>
        <w:numPr>
          <w:ilvl w:val="1"/>
          <w:numId w:val="12"/>
        </w:numPr>
      </w:pPr>
      <w:r w:rsidRPr="00136F14">
        <w:rPr>
          <w:u w:val="single"/>
        </w:rPr>
        <w:t>Deindividuation</w:t>
      </w:r>
      <w:r>
        <w:t>: Losing self-awareness and self-restraint causes participants to feel anonymous and aroused</w:t>
      </w:r>
    </w:p>
    <w:p w14:paraId="5D95C73A" w14:textId="10110E26" w:rsidR="000A4CDF" w:rsidRDefault="003D11D9" w:rsidP="000A4CDF">
      <w:pPr>
        <w:pStyle w:val="ListParagraph"/>
        <w:numPr>
          <w:ilvl w:val="0"/>
          <w:numId w:val="12"/>
        </w:numPr>
      </w:pPr>
      <w:r w:rsidRPr="00136F14">
        <w:rPr>
          <w:u w:val="single"/>
        </w:rPr>
        <w:t>Group polarization</w:t>
      </w:r>
      <w:r>
        <w:t xml:space="preserve">: The beliefs and attitudes we bring to a group grow stronger as we discuss them with like-minded others. For terrorists, it begins slowly with sharing grievances among others and when they begin to isolate their views become even more extreme. </w:t>
      </w:r>
      <w:proofErr w:type="spellStart"/>
      <w:r>
        <w:t>Separation+conversation</w:t>
      </w:r>
      <w:proofErr w:type="spellEnd"/>
      <w:r>
        <w:t>= polarization</w:t>
      </w:r>
    </w:p>
    <w:p w14:paraId="79588804" w14:textId="066DDB5E" w:rsidR="00293370" w:rsidRDefault="00293370" w:rsidP="000A4CDF">
      <w:pPr>
        <w:pStyle w:val="ListParagraph"/>
        <w:numPr>
          <w:ilvl w:val="0"/>
          <w:numId w:val="12"/>
        </w:numPr>
      </w:pPr>
      <w:r w:rsidRPr="00136F14">
        <w:rPr>
          <w:u w:val="single"/>
        </w:rPr>
        <w:t xml:space="preserve">Group </w:t>
      </w:r>
      <w:proofErr w:type="gramStart"/>
      <w:r w:rsidRPr="00136F14">
        <w:rPr>
          <w:u w:val="single"/>
        </w:rPr>
        <w:t>think</w:t>
      </w:r>
      <w:r>
        <w:t>:</w:t>
      </w:r>
      <w:proofErr w:type="gramEnd"/>
      <w:r>
        <w:t xml:space="preserve"> Irving Janis (1982) studied what went wrong in Bay of Pigs attack and said that the there was undue confidence when they were planning the attack because group members didn’t voice their concerns to keep the enthusiasm going. Group think is fed by overconfidence, conformity, self-justification, and group polarization</w:t>
      </w:r>
      <w:r w:rsidR="00136F14">
        <w:t xml:space="preserve">. Groupthink is prevented when a leader welcomes different opinions, invites expert opinions and assigns different problems to solve to different people. </w:t>
      </w:r>
    </w:p>
    <w:p w14:paraId="2EE9796B" w14:textId="71FCB45A" w:rsidR="00136F14" w:rsidRPr="003A5A26" w:rsidRDefault="00136F14" w:rsidP="000A4CDF">
      <w:pPr>
        <w:pStyle w:val="ListParagraph"/>
        <w:numPr>
          <w:ilvl w:val="0"/>
          <w:numId w:val="12"/>
        </w:numPr>
      </w:pPr>
      <w:r>
        <w:rPr>
          <w:u w:val="single"/>
        </w:rPr>
        <w:t>Power of Individuals</w:t>
      </w:r>
      <w:r>
        <w:t xml:space="preserve">: When feeling coerced we might react opposite to what was expected to regain freedom. Technological history is usually </w:t>
      </w:r>
      <w:proofErr w:type="gramStart"/>
      <w:r>
        <w:t>made  by</w:t>
      </w:r>
      <w:proofErr w:type="gramEnd"/>
      <w:r>
        <w:t xml:space="preserve"> innovative minorities who had to resist the majority’s resistance to change. The power of one or two minorities swaying majorities is </w:t>
      </w:r>
      <w:r w:rsidRPr="00136F14">
        <w:rPr>
          <w:b/>
          <w:bCs/>
        </w:rPr>
        <w:t>minority influence</w:t>
      </w:r>
      <w:r>
        <w:t xml:space="preserve">. You are far more likely to sway </w:t>
      </w:r>
      <w:proofErr w:type="gramStart"/>
      <w:r>
        <w:t>peoples</w:t>
      </w:r>
      <w:proofErr w:type="gramEnd"/>
      <w:r>
        <w:t xml:space="preserve"> judgments </w:t>
      </w:r>
      <w:r w:rsidR="00BC3A1E">
        <w:t xml:space="preserve">if you hold firmly to your position and your self-confidence will make people rethink their own decision. </w:t>
      </w:r>
    </w:p>
    <w:p w14:paraId="068F4309" w14:textId="77777777" w:rsidR="00CF184B" w:rsidRPr="00CF184B" w:rsidRDefault="00CF184B" w:rsidP="004674CD"/>
    <w:sectPr w:rsidR="00CF184B" w:rsidRPr="00CF18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A6811"/>
    <w:multiLevelType w:val="hybridMultilevel"/>
    <w:tmpl w:val="6E92571E"/>
    <w:lvl w:ilvl="0" w:tplc="10090001">
      <w:start w:val="1"/>
      <w:numFmt w:val="bullet"/>
      <w:lvlText w:val=""/>
      <w:lvlJc w:val="left"/>
      <w:pPr>
        <w:ind w:left="1080" w:hanging="360"/>
      </w:pPr>
      <w:rPr>
        <w:rFonts w:ascii="Symbol" w:hAnsi="Symbol" w:cs="Symbol" w:hint="default"/>
      </w:rPr>
    </w:lvl>
    <w:lvl w:ilvl="1" w:tplc="10090001">
      <w:start w:val="1"/>
      <w:numFmt w:val="bullet"/>
      <w:lvlText w:val=""/>
      <w:lvlJc w:val="left"/>
      <w:pPr>
        <w:ind w:left="1800" w:hanging="360"/>
      </w:pPr>
      <w:rPr>
        <w:rFonts w:ascii="Symbol" w:hAnsi="Symbol" w:hint="default"/>
      </w:rPr>
    </w:lvl>
    <w:lvl w:ilvl="2" w:tplc="10090005" w:tentative="1">
      <w:start w:val="1"/>
      <w:numFmt w:val="bullet"/>
      <w:lvlText w:val=""/>
      <w:lvlJc w:val="left"/>
      <w:pPr>
        <w:ind w:left="2520" w:hanging="360"/>
      </w:pPr>
      <w:rPr>
        <w:rFonts w:ascii="Wingdings" w:hAnsi="Wingdings" w:cs="Wingdings" w:hint="default"/>
      </w:rPr>
    </w:lvl>
    <w:lvl w:ilvl="3" w:tplc="10090001">
      <w:start w:val="1"/>
      <w:numFmt w:val="bullet"/>
      <w:lvlText w:val=""/>
      <w:lvlJc w:val="left"/>
      <w:pPr>
        <w:ind w:left="3240" w:hanging="360"/>
      </w:pPr>
      <w:rPr>
        <w:rFonts w:ascii="Symbol" w:hAnsi="Symbol" w:cs="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cs="Wingdings" w:hint="default"/>
      </w:rPr>
    </w:lvl>
    <w:lvl w:ilvl="6" w:tplc="10090001" w:tentative="1">
      <w:start w:val="1"/>
      <w:numFmt w:val="bullet"/>
      <w:lvlText w:val=""/>
      <w:lvlJc w:val="left"/>
      <w:pPr>
        <w:ind w:left="5400" w:hanging="360"/>
      </w:pPr>
      <w:rPr>
        <w:rFonts w:ascii="Symbol" w:hAnsi="Symbol" w:cs="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cs="Wingdings" w:hint="default"/>
      </w:rPr>
    </w:lvl>
  </w:abstractNum>
  <w:abstractNum w:abstractNumId="1" w15:restartNumberingAfterBreak="0">
    <w:nsid w:val="08607D7E"/>
    <w:multiLevelType w:val="hybridMultilevel"/>
    <w:tmpl w:val="2ECA410C"/>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36F4760"/>
    <w:multiLevelType w:val="hybridMultilevel"/>
    <w:tmpl w:val="CC3243E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cs="Wingdings" w:hint="default"/>
      </w:rPr>
    </w:lvl>
    <w:lvl w:ilvl="3" w:tplc="10090001" w:tentative="1">
      <w:start w:val="1"/>
      <w:numFmt w:val="bullet"/>
      <w:lvlText w:val=""/>
      <w:lvlJc w:val="left"/>
      <w:pPr>
        <w:ind w:left="4320" w:hanging="360"/>
      </w:pPr>
      <w:rPr>
        <w:rFonts w:ascii="Symbol" w:hAnsi="Symbol" w:cs="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cs="Wingdings" w:hint="default"/>
      </w:rPr>
    </w:lvl>
    <w:lvl w:ilvl="6" w:tplc="10090001" w:tentative="1">
      <w:start w:val="1"/>
      <w:numFmt w:val="bullet"/>
      <w:lvlText w:val=""/>
      <w:lvlJc w:val="left"/>
      <w:pPr>
        <w:ind w:left="6480" w:hanging="360"/>
      </w:pPr>
      <w:rPr>
        <w:rFonts w:ascii="Symbol" w:hAnsi="Symbol" w:cs="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cs="Wingdings" w:hint="default"/>
      </w:rPr>
    </w:lvl>
  </w:abstractNum>
  <w:abstractNum w:abstractNumId="3" w15:restartNumberingAfterBreak="0">
    <w:nsid w:val="247E2D9D"/>
    <w:multiLevelType w:val="hybridMultilevel"/>
    <w:tmpl w:val="3E70A39A"/>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60D7310"/>
    <w:multiLevelType w:val="hybridMultilevel"/>
    <w:tmpl w:val="76A06A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17D4F68"/>
    <w:multiLevelType w:val="hybridMultilevel"/>
    <w:tmpl w:val="2AD81E40"/>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E003D07"/>
    <w:multiLevelType w:val="hybridMultilevel"/>
    <w:tmpl w:val="EE98EB2C"/>
    <w:lvl w:ilvl="0" w:tplc="10090001">
      <w:start w:val="1"/>
      <w:numFmt w:val="bullet"/>
      <w:lvlText w:val=""/>
      <w:lvlJc w:val="left"/>
      <w:pPr>
        <w:ind w:left="720" w:hanging="360"/>
      </w:pPr>
      <w:rPr>
        <w:rFonts w:ascii="Symbol" w:hAnsi="Symbol" w:cs="Symbol" w:hint="default"/>
      </w:rPr>
    </w:lvl>
    <w:lvl w:ilvl="1" w:tplc="10090001">
      <w:start w:val="1"/>
      <w:numFmt w:val="bullet"/>
      <w:lvlText w:val=""/>
      <w:lvlJc w:val="left"/>
      <w:pPr>
        <w:ind w:left="1440" w:hanging="360"/>
      </w:pPr>
      <w:rPr>
        <w:rFonts w:ascii="Symbol" w:hAnsi="Symbol" w:hint="default"/>
      </w:rPr>
    </w:lvl>
    <w:lvl w:ilvl="2" w:tplc="10090001">
      <w:start w:val="1"/>
      <w:numFmt w:val="bullet"/>
      <w:lvlText w:val=""/>
      <w:lvlJc w:val="left"/>
      <w:pPr>
        <w:ind w:left="2160" w:hanging="360"/>
      </w:pPr>
      <w:rPr>
        <w:rFonts w:ascii="Symbol" w:hAnsi="Symbol" w:hint="default"/>
      </w:rPr>
    </w:lvl>
    <w:lvl w:ilvl="3" w:tplc="1009000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FFB4DA9"/>
    <w:multiLevelType w:val="hybridMultilevel"/>
    <w:tmpl w:val="1FF4200C"/>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462A7C28"/>
    <w:multiLevelType w:val="hybridMultilevel"/>
    <w:tmpl w:val="9AD2057A"/>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4A57338C"/>
    <w:multiLevelType w:val="hybridMultilevel"/>
    <w:tmpl w:val="7292DD0A"/>
    <w:lvl w:ilvl="0" w:tplc="10090005">
      <w:start w:val="1"/>
      <w:numFmt w:val="bullet"/>
      <w:lvlText w:val=""/>
      <w:lvlJc w:val="left"/>
      <w:pPr>
        <w:ind w:left="720" w:hanging="360"/>
      </w:pPr>
      <w:rPr>
        <w:rFonts w:ascii="Wingdings" w:hAnsi="Wingdings" w:cs="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82F20BB"/>
    <w:multiLevelType w:val="hybridMultilevel"/>
    <w:tmpl w:val="D2D4BA10"/>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7379351C"/>
    <w:multiLevelType w:val="hybridMultilevel"/>
    <w:tmpl w:val="76BEE8D4"/>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10"/>
  </w:num>
  <w:num w:numId="3">
    <w:abstractNumId w:val="1"/>
  </w:num>
  <w:num w:numId="4">
    <w:abstractNumId w:val="5"/>
  </w:num>
  <w:num w:numId="5">
    <w:abstractNumId w:val="8"/>
  </w:num>
  <w:num w:numId="6">
    <w:abstractNumId w:val="7"/>
  </w:num>
  <w:num w:numId="7">
    <w:abstractNumId w:val="3"/>
  </w:num>
  <w:num w:numId="8">
    <w:abstractNumId w:val="0"/>
  </w:num>
  <w:num w:numId="9">
    <w:abstractNumId w:val="6"/>
  </w:num>
  <w:num w:numId="10">
    <w:abstractNumId w:val="2"/>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F5E"/>
    <w:rsid w:val="00096875"/>
    <w:rsid w:val="000A4CDF"/>
    <w:rsid w:val="00136F14"/>
    <w:rsid w:val="00293370"/>
    <w:rsid w:val="002967E2"/>
    <w:rsid w:val="00305877"/>
    <w:rsid w:val="003634D4"/>
    <w:rsid w:val="003A5A26"/>
    <w:rsid w:val="003D11D9"/>
    <w:rsid w:val="004674CD"/>
    <w:rsid w:val="00565FA2"/>
    <w:rsid w:val="007F4031"/>
    <w:rsid w:val="008768F6"/>
    <w:rsid w:val="00990709"/>
    <w:rsid w:val="009C5F5E"/>
    <w:rsid w:val="00A82F1C"/>
    <w:rsid w:val="00BC3A1E"/>
    <w:rsid w:val="00BE750C"/>
    <w:rsid w:val="00C14FF6"/>
    <w:rsid w:val="00CF184B"/>
    <w:rsid w:val="00DF3812"/>
    <w:rsid w:val="00E115FF"/>
    <w:rsid w:val="00E63844"/>
    <w:rsid w:val="00E7571B"/>
    <w:rsid w:val="00EE5146"/>
    <w:rsid w:val="00F30A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8EFC9"/>
  <w15:chartTrackingRefBased/>
  <w15:docId w15:val="{BB028C86-6712-483D-AE18-4F8A35FD6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5F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1290</TotalTime>
  <Pages>4</Pages>
  <Words>1479</Words>
  <Characters>8432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QP</dc:creator>
  <cp:keywords/>
  <dc:description/>
  <cp:lastModifiedBy>Isabelle QP</cp:lastModifiedBy>
  <cp:revision>1</cp:revision>
  <dcterms:created xsi:type="dcterms:W3CDTF">2020-04-15T19:20:00Z</dcterms:created>
  <dcterms:modified xsi:type="dcterms:W3CDTF">2020-04-16T16:50:00Z</dcterms:modified>
</cp:coreProperties>
</file>