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Salma El hajj</w:t>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300117108</w:t>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proxemic assignment</w:t>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submitted to Professor Serge Banyongen</w:t>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part of the non verbal communication course </w:t>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(CMN 2132 C)</w:t>
      </w:r>
    </w:p>
    <w:p w:rsidR="00000000" w:rsidDel="00000000" w:rsidP="00000000" w:rsidRDefault="00000000" w:rsidRPr="00000000" w14:paraId="0000000E">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Ottawa </w:t>
      </w:r>
    </w:p>
    <w:p w:rsidR="00000000" w:rsidDel="00000000" w:rsidP="00000000" w:rsidRDefault="00000000" w:rsidRPr="00000000" w14:paraId="00000016">
      <w:pPr>
        <w:spacing w:line="480" w:lineRule="auto"/>
        <w:jc w:val="center"/>
        <w:rPr/>
      </w:pPr>
      <w:r w:rsidDel="00000000" w:rsidR="00000000" w:rsidRPr="00000000">
        <w:rPr>
          <w:rFonts w:ascii="Times New Roman" w:cs="Times New Roman" w:eastAsia="Times New Roman" w:hAnsi="Times New Roman"/>
          <w:sz w:val="24"/>
          <w:szCs w:val="24"/>
          <w:rtl w:val="0"/>
        </w:rPr>
        <w:t xml:space="preserve">July 30th, 2020</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Gabriel Morris is an American YouTuber who loves adventure, so much so that he created a channel dedicated to the great outdoors and travel. In one of his videos labelled "Walking through the streets of New York City," he is seen walking through a busy sight of people in a narrow-like sidewalk, with many different noises in the background and flashing billboards all around him. The eight-minute-long clip demonstrates to viewers the socio-cultural construction of space, the main orientations of bodies and the relationships of proximity. This paper aims to justify why space is classified in specific categories and how body movements create or maintain distance. </w:t>
      </w:r>
    </w:p>
    <w:p w:rsidR="00000000" w:rsidDel="00000000" w:rsidP="00000000" w:rsidRDefault="00000000" w:rsidRPr="00000000" w14:paraId="0000001A">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beginning of the video, Morris gave the viewers an overall glance at the heart of New York City. In his first clip, he is surrounded by tall and colourful buildings with many billboards and neon signs advertising various companies. As he continued his journey on the sidewalk, other pedestrians did not seem bothered or phased by his loud speaking tone towards the camera, as the atmosphere in New York is typically always noisy. They appeared to be more focused on their cellphones or their friends walking beside them. Everyone around him seemed to keep a far enough distance, regardless of the crowded spaces and street shops, suggesting that they respect strangers' personal space. Nevertheless, he was making his way to his hotel and turned towards 8th Avenue when a homeless man approached him and asked for spare change as he was hungry. Although he came close to Morris, the homeless man's hands stayed in his pockets, indicating that he was unfamiliar with him. After being denied the money, the man quickly turned his head, looking for another stranger to ask. Morris then continued what he called "his mission" for the next few blocks, passing by a crowded sidewalk and people lined up near a bus. They were either too busy eating or talking to others as they did not make direct eye contact with the surrounding people.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hroughout the video, the behaviour of New Yorkers appeared cold because they used nonverbal cues and unconsciously readjusted themselves to create more space between each other. In the video, proxemics establishes the relationship and physical distance between individuals to convey a message. For example, pedestrians who did not know one another did not acknowledge one another. Furthermore, they stepped back from the stranger's face when speaking to create distance and show respect for their space. The amount of space an individual required communicated a key element of who they are as a person. For example, the pedestrians who walked in pairs gave the impression that they were familiar with one another, whether that was their friend or lover (Banyongen, slide 3). Proxemics can also engage in the hidden dimensions of a person's space management, such as the socio-cultural construction of interpersonal space distance, which prime concern is to give the space needed depending on the relationship with the person. An example of this is that many pedestrians actively and consciously avoided bumping into other strangers. This act also includes the orientation of the body in public and private spaces, where one's presence occupies a different amount of space depending on the context. For instance, the citizens who lined up beside a travel bus had probably avoided sitting down on the floor like it was their living room because it would not have been socially acceptable.</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here is also the configuration of buildings and rooms to determine whether it is a closed or open space. In the video's circumstances, the buildings and walls were far enough apart, creating an open gap for people to travel through. Furthermore, there is also the placement of furniture and barriers that could indicate ownership of a belonging. Just like how street shops had banners in front of the shop that designated and displayed what products or services they possessed in their stores. Moreover, there are instructions for the use of various categories, which can convey a message for the way someone behaves in a space or social setting. Particularly the crosswalk sign, where a taxi ignored the white signal and drove right before a crowd of pedestrians were about to cross the street. This action could greatly indicate that the driver was in a rush (Banyongen, slide 4). These types of observations of the use of space can also be seen in four different ways: one being the placement of the body according to the positions of other individuals, second being the readjustment to keep more or less equal distances due to the increase of the group, third being the problem of overcrowding and overpopulation, and fourth being the promiscuity and agoraphobia. </w:t>
      </w:r>
      <w:r w:rsidDel="00000000" w:rsidR="00000000" w:rsidRPr="00000000">
        <w:rPr>
          <w:rFonts w:ascii="Times New Roman" w:cs="Times New Roman" w:eastAsia="Times New Roman" w:hAnsi="Times New Roman"/>
          <w:sz w:val="24"/>
          <w:szCs w:val="24"/>
          <w:rtl w:val="0"/>
        </w:rPr>
        <w:t xml:space="preserve">W</w:t>
      </w:r>
      <w:r w:rsidDel="00000000" w:rsidR="00000000" w:rsidRPr="00000000">
        <w:rPr>
          <w:rFonts w:ascii="Times New Roman" w:cs="Times New Roman" w:eastAsia="Times New Roman" w:hAnsi="Times New Roman"/>
          <w:sz w:val="24"/>
          <w:szCs w:val="24"/>
          <w:rtl w:val="0"/>
        </w:rPr>
        <w:t xml:space="preserve">hen repositioning the body's placement, New Yorkers automatically move when they see a larger group or person coming their way, without saying anything. They can also very much readjust themselves to create a wider and more comfortable space for others, simply by moving their belongings. Nonetheless, it is no secret that New York City is overpopulated, which is probably why many citizens are not afraid to squeeze between others if needed because they do not have much choice in the matter. However, these situations might create discomfort for tourists since they might fear being too close in proximity to strangers and smelling their breath, for example (Banyongen, slide 6). As outlined in the study of proxemics and kinesics, the level of space people occupy is not neutral. While some people are comfortable speaking loudly in public, like Morris, who was vlogging, others may find this behaviour less amusing and unnecessary (Banyongen, slide 11). Even though Americans are not typically as warm and touchy as other cultures, people indicate their presence with direct eye contact to start a conversation (Banyongen, slide 9). A good way to know if you are authorized to set foot in someone's space is to abide by the four primary proxemic areas: In the "intimate zone," which is within [0-50 cm], there is body-to-body contact in the close mode, as the pedestrian lovers, and hand contact at distant mode (Banyongen, slide 14). This zone usually requires the person to ask permission to enter your space if you are close enough (Banyongen, slide 13). In the "personal area," which is within [0.5-1m], you can still smell some aspect of the other person, like their perfume, hear their conversation and touch them at near mode, while still having some elbow room at distant mode, like the citizens, lined up beside the bus (Banyongen, slide 15). In the "social zone," which is within [1-4m], people are not obliged to acknowledge someone at far mode, but can still very much end a conversation by looking away, like the homeless man when being denied money, at close mode (Banyongen, slide 16). Finally, there is the "public zone." Acknowledging someone is not mandatory either, at a distant mode of [6m and more], but getting their attention may trigger an intrusive response, like how Morris responded to the homeless man by telling him that he was on a mission before walking away, at a near mode of [3-6m ] (Banyongen, slide 17). Nevertheless, it is important to consider that all these notions are not always applicable or acceptable in the same manner in different cultures. Everyone's personal space/bubble is interpreted differently, and this is called pimping (Banyongen, slide 26). For example, the New Yorkers being pushed or shoved in tight spaces is not seen as discomfort to them, as it is part of their everyday lives (Banyongen, slide 13).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o conclude, the socio-cultural construction of space and the main orientations of the bodies and the relationships of proximity helps those around us respect our boundaries and force us to get consent before being authorized in a space. These regulations we put on ourselves can make us feel safer and more in control of our bodies. In brief, these non-verbal meanings may differ from one culture to another, but the meaning behind the message of space is often communicated the same. </w:t>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spacing w:after="240" w:before="240" w:line="360" w:lineRule="auto"/>
        <w:jc w:val="both"/>
        <w:rPr/>
      </w:pPr>
      <w:r w:rsidDel="00000000" w:rsidR="00000000" w:rsidRPr="00000000">
        <w:rPr>
          <w:rFonts w:ascii="Times New Roman" w:cs="Times New Roman" w:eastAsia="Times New Roman" w:hAnsi="Times New Roman"/>
          <w:sz w:val="24"/>
          <w:szCs w:val="24"/>
          <w:rtl w:val="0"/>
        </w:rPr>
        <w:t xml:space="preserve">Banyongen, Serge. "Proxemics",</w:t>
      </w:r>
      <w:r w:rsidDel="00000000" w:rsidR="00000000" w:rsidRPr="00000000">
        <w:rPr>
          <w:rFonts w:ascii="Times New Roman" w:cs="Times New Roman" w:eastAsia="Times New Roman" w:hAnsi="Times New Roman"/>
          <w:sz w:val="24"/>
          <w:szCs w:val="24"/>
          <w:rtl w:val="0"/>
        </w:rPr>
        <w:t xml:space="preserve"> CMN 2132</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July 29th, 2020, University of Ottawa, Ottawa. Lecture. </w:t>
      </w:r>
      <w:hyperlink r:id="rId6">
        <w:r w:rsidDel="00000000" w:rsidR="00000000" w:rsidRPr="00000000">
          <w:rPr>
            <w:rFonts w:ascii="Times New Roman" w:cs="Times New Roman" w:eastAsia="Times New Roman" w:hAnsi="Times New Roman"/>
            <w:color w:val="1155cc"/>
            <w:sz w:val="24"/>
            <w:szCs w:val="24"/>
            <w:u w:val="single"/>
            <w:rtl w:val="0"/>
          </w:rPr>
          <w:t xml:space="preserve">https://uottawa.brightspace.com/d2l/le/content/164073/viewContent/2873820/View</w:t>
        </w:r>
      </w:hyperlink>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Fonts w:ascii="Times New Roman" w:cs="Times New Roman" w:eastAsia="Times New Roman" w:hAnsi="Times New Roman"/>
          <w:sz w:val="24"/>
          <w:szCs w:val="24"/>
          <w:rtl w:val="0"/>
        </w:rPr>
        <w:t xml:space="preserve">"Walking through the streets of New York City" YouTube, uploaded by Gabriel Traveler, 19 Jan. 2019, </w:t>
      </w:r>
      <w:hyperlink r:id="rId7">
        <w:r w:rsidDel="00000000" w:rsidR="00000000" w:rsidRPr="00000000">
          <w:rPr>
            <w:rFonts w:ascii="Times New Roman" w:cs="Times New Roman" w:eastAsia="Times New Roman" w:hAnsi="Times New Roman"/>
            <w:color w:val="1155cc"/>
            <w:sz w:val="24"/>
            <w:szCs w:val="24"/>
            <w:u w:val="single"/>
            <w:rtl w:val="0"/>
          </w:rPr>
          <w:t xml:space="preserve">https://youtu.be/IQCPi_2EMTE</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sectPr>
      <w:headerReference r:id="rId8"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uottawa.brightspace.com/d2l/le/content/164073/viewContent/2873820/View" TargetMode="External"/><Relationship Id="rId7" Type="http://schemas.openxmlformats.org/officeDocument/2006/relationships/hyperlink" Target="https://youtu.be/IQCPi_2EMTE"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