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1F223F" w14:textId="65260E66" w:rsidR="0026450A" w:rsidRPr="0026450A" w:rsidRDefault="006931E2" w:rsidP="0026450A">
      <w:pPr>
        <w:jc w:val="center"/>
        <w:rPr>
          <w:rFonts w:ascii="Times New Roman" w:hAnsi="Times New Roman" w:cs="Times New Roman"/>
          <w:u w:val="single"/>
        </w:rPr>
      </w:pPr>
      <w:r>
        <w:rPr>
          <w:rFonts w:ascii="Times New Roman" w:hAnsi="Times New Roman" w:cs="Times New Roman"/>
          <w:b/>
          <w:bCs/>
          <w:u w:val="single"/>
          <w:lang w:val="en-GB"/>
        </w:rPr>
        <w:t>Paper Summary 1</w:t>
      </w:r>
      <w:r>
        <w:rPr>
          <w:rFonts w:ascii="Times New Roman" w:hAnsi="Times New Roman" w:cs="Times New Roman"/>
          <w:u w:val="single"/>
          <w:lang w:val="en-GB"/>
        </w:rPr>
        <w:br/>
      </w:r>
      <w:r w:rsidR="0026450A" w:rsidRPr="0026450A">
        <w:rPr>
          <w:rFonts w:ascii="Times New Roman" w:hAnsi="Times New Roman" w:cs="Times New Roman"/>
          <w:u w:val="single"/>
          <w:lang w:val="en-GB"/>
        </w:rPr>
        <w:t>Huddling Conserves Energy, Decreases Core Body Temperature, but Increases Activity in Brandt</w:t>
      </w:r>
      <w:r w:rsidR="0026450A" w:rsidRPr="0026450A">
        <w:rPr>
          <w:rFonts w:ascii="Times New Roman" w:hAnsi="Times New Roman" w:cs="Times New Roman"/>
          <w:u w:val="single"/>
        </w:rPr>
        <w:t>’s Voles (</w:t>
      </w:r>
      <w:proofErr w:type="spellStart"/>
      <w:r w:rsidR="0026450A" w:rsidRPr="0026450A">
        <w:rPr>
          <w:rFonts w:ascii="Times New Roman" w:hAnsi="Times New Roman" w:cs="Times New Roman"/>
          <w:i/>
          <w:iCs/>
          <w:u w:val="single"/>
        </w:rPr>
        <w:t>Lasiopodomys</w:t>
      </w:r>
      <w:proofErr w:type="spellEnd"/>
      <w:r w:rsidR="0026450A" w:rsidRPr="0026450A">
        <w:rPr>
          <w:rFonts w:ascii="Times New Roman" w:hAnsi="Times New Roman" w:cs="Times New Roman"/>
          <w:i/>
          <w:iCs/>
          <w:u w:val="single"/>
        </w:rPr>
        <w:t xml:space="preserve"> </w:t>
      </w:r>
      <w:proofErr w:type="spellStart"/>
      <w:r w:rsidR="0026450A" w:rsidRPr="0026450A">
        <w:rPr>
          <w:rFonts w:ascii="Times New Roman" w:hAnsi="Times New Roman" w:cs="Times New Roman"/>
          <w:i/>
          <w:iCs/>
          <w:u w:val="single"/>
        </w:rPr>
        <w:t>brandtii</w:t>
      </w:r>
      <w:proofErr w:type="spellEnd"/>
      <w:r w:rsidR="0026450A" w:rsidRPr="0026450A">
        <w:rPr>
          <w:rFonts w:ascii="Times New Roman" w:hAnsi="Times New Roman" w:cs="Times New Roman"/>
          <w:u w:val="single"/>
        </w:rPr>
        <w:t xml:space="preserve">) by </w:t>
      </w:r>
      <w:proofErr w:type="spellStart"/>
      <w:r w:rsidR="0026450A" w:rsidRPr="0026450A">
        <w:rPr>
          <w:rFonts w:ascii="Times New Roman" w:hAnsi="Times New Roman" w:cs="Times New Roman"/>
          <w:u w:val="single"/>
        </w:rPr>
        <w:t>Sukhchuluun</w:t>
      </w:r>
      <w:proofErr w:type="spellEnd"/>
      <w:r w:rsidR="0026450A" w:rsidRPr="0026450A">
        <w:rPr>
          <w:rFonts w:ascii="Times New Roman" w:hAnsi="Times New Roman" w:cs="Times New Roman"/>
          <w:u w:val="single"/>
        </w:rPr>
        <w:t xml:space="preserve"> et al. 2018 – Summary</w:t>
      </w:r>
    </w:p>
    <w:p w14:paraId="5DEE211B" w14:textId="6CF36059" w:rsidR="00231A9C" w:rsidRPr="0026450A" w:rsidRDefault="00231A9C" w:rsidP="00483523">
      <w:pPr>
        <w:rPr>
          <w:rFonts w:ascii="Times New Roman" w:hAnsi="Times New Roman" w:cs="Times New Roman"/>
          <w:b/>
          <w:bCs/>
          <w:lang w:val="en-GB"/>
        </w:rPr>
      </w:pPr>
      <w:r w:rsidRPr="0026450A">
        <w:rPr>
          <w:rFonts w:ascii="Times New Roman" w:hAnsi="Times New Roman" w:cs="Times New Roman"/>
          <w:b/>
          <w:bCs/>
          <w:lang w:val="en-GB"/>
        </w:rPr>
        <w:t>Take Home Message:</w:t>
      </w:r>
      <w:r w:rsidR="0026450A">
        <w:rPr>
          <w:rFonts w:ascii="Times New Roman" w:hAnsi="Times New Roman" w:cs="Times New Roman"/>
          <w:b/>
          <w:bCs/>
          <w:lang w:val="en-GB"/>
        </w:rPr>
        <w:br/>
      </w:r>
      <w:r w:rsidRPr="0026450A">
        <w:rPr>
          <w:rFonts w:ascii="Times New Roman" w:hAnsi="Times New Roman" w:cs="Times New Roman"/>
          <w:lang w:val="en-GB"/>
        </w:rPr>
        <w:t xml:space="preserve">Huddling is a cooperative behaviour in the studied species which aids in reducing metabolic costs for thermoregulation, </w:t>
      </w:r>
      <w:r w:rsidR="00676D1E" w:rsidRPr="0026450A">
        <w:rPr>
          <w:rFonts w:ascii="Times New Roman" w:hAnsi="Times New Roman" w:cs="Times New Roman"/>
          <w:lang w:val="en-GB"/>
        </w:rPr>
        <w:t>non-shivering thermogenesis (</w:t>
      </w:r>
      <w:proofErr w:type="spellStart"/>
      <w:r w:rsidRPr="0026450A">
        <w:rPr>
          <w:rFonts w:ascii="Times New Roman" w:hAnsi="Times New Roman" w:cs="Times New Roman"/>
          <w:lang w:val="en-GB"/>
        </w:rPr>
        <w:t>NSTmax</w:t>
      </w:r>
      <w:proofErr w:type="spellEnd"/>
      <w:r w:rsidR="00676D1E" w:rsidRPr="0026450A">
        <w:rPr>
          <w:rFonts w:ascii="Times New Roman" w:hAnsi="Times New Roman" w:cs="Times New Roman"/>
          <w:lang w:val="en-GB"/>
        </w:rPr>
        <w:t>)</w:t>
      </w:r>
      <w:r w:rsidRPr="0026450A">
        <w:rPr>
          <w:rFonts w:ascii="Times New Roman" w:hAnsi="Times New Roman" w:cs="Times New Roman"/>
          <w:lang w:val="en-GB"/>
        </w:rPr>
        <w:t xml:space="preserve">, </w:t>
      </w:r>
      <w:r w:rsidR="00676D1E" w:rsidRPr="0026450A">
        <w:rPr>
          <w:rFonts w:ascii="Times New Roman" w:hAnsi="Times New Roman" w:cs="Times New Roman"/>
          <w:lang w:val="en-GB"/>
        </w:rPr>
        <w:t>core body temperature (</w:t>
      </w:r>
      <w:r w:rsidRPr="0026450A">
        <w:rPr>
          <w:rFonts w:ascii="Times New Roman" w:hAnsi="Times New Roman" w:cs="Times New Roman"/>
          <w:lang w:val="en-GB"/>
        </w:rPr>
        <w:t>T</w:t>
      </w:r>
      <w:r w:rsidR="00676D1E" w:rsidRPr="0026450A">
        <w:rPr>
          <w:rFonts w:ascii="Times New Roman" w:hAnsi="Times New Roman" w:cs="Times New Roman"/>
          <w:vertAlign w:val="subscript"/>
          <w:lang w:val="en-GB"/>
        </w:rPr>
        <w:t>b</w:t>
      </w:r>
      <w:r w:rsidR="00676D1E" w:rsidRPr="0026450A">
        <w:rPr>
          <w:rFonts w:ascii="Times New Roman" w:hAnsi="Times New Roman" w:cs="Times New Roman"/>
          <w:vertAlign w:val="subscript"/>
          <w:lang w:val="en-GB"/>
        </w:rPr>
        <w:softHyphen/>
      </w:r>
      <w:r w:rsidR="00676D1E" w:rsidRPr="0026450A">
        <w:rPr>
          <w:rFonts w:ascii="Times New Roman" w:hAnsi="Times New Roman" w:cs="Times New Roman"/>
          <w:lang w:val="en-GB"/>
        </w:rPr>
        <w:t>)</w:t>
      </w:r>
      <w:r w:rsidRPr="0026450A">
        <w:rPr>
          <w:rFonts w:ascii="Times New Roman" w:hAnsi="Times New Roman" w:cs="Times New Roman"/>
          <w:lang w:val="en-GB"/>
        </w:rPr>
        <w:t xml:space="preserve"> and </w:t>
      </w:r>
      <w:r w:rsidR="00676D1E" w:rsidRPr="0026450A">
        <w:rPr>
          <w:rFonts w:ascii="Times New Roman" w:hAnsi="Times New Roman" w:cs="Times New Roman"/>
          <w:lang w:val="en-GB"/>
        </w:rPr>
        <w:t>interscapular brown adipose tissue (</w:t>
      </w:r>
      <w:proofErr w:type="spellStart"/>
      <w:r w:rsidRPr="0026450A">
        <w:rPr>
          <w:rFonts w:ascii="Times New Roman" w:hAnsi="Times New Roman" w:cs="Times New Roman"/>
          <w:lang w:val="en-GB"/>
        </w:rPr>
        <w:t>iBAT</w:t>
      </w:r>
      <w:proofErr w:type="spellEnd"/>
      <w:r w:rsidR="00676D1E" w:rsidRPr="0026450A">
        <w:rPr>
          <w:rFonts w:ascii="Times New Roman" w:hAnsi="Times New Roman" w:cs="Times New Roman"/>
          <w:lang w:val="en-GB"/>
        </w:rPr>
        <w:t>)</w:t>
      </w:r>
      <w:r w:rsidRPr="0026450A">
        <w:rPr>
          <w:rFonts w:ascii="Times New Roman" w:hAnsi="Times New Roman" w:cs="Times New Roman"/>
          <w:lang w:val="en-GB"/>
        </w:rPr>
        <w:t xml:space="preserve"> mass</w:t>
      </w:r>
      <w:r w:rsidR="00676D1E" w:rsidRPr="0026450A">
        <w:rPr>
          <w:rFonts w:ascii="Times New Roman" w:hAnsi="Times New Roman" w:cs="Times New Roman"/>
          <w:lang w:val="en-GB"/>
        </w:rPr>
        <w:t xml:space="preserve">. These reductions allow the voles to remain active for a longer period of time in the cold season, without having to use increased energetic costs to compensate. </w:t>
      </w:r>
      <w:r w:rsidRPr="0026450A">
        <w:rPr>
          <w:rFonts w:ascii="Times New Roman" w:hAnsi="Times New Roman" w:cs="Times New Roman"/>
          <w:b/>
          <w:bCs/>
          <w:lang w:val="en-GB"/>
        </w:rPr>
        <w:br/>
      </w:r>
      <w:r w:rsidR="00483523" w:rsidRPr="0026450A">
        <w:rPr>
          <w:rFonts w:ascii="Times New Roman" w:hAnsi="Times New Roman" w:cs="Times New Roman"/>
          <w:b/>
          <w:bCs/>
          <w:lang w:val="en-GB"/>
        </w:rPr>
        <w:br/>
        <w:t xml:space="preserve">Experimental Approach: </w:t>
      </w:r>
      <w:r w:rsidR="00483523" w:rsidRPr="0026450A">
        <w:rPr>
          <w:rFonts w:ascii="Times New Roman" w:hAnsi="Times New Roman" w:cs="Times New Roman"/>
          <w:b/>
          <w:bCs/>
          <w:lang w:val="en-GB"/>
        </w:rPr>
        <w:br/>
      </w:r>
      <w:r w:rsidR="00483523" w:rsidRPr="0026450A">
        <w:rPr>
          <w:rFonts w:ascii="Times New Roman" w:hAnsi="Times New Roman" w:cs="Times New Roman"/>
          <w:lang w:val="en-GB"/>
        </w:rPr>
        <w:t xml:space="preserve">The researchers used 124 captive bred female voles in 31 cages with 4 voles in each. The voles were then exposed to cool (23°C) or cold (4°C) temperatures while being either allowed to huddle, or forced to separate, resulting in 4 groups of voles: Cold-H (7 cages), Cold-S (7), Cool-H (8) and Cool-S (9) where </w:t>
      </w:r>
      <w:r w:rsidR="00483523" w:rsidRPr="0026450A">
        <w:rPr>
          <w:rFonts w:ascii="Times New Roman" w:hAnsi="Times New Roman" w:cs="Times New Roman"/>
          <w:lang w:val="en-GB"/>
        </w:rPr>
        <w:br/>
        <w:t>H = huddled and S = separated.</w:t>
      </w:r>
      <w:r w:rsidR="00516B9E">
        <w:rPr>
          <w:rFonts w:ascii="Times New Roman" w:hAnsi="Times New Roman" w:cs="Times New Roman"/>
          <w:b/>
          <w:bCs/>
          <w:lang w:val="en-GB"/>
        </w:rPr>
        <w:br/>
      </w:r>
      <w:r w:rsidRPr="0026450A">
        <w:rPr>
          <w:rFonts w:ascii="Times New Roman" w:hAnsi="Times New Roman" w:cs="Times New Roman"/>
          <w:b/>
          <w:bCs/>
          <w:lang w:val="en-GB"/>
        </w:rPr>
        <w:br/>
        <w:t>Key Findings:</w:t>
      </w:r>
      <w:r w:rsidR="00483523" w:rsidRPr="0026450A">
        <w:rPr>
          <w:rFonts w:ascii="Times New Roman" w:hAnsi="Times New Roman" w:cs="Times New Roman"/>
          <w:b/>
          <w:bCs/>
          <w:lang w:val="en-GB"/>
        </w:rPr>
        <w:br/>
        <w:t xml:space="preserve">- </w:t>
      </w:r>
      <w:r w:rsidR="0026450A">
        <w:rPr>
          <w:rFonts w:ascii="Times New Roman" w:hAnsi="Times New Roman" w:cs="Times New Roman"/>
          <w:b/>
          <w:bCs/>
          <w:lang w:val="en-GB"/>
        </w:rPr>
        <w:t>Fig 1. B.</w:t>
      </w:r>
      <w:r w:rsidR="00A90E78" w:rsidRPr="0026450A">
        <w:rPr>
          <w:rFonts w:ascii="Times New Roman" w:hAnsi="Times New Roman" w:cs="Times New Roman"/>
          <w:b/>
          <w:bCs/>
          <w:lang w:val="en-GB"/>
        </w:rPr>
        <w:t xml:space="preserve"> </w:t>
      </w:r>
      <w:r w:rsidR="006C7635" w:rsidRPr="0026450A">
        <w:rPr>
          <w:rFonts w:ascii="Times New Roman" w:hAnsi="Times New Roman" w:cs="Times New Roman"/>
          <w:lang w:val="en-GB"/>
        </w:rPr>
        <w:t>After 3 weeks of acclimation</w:t>
      </w:r>
      <w:r w:rsidR="0026450A" w:rsidRPr="0026450A">
        <w:rPr>
          <w:rFonts w:ascii="Times New Roman" w:hAnsi="Times New Roman" w:cs="Times New Roman"/>
          <w:lang w:val="en-GB"/>
        </w:rPr>
        <w:t xml:space="preserve"> </w:t>
      </w:r>
      <w:r w:rsidR="006C7635" w:rsidRPr="0026450A">
        <w:rPr>
          <w:rFonts w:ascii="Times New Roman" w:hAnsi="Times New Roman" w:cs="Times New Roman"/>
          <w:lang w:val="en-GB"/>
        </w:rPr>
        <w:t xml:space="preserve">the Cold-H consumed only slightly more </w:t>
      </w:r>
      <w:r w:rsidR="0026450A" w:rsidRPr="0026450A">
        <w:rPr>
          <w:rFonts w:ascii="Times New Roman" w:hAnsi="Times New Roman" w:cs="Times New Roman"/>
          <w:lang w:val="en-GB"/>
        </w:rPr>
        <w:t xml:space="preserve">food </w:t>
      </w:r>
      <w:r w:rsidR="006C7635" w:rsidRPr="0026450A">
        <w:rPr>
          <w:rFonts w:ascii="Times New Roman" w:hAnsi="Times New Roman" w:cs="Times New Roman"/>
          <w:lang w:val="en-GB"/>
        </w:rPr>
        <w:t>than the Cool-S. Additionally, both huddled groups decreased food consumption between the 2</w:t>
      </w:r>
      <w:r w:rsidR="006C7635" w:rsidRPr="0026450A">
        <w:rPr>
          <w:rFonts w:ascii="Times New Roman" w:hAnsi="Times New Roman" w:cs="Times New Roman"/>
          <w:vertAlign w:val="superscript"/>
          <w:lang w:val="en-GB"/>
        </w:rPr>
        <w:t>nd</w:t>
      </w:r>
      <w:r w:rsidR="006C7635" w:rsidRPr="0026450A">
        <w:rPr>
          <w:rFonts w:ascii="Times New Roman" w:hAnsi="Times New Roman" w:cs="Times New Roman"/>
          <w:lang w:val="en-GB"/>
        </w:rPr>
        <w:t xml:space="preserve"> and 3</w:t>
      </w:r>
      <w:r w:rsidR="006C7635" w:rsidRPr="0026450A">
        <w:rPr>
          <w:rFonts w:ascii="Times New Roman" w:hAnsi="Times New Roman" w:cs="Times New Roman"/>
          <w:vertAlign w:val="superscript"/>
          <w:lang w:val="en-GB"/>
        </w:rPr>
        <w:t>rd</w:t>
      </w:r>
      <w:r w:rsidR="006C7635" w:rsidRPr="0026450A">
        <w:rPr>
          <w:rFonts w:ascii="Times New Roman" w:hAnsi="Times New Roman" w:cs="Times New Roman"/>
          <w:lang w:val="en-GB"/>
        </w:rPr>
        <w:t xml:space="preserve"> weeks, but the separated groups both slightly increased in food consumption. </w:t>
      </w:r>
      <w:r w:rsidR="0026450A">
        <w:rPr>
          <w:rFonts w:ascii="Times New Roman" w:hAnsi="Times New Roman" w:cs="Times New Roman"/>
          <w:lang w:val="en-GB"/>
        </w:rPr>
        <w:br/>
      </w:r>
      <w:r w:rsidR="006C7635" w:rsidRPr="0026450A">
        <w:rPr>
          <w:rFonts w:ascii="Times New Roman" w:hAnsi="Times New Roman" w:cs="Times New Roman"/>
          <w:b/>
          <w:bCs/>
          <w:lang w:val="en-GB"/>
        </w:rPr>
        <w:br/>
      </w:r>
      <w:r w:rsidR="00483523" w:rsidRPr="0026450A">
        <w:rPr>
          <w:rFonts w:ascii="Times New Roman" w:hAnsi="Times New Roman" w:cs="Times New Roman"/>
          <w:b/>
          <w:bCs/>
          <w:lang w:val="en-GB"/>
        </w:rPr>
        <w:t>-</w:t>
      </w:r>
      <w:r w:rsidR="009A6D00" w:rsidRPr="0026450A">
        <w:rPr>
          <w:rFonts w:ascii="Times New Roman" w:hAnsi="Times New Roman" w:cs="Times New Roman"/>
          <w:b/>
          <w:bCs/>
          <w:lang w:val="en-GB"/>
        </w:rPr>
        <w:t xml:space="preserve"> </w:t>
      </w:r>
      <w:r w:rsidR="0026450A">
        <w:rPr>
          <w:rFonts w:ascii="Times New Roman" w:hAnsi="Times New Roman" w:cs="Times New Roman"/>
          <w:b/>
          <w:bCs/>
          <w:lang w:val="en-GB"/>
        </w:rPr>
        <w:t>Fig 1. C and D</w:t>
      </w:r>
      <w:r w:rsidR="00A90E78" w:rsidRPr="0026450A">
        <w:rPr>
          <w:rFonts w:ascii="Times New Roman" w:hAnsi="Times New Roman" w:cs="Times New Roman"/>
          <w:b/>
          <w:bCs/>
          <w:lang w:val="en-GB"/>
        </w:rPr>
        <w:t xml:space="preserve">. </w:t>
      </w:r>
      <w:r w:rsidR="009A6D00" w:rsidRPr="0026450A">
        <w:rPr>
          <w:rFonts w:ascii="Times New Roman" w:hAnsi="Times New Roman" w:cs="Times New Roman"/>
          <w:lang w:val="en-GB"/>
        </w:rPr>
        <w:t>Separated groups had</w:t>
      </w:r>
      <w:r w:rsidR="00A90E78" w:rsidRPr="0026450A">
        <w:rPr>
          <w:rFonts w:ascii="Times New Roman" w:hAnsi="Times New Roman" w:cs="Times New Roman"/>
          <w:lang w:val="en-GB"/>
        </w:rPr>
        <w:t>, on average,</w:t>
      </w:r>
      <w:r w:rsidR="009A6D00" w:rsidRPr="0026450A">
        <w:rPr>
          <w:rFonts w:ascii="Times New Roman" w:hAnsi="Times New Roman" w:cs="Times New Roman"/>
          <w:lang w:val="en-GB"/>
        </w:rPr>
        <w:t xml:space="preserve"> </w:t>
      </w:r>
      <w:r w:rsidR="00A90E78" w:rsidRPr="0026450A">
        <w:rPr>
          <w:rFonts w:ascii="Times New Roman" w:hAnsi="Times New Roman" w:cs="Times New Roman"/>
          <w:lang w:val="en-GB"/>
        </w:rPr>
        <w:t xml:space="preserve">higher resting metabolic rate (RMR) and </w:t>
      </w:r>
      <w:proofErr w:type="spellStart"/>
      <w:r w:rsidR="00A90E78" w:rsidRPr="0026450A">
        <w:rPr>
          <w:rFonts w:ascii="Times New Roman" w:hAnsi="Times New Roman" w:cs="Times New Roman"/>
          <w:lang w:val="en-GB"/>
        </w:rPr>
        <w:t>NSTmax</w:t>
      </w:r>
      <w:proofErr w:type="spellEnd"/>
      <w:r w:rsidR="00A90E78" w:rsidRPr="0026450A">
        <w:rPr>
          <w:rFonts w:ascii="Times New Roman" w:hAnsi="Times New Roman" w:cs="Times New Roman"/>
          <w:lang w:val="en-GB"/>
        </w:rPr>
        <w:t>. At lower ambient temperatures (T</w:t>
      </w:r>
      <w:r w:rsidR="00A90E78" w:rsidRPr="0026450A">
        <w:rPr>
          <w:rFonts w:ascii="Times New Roman" w:hAnsi="Times New Roman" w:cs="Times New Roman"/>
          <w:lang w:val="en-GB"/>
        </w:rPr>
        <w:softHyphen/>
      </w:r>
      <w:r w:rsidR="00A90E78" w:rsidRPr="0026450A">
        <w:rPr>
          <w:rFonts w:ascii="Times New Roman" w:hAnsi="Times New Roman" w:cs="Times New Roman"/>
          <w:vertAlign w:val="subscript"/>
          <w:lang w:val="en-GB"/>
        </w:rPr>
        <w:t>a</w:t>
      </w:r>
      <w:r w:rsidR="00A90E78" w:rsidRPr="0026450A">
        <w:rPr>
          <w:rFonts w:ascii="Times New Roman" w:hAnsi="Times New Roman" w:cs="Times New Roman"/>
          <w:lang w:val="en-GB"/>
        </w:rPr>
        <w:t xml:space="preserve">) they also had higher wet thermal conductance. RMR decreased by upwards of 35% for both huddling groups. </w:t>
      </w:r>
      <w:proofErr w:type="spellStart"/>
      <w:r w:rsidR="00A90E78" w:rsidRPr="0026450A">
        <w:rPr>
          <w:rFonts w:ascii="Times New Roman" w:hAnsi="Times New Roman" w:cs="Times New Roman"/>
          <w:lang w:val="en-GB"/>
        </w:rPr>
        <w:t>NSTmax</w:t>
      </w:r>
      <w:proofErr w:type="spellEnd"/>
      <w:r w:rsidR="00A90E78" w:rsidRPr="0026450A">
        <w:rPr>
          <w:rFonts w:ascii="Times New Roman" w:hAnsi="Times New Roman" w:cs="Times New Roman"/>
          <w:lang w:val="en-GB"/>
        </w:rPr>
        <w:t xml:space="preserve"> was significantly lower in H-groups</w:t>
      </w:r>
      <w:r w:rsidR="0026450A" w:rsidRPr="0026450A">
        <w:rPr>
          <w:rFonts w:ascii="Times New Roman" w:hAnsi="Times New Roman" w:cs="Times New Roman"/>
          <w:lang w:val="en-GB"/>
        </w:rPr>
        <w:t>.</w:t>
      </w:r>
      <w:r w:rsidR="00A90E78" w:rsidRPr="0026450A">
        <w:rPr>
          <w:rFonts w:ascii="Times New Roman" w:hAnsi="Times New Roman" w:cs="Times New Roman"/>
          <w:lang w:val="en-GB"/>
        </w:rPr>
        <w:t xml:space="preserve"> </w:t>
      </w:r>
      <w:r w:rsidR="00A90E78" w:rsidRPr="0026450A">
        <w:rPr>
          <w:rFonts w:ascii="Times New Roman" w:hAnsi="Times New Roman" w:cs="Times New Roman"/>
          <w:lang w:val="en-GB"/>
        </w:rPr>
        <w:br/>
      </w:r>
      <w:r w:rsidR="00A90E78" w:rsidRPr="0026450A">
        <w:rPr>
          <w:rFonts w:ascii="Times New Roman" w:hAnsi="Times New Roman" w:cs="Times New Roman"/>
          <w:lang w:val="en-GB"/>
        </w:rPr>
        <w:br/>
        <w:t xml:space="preserve">- </w:t>
      </w:r>
      <w:r w:rsidR="0026450A">
        <w:rPr>
          <w:rFonts w:ascii="Times New Roman" w:hAnsi="Times New Roman" w:cs="Times New Roman"/>
          <w:b/>
          <w:bCs/>
          <w:lang w:val="en-GB"/>
        </w:rPr>
        <w:t>Fig 1. E.</w:t>
      </w:r>
      <w:r w:rsidR="00A90E78" w:rsidRPr="0026450A">
        <w:rPr>
          <w:rFonts w:ascii="Times New Roman" w:hAnsi="Times New Roman" w:cs="Times New Roman"/>
          <w:lang w:val="en-GB"/>
        </w:rPr>
        <w:t xml:space="preserve"> Cold groups, huddled or not, had higher wet thermal conductance than cool groups</w:t>
      </w:r>
      <w:r w:rsidR="004C3C89" w:rsidRPr="0026450A">
        <w:rPr>
          <w:rFonts w:ascii="Times New Roman" w:hAnsi="Times New Roman" w:cs="Times New Roman"/>
          <w:lang w:val="en-GB"/>
        </w:rPr>
        <w:t>, however, huddling decreased wet thermal conductance between Cold-H and Cold-S.</w:t>
      </w:r>
    </w:p>
    <w:p w14:paraId="1378E62C" w14:textId="77777777" w:rsidR="004C3C89" w:rsidRPr="00516B9E" w:rsidRDefault="004C3C89" w:rsidP="00483523">
      <w:pPr>
        <w:rPr>
          <w:rFonts w:ascii="Times New Roman" w:hAnsi="Times New Roman" w:cs="Times New Roman"/>
          <w:sz w:val="18"/>
          <w:szCs w:val="18"/>
          <w:lang w:val="en-GB"/>
        </w:rPr>
      </w:pPr>
      <w:r w:rsidRPr="0026450A">
        <w:rPr>
          <w:rFonts w:ascii="Times New Roman" w:hAnsi="Times New Roman" w:cs="Times New Roman"/>
          <w:lang w:val="en-GB"/>
        </w:rPr>
        <w:t xml:space="preserve">- </w:t>
      </w:r>
      <w:r w:rsidRPr="0026450A">
        <w:rPr>
          <w:rFonts w:ascii="Times New Roman" w:hAnsi="Times New Roman" w:cs="Times New Roman"/>
          <w:b/>
          <w:bCs/>
          <w:lang w:val="en-GB"/>
        </w:rPr>
        <w:t xml:space="preserve">Fig </w:t>
      </w:r>
      <w:r w:rsidR="0026450A">
        <w:rPr>
          <w:rFonts w:ascii="Times New Roman" w:hAnsi="Times New Roman" w:cs="Times New Roman"/>
          <w:b/>
          <w:bCs/>
          <w:lang w:val="en-GB"/>
        </w:rPr>
        <w:t>2</w:t>
      </w:r>
      <w:r w:rsidRPr="0026450A">
        <w:rPr>
          <w:rFonts w:ascii="Times New Roman" w:hAnsi="Times New Roman" w:cs="Times New Roman"/>
          <w:b/>
          <w:bCs/>
          <w:lang w:val="en-GB"/>
        </w:rPr>
        <w:t>.</w:t>
      </w:r>
      <w:r w:rsidR="0026450A">
        <w:rPr>
          <w:rFonts w:ascii="Times New Roman" w:hAnsi="Times New Roman" w:cs="Times New Roman"/>
          <w:b/>
          <w:bCs/>
          <w:lang w:val="en-GB"/>
        </w:rPr>
        <w:t xml:space="preserve"> and Fig 3.</w:t>
      </w:r>
      <w:r w:rsidRPr="0026450A">
        <w:rPr>
          <w:rFonts w:ascii="Times New Roman" w:hAnsi="Times New Roman" w:cs="Times New Roman"/>
          <w:lang w:val="en-GB"/>
        </w:rPr>
        <w:t xml:space="preserve"> Cold-H voles had the lowest daytime and </w:t>
      </w:r>
      <w:proofErr w:type="spellStart"/>
      <w:r w:rsidRPr="0026450A">
        <w:rPr>
          <w:rFonts w:ascii="Times New Roman" w:hAnsi="Times New Roman" w:cs="Times New Roman"/>
          <w:lang w:val="en-GB"/>
        </w:rPr>
        <w:t>nighttime</w:t>
      </w:r>
      <w:proofErr w:type="spellEnd"/>
      <w:r w:rsidRPr="0026450A">
        <w:rPr>
          <w:rFonts w:ascii="Times New Roman" w:hAnsi="Times New Roman" w:cs="Times New Roman"/>
          <w:lang w:val="en-GB"/>
        </w:rPr>
        <w:t xml:space="preserve"> T</w:t>
      </w:r>
      <w:r w:rsidRPr="0026450A">
        <w:rPr>
          <w:rFonts w:ascii="Times New Roman" w:hAnsi="Times New Roman" w:cs="Times New Roman"/>
          <w:vertAlign w:val="subscript"/>
          <w:lang w:val="en-GB"/>
        </w:rPr>
        <w:t>b</w:t>
      </w:r>
      <w:r w:rsidRPr="0026450A">
        <w:rPr>
          <w:rFonts w:ascii="Times New Roman" w:hAnsi="Times New Roman" w:cs="Times New Roman"/>
          <w:lang w:val="en-GB"/>
        </w:rPr>
        <w:t xml:space="preserve">, and, between the 2 cold groups, had higher levels of activity, roughly matching that of the Cool-H voles. </w:t>
      </w:r>
      <w:r w:rsidRPr="0026450A">
        <w:rPr>
          <w:rFonts w:ascii="Times New Roman" w:hAnsi="Times New Roman" w:cs="Times New Roman"/>
          <w:lang w:val="en-GB"/>
        </w:rPr>
        <w:br/>
      </w:r>
      <w:r w:rsidRPr="0026450A">
        <w:rPr>
          <w:rFonts w:ascii="Times New Roman" w:hAnsi="Times New Roman" w:cs="Times New Roman"/>
          <w:lang w:val="en-GB"/>
        </w:rPr>
        <w:br/>
      </w:r>
      <w:r w:rsidR="0026450A" w:rsidRPr="0026450A">
        <w:rPr>
          <w:rFonts w:ascii="Times New Roman" w:hAnsi="Times New Roman" w:cs="Times New Roman"/>
          <w:noProof/>
          <w:lang w:val="en-GB"/>
        </w:rPr>
        <w:drawing>
          <wp:inline distT="0" distB="0" distL="0" distR="0" wp14:anchorId="1C778499" wp14:editId="45232274">
            <wp:extent cx="2656977" cy="2135114"/>
            <wp:effectExtent l="0" t="0" r="0"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A Vole Graphs.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26183" cy="2190727"/>
                    </a:xfrm>
                    <a:prstGeom prst="rect">
                      <a:avLst/>
                    </a:prstGeom>
                  </pic:spPr>
                </pic:pic>
              </a:graphicData>
            </a:graphic>
          </wp:inline>
        </w:drawing>
      </w:r>
      <w:r w:rsidR="0026450A">
        <w:rPr>
          <w:rFonts w:ascii="Times New Roman" w:hAnsi="Times New Roman" w:cs="Times New Roman"/>
          <w:b/>
          <w:bCs/>
          <w:noProof/>
          <w:lang w:val="en-GB"/>
        </w:rPr>
        <w:drawing>
          <wp:inline distT="0" distB="0" distL="0" distR="0" wp14:anchorId="187DACA4" wp14:editId="4EBA1017">
            <wp:extent cx="1576703" cy="2170249"/>
            <wp:effectExtent l="0" t="0" r="5080" b="1905"/>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phys-09-00563-g002.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10228" cy="2216395"/>
                    </a:xfrm>
                    <a:prstGeom prst="rect">
                      <a:avLst/>
                    </a:prstGeom>
                  </pic:spPr>
                </pic:pic>
              </a:graphicData>
            </a:graphic>
          </wp:inline>
        </w:drawing>
      </w:r>
      <w:r w:rsidR="0026450A">
        <w:rPr>
          <w:rFonts w:ascii="Times New Roman" w:hAnsi="Times New Roman" w:cs="Times New Roman"/>
          <w:noProof/>
          <w:lang w:val="en-GB"/>
        </w:rPr>
        <w:drawing>
          <wp:inline distT="0" distB="0" distL="0" distR="0" wp14:anchorId="5A1BBB9B" wp14:editId="49B679A5">
            <wp:extent cx="1603717" cy="2213799"/>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phys-09-00563-g003.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41326" cy="2265715"/>
                    </a:xfrm>
                    <a:prstGeom prst="rect">
                      <a:avLst/>
                    </a:prstGeom>
                  </pic:spPr>
                </pic:pic>
              </a:graphicData>
            </a:graphic>
          </wp:inline>
        </w:drawing>
      </w:r>
      <w:r w:rsidR="00516B9E">
        <w:rPr>
          <w:rFonts w:ascii="Times New Roman" w:hAnsi="Times New Roman" w:cs="Times New Roman"/>
          <w:lang w:val="en-GB"/>
        </w:rPr>
        <w:br/>
      </w:r>
      <w:r w:rsidR="00516B9E">
        <w:rPr>
          <w:rFonts w:ascii="Times New Roman" w:hAnsi="Times New Roman" w:cs="Times New Roman"/>
          <w:sz w:val="18"/>
          <w:szCs w:val="18"/>
          <w:lang w:val="en-GB"/>
        </w:rPr>
        <w:t>Fig 1.                                                                                     Fig 2.                                            Fig 3.</w:t>
      </w:r>
    </w:p>
    <w:p w14:paraId="2022E5E7" w14:textId="4BB297CF" w:rsidR="00231A9C" w:rsidRDefault="00231A9C">
      <w:pPr>
        <w:rPr>
          <w:rFonts w:ascii="Times New Roman" w:hAnsi="Times New Roman" w:cs="Times New Roman"/>
          <w:b/>
          <w:bCs/>
          <w:lang w:val="en-GB"/>
        </w:rPr>
      </w:pPr>
      <w:r w:rsidRPr="0026450A">
        <w:rPr>
          <w:rFonts w:ascii="Times New Roman" w:hAnsi="Times New Roman" w:cs="Times New Roman"/>
          <w:b/>
          <w:bCs/>
          <w:lang w:val="en-GB"/>
        </w:rPr>
        <w:t xml:space="preserve">Strengths and Weaknesses: </w:t>
      </w:r>
      <w:r w:rsidR="00637CF6" w:rsidRPr="0026450A">
        <w:rPr>
          <w:rFonts w:ascii="Times New Roman" w:hAnsi="Times New Roman" w:cs="Times New Roman"/>
          <w:lang w:val="en-GB"/>
        </w:rPr>
        <w:br/>
      </w:r>
      <w:r w:rsidR="00483523" w:rsidRPr="0026450A">
        <w:rPr>
          <w:rFonts w:ascii="Times New Roman" w:hAnsi="Times New Roman" w:cs="Times New Roman"/>
          <w:lang w:val="en-GB"/>
        </w:rPr>
        <w:t>The greatest strength is in the controls, by comparing not only huddled versus separated, but cold and cool ambient temperature as well</w:t>
      </w:r>
      <w:r w:rsidR="0026450A">
        <w:rPr>
          <w:rFonts w:ascii="Times New Roman" w:hAnsi="Times New Roman" w:cs="Times New Roman"/>
          <w:lang w:val="en-GB"/>
        </w:rPr>
        <w:t xml:space="preserve">. </w:t>
      </w:r>
      <w:r w:rsidR="00637CF6" w:rsidRPr="0026450A">
        <w:rPr>
          <w:rFonts w:ascii="Times New Roman" w:hAnsi="Times New Roman" w:cs="Times New Roman"/>
          <w:lang w:val="en-GB"/>
        </w:rPr>
        <w:t xml:space="preserve">While the number of voles is satisfactory, I think an ideal number </w:t>
      </w:r>
      <w:r w:rsidR="00637CF6" w:rsidRPr="0026450A">
        <w:rPr>
          <w:rFonts w:ascii="Times New Roman" w:hAnsi="Times New Roman" w:cs="Times New Roman"/>
          <w:lang w:val="en-GB"/>
        </w:rPr>
        <w:lastRenderedPageBreak/>
        <w:t xml:space="preserve">would have allowed the four groups of voles to be in equal numbers. </w:t>
      </w:r>
      <w:r w:rsidR="00637CF6" w:rsidRPr="0026450A">
        <w:rPr>
          <w:rFonts w:ascii="Times New Roman" w:hAnsi="Times New Roman" w:cs="Times New Roman"/>
          <w:lang w:val="en-GB"/>
        </w:rPr>
        <w:br/>
      </w:r>
    </w:p>
    <w:p w14:paraId="1D76BAF1" w14:textId="20A8704E" w:rsidR="006931E2" w:rsidRDefault="006931E2">
      <w:pPr>
        <w:rPr>
          <w:rFonts w:ascii="Times New Roman" w:hAnsi="Times New Roman" w:cs="Times New Roman"/>
          <w:b/>
          <w:bCs/>
          <w:lang w:val="en-GB"/>
        </w:rPr>
      </w:pPr>
    </w:p>
    <w:p w14:paraId="78E92F28" w14:textId="24C31508" w:rsidR="006931E2" w:rsidRDefault="006931E2">
      <w:pPr>
        <w:rPr>
          <w:rFonts w:ascii="Times New Roman" w:hAnsi="Times New Roman" w:cs="Times New Roman"/>
          <w:b/>
          <w:bCs/>
          <w:lang w:val="en-GB"/>
        </w:rPr>
      </w:pPr>
    </w:p>
    <w:p w14:paraId="6B0AA55A" w14:textId="1276588C" w:rsidR="006931E2" w:rsidRDefault="006931E2">
      <w:pPr>
        <w:rPr>
          <w:rFonts w:ascii="Times New Roman" w:hAnsi="Times New Roman" w:cs="Times New Roman"/>
          <w:b/>
          <w:bCs/>
          <w:lang w:val="en-GB"/>
        </w:rPr>
      </w:pPr>
    </w:p>
    <w:p w14:paraId="612FA73C" w14:textId="7C2F815C" w:rsidR="006931E2" w:rsidRDefault="006931E2">
      <w:pPr>
        <w:rPr>
          <w:rFonts w:ascii="Times New Roman" w:hAnsi="Times New Roman" w:cs="Times New Roman"/>
          <w:b/>
          <w:bCs/>
          <w:lang w:val="en-GB"/>
        </w:rPr>
      </w:pPr>
    </w:p>
    <w:p w14:paraId="45829B16" w14:textId="3E846DCA" w:rsidR="006931E2" w:rsidRDefault="006931E2">
      <w:pPr>
        <w:rPr>
          <w:rFonts w:ascii="Times New Roman" w:hAnsi="Times New Roman" w:cs="Times New Roman"/>
          <w:b/>
          <w:bCs/>
          <w:lang w:val="en-GB"/>
        </w:rPr>
      </w:pPr>
    </w:p>
    <w:p w14:paraId="7974AD34" w14:textId="0C25A765" w:rsidR="006931E2" w:rsidRDefault="006931E2">
      <w:pPr>
        <w:rPr>
          <w:rFonts w:ascii="Times New Roman" w:hAnsi="Times New Roman" w:cs="Times New Roman"/>
          <w:b/>
          <w:bCs/>
          <w:lang w:val="en-GB"/>
        </w:rPr>
      </w:pPr>
    </w:p>
    <w:p w14:paraId="1B9378C7" w14:textId="038D2EC8" w:rsidR="006931E2" w:rsidRDefault="006931E2">
      <w:pPr>
        <w:rPr>
          <w:rFonts w:ascii="Times New Roman" w:hAnsi="Times New Roman" w:cs="Times New Roman"/>
          <w:b/>
          <w:bCs/>
          <w:lang w:val="en-GB"/>
        </w:rPr>
      </w:pPr>
    </w:p>
    <w:p w14:paraId="5A4862E1" w14:textId="260642BB" w:rsidR="006931E2" w:rsidRDefault="006931E2">
      <w:pPr>
        <w:rPr>
          <w:rFonts w:ascii="Times New Roman" w:hAnsi="Times New Roman" w:cs="Times New Roman"/>
          <w:b/>
          <w:bCs/>
          <w:lang w:val="en-GB"/>
        </w:rPr>
      </w:pPr>
    </w:p>
    <w:p w14:paraId="593AD679" w14:textId="4142D84B" w:rsidR="006931E2" w:rsidRDefault="006931E2">
      <w:pPr>
        <w:rPr>
          <w:rFonts w:ascii="Times New Roman" w:hAnsi="Times New Roman" w:cs="Times New Roman"/>
          <w:b/>
          <w:bCs/>
          <w:lang w:val="en-GB"/>
        </w:rPr>
      </w:pPr>
    </w:p>
    <w:p w14:paraId="3C708425" w14:textId="438A638C" w:rsidR="006931E2" w:rsidRDefault="006931E2">
      <w:pPr>
        <w:rPr>
          <w:rFonts w:ascii="Times New Roman" w:hAnsi="Times New Roman" w:cs="Times New Roman"/>
          <w:b/>
          <w:bCs/>
          <w:lang w:val="en-GB"/>
        </w:rPr>
      </w:pPr>
    </w:p>
    <w:p w14:paraId="2F19BF1D" w14:textId="09C5796E" w:rsidR="006931E2" w:rsidRDefault="006931E2">
      <w:pPr>
        <w:rPr>
          <w:rFonts w:ascii="Times New Roman" w:hAnsi="Times New Roman" w:cs="Times New Roman"/>
          <w:b/>
          <w:bCs/>
          <w:lang w:val="en-GB"/>
        </w:rPr>
      </w:pPr>
    </w:p>
    <w:p w14:paraId="77D025C8" w14:textId="07466C09" w:rsidR="006931E2" w:rsidRDefault="006931E2">
      <w:pPr>
        <w:rPr>
          <w:rFonts w:ascii="Times New Roman" w:hAnsi="Times New Roman" w:cs="Times New Roman"/>
          <w:b/>
          <w:bCs/>
          <w:lang w:val="en-GB"/>
        </w:rPr>
      </w:pPr>
    </w:p>
    <w:p w14:paraId="33AB4AD8" w14:textId="4D631570" w:rsidR="006931E2" w:rsidRDefault="006931E2">
      <w:pPr>
        <w:rPr>
          <w:rFonts w:ascii="Times New Roman" w:hAnsi="Times New Roman" w:cs="Times New Roman"/>
          <w:b/>
          <w:bCs/>
          <w:lang w:val="en-GB"/>
        </w:rPr>
      </w:pPr>
    </w:p>
    <w:p w14:paraId="6D3A42C6" w14:textId="6F20A501" w:rsidR="006931E2" w:rsidRDefault="006931E2">
      <w:pPr>
        <w:rPr>
          <w:rFonts w:ascii="Times New Roman" w:hAnsi="Times New Roman" w:cs="Times New Roman"/>
          <w:b/>
          <w:bCs/>
          <w:lang w:val="en-GB"/>
        </w:rPr>
      </w:pPr>
    </w:p>
    <w:p w14:paraId="526719F6" w14:textId="585BE348" w:rsidR="006931E2" w:rsidRDefault="006931E2">
      <w:pPr>
        <w:rPr>
          <w:rFonts w:ascii="Times New Roman" w:hAnsi="Times New Roman" w:cs="Times New Roman"/>
          <w:b/>
          <w:bCs/>
          <w:lang w:val="en-GB"/>
        </w:rPr>
      </w:pPr>
    </w:p>
    <w:p w14:paraId="582B3718" w14:textId="0CED69D1" w:rsidR="006931E2" w:rsidRDefault="006931E2">
      <w:pPr>
        <w:rPr>
          <w:rFonts w:ascii="Times New Roman" w:hAnsi="Times New Roman" w:cs="Times New Roman"/>
          <w:b/>
          <w:bCs/>
          <w:lang w:val="en-GB"/>
        </w:rPr>
      </w:pPr>
    </w:p>
    <w:p w14:paraId="0B011F17" w14:textId="4512769E" w:rsidR="006931E2" w:rsidRDefault="006931E2">
      <w:pPr>
        <w:rPr>
          <w:rFonts w:ascii="Times New Roman" w:hAnsi="Times New Roman" w:cs="Times New Roman"/>
          <w:b/>
          <w:bCs/>
          <w:lang w:val="en-GB"/>
        </w:rPr>
      </w:pPr>
    </w:p>
    <w:p w14:paraId="705D6D41" w14:textId="4B3538FE" w:rsidR="006931E2" w:rsidRDefault="006931E2">
      <w:pPr>
        <w:rPr>
          <w:rFonts w:ascii="Times New Roman" w:hAnsi="Times New Roman" w:cs="Times New Roman"/>
          <w:b/>
          <w:bCs/>
          <w:lang w:val="en-GB"/>
        </w:rPr>
      </w:pPr>
    </w:p>
    <w:p w14:paraId="53D85525" w14:textId="2D47435C" w:rsidR="006931E2" w:rsidRDefault="006931E2">
      <w:pPr>
        <w:rPr>
          <w:rFonts w:ascii="Times New Roman" w:hAnsi="Times New Roman" w:cs="Times New Roman"/>
          <w:b/>
          <w:bCs/>
          <w:lang w:val="en-GB"/>
        </w:rPr>
      </w:pPr>
    </w:p>
    <w:p w14:paraId="21EFEEE0" w14:textId="0CABC1AC" w:rsidR="006931E2" w:rsidRDefault="006931E2">
      <w:pPr>
        <w:rPr>
          <w:rFonts w:ascii="Times New Roman" w:hAnsi="Times New Roman" w:cs="Times New Roman"/>
          <w:b/>
          <w:bCs/>
          <w:lang w:val="en-GB"/>
        </w:rPr>
      </w:pPr>
    </w:p>
    <w:p w14:paraId="3431A319" w14:textId="6F4AD816" w:rsidR="006931E2" w:rsidRDefault="006931E2">
      <w:pPr>
        <w:rPr>
          <w:rFonts w:ascii="Times New Roman" w:hAnsi="Times New Roman" w:cs="Times New Roman"/>
          <w:b/>
          <w:bCs/>
          <w:lang w:val="en-GB"/>
        </w:rPr>
      </w:pPr>
    </w:p>
    <w:p w14:paraId="2550B450" w14:textId="24221F54" w:rsidR="006931E2" w:rsidRDefault="006931E2">
      <w:pPr>
        <w:rPr>
          <w:rFonts w:ascii="Times New Roman" w:hAnsi="Times New Roman" w:cs="Times New Roman"/>
          <w:b/>
          <w:bCs/>
          <w:lang w:val="en-GB"/>
        </w:rPr>
      </w:pPr>
    </w:p>
    <w:p w14:paraId="4C18B12E" w14:textId="6A521F7B" w:rsidR="006931E2" w:rsidRDefault="006931E2">
      <w:pPr>
        <w:rPr>
          <w:rFonts w:ascii="Times New Roman" w:hAnsi="Times New Roman" w:cs="Times New Roman"/>
          <w:b/>
          <w:bCs/>
          <w:lang w:val="en-GB"/>
        </w:rPr>
      </w:pPr>
    </w:p>
    <w:p w14:paraId="6B8E8F7E" w14:textId="5723BE7F" w:rsidR="006931E2" w:rsidRDefault="006931E2">
      <w:pPr>
        <w:rPr>
          <w:rFonts w:ascii="Times New Roman" w:hAnsi="Times New Roman" w:cs="Times New Roman"/>
          <w:b/>
          <w:bCs/>
          <w:lang w:val="en-GB"/>
        </w:rPr>
      </w:pPr>
    </w:p>
    <w:p w14:paraId="114FF35E" w14:textId="43381FD6" w:rsidR="006931E2" w:rsidRDefault="006931E2">
      <w:pPr>
        <w:rPr>
          <w:rFonts w:ascii="Times New Roman" w:hAnsi="Times New Roman" w:cs="Times New Roman"/>
          <w:b/>
          <w:bCs/>
          <w:lang w:val="en-GB"/>
        </w:rPr>
      </w:pPr>
    </w:p>
    <w:p w14:paraId="5B2A218B" w14:textId="7A55B24D" w:rsidR="006931E2" w:rsidRDefault="006931E2">
      <w:pPr>
        <w:rPr>
          <w:rFonts w:ascii="Times New Roman" w:hAnsi="Times New Roman" w:cs="Times New Roman"/>
          <w:b/>
          <w:bCs/>
          <w:lang w:val="en-GB"/>
        </w:rPr>
      </w:pPr>
    </w:p>
    <w:p w14:paraId="44A627E3" w14:textId="3555094E" w:rsidR="006931E2" w:rsidRDefault="006931E2">
      <w:pPr>
        <w:rPr>
          <w:rFonts w:ascii="Times New Roman" w:hAnsi="Times New Roman" w:cs="Times New Roman"/>
          <w:b/>
          <w:bCs/>
          <w:lang w:val="en-GB"/>
        </w:rPr>
      </w:pPr>
    </w:p>
    <w:p w14:paraId="1A52C703" w14:textId="74A9711D" w:rsidR="006931E2" w:rsidRDefault="006931E2">
      <w:pPr>
        <w:rPr>
          <w:rFonts w:ascii="Times New Roman" w:hAnsi="Times New Roman" w:cs="Times New Roman"/>
          <w:b/>
          <w:bCs/>
          <w:lang w:val="en-GB"/>
        </w:rPr>
      </w:pPr>
    </w:p>
    <w:p w14:paraId="763650DD" w14:textId="23A39AA6" w:rsidR="006931E2" w:rsidRPr="00D90153" w:rsidRDefault="006931E2" w:rsidP="006931E2">
      <w:pPr>
        <w:jc w:val="center"/>
        <w:rPr>
          <w:rFonts w:ascii="Times New Roman" w:hAnsi="Times New Roman" w:cs="Times New Roman"/>
          <w:u w:val="single"/>
        </w:rPr>
      </w:pPr>
      <w:r>
        <w:rPr>
          <w:rFonts w:ascii="Times New Roman" w:hAnsi="Times New Roman" w:cs="Times New Roman"/>
          <w:b/>
          <w:bCs/>
          <w:u w:val="single"/>
          <w:lang w:val="en-GB"/>
        </w:rPr>
        <w:lastRenderedPageBreak/>
        <w:t>Paper Summary 2</w:t>
      </w:r>
      <w:r>
        <w:rPr>
          <w:rFonts w:ascii="Times New Roman" w:hAnsi="Times New Roman" w:cs="Times New Roman"/>
          <w:u w:val="single"/>
          <w:lang w:val="en-GB"/>
        </w:rPr>
        <w:br/>
      </w:r>
      <w:r w:rsidRPr="00D90153">
        <w:rPr>
          <w:rFonts w:ascii="Times New Roman" w:hAnsi="Times New Roman" w:cs="Times New Roman"/>
          <w:u w:val="single"/>
          <w:lang w:val="en-GB"/>
        </w:rPr>
        <w:t xml:space="preserve">Mechanisms and evolution of hypoxia tolerance in fish by </w:t>
      </w:r>
      <w:proofErr w:type="spellStart"/>
      <w:r w:rsidRPr="00D90153">
        <w:rPr>
          <w:rFonts w:ascii="Times New Roman" w:hAnsi="Times New Roman" w:cs="Times New Roman"/>
          <w:u w:val="single"/>
          <w:lang w:val="en-GB"/>
        </w:rPr>
        <w:t>Mandic</w:t>
      </w:r>
      <w:proofErr w:type="spellEnd"/>
      <w:r w:rsidRPr="00D90153">
        <w:rPr>
          <w:rFonts w:ascii="Times New Roman" w:hAnsi="Times New Roman" w:cs="Times New Roman"/>
          <w:u w:val="single"/>
          <w:lang w:val="en-GB"/>
        </w:rPr>
        <w:t xml:space="preserve">, </w:t>
      </w:r>
      <w:proofErr w:type="spellStart"/>
      <w:r w:rsidRPr="00D90153">
        <w:rPr>
          <w:rFonts w:ascii="Times New Roman" w:hAnsi="Times New Roman" w:cs="Times New Roman"/>
          <w:u w:val="single"/>
          <w:lang w:val="en-GB"/>
        </w:rPr>
        <w:t>Todgham</w:t>
      </w:r>
      <w:proofErr w:type="spellEnd"/>
      <w:r w:rsidRPr="00D90153">
        <w:rPr>
          <w:rFonts w:ascii="Times New Roman" w:hAnsi="Times New Roman" w:cs="Times New Roman"/>
          <w:u w:val="single"/>
          <w:lang w:val="en-GB"/>
        </w:rPr>
        <w:t xml:space="preserve">, and Richards </w:t>
      </w:r>
      <w:r w:rsidRPr="00D90153">
        <w:rPr>
          <w:rFonts w:ascii="Times New Roman" w:hAnsi="Times New Roman" w:cs="Times New Roman"/>
          <w:u w:val="single"/>
        </w:rPr>
        <w:t>– Summary</w:t>
      </w:r>
    </w:p>
    <w:p w14:paraId="1CC919CF" w14:textId="77777777" w:rsidR="006931E2" w:rsidRDefault="006931E2" w:rsidP="006931E2">
      <w:pPr>
        <w:rPr>
          <w:rFonts w:ascii="Times New Roman" w:hAnsi="Times New Roman" w:cs="Times New Roman"/>
          <w:b/>
          <w:bCs/>
          <w:lang w:val="en-GB"/>
        </w:rPr>
      </w:pPr>
      <w:r w:rsidRPr="00D90153">
        <w:rPr>
          <w:rFonts w:ascii="Times New Roman" w:hAnsi="Times New Roman" w:cs="Times New Roman"/>
          <w:b/>
          <w:bCs/>
          <w:lang w:val="en-GB"/>
        </w:rPr>
        <w:t>Take Home Message:</w:t>
      </w:r>
      <w:r w:rsidRPr="00D90153">
        <w:rPr>
          <w:rFonts w:ascii="Times New Roman" w:hAnsi="Times New Roman" w:cs="Times New Roman"/>
          <w:b/>
          <w:bCs/>
          <w:lang w:val="en-GB"/>
        </w:rPr>
        <w:br/>
      </w:r>
      <w:r w:rsidRPr="00D90153">
        <w:rPr>
          <w:rFonts w:ascii="Times New Roman" w:hAnsi="Times New Roman" w:cs="Times New Roman"/>
          <w:lang w:val="en-GB"/>
        </w:rPr>
        <w:t>The study shows a phylogenetically independent correlation between tolerance to hypoxic conditions, via O</w:t>
      </w:r>
      <w:r w:rsidRPr="00D90153">
        <w:rPr>
          <w:rFonts w:ascii="Times New Roman" w:hAnsi="Times New Roman" w:cs="Times New Roman"/>
          <w:vertAlign w:val="subscript"/>
          <w:lang w:val="en-GB"/>
        </w:rPr>
        <w:t>2</w:t>
      </w:r>
      <w:r w:rsidRPr="00D90153">
        <w:rPr>
          <w:rFonts w:ascii="Times New Roman" w:hAnsi="Times New Roman" w:cs="Times New Roman"/>
          <w:lang w:val="en-GB"/>
        </w:rPr>
        <w:t xml:space="preserve"> extraction ability, and distribution of closely related fish species (Sculpins). Sculpins with higher tolerance, inhabit areas with variable amounts of O</w:t>
      </w:r>
      <w:r w:rsidRPr="00D90153">
        <w:rPr>
          <w:rFonts w:ascii="Times New Roman" w:hAnsi="Times New Roman" w:cs="Times New Roman"/>
          <w:vertAlign w:val="subscript"/>
          <w:lang w:val="en-GB"/>
        </w:rPr>
        <w:t>2</w:t>
      </w:r>
      <w:r w:rsidRPr="00D90153">
        <w:rPr>
          <w:rFonts w:ascii="Times New Roman" w:hAnsi="Times New Roman" w:cs="Times New Roman"/>
          <w:lang w:val="en-GB"/>
        </w:rPr>
        <w:t>, while less tolerant sculpins will live in the more O</w:t>
      </w:r>
      <w:r w:rsidRPr="00D90153">
        <w:rPr>
          <w:rFonts w:ascii="Times New Roman" w:hAnsi="Times New Roman" w:cs="Times New Roman"/>
          <w:vertAlign w:val="subscript"/>
          <w:lang w:val="en-GB"/>
        </w:rPr>
        <w:t>2</w:t>
      </w:r>
      <w:r w:rsidRPr="00D90153">
        <w:rPr>
          <w:rFonts w:ascii="Times New Roman" w:hAnsi="Times New Roman" w:cs="Times New Roman"/>
          <w:lang w:val="en-GB"/>
        </w:rPr>
        <w:t xml:space="preserve"> stable zones. Despite being in the same family, variations in tolerance between species allows for different habitats. </w:t>
      </w:r>
      <w:r w:rsidRPr="00D90153">
        <w:rPr>
          <w:rFonts w:ascii="Times New Roman" w:hAnsi="Times New Roman" w:cs="Times New Roman"/>
          <w:b/>
          <w:bCs/>
          <w:lang w:val="en-GB"/>
        </w:rPr>
        <w:br/>
        <w:t xml:space="preserve">Experimental Approach: </w:t>
      </w:r>
      <w:r w:rsidRPr="00D90153">
        <w:rPr>
          <w:rFonts w:ascii="Times New Roman" w:hAnsi="Times New Roman" w:cs="Times New Roman"/>
          <w:b/>
          <w:bCs/>
          <w:lang w:val="en-GB"/>
        </w:rPr>
        <w:br/>
      </w:r>
      <w:r w:rsidRPr="00D90153">
        <w:rPr>
          <w:rFonts w:ascii="Times New Roman" w:hAnsi="Times New Roman" w:cs="Times New Roman"/>
          <w:lang w:val="en-GB"/>
        </w:rPr>
        <w:t>11 species of sculpin were obtained from the wild, all within a 5m distance from the shore. All sculpins were kept at 12</w:t>
      </w:r>
      <w:r w:rsidRPr="00D90153">
        <w:rPr>
          <w:rFonts w:ascii="Times New Roman" w:hAnsi="Times New Roman" w:cs="Times New Roman"/>
          <w:b/>
          <w:bCs/>
          <w:lang w:val="en-GB"/>
        </w:rPr>
        <w:t>°</w:t>
      </w:r>
      <w:r w:rsidRPr="00D90153">
        <w:rPr>
          <w:rFonts w:ascii="Times New Roman" w:hAnsi="Times New Roman" w:cs="Times New Roman"/>
          <w:lang w:val="en-GB"/>
        </w:rPr>
        <w:t xml:space="preserve">C water and allowed to acclimate for 3 weeks prior to the study beginning. All fish fed daily, with the exception of a 24-hour fasting period prior to trials. Respirometry had been performed on the fish prior to the experiment and some fish were sampled for gill SA and RBC Hb characteristics. The fish were housed overnight in a well-aerated sampling basket. To sample, benzocaine was flooded into the chamber, and the fish was then removed, dried, weighed, and a blood sample was taken, along with the right gill basket. </w:t>
      </w:r>
      <w:r w:rsidRPr="00D90153">
        <w:rPr>
          <w:rFonts w:ascii="Times New Roman" w:hAnsi="Times New Roman" w:cs="Times New Roman"/>
          <w:b/>
          <w:bCs/>
          <w:lang w:val="en-GB"/>
        </w:rPr>
        <w:br/>
        <w:t>Key Findings:</w:t>
      </w:r>
      <w:r w:rsidRPr="00D90153">
        <w:rPr>
          <w:rFonts w:ascii="Times New Roman" w:hAnsi="Times New Roman" w:cs="Times New Roman"/>
          <w:b/>
          <w:bCs/>
          <w:lang w:val="en-GB"/>
        </w:rPr>
        <w:br/>
        <w:t>1)</w:t>
      </w:r>
      <w:r w:rsidRPr="00D90153">
        <w:rPr>
          <w:rFonts w:ascii="Times New Roman" w:hAnsi="Times New Roman" w:cs="Times New Roman"/>
          <w:lang w:val="en-GB"/>
        </w:rPr>
        <w:t xml:space="preserve"> By maximizing O</w:t>
      </w:r>
      <w:r w:rsidRPr="00D90153">
        <w:rPr>
          <w:rFonts w:ascii="Times New Roman" w:hAnsi="Times New Roman" w:cs="Times New Roman"/>
          <w:vertAlign w:val="subscript"/>
          <w:lang w:val="en-GB"/>
        </w:rPr>
        <w:t>2</w:t>
      </w:r>
      <w:r w:rsidRPr="00D90153">
        <w:rPr>
          <w:rFonts w:ascii="Times New Roman" w:hAnsi="Times New Roman" w:cs="Times New Roman"/>
          <w:lang w:val="en-GB"/>
        </w:rPr>
        <w:t xml:space="preserve"> intake the animal is able to remain in a hypoxic area for a longer time before it initiates the hypoxia response. This is especially of import for animals living in intertidal zones as these areas fluctuate O</w:t>
      </w:r>
      <w:r w:rsidRPr="00D90153">
        <w:rPr>
          <w:rFonts w:ascii="Times New Roman" w:hAnsi="Times New Roman" w:cs="Times New Roman"/>
          <w:vertAlign w:val="subscript"/>
          <w:lang w:val="en-GB"/>
        </w:rPr>
        <w:t>2</w:t>
      </w:r>
      <w:r w:rsidRPr="00D90153">
        <w:rPr>
          <w:rFonts w:ascii="Times New Roman" w:hAnsi="Times New Roman" w:cs="Times New Roman"/>
          <w:vertAlign w:val="subscript"/>
          <w:lang w:val="en-GB"/>
        </w:rPr>
        <w:softHyphen/>
      </w:r>
      <w:r w:rsidRPr="00D90153">
        <w:rPr>
          <w:rFonts w:ascii="Times New Roman" w:hAnsi="Times New Roman" w:cs="Times New Roman"/>
          <w:lang w:val="en-GB"/>
        </w:rPr>
        <w:t xml:space="preserve"> levels often.</w:t>
      </w:r>
      <w:r w:rsidRPr="00D90153">
        <w:rPr>
          <w:rFonts w:ascii="Times New Roman" w:hAnsi="Times New Roman" w:cs="Times New Roman"/>
          <w:lang w:val="en-GB"/>
        </w:rPr>
        <w:br/>
      </w:r>
      <w:r w:rsidRPr="00D90153">
        <w:rPr>
          <w:rFonts w:ascii="Times New Roman" w:hAnsi="Times New Roman" w:cs="Times New Roman"/>
          <w:lang w:val="en-GB"/>
        </w:rPr>
        <w:br/>
      </w:r>
      <w:r w:rsidRPr="00D90153">
        <w:rPr>
          <w:rFonts w:ascii="Times New Roman" w:hAnsi="Times New Roman" w:cs="Times New Roman"/>
          <w:b/>
          <w:bCs/>
          <w:lang w:val="en-GB"/>
        </w:rPr>
        <w:t>2)</w:t>
      </w:r>
      <w:r w:rsidRPr="00D90153">
        <w:rPr>
          <w:rFonts w:ascii="Times New Roman" w:hAnsi="Times New Roman" w:cs="Times New Roman"/>
          <w:lang w:val="en-GB"/>
        </w:rPr>
        <w:t xml:space="preserve"> A phylogenetic tree shows that more ancestral sculpins were found to be primarily subtidal, while derived sculpins were found to be more intertidal. </w:t>
      </w:r>
      <w:r w:rsidRPr="00D90153">
        <w:rPr>
          <w:rFonts w:ascii="Times New Roman" w:hAnsi="Times New Roman" w:cs="Times New Roman"/>
          <w:lang w:val="en-GB"/>
        </w:rPr>
        <w:br/>
      </w:r>
      <w:r w:rsidRPr="00D90153">
        <w:rPr>
          <w:rFonts w:ascii="Times New Roman" w:hAnsi="Times New Roman" w:cs="Times New Roman"/>
          <w:lang w:val="en-GB"/>
        </w:rPr>
        <w:br/>
      </w:r>
      <w:r w:rsidRPr="00D90153">
        <w:rPr>
          <w:rFonts w:ascii="Times New Roman" w:hAnsi="Times New Roman" w:cs="Times New Roman"/>
          <w:b/>
          <w:bCs/>
          <w:lang w:val="en-GB"/>
        </w:rPr>
        <w:t>3)</w:t>
      </w:r>
      <w:r w:rsidRPr="00D90153">
        <w:rPr>
          <w:rFonts w:ascii="Times New Roman" w:hAnsi="Times New Roman" w:cs="Times New Roman"/>
          <w:lang w:val="en-GB"/>
        </w:rPr>
        <w:t xml:space="preserve"> </w:t>
      </w:r>
      <w:proofErr w:type="spellStart"/>
      <w:r w:rsidRPr="00D90153">
        <w:rPr>
          <w:rFonts w:ascii="Times New Roman" w:hAnsi="Times New Roman" w:cs="Times New Roman"/>
          <w:lang w:val="en-GB"/>
        </w:rPr>
        <w:t>P</w:t>
      </w:r>
      <w:r w:rsidRPr="00D90153">
        <w:rPr>
          <w:rFonts w:ascii="Times New Roman" w:hAnsi="Times New Roman" w:cs="Times New Roman"/>
          <w:vertAlign w:val="subscript"/>
          <w:lang w:val="en-GB"/>
        </w:rPr>
        <w:t>crit</w:t>
      </w:r>
      <w:proofErr w:type="spellEnd"/>
      <w:r w:rsidRPr="00D90153">
        <w:rPr>
          <w:rFonts w:ascii="Times New Roman" w:hAnsi="Times New Roman" w:cs="Times New Roman"/>
          <w:lang w:val="en-GB"/>
        </w:rPr>
        <w:t>, or the value at which the organisms O</w:t>
      </w:r>
      <w:r w:rsidRPr="00D90153">
        <w:rPr>
          <w:rFonts w:ascii="Times New Roman" w:hAnsi="Times New Roman" w:cs="Times New Roman"/>
          <w:vertAlign w:val="subscript"/>
          <w:lang w:val="en-GB"/>
        </w:rPr>
        <w:t>2</w:t>
      </w:r>
      <w:r w:rsidRPr="00D90153">
        <w:rPr>
          <w:rFonts w:ascii="Times New Roman" w:hAnsi="Times New Roman" w:cs="Times New Roman"/>
          <w:lang w:val="en-GB"/>
        </w:rPr>
        <w:t xml:space="preserve"> consumption rate becomes dependant on the environment rather than independent, was found to strongly correlate (positively) with the species</w:t>
      </w:r>
      <w:r w:rsidRPr="00D90153">
        <w:rPr>
          <w:rFonts w:ascii="Times New Roman" w:hAnsi="Times New Roman" w:cs="Times New Roman"/>
        </w:rPr>
        <w:t>’ maximum depths.</w:t>
      </w:r>
      <w:r w:rsidRPr="00D90153">
        <w:rPr>
          <w:rFonts w:ascii="Times New Roman" w:hAnsi="Times New Roman" w:cs="Times New Roman"/>
          <w:lang w:val="en-GB"/>
        </w:rPr>
        <w:t xml:space="preserve"> Species located in tide pools had the lowest </w:t>
      </w:r>
      <w:proofErr w:type="spellStart"/>
      <w:r w:rsidRPr="00D90153">
        <w:rPr>
          <w:rFonts w:ascii="Times New Roman" w:hAnsi="Times New Roman" w:cs="Times New Roman"/>
          <w:lang w:val="en-GB"/>
        </w:rPr>
        <w:t>P</w:t>
      </w:r>
      <w:r w:rsidRPr="00D90153">
        <w:rPr>
          <w:rFonts w:ascii="Times New Roman" w:hAnsi="Times New Roman" w:cs="Times New Roman"/>
          <w:vertAlign w:val="subscript"/>
          <w:lang w:val="en-GB"/>
        </w:rPr>
        <w:t>crit</w:t>
      </w:r>
      <w:proofErr w:type="spellEnd"/>
      <w:r w:rsidRPr="00D90153">
        <w:rPr>
          <w:rFonts w:ascii="Times New Roman" w:hAnsi="Times New Roman" w:cs="Times New Roman"/>
          <w:lang w:val="en-GB"/>
        </w:rPr>
        <w:t>, as well as the lowest depth levels. These species, as seen in the below figure, were found to have, after correcting for phylogenetic relationships, the lowest MO</w:t>
      </w:r>
      <w:r w:rsidRPr="00D90153">
        <w:rPr>
          <w:rFonts w:ascii="Times New Roman" w:hAnsi="Times New Roman" w:cs="Times New Roman"/>
          <w:vertAlign w:val="subscript"/>
          <w:lang w:val="en-GB"/>
        </w:rPr>
        <w:t>2</w:t>
      </w:r>
      <w:r w:rsidRPr="00D90153">
        <w:rPr>
          <w:rFonts w:ascii="Times New Roman" w:hAnsi="Times New Roman" w:cs="Times New Roman"/>
          <w:lang w:val="en-GB"/>
        </w:rPr>
        <w:t>, larger gill SA, and lower whole cell P</w:t>
      </w:r>
      <w:r w:rsidRPr="00D90153">
        <w:rPr>
          <w:rFonts w:ascii="Times New Roman" w:hAnsi="Times New Roman" w:cs="Times New Roman"/>
          <w:vertAlign w:val="subscript"/>
          <w:lang w:val="en-GB"/>
        </w:rPr>
        <w:t>50</w:t>
      </w:r>
      <w:r w:rsidRPr="00D90153">
        <w:rPr>
          <w:rFonts w:ascii="Times New Roman" w:hAnsi="Times New Roman" w:cs="Times New Roman"/>
          <w:lang w:val="en-GB"/>
        </w:rPr>
        <w:t xml:space="preserve"> (torr). This is done to lower metabolic demands, enhance O</w:t>
      </w:r>
      <w:r w:rsidRPr="00D90153">
        <w:rPr>
          <w:rFonts w:ascii="Times New Roman" w:hAnsi="Times New Roman" w:cs="Times New Roman"/>
          <w:vertAlign w:val="subscript"/>
          <w:lang w:val="en-GB"/>
        </w:rPr>
        <w:t>2</w:t>
      </w:r>
      <w:r w:rsidRPr="00D90153">
        <w:rPr>
          <w:rFonts w:ascii="Times New Roman" w:hAnsi="Times New Roman" w:cs="Times New Roman"/>
          <w:lang w:val="en-GB"/>
        </w:rPr>
        <w:t xml:space="preserve"> uptake, and thus handle hypoxic conditions both better and for longer time periods. </w:t>
      </w:r>
      <w:r w:rsidRPr="00D90153">
        <w:rPr>
          <w:rFonts w:ascii="Times New Roman" w:hAnsi="Times New Roman" w:cs="Times New Roman"/>
          <w:lang w:val="en-GB"/>
        </w:rPr>
        <w:br/>
      </w:r>
      <w:r w:rsidRPr="00D90153">
        <w:rPr>
          <w:rFonts w:ascii="Times New Roman" w:hAnsi="Times New Roman" w:cs="Times New Roman"/>
          <w:lang w:val="en-GB"/>
        </w:rPr>
        <w:br/>
      </w:r>
      <w:r w:rsidRPr="00D90153">
        <w:rPr>
          <w:rFonts w:ascii="Times New Roman" w:hAnsi="Times New Roman" w:cs="Times New Roman"/>
          <w:noProof/>
          <w:lang w:val="en-GB"/>
        </w:rPr>
        <w:drawing>
          <wp:inline distT="0" distB="0" distL="0" distR="0" wp14:anchorId="33780C11" wp14:editId="1F73BDF9">
            <wp:extent cx="5943600" cy="1428750"/>
            <wp:effectExtent l="0" t="0" r="0" b="0"/>
            <wp:docPr id="1" name="Picture 1" descr="A picture containing sky, antenna, flock,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shgraphs.png"/>
                    <pic:cNvPicPr/>
                  </pic:nvPicPr>
                  <pic:blipFill>
                    <a:blip r:embed="rId7">
                      <a:extLst>
                        <a:ext uri="{28A0092B-C50C-407E-A947-70E740481C1C}">
                          <a14:useLocalDpi xmlns:a14="http://schemas.microsoft.com/office/drawing/2010/main" val="0"/>
                        </a:ext>
                      </a:extLst>
                    </a:blip>
                    <a:stretch>
                      <a:fillRect/>
                    </a:stretch>
                  </pic:blipFill>
                  <pic:spPr>
                    <a:xfrm>
                      <a:off x="0" y="0"/>
                      <a:ext cx="5943600" cy="1428750"/>
                    </a:xfrm>
                    <a:prstGeom prst="rect">
                      <a:avLst/>
                    </a:prstGeom>
                  </pic:spPr>
                </pic:pic>
              </a:graphicData>
            </a:graphic>
          </wp:inline>
        </w:drawing>
      </w:r>
      <w:r w:rsidRPr="00D90153">
        <w:rPr>
          <w:rFonts w:ascii="Times New Roman" w:hAnsi="Times New Roman" w:cs="Times New Roman"/>
          <w:lang w:val="en-GB"/>
        </w:rPr>
        <w:br/>
      </w:r>
    </w:p>
    <w:p w14:paraId="3A38883F" w14:textId="77777777" w:rsidR="006931E2" w:rsidRDefault="006931E2" w:rsidP="006931E2">
      <w:pPr>
        <w:rPr>
          <w:rFonts w:ascii="Times New Roman" w:hAnsi="Times New Roman" w:cs="Times New Roman"/>
          <w:lang w:val="en-GB"/>
        </w:rPr>
      </w:pPr>
      <w:r w:rsidRPr="00D90153">
        <w:rPr>
          <w:rFonts w:ascii="Times New Roman" w:hAnsi="Times New Roman" w:cs="Times New Roman"/>
          <w:b/>
          <w:bCs/>
          <w:lang w:val="en-GB"/>
        </w:rPr>
        <w:t xml:space="preserve">Strengths and Weaknesses: </w:t>
      </w:r>
      <w:r w:rsidRPr="00D90153">
        <w:rPr>
          <w:rFonts w:ascii="Times New Roman" w:hAnsi="Times New Roman" w:cs="Times New Roman"/>
          <w:lang w:val="en-GB"/>
        </w:rPr>
        <w:br/>
        <w:t xml:space="preserve">Weaknesses included a difficulty in finding (Or absence of) some info such as the amount of fish studied, as well as a somewhat confusing writing style, although the language used in the study was well done and easily understood. Strengths included the high amount of preparation going into the experiment, as well as the thoroughness of the findings. </w:t>
      </w:r>
    </w:p>
    <w:p w14:paraId="576C0F22" w14:textId="009463AE" w:rsidR="006931E2" w:rsidRPr="006931E2" w:rsidRDefault="006931E2" w:rsidP="006931E2">
      <w:pPr>
        <w:jc w:val="center"/>
        <w:rPr>
          <w:rFonts w:ascii="Times New Roman" w:hAnsi="Times New Roman" w:cs="Times New Roman"/>
          <w:b/>
          <w:bCs/>
          <w:u w:val="single"/>
        </w:rPr>
      </w:pPr>
      <w:r>
        <w:rPr>
          <w:rFonts w:ascii="Times New Roman" w:hAnsi="Times New Roman" w:cs="Times New Roman"/>
          <w:b/>
          <w:bCs/>
          <w:u w:val="single"/>
        </w:rPr>
        <w:lastRenderedPageBreak/>
        <w:t>Paper Summary 3</w:t>
      </w:r>
    </w:p>
    <w:p w14:paraId="4560F5C3" w14:textId="22C0BEFF" w:rsidR="006931E2" w:rsidRPr="001A193D" w:rsidRDefault="006931E2" w:rsidP="006931E2">
      <w:pPr>
        <w:jc w:val="center"/>
        <w:rPr>
          <w:rFonts w:ascii="Times New Roman" w:hAnsi="Times New Roman" w:cs="Times New Roman"/>
          <w:u w:val="single"/>
        </w:rPr>
      </w:pPr>
      <w:r w:rsidRPr="001A193D">
        <w:rPr>
          <w:rFonts w:ascii="Times New Roman" w:hAnsi="Times New Roman" w:cs="Times New Roman"/>
          <w:u w:val="single"/>
        </w:rPr>
        <w:t xml:space="preserve">Control of breathing and ventilatory acclimatization to hypoxia in deer mice native to high altitudes </w:t>
      </w:r>
      <w:r w:rsidRPr="001A193D">
        <w:rPr>
          <w:rFonts w:ascii="Times New Roman" w:hAnsi="Times New Roman" w:cs="Times New Roman"/>
          <w:u w:val="single"/>
          <w:lang w:val="en-GB"/>
        </w:rPr>
        <w:t xml:space="preserve">by Ivy and Scott </w:t>
      </w:r>
      <w:r w:rsidRPr="001A193D">
        <w:rPr>
          <w:rFonts w:ascii="Times New Roman" w:hAnsi="Times New Roman" w:cs="Times New Roman"/>
          <w:u w:val="single"/>
        </w:rPr>
        <w:t>– Summary</w:t>
      </w:r>
    </w:p>
    <w:p w14:paraId="33C118ED" w14:textId="77777777" w:rsidR="006931E2" w:rsidRDefault="006931E2" w:rsidP="006931E2">
      <w:pPr>
        <w:rPr>
          <w:rFonts w:ascii="Times New Roman" w:hAnsi="Times New Roman" w:cs="Times New Roman"/>
          <w:lang w:val="en-GB"/>
        </w:rPr>
      </w:pPr>
      <w:r w:rsidRPr="00D90153">
        <w:rPr>
          <w:rFonts w:ascii="Times New Roman" w:hAnsi="Times New Roman" w:cs="Times New Roman"/>
          <w:b/>
          <w:bCs/>
          <w:lang w:val="en-GB"/>
        </w:rPr>
        <w:t>Take Home Message:</w:t>
      </w:r>
      <w:r w:rsidRPr="00D90153">
        <w:rPr>
          <w:rFonts w:ascii="Times New Roman" w:hAnsi="Times New Roman" w:cs="Times New Roman"/>
          <w:b/>
          <w:bCs/>
          <w:lang w:val="en-GB"/>
        </w:rPr>
        <w:br/>
      </w:r>
      <w:r w:rsidRPr="00D90153">
        <w:rPr>
          <w:rFonts w:ascii="Times New Roman" w:hAnsi="Times New Roman" w:cs="Times New Roman"/>
          <w:lang w:val="en-GB"/>
        </w:rPr>
        <w:t xml:space="preserve">The study </w:t>
      </w:r>
      <w:r>
        <w:rPr>
          <w:rFonts w:ascii="Times New Roman" w:hAnsi="Times New Roman" w:cs="Times New Roman"/>
          <w:lang w:val="en-GB"/>
        </w:rPr>
        <w:t>shows a comparison between the control of breathing and heart rate between high and low altitude populations of deer mice. The purpose of which is to show clearly what physiological specializations help the high-altitude mice cope with hypoxia.</w:t>
      </w:r>
    </w:p>
    <w:p w14:paraId="11E602D5" w14:textId="77777777" w:rsidR="006931E2" w:rsidRDefault="006931E2" w:rsidP="006931E2">
      <w:pPr>
        <w:rPr>
          <w:rFonts w:ascii="Times New Roman" w:hAnsi="Times New Roman" w:cs="Times New Roman"/>
          <w:lang w:val="en-GB"/>
        </w:rPr>
      </w:pPr>
      <w:r>
        <w:rPr>
          <w:rFonts w:ascii="Times New Roman" w:hAnsi="Times New Roman" w:cs="Times New Roman"/>
          <w:lang w:val="en-GB"/>
        </w:rPr>
        <w:t xml:space="preserve"> </w:t>
      </w:r>
      <w:r w:rsidRPr="00D90153">
        <w:rPr>
          <w:rFonts w:ascii="Times New Roman" w:hAnsi="Times New Roman" w:cs="Times New Roman"/>
          <w:b/>
          <w:bCs/>
          <w:lang w:val="en-GB"/>
        </w:rPr>
        <w:br/>
        <w:t xml:space="preserve">Experimental Approach: </w:t>
      </w:r>
      <w:r w:rsidRPr="00D90153">
        <w:rPr>
          <w:rFonts w:ascii="Times New Roman" w:hAnsi="Times New Roman" w:cs="Times New Roman"/>
          <w:b/>
          <w:bCs/>
          <w:lang w:val="en-GB"/>
        </w:rPr>
        <w:br/>
      </w:r>
      <w:r>
        <w:rPr>
          <w:rFonts w:ascii="Times New Roman" w:hAnsi="Times New Roman" w:cs="Times New Roman"/>
          <w:lang w:val="en-GB"/>
        </w:rPr>
        <w:t xml:space="preserve">Deer mice native to high altitudes and low altitudes were taken and bred in captivity at sea level. These mice were then bred (separately) and the children, after being raised to adulthood, were then acclimated to </w:t>
      </w:r>
      <w:proofErr w:type="spellStart"/>
      <w:r>
        <w:rPr>
          <w:rFonts w:ascii="Times New Roman" w:hAnsi="Times New Roman" w:cs="Times New Roman"/>
          <w:lang w:val="en-GB"/>
        </w:rPr>
        <w:t>normoxic</w:t>
      </w:r>
      <w:proofErr w:type="spellEnd"/>
      <w:r>
        <w:rPr>
          <w:rFonts w:ascii="Times New Roman" w:hAnsi="Times New Roman" w:cs="Times New Roman"/>
          <w:lang w:val="en-GB"/>
        </w:rPr>
        <w:t xml:space="preserve"> or hypobaric hypoxia conditions for 5 months. Two methods were used to measure responses to acute stepwise hypoxia: 1) The barometric technique and 2) the double-chambered </w:t>
      </w:r>
      <w:proofErr w:type="spellStart"/>
      <w:r>
        <w:rPr>
          <w:rFonts w:ascii="Times New Roman" w:hAnsi="Times New Roman" w:cs="Times New Roman"/>
          <w:lang w:val="en-GB"/>
        </w:rPr>
        <w:t>pneumotachography</w:t>
      </w:r>
      <w:proofErr w:type="spellEnd"/>
      <w:r>
        <w:rPr>
          <w:rFonts w:ascii="Times New Roman" w:hAnsi="Times New Roman" w:cs="Times New Roman"/>
          <w:lang w:val="en-GB"/>
        </w:rPr>
        <w:t xml:space="preserve">. </w:t>
      </w:r>
      <w:r>
        <w:rPr>
          <w:rFonts w:ascii="Times New Roman" w:hAnsi="Times New Roman" w:cs="Times New Roman"/>
          <w:lang w:val="en-GB"/>
        </w:rPr>
        <w:br/>
        <w:t xml:space="preserve">1) was done on unrestrained and </w:t>
      </w:r>
      <w:proofErr w:type="spellStart"/>
      <w:r>
        <w:rPr>
          <w:rFonts w:ascii="Times New Roman" w:hAnsi="Times New Roman" w:cs="Times New Roman"/>
          <w:lang w:val="en-GB"/>
        </w:rPr>
        <w:t>uninstrumented</w:t>
      </w:r>
      <w:proofErr w:type="spellEnd"/>
      <w:r>
        <w:rPr>
          <w:rFonts w:ascii="Times New Roman" w:hAnsi="Times New Roman" w:cs="Times New Roman"/>
          <w:lang w:val="en-GB"/>
        </w:rPr>
        <w:t xml:space="preserve"> mice, while 2 was performed on restrained mice, instrumented with pulse oximetry collars. </w:t>
      </w:r>
    </w:p>
    <w:p w14:paraId="40076AD6" w14:textId="77777777" w:rsidR="006931E2" w:rsidRDefault="006931E2" w:rsidP="006931E2">
      <w:pPr>
        <w:rPr>
          <w:rFonts w:ascii="Times New Roman" w:hAnsi="Times New Roman" w:cs="Times New Roman"/>
          <w:b/>
          <w:bCs/>
          <w:lang w:val="en-GB"/>
        </w:rPr>
      </w:pPr>
      <w:r w:rsidRPr="00D90153">
        <w:rPr>
          <w:rFonts w:ascii="Times New Roman" w:hAnsi="Times New Roman" w:cs="Times New Roman"/>
          <w:b/>
          <w:bCs/>
          <w:lang w:val="en-GB"/>
        </w:rPr>
        <w:br/>
        <w:t>Key Findings:</w:t>
      </w:r>
      <w:r w:rsidRPr="00D90153">
        <w:rPr>
          <w:rFonts w:ascii="Times New Roman" w:hAnsi="Times New Roman" w:cs="Times New Roman"/>
          <w:b/>
          <w:bCs/>
          <w:lang w:val="en-GB"/>
        </w:rPr>
        <w:br/>
        <w:t>1)</w:t>
      </w:r>
      <w:r w:rsidRPr="00D90153">
        <w:rPr>
          <w:rFonts w:ascii="Times New Roman" w:hAnsi="Times New Roman" w:cs="Times New Roman"/>
          <w:lang w:val="en-GB"/>
        </w:rPr>
        <w:t xml:space="preserve"> </w:t>
      </w:r>
      <w:r>
        <w:rPr>
          <w:rFonts w:ascii="Times New Roman" w:hAnsi="Times New Roman" w:cs="Times New Roman"/>
          <w:lang w:val="en-GB"/>
        </w:rPr>
        <w:t xml:space="preserve">Highland deer mice have developed higher rates of alveolar ventilation and respiratory O2 uptake. They have evolved to have deeper breathing patterns, yet a much lower breathing frequency.  </w:t>
      </w:r>
      <w:r w:rsidRPr="00D90153">
        <w:rPr>
          <w:rFonts w:ascii="Times New Roman" w:hAnsi="Times New Roman" w:cs="Times New Roman"/>
          <w:lang w:val="en-GB"/>
        </w:rPr>
        <w:br/>
      </w:r>
      <w:r w:rsidRPr="00D90153">
        <w:rPr>
          <w:rFonts w:ascii="Times New Roman" w:hAnsi="Times New Roman" w:cs="Times New Roman"/>
          <w:b/>
          <w:bCs/>
          <w:lang w:val="en-GB"/>
        </w:rPr>
        <w:t>2)</w:t>
      </w:r>
      <w:r w:rsidRPr="00D90153">
        <w:rPr>
          <w:rFonts w:ascii="Times New Roman" w:hAnsi="Times New Roman" w:cs="Times New Roman"/>
          <w:lang w:val="en-GB"/>
        </w:rPr>
        <w:t xml:space="preserve"> </w:t>
      </w:r>
      <w:r>
        <w:rPr>
          <w:rFonts w:ascii="Times New Roman" w:hAnsi="Times New Roman" w:cs="Times New Roman"/>
          <w:lang w:val="en-GB"/>
        </w:rPr>
        <w:t xml:space="preserve">The mice have developed the above </w:t>
      </w:r>
      <w:r>
        <w:rPr>
          <w:rFonts w:ascii="Times New Roman" w:hAnsi="Times New Roman" w:cs="Times New Roman"/>
          <w:u w:val="single"/>
          <w:lang w:val="en-GB"/>
        </w:rPr>
        <w:t>without</w:t>
      </w:r>
      <w:r>
        <w:rPr>
          <w:rFonts w:ascii="Times New Roman" w:hAnsi="Times New Roman" w:cs="Times New Roman"/>
          <w:lang w:val="en-GB"/>
        </w:rPr>
        <w:t xml:space="preserve"> significant enlargement of carotid bodies, a consequence that is typical of VAH in lowland animals. Likely, this is done to aid in adjusting the hypoxic chemoreflex. </w:t>
      </w:r>
      <w:r w:rsidRPr="00D90153">
        <w:rPr>
          <w:rFonts w:ascii="Times New Roman" w:hAnsi="Times New Roman" w:cs="Times New Roman"/>
          <w:lang w:val="en-GB"/>
        </w:rPr>
        <w:br/>
      </w:r>
      <w:r w:rsidRPr="00D90153">
        <w:rPr>
          <w:rFonts w:ascii="Times New Roman" w:hAnsi="Times New Roman" w:cs="Times New Roman"/>
          <w:b/>
          <w:bCs/>
          <w:lang w:val="en-GB"/>
        </w:rPr>
        <w:t>3)</w:t>
      </w:r>
      <w:r w:rsidRPr="00D90153">
        <w:rPr>
          <w:rFonts w:ascii="Times New Roman" w:hAnsi="Times New Roman" w:cs="Times New Roman"/>
          <w:lang w:val="en-GB"/>
        </w:rPr>
        <w:t xml:space="preserve"> </w:t>
      </w:r>
      <w:r>
        <w:rPr>
          <w:rFonts w:ascii="Times New Roman" w:hAnsi="Times New Roman" w:cs="Times New Roman"/>
          <w:lang w:val="en-GB"/>
        </w:rPr>
        <w:t xml:space="preserve">Lowland mice, when raised under hypoxic conditions, appear to imitate the adaptations the highland mice have more naturally. This can be seen in the below figures, in which the lowlanders have a more drastic change between </w:t>
      </w:r>
      <w:proofErr w:type="spellStart"/>
      <w:r>
        <w:rPr>
          <w:rFonts w:ascii="Times New Roman" w:hAnsi="Times New Roman" w:cs="Times New Roman"/>
          <w:lang w:val="en-GB"/>
        </w:rPr>
        <w:t>normoxia</w:t>
      </w:r>
      <w:proofErr w:type="spellEnd"/>
      <w:r>
        <w:rPr>
          <w:rFonts w:ascii="Times New Roman" w:hAnsi="Times New Roman" w:cs="Times New Roman"/>
          <w:lang w:val="en-GB"/>
        </w:rPr>
        <w:t xml:space="preserve"> and hypoxia, than the highlanders who show little difference. Compare this to the 3</w:t>
      </w:r>
      <w:r w:rsidRPr="00B81678">
        <w:rPr>
          <w:rFonts w:ascii="Times New Roman" w:hAnsi="Times New Roman" w:cs="Times New Roman"/>
          <w:vertAlign w:val="superscript"/>
          <w:lang w:val="en-GB"/>
        </w:rPr>
        <w:t>rd</w:t>
      </w:r>
      <w:r>
        <w:rPr>
          <w:rFonts w:ascii="Times New Roman" w:hAnsi="Times New Roman" w:cs="Times New Roman"/>
          <w:lang w:val="en-GB"/>
        </w:rPr>
        <w:t xml:space="preserve"> set of graphs showing the separate data on the species. (Natural conditions) </w:t>
      </w:r>
      <w:r>
        <w:rPr>
          <w:rFonts w:ascii="Times New Roman" w:hAnsi="Times New Roman" w:cs="Times New Roman"/>
          <w:lang w:val="en-GB"/>
        </w:rPr>
        <w:br/>
      </w:r>
      <w:r>
        <w:rPr>
          <w:rFonts w:ascii="Times New Roman" w:hAnsi="Times New Roman" w:cs="Times New Roman"/>
          <w:noProof/>
          <w:lang w:val="en-GB"/>
        </w:rPr>
        <w:drawing>
          <wp:inline distT="0" distB="0" distL="0" distR="0" wp14:anchorId="7C9B4594" wp14:editId="6BC9409D">
            <wp:extent cx="2859482" cy="1904986"/>
            <wp:effectExtent l="0" t="0" r="0" b="635"/>
            <wp:docPr id="6"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ouse1.png"/>
                    <pic:cNvPicPr/>
                  </pic:nvPicPr>
                  <pic:blipFill>
                    <a:blip r:embed="rId8">
                      <a:extLst>
                        <a:ext uri="{28A0092B-C50C-407E-A947-70E740481C1C}">
                          <a14:useLocalDpi xmlns:a14="http://schemas.microsoft.com/office/drawing/2010/main" val="0"/>
                        </a:ext>
                      </a:extLst>
                    </a:blip>
                    <a:stretch>
                      <a:fillRect/>
                    </a:stretch>
                  </pic:blipFill>
                  <pic:spPr>
                    <a:xfrm>
                      <a:off x="0" y="0"/>
                      <a:ext cx="2884004" cy="1921322"/>
                    </a:xfrm>
                    <a:prstGeom prst="rect">
                      <a:avLst/>
                    </a:prstGeom>
                  </pic:spPr>
                </pic:pic>
              </a:graphicData>
            </a:graphic>
          </wp:inline>
        </w:drawing>
      </w:r>
      <w:r>
        <w:rPr>
          <w:rFonts w:ascii="Times New Roman" w:hAnsi="Times New Roman" w:cs="Times New Roman"/>
          <w:lang w:val="en-GB"/>
        </w:rPr>
        <w:t xml:space="preserve"> </w:t>
      </w:r>
      <w:r w:rsidRPr="00D90153">
        <w:rPr>
          <w:rFonts w:ascii="Times New Roman" w:hAnsi="Times New Roman" w:cs="Times New Roman"/>
          <w:lang w:val="en-GB"/>
        </w:rPr>
        <w:br/>
      </w:r>
    </w:p>
    <w:p w14:paraId="2516BDB7" w14:textId="53DF4FCA" w:rsidR="006931E2" w:rsidRPr="006931E2" w:rsidRDefault="006931E2" w:rsidP="006931E2">
      <w:pPr>
        <w:jc w:val="center"/>
        <w:rPr>
          <w:rFonts w:ascii="Times New Roman" w:hAnsi="Times New Roman" w:cs="Times New Roman"/>
          <w:lang w:val="en-GB"/>
        </w:rPr>
      </w:pPr>
      <w:r w:rsidRPr="00D90153">
        <w:rPr>
          <w:rFonts w:ascii="Times New Roman" w:hAnsi="Times New Roman" w:cs="Times New Roman"/>
          <w:b/>
          <w:bCs/>
          <w:lang w:val="en-GB"/>
        </w:rPr>
        <w:t xml:space="preserve">Strengths and Weaknesses: </w:t>
      </w:r>
      <w:r w:rsidRPr="00D90153">
        <w:rPr>
          <w:rFonts w:ascii="Times New Roman" w:hAnsi="Times New Roman" w:cs="Times New Roman"/>
          <w:lang w:val="en-GB"/>
        </w:rPr>
        <w:br/>
      </w:r>
      <w:r>
        <w:rPr>
          <w:rFonts w:ascii="Times New Roman" w:hAnsi="Times New Roman" w:cs="Times New Roman"/>
          <w:lang w:val="en-GB"/>
        </w:rPr>
        <w:t xml:space="preserve">Strengths include an easy readability of the study, as well as a larger acclimation time for the conditions when compared to previous studies read. There was adequate recovery time (2 days) between experiments on the mice, and adequate time to get used to the experiments when they were about to occur; However, I believe it to be a weakness that not all the mice were tested with both methods of experimentation. </w:t>
      </w:r>
      <w:bookmarkStart w:id="0" w:name="_GoBack"/>
      <w:bookmarkEnd w:id="0"/>
    </w:p>
    <w:p w14:paraId="5A8B3C1D" w14:textId="7EB61F3E" w:rsidR="006931E2" w:rsidRPr="006931E2" w:rsidRDefault="006931E2" w:rsidP="006931E2">
      <w:pPr>
        <w:jc w:val="center"/>
        <w:rPr>
          <w:rFonts w:ascii="Times New Roman" w:hAnsi="Times New Roman" w:cs="Times New Roman"/>
          <w:u w:val="single"/>
          <w:lang w:val="en-GB"/>
        </w:rPr>
      </w:pPr>
      <w:r>
        <w:rPr>
          <w:rFonts w:ascii="Times New Roman" w:hAnsi="Times New Roman" w:cs="Times New Roman"/>
          <w:b/>
          <w:bCs/>
          <w:u w:val="single"/>
          <w:lang w:val="en-GB"/>
        </w:rPr>
        <w:lastRenderedPageBreak/>
        <w:t>Paper Summary 4</w:t>
      </w:r>
    </w:p>
    <w:p w14:paraId="2C8C42CC" w14:textId="0915D19A" w:rsidR="006931E2" w:rsidRPr="005728C0" w:rsidRDefault="006931E2" w:rsidP="006931E2">
      <w:pPr>
        <w:jc w:val="center"/>
        <w:rPr>
          <w:rFonts w:ascii="Times New Roman" w:hAnsi="Times New Roman" w:cs="Times New Roman"/>
          <w:u w:val="single"/>
        </w:rPr>
      </w:pPr>
      <w:r w:rsidRPr="005728C0">
        <w:rPr>
          <w:rFonts w:ascii="Times New Roman" w:hAnsi="Times New Roman" w:cs="Times New Roman"/>
          <w:u w:val="single"/>
          <w:lang w:val="en-GB"/>
        </w:rPr>
        <w:t xml:space="preserve">Paper 3 by Ivy et al. </w:t>
      </w:r>
      <w:r w:rsidRPr="005728C0">
        <w:rPr>
          <w:rFonts w:ascii="Times New Roman" w:hAnsi="Times New Roman" w:cs="Times New Roman"/>
          <w:u w:val="single"/>
        </w:rPr>
        <w:t>– Summary</w:t>
      </w:r>
    </w:p>
    <w:p w14:paraId="1BEB4F06" w14:textId="77777777" w:rsidR="006931E2" w:rsidRPr="005728C0" w:rsidRDefault="006931E2" w:rsidP="006931E2">
      <w:pPr>
        <w:rPr>
          <w:rFonts w:ascii="Times New Roman" w:hAnsi="Times New Roman" w:cs="Times New Roman"/>
          <w:lang w:val="en-GB"/>
        </w:rPr>
      </w:pPr>
      <w:r w:rsidRPr="005728C0">
        <w:rPr>
          <w:rFonts w:ascii="Times New Roman" w:hAnsi="Times New Roman" w:cs="Times New Roman"/>
          <w:b/>
          <w:bCs/>
          <w:lang w:val="en-GB"/>
        </w:rPr>
        <w:t>Take Home Message:</w:t>
      </w:r>
      <w:r w:rsidRPr="005728C0">
        <w:rPr>
          <w:rFonts w:ascii="Times New Roman" w:hAnsi="Times New Roman" w:cs="Times New Roman"/>
          <w:b/>
          <w:bCs/>
          <w:lang w:val="en-GB"/>
        </w:rPr>
        <w:br/>
      </w:r>
      <w:r w:rsidRPr="005728C0">
        <w:rPr>
          <w:rFonts w:ascii="Times New Roman" w:hAnsi="Times New Roman" w:cs="Times New Roman"/>
          <w:lang w:val="en-GB"/>
        </w:rPr>
        <w:t xml:space="preserve">Burrowing mammals tend to be hypoxia tolerant, thanks to the ability to decrease their metabolic rate (MR). The naked mole rat (NMR) is one of, if not the, most hypoxia tolerant mammals. This study dealt with 8 related species of mole rat, and found that each had strong tolerance to hypoxia, used both increased ventilation and decreased MR to survive these conditions, and that eusociality was not fundamental to the physiological response to hypoxia of the NMR. </w:t>
      </w:r>
      <w:r>
        <w:rPr>
          <w:rFonts w:ascii="Times New Roman" w:hAnsi="Times New Roman" w:cs="Times New Roman"/>
          <w:b/>
          <w:bCs/>
          <w:lang w:val="en-GB"/>
        </w:rPr>
        <w:br/>
      </w:r>
      <w:r w:rsidRPr="005728C0">
        <w:rPr>
          <w:rFonts w:ascii="Times New Roman" w:hAnsi="Times New Roman" w:cs="Times New Roman"/>
          <w:b/>
          <w:bCs/>
          <w:lang w:val="en-GB"/>
        </w:rPr>
        <w:t xml:space="preserve">Experimental Approach: </w:t>
      </w:r>
      <w:r w:rsidRPr="005728C0">
        <w:rPr>
          <w:rFonts w:ascii="Times New Roman" w:hAnsi="Times New Roman" w:cs="Times New Roman"/>
          <w:b/>
          <w:bCs/>
          <w:lang w:val="en-GB"/>
        </w:rPr>
        <w:br/>
      </w:r>
      <w:r w:rsidRPr="005728C0">
        <w:rPr>
          <w:rFonts w:ascii="Times New Roman" w:hAnsi="Times New Roman" w:cs="Times New Roman"/>
          <w:lang w:val="en-GB"/>
        </w:rPr>
        <w:t>Utilized both whole-body plethysmography and indirect calorimetry.</w:t>
      </w:r>
      <w:r w:rsidRPr="005728C0">
        <w:rPr>
          <w:rFonts w:ascii="Times New Roman" w:hAnsi="Times New Roman" w:cs="Times New Roman"/>
          <w:lang w:val="en-GB"/>
        </w:rPr>
        <w:br/>
        <w:t>Measured the hypoxic ventilatory and metabolic responses.</w:t>
      </w:r>
      <w:r w:rsidRPr="005728C0">
        <w:rPr>
          <w:rFonts w:ascii="Times New Roman" w:hAnsi="Times New Roman" w:cs="Times New Roman"/>
          <w:i/>
          <w:iCs/>
          <w:lang w:val="en-GB"/>
        </w:rPr>
        <w:br/>
      </w:r>
      <w:r w:rsidRPr="005728C0">
        <w:rPr>
          <w:rFonts w:ascii="Times New Roman" w:hAnsi="Times New Roman" w:cs="Times New Roman"/>
          <w:lang w:val="en-GB"/>
        </w:rPr>
        <w:t>Done by placing the mole rats in a chamber, at 28°C, (60 to 90 mins acclimation time to allow for a constant resting breathing rate) and then measuring the breathing and metabolism incrementally as the PO</w:t>
      </w:r>
      <w:r w:rsidRPr="005728C0">
        <w:rPr>
          <w:rFonts w:ascii="Times New Roman" w:hAnsi="Times New Roman" w:cs="Times New Roman"/>
          <w:vertAlign w:val="subscript"/>
          <w:lang w:val="en-GB"/>
        </w:rPr>
        <w:t>2</w:t>
      </w:r>
      <w:r w:rsidRPr="005728C0">
        <w:rPr>
          <w:rFonts w:ascii="Times New Roman" w:hAnsi="Times New Roman" w:cs="Times New Roman"/>
          <w:lang w:val="en-GB"/>
        </w:rPr>
        <w:t xml:space="preserve"> was lowered. Once the rats showed signs of distress, that was considered to be the lowest they can comfortably survive at and were taken out. </w:t>
      </w:r>
      <w:r w:rsidRPr="005728C0">
        <w:rPr>
          <w:rFonts w:ascii="Times New Roman" w:hAnsi="Times New Roman" w:cs="Times New Roman"/>
          <w:lang w:val="en-GB"/>
        </w:rPr>
        <w:br/>
      </w:r>
      <w:r w:rsidRPr="005728C0">
        <w:rPr>
          <w:rFonts w:ascii="Times New Roman" w:hAnsi="Times New Roman" w:cs="Times New Roman"/>
          <w:b/>
          <w:bCs/>
          <w:lang w:val="en-GB"/>
        </w:rPr>
        <w:t>Key Findings:</w:t>
      </w:r>
      <w:r w:rsidRPr="005728C0">
        <w:rPr>
          <w:rFonts w:ascii="Times New Roman" w:hAnsi="Times New Roman" w:cs="Times New Roman"/>
          <w:lang w:val="en-GB"/>
        </w:rPr>
        <w:br/>
      </w:r>
      <w:r w:rsidRPr="005728C0">
        <w:rPr>
          <w:rFonts w:ascii="Times New Roman" w:hAnsi="Times New Roman" w:cs="Times New Roman"/>
          <w:b/>
          <w:bCs/>
          <w:lang w:val="en-GB"/>
        </w:rPr>
        <w:t xml:space="preserve">1) </w:t>
      </w:r>
      <w:r w:rsidRPr="005728C0">
        <w:rPr>
          <w:rFonts w:ascii="Times New Roman" w:hAnsi="Times New Roman" w:cs="Times New Roman"/>
          <w:lang w:val="en-GB"/>
        </w:rPr>
        <w:t>Mole rats do have a ventilatory response to hypoxia – however, in most cases, ventilation only increased when hypoxia was less than 5kPA O</w:t>
      </w:r>
      <w:r w:rsidRPr="005728C0">
        <w:rPr>
          <w:rFonts w:ascii="Times New Roman" w:hAnsi="Times New Roman" w:cs="Times New Roman"/>
          <w:vertAlign w:val="subscript"/>
          <w:lang w:val="en-GB"/>
        </w:rPr>
        <w:t xml:space="preserve">2. </w:t>
      </w:r>
      <w:r w:rsidRPr="005728C0">
        <w:rPr>
          <w:rFonts w:ascii="Times New Roman" w:hAnsi="Times New Roman" w:cs="Times New Roman"/>
          <w:lang w:val="en-GB"/>
        </w:rPr>
        <w:t xml:space="preserve">Additionally, this pattern of ventilation </w:t>
      </w:r>
      <w:proofErr w:type="gramStart"/>
      <w:r w:rsidRPr="005728C0">
        <w:rPr>
          <w:rFonts w:ascii="Times New Roman" w:hAnsi="Times New Roman" w:cs="Times New Roman"/>
          <w:lang w:val="en-GB"/>
        </w:rPr>
        <w:t>increase</w:t>
      </w:r>
      <w:proofErr w:type="gramEnd"/>
      <w:r w:rsidRPr="005728C0">
        <w:rPr>
          <w:rFonts w:ascii="Times New Roman" w:hAnsi="Times New Roman" w:cs="Times New Roman"/>
          <w:lang w:val="en-GB"/>
        </w:rPr>
        <w:t xml:space="preserve"> and pulmonary O</w:t>
      </w:r>
      <w:r w:rsidRPr="005728C0">
        <w:rPr>
          <w:rFonts w:ascii="Times New Roman" w:hAnsi="Times New Roman" w:cs="Times New Roman"/>
          <w:vertAlign w:val="subscript"/>
          <w:lang w:val="en-GB"/>
        </w:rPr>
        <w:t>2</w:t>
      </w:r>
      <w:r w:rsidRPr="005728C0">
        <w:rPr>
          <w:rFonts w:ascii="Times New Roman" w:hAnsi="Times New Roman" w:cs="Times New Roman"/>
          <w:lang w:val="en-GB"/>
        </w:rPr>
        <w:t xml:space="preserve"> extraction maintenance was found to differ among mole rats. (</w:t>
      </w:r>
      <w:r>
        <w:rPr>
          <w:rFonts w:ascii="Times New Roman" w:hAnsi="Times New Roman" w:cs="Times New Roman"/>
          <w:lang w:val="en-GB"/>
        </w:rPr>
        <w:t>Table</w:t>
      </w:r>
      <w:r w:rsidRPr="005728C0">
        <w:rPr>
          <w:rFonts w:ascii="Times New Roman" w:hAnsi="Times New Roman" w:cs="Times New Roman"/>
          <w:lang w:val="en-GB"/>
        </w:rPr>
        <w:t xml:space="preserve"> 1) </w:t>
      </w:r>
      <w:r w:rsidRPr="005728C0">
        <w:rPr>
          <w:rFonts w:ascii="Times New Roman" w:hAnsi="Times New Roman" w:cs="Times New Roman"/>
          <w:lang w:val="en-GB"/>
        </w:rPr>
        <w:br/>
      </w:r>
      <w:r w:rsidRPr="005728C0">
        <w:rPr>
          <w:rFonts w:ascii="Times New Roman" w:hAnsi="Times New Roman" w:cs="Times New Roman"/>
          <w:lang w:val="en-GB"/>
        </w:rPr>
        <w:br/>
      </w:r>
      <w:r w:rsidRPr="005728C0">
        <w:rPr>
          <w:rFonts w:ascii="Times New Roman" w:hAnsi="Times New Roman" w:cs="Times New Roman"/>
          <w:b/>
          <w:bCs/>
          <w:lang w:val="en-GB"/>
        </w:rPr>
        <w:t>2)</w:t>
      </w:r>
      <w:r w:rsidRPr="005728C0">
        <w:rPr>
          <w:rFonts w:ascii="Times New Roman" w:hAnsi="Times New Roman" w:cs="Times New Roman"/>
          <w:lang w:val="en-GB"/>
        </w:rPr>
        <w:t xml:space="preserve"> All mole rats were found to depress metabolic rate when under hypoxia, T</w:t>
      </w:r>
      <w:r w:rsidRPr="005728C0">
        <w:rPr>
          <w:rFonts w:ascii="Times New Roman" w:hAnsi="Times New Roman" w:cs="Times New Roman"/>
          <w:vertAlign w:val="subscript"/>
          <w:lang w:val="en-GB"/>
        </w:rPr>
        <w:t>b</w:t>
      </w:r>
      <w:r w:rsidRPr="005728C0">
        <w:rPr>
          <w:rFonts w:ascii="Times New Roman" w:hAnsi="Times New Roman" w:cs="Times New Roman"/>
          <w:lang w:val="en-GB"/>
        </w:rPr>
        <w:t xml:space="preserve"> dropped significantly aiding the metabolic rate depression. (</w:t>
      </w:r>
      <w:r>
        <w:rPr>
          <w:rFonts w:ascii="Times New Roman" w:hAnsi="Times New Roman" w:cs="Times New Roman"/>
          <w:lang w:val="en-GB"/>
        </w:rPr>
        <w:t>Table</w:t>
      </w:r>
      <w:r w:rsidRPr="005728C0">
        <w:rPr>
          <w:rFonts w:ascii="Times New Roman" w:hAnsi="Times New Roman" w:cs="Times New Roman"/>
          <w:lang w:val="en-GB"/>
        </w:rPr>
        <w:t xml:space="preserve"> 1)</w:t>
      </w:r>
      <w:r w:rsidRPr="005728C0">
        <w:rPr>
          <w:rFonts w:ascii="Times New Roman" w:hAnsi="Times New Roman" w:cs="Times New Roman"/>
          <w:lang w:val="en-GB"/>
        </w:rPr>
        <w:br/>
      </w:r>
      <w:r w:rsidRPr="005728C0">
        <w:rPr>
          <w:rFonts w:ascii="Times New Roman" w:hAnsi="Times New Roman" w:cs="Times New Roman"/>
          <w:lang w:val="en-GB"/>
        </w:rPr>
        <w:br/>
      </w:r>
      <w:r w:rsidRPr="005728C0">
        <w:rPr>
          <w:rFonts w:ascii="Times New Roman" w:hAnsi="Times New Roman" w:cs="Times New Roman"/>
          <w:b/>
          <w:bCs/>
          <w:lang w:val="en-GB"/>
        </w:rPr>
        <w:t>3)</w:t>
      </w:r>
      <w:r w:rsidRPr="005728C0">
        <w:rPr>
          <w:rFonts w:ascii="Times New Roman" w:hAnsi="Times New Roman" w:cs="Times New Roman"/>
          <w:lang w:val="en-GB"/>
        </w:rPr>
        <w:t xml:space="preserve"> Sociality (and possibly body size) were found not to affect hypoxia sensitivity. Hypoxia tolerance was similar among a eusocial species, and multiple solitary species. The study found that this suggests eusociality may only be partially responsible for the NMR high tolerance to severe hypoxia. Body size was also found to possibly be a non-factor to an extent. The largest mole rat was found to be the least tolerant, but the second largest rat was the most tolerant in the 8 studied. </w:t>
      </w:r>
      <w:r w:rsidRPr="005728C0">
        <w:rPr>
          <w:rFonts w:ascii="Times New Roman" w:hAnsi="Times New Roman" w:cs="Times New Roman"/>
          <w:lang w:val="en-GB"/>
        </w:rPr>
        <w:br/>
      </w:r>
      <w:r w:rsidRPr="005728C0">
        <w:rPr>
          <w:rFonts w:ascii="Times New Roman" w:hAnsi="Times New Roman" w:cs="Times New Roman"/>
          <w:noProof/>
          <w:lang w:val="en-GB"/>
        </w:rPr>
        <w:drawing>
          <wp:inline distT="0" distB="0" distL="0" distR="0" wp14:anchorId="437D334D" wp14:editId="3525E02C">
            <wp:extent cx="5492115" cy="1511300"/>
            <wp:effectExtent l="0" t="0" r="0" b="0"/>
            <wp:docPr id="7" name="Picture 7" descr="A picture containing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1.png"/>
                    <pic:cNvPicPr/>
                  </pic:nvPicPr>
                  <pic:blipFill>
                    <a:blip r:embed="rId9">
                      <a:extLst>
                        <a:ext uri="{28A0092B-C50C-407E-A947-70E740481C1C}">
                          <a14:useLocalDpi xmlns:a14="http://schemas.microsoft.com/office/drawing/2010/main" val="0"/>
                        </a:ext>
                      </a:extLst>
                    </a:blip>
                    <a:stretch>
                      <a:fillRect/>
                    </a:stretch>
                  </pic:blipFill>
                  <pic:spPr>
                    <a:xfrm>
                      <a:off x="0" y="0"/>
                      <a:ext cx="5534368" cy="1522927"/>
                    </a:xfrm>
                    <a:prstGeom prst="rect">
                      <a:avLst/>
                    </a:prstGeom>
                  </pic:spPr>
                </pic:pic>
              </a:graphicData>
            </a:graphic>
          </wp:inline>
        </w:drawing>
      </w:r>
    </w:p>
    <w:p w14:paraId="2D435486" w14:textId="2BD98B08" w:rsidR="006931E2" w:rsidRDefault="006931E2" w:rsidP="006931E2">
      <w:pPr>
        <w:rPr>
          <w:rFonts w:ascii="Times New Roman" w:hAnsi="Times New Roman" w:cs="Times New Roman"/>
          <w:lang w:val="en-GB"/>
        </w:rPr>
      </w:pPr>
      <w:r w:rsidRPr="005728C0">
        <w:rPr>
          <w:rFonts w:ascii="Times New Roman" w:hAnsi="Times New Roman" w:cs="Times New Roman"/>
          <w:b/>
          <w:bCs/>
          <w:lang w:val="en-GB"/>
        </w:rPr>
        <w:t xml:space="preserve">Strengths and Weaknesses: </w:t>
      </w:r>
      <w:r w:rsidRPr="005728C0">
        <w:rPr>
          <w:rFonts w:ascii="Times New Roman" w:hAnsi="Times New Roman" w:cs="Times New Roman"/>
          <w:lang w:val="en-GB"/>
        </w:rPr>
        <w:br/>
      </w:r>
      <w:r w:rsidRPr="005728C0">
        <w:rPr>
          <w:rFonts w:ascii="Times New Roman" w:hAnsi="Times New Roman" w:cs="Times New Roman"/>
          <w:lang w:val="en-GB"/>
        </w:rPr>
        <w:br/>
        <w:t xml:space="preserve">Strengths: The study seems to have found a lot of useful information, and may represent a large step in our understanding of hypoxia-tolerant mammals. Additionally, the study is well written and clearly worded. </w:t>
      </w:r>
      <w:r w:rsidRPr="005728C0">
        <w:rPr>
          <w:rFonts w:ascii="Times New Roman" w:hAnsi="Times New Roman" w:cs="Times New Roman"/>
          <w:lang w:val="en-GB"/>
        </w:rPr>
        <w:br/>
      </w:r>
      <w:r w:rsidRPr="005728C0">
        <w:rPr>
          <w:rFonts w:ascii="Times New Roman" w:hAnsi="Times New Roman" w:cs="Times New Roman"/>
          <w:lang w:val="en-GB"/>
        </w:rPr>
        <w:br/>
        <w:t xml:space="preserve">Weaknesses: Utilizing PIC to determine what part of this tolerance may be genetic, and what may not be would aid to strengthen the argument of eusociality and even body size not affecting hypoxia resistance. </w:t>
      </w:r>
      <w:r w:rsidRPr="005728C0">
        <w:rPr>
          <w:rFonts w:ascii="Times New Roman" w:hAnsi="Times New Roman" w:cs="Times New Roman"/>
          <w:lang w:val="en-GB"/>
        </w:rPr>
        <w:br/>
      </w:r>
      <w:r w:rsidRPr="005728C0">
        <w:rPr>
          <w:rFonts w:ascii="Times New Roman" w:hAnsi="Times New Roman" w:cs="Times New Roman"/>
          <w:lang w:val="en-GB"/>
        </w:rPr>
        <w:lastRenderedPageBreak/>
        <w:t>One species was found to have blunted breathing, possibly due to the high altitude and low PO</w:t>
      </w:r>
      <w:r w:rsidRPr="005728C0">
        <w:rPr>
          <w:rFonts w:ascii="Times New Roman" w:hAnsi="Times New Roman" w:cs="Times New Roman"/>
          <w:vertAlign w:val="subscript"/>
          <w:lang w:val="en-GB"/>
        </w:rPr>
        <w:t>2</w:t>
      </w:r>
      <w:r w:rsidRPr="005728C0">
        <w:rPr>
          <w:rFonts w:ascii="Times New Roman" w:hAnsi="Times New Roman" w:cs="Times New Roman"/>
          <w:lang w:val="en-GB"/>
        </w:rPr>
        <w:t xml:space="preserve"> burrows they were obtained from. </w:t>
      </w:r>
    </w:p>
    <w:p w14:paraId="53B76EF9" w14:textId="3F2921B8" w:rsidR="006931E2" w:rsidRDefault="006931E2" w:rsidP="006931E2">
      <w:pPr>
        <w:rPr>
          <w:rFonts w:ascii="Times New Roman" w:hAnsi="Times New Roman" w:cs="Times New Roman"/>
          <w:lang w:val="en-GB"/>
        </w:rPr>
      </w:pPr>
    </w:p>
    <w:p w14:paraId="27FF72D3" w14:textId="0DE4E079" w:rsidR="006931E2" w:rsidRDefault="006931E2" w:rsidP="006931E2">
      <w:pPr>
        <w:rPr>
          <w:rFonts w:ascii="Times New Roman" w:hAnsi="Times New Roman" w:cs="Times New Roman"/>
          <w:lang w:val="en-GB"/>
        </w:rPr>
      </w:pPr>
    </w:p>
    <w:p w14:paraId="208430F0" w14:textId="0A563CC2" w:rsidR="006931E2" w:rsidRDefault="006931E2" w:rsidP="006931E2">
      <w:pPr>
        <w:rPr>
          <w:rFonts w:ascii="Times New Roman" w:hAnsi="Times New Roman" w:cs="Times New Roman"/>
          <w:lang w:val="en-GB"/>
        </w:rPr>
      </w:pPr>
    </w:p>
    <w:p w14:paraId="2965A297" w14:textId="3B1B329A" w:rsidR="006931E2" w:rsidRDefault="006931E2" w:rsidP="006931E2">
      <w:pPr>
        <w:rPr>
          <w:rFonts w:ascii="Times New Roman" w:hAnsi="Times New Roman" w:cs="Times New Roman"/>
          <w:lang w:val="en-GB"/>
        </w:rPr>
      </w:pPr>
    </w:p>
    <w:p w14:paraId="1D711D2E" w14:textId="17794262" w:rsidR="006931E2" w:rsidRDefault="006931E2" w:rsidP="006931E2">
      <w:pPr>
        <w:rPr>
          <w:rFonts w:ascii="Times New Roman" w:hAnsi="Times New Roman" w:cs="Times New Roman"/>
          <w:lang w:val="en-GB"/>
        </w:rPr>
      </w:pPr>
    </w:p>
    <w:p w14:paraId="21F466D2" w14:textId="38194920" w:rsidR="006931E2" w:rsidRDefault="006931E2" w:rsidP="006931E2">
      <w:pPr>
        <w:rPr>
          <w:rFonts w:ascii="Times New Roman" w:hAnsi="Times New Roman" w:cs="Times New Roman"/>
          <w:lang w:val="en-GB"/>
        </w:rPr>
      </w:pPr>
    </w:p>
    <w:p w14:paraId="3D172B5D" w14:textId="3CE7675A" w:rsidR="006931E2" w:rsidRDefault="006931E2" w:rsidP="006931E2">
      <w:pPr>
        <w:rPr>
          <w:rFonts w:ascii="Times New Roman" w:hAnsi="Times New Roman" w:cs="Times New Roman"/>
          <w:lang w:val="en-GB"/>
        </w:rPr>
      </w:pPr>
    </w:p>
    <w:p w14:paraId="1474B600" w14:textId="5C76CA5B" w:rsidR="006931E2" w:rsidRDefault="006931E2" w:rsidP="006931E2">
      <w:pPr>
        <w:rPr>
          <w:rFonts w:ascii="Times New Roman" w:hAnsi="Times New Roman" w:cs="Times New Roman"/>
          <w:lang w:val="en-GB"/>
        </w:rPr>
      </w:pPr>
    </w:p>
    <w:p w14:paraId="543DF347" w14:textId="67AACC0C" w:rsidR="006931E2" w:rsidRDefault="006931E2" w:rsidP="006931E2">
      <w:pPr>
        <w:rPr>
          <w:rFonts w:ascii="Times New Roman" w:hAnsi="Times New Roman" w:cs="Times New Roman"/>
          <w:lang w:val="en-GB"/>
        </w:rPr>
      </w:pPr>
    </w:p>
    <w:p w14:paraId="1E62DFB9" w14:textId="522D7D3E" w:rsidR="006931E2" w:rsidRDefault="006931E2" w:rsidP="006931E2">
      <w:pPr>
        <w:rPr>
          <w:rFonts w:ascii="Times New Roman" w:hAnsi="Times New Roman" w:cs="Times New Roman"/>
          <w:lang w:val="en-GB"/>
        </w:rPr>
      </w:pPr>
    </w:p>
    <w:p w14:paraId="362AA6D7" w14:textId="1D4F4E7D" w:rsidR="006931E2" w:rsidRDefault="006931E2" w:rsidP="006931E2">
      <w:pPr>
        <w:rPr>
          <w:rFonts w:ascii="Times New Roman" w:hAnsi="Times New Roman" w:cs="Times New Roman"/>
          <w:lang w:val="en-GB"/>
        </w:rPr>
      </w:pPr>
    </w:p>
    <w:p w14:paraId="0682D6B9" w14:textId="64742B5B" w:rsidR="006931E2" w:rsidRDefault="006931E2" w:rsidP="006931E2">
      <w:pPr>
        <w:rPr>
          <w:rFonts w:ascii="Times New Roman" w:hAnsi="Times New Roman" w:cs="Times New Roman"/>
          <w:lang w:val="en-GB"/>
        </w:rPr>
      </w:pPr>
    </w:p>
    <w:p w14:paraId="57B02C15" w14:textId="1C97FC4B" w:rsidR="006931E2" w:rsidRDefault="006931E2" w:rsidP="006931E2">
      <w:pPr>
        <w:rPr>
          <w:rFonts w:ascii="Times New Roman" w:hAnsi="Times New Roman" w:cs="Times New Roman"/>
          <w:lang w:val="en-GB"/>
        </w:rPr>
      </w:pPr>
    </w:p>
    <w:p w14:paraId="0DB69AD9" w14:textId="315F22E4" w:rsidR="006931E2" w:rsidRDefault="006931E2" w:rsidP="006931E2">
      <w:pPr>
        <w:rPr>
          <w:rFonts w:ascii="Times New Roman" w:hAnsi="Times New Roman" w:cs="Times New Roman"/>
          <w:lang w:val="en-GB"/>
        </w:rPr>
      </w:pPr>
    </w:p>
    <w:p w14:paraId="29CA572D" w14:textId="527F24BA" w:rsidR="006931E2" w:rsidRDefault="006931E2" w:rsidP="006931E2">
      <w:pPr>
        <w:rPr>
          <w:rFonts w:ascii="Times New Roman" w:hAnsi="Times New Roman" w:cs="Times New Roman"/>
          <w:lang w:val="en-GB"/>
        </w:rPr>
      </w:pPr>
    </w:p>
    <w:p w14:paraId="72B0C311" w14:textId="023858AB" w:rsidR="006931E2" w:rsidRDefault="006931E2" w:rsidP="006931E2">
      <w:pPr>
        <w:rPr>
          <w:rFonts w:ascii="Times New Roman" w:hAnsi="Times New Roman" w:cs="Times New Roman"/>
          <w:lang w:val="en-GB"/>
        </w:rPr>
      </w:pPr>
    </w:p>
    <w:p w14:paraId="46AE4467" w14:textId="26830AAC" w:rsidR="006931E2" w:rsidRDefault="006931E2" w:rsidP="006931E2">
      <w:pPr>
        <w:rPr>
          <w:rFonts w:ascii="Times New Roman" w:hAnsi="Times New Roman" w:cs="Times New Roman"/>
          <w:lang w:val="en-GB"/>
        </w:rPr>
      </w:pPr>
    </w:p>
    <w:p w14:paraId="0C3D3E81" w14:textId="2493A26C" w:rsidR="006931E2" w:rsidRDefault="006931E2" w:rsidP="006931E2">
      <w:pPr>
        <w:rPr>
          <w:rFonts w:ascii="Times New Roman" w:hAnsi="Times New Roman" w:cs="Times New Roman"/>
          <w:lang w:val="en-GB"/>
        </w:rPr>
      </w:pPr>
    </w:p>
    <w:p w14:paraId="4ECACE9E" w14:textId="556564E1" w:rsidR="006931E2" w:rsidRDefault="006931E2" w:rsidP="006931E2">
      <w:pPr>
        <w:rPr>
          <w:rFonts w:ascii="Times New Roman" w:hAnsi="Times New Roman" w:cs="Times New Roman"/>
          <w:lang w:val="en-GB"/>
        </w:rPr>
      </w:pPr>
    </w:p>
    <w:p w14:paraId="2DDBF1A4" w14:textId="69D1FB9D" w:rsidR="006931E2" w:rsidRDefault="006931E2" w:rsidP="006931E2">
      <w:pPr>
        <w:rPr>
          <w:rFonts w:ascii="Times New Roman" w:hAnsi="Times New Roman" w:cs="Times New Roman"/>
          <w:lang w:val="en-GB"/>
        </w:rPr>
      </w:pPr>
    </w:p>
    <w:p w14:paraId="37AEAA79" w14:textId="42CEC823" w:rsidR="006931E2" w:rsidRDefault="006931E2" w:rsidP="006931E2">
      <w:pPr>
        <w:rPr>
          <w:rFonts w:ascii="Times New Roman" w:hAnsi="Times New Roman" w:cs="Times New Roman"/>
          <w:lang w:val="en-GB"/>
        </w:rPr>
      </w:pPr>
    </w:p>
    <w:p w14:paraId="11E0BAF0" w14:textId="757042F4" w:rsidR="006931E2" w:rsidRDefault="006931E2" w:rsidP="006931E2">
      <w:pPr>
        <w:rPr>
          <w:rFonts w:ascii="Times New Roman" w:hAnsi="Times New Roman" w:cs="Times New Roman"/>
          <w:lang w:val="en-GB"/>
        </w:rPr>
      </w:pPr>
    </w:p>
    <w:p w14:paraId="6EC58C90" w14:textId="2BAE6F51" w:rsidR="006931E2" w:rsidRDefault="006931E2" w:rsidP="006931E2">
      <w:pPr>
        <w:rPr>
          <w:rFonts w:ascii="Times New Roman" w:hAnsi="Times New Roman" w:cs="Times New Roman"/>
          <w:lang w:val="en-GB"/>
        </w:rPr>
      </w:pPr>
    </w:p>
    <w:p w14:paraId="5DF14BC5" w14:textId="0CF49A23" w:rsidR="006931E2" w:rsidRDefault="006931E2" w:rsidP="006931E2">
      <w:pPr>
        <w:rPr>
          <w:rFonts w:ascii="Times New Roman" w:hAnsi="Times New Roman" w:cs="Times New Roman"/>
          <w:lang w:val="en-GB"/>
        </w:rPr>
      </w:pPr>
    </w:p>
    <w:p w14:paraId="1EC9F4D4" w14:textId="44C220C3" w:rsidR="006931E2" w:rsidRDefault="006931E2" w:rsidP="006931E2">
      <w:pPr>
        <w:rPr>
          <w:rFonts w:ascii="Times New Roman" w:hAnsi="Times New Roman" w:cs="Times New Roman"/>
          <w:lang w:val="en-GB"/>
        </w:rPr>
      </w:pPr>
    </w:p>
    <w:p w14:paraId="666FB812" w14:textId="66F58592" w:rsidR="006931E2" w:rsidRDefault="006931E2" w:rsidP="006931E2">
      <w:pPr>
        <w:rPr>
          <w:rFonts w:ascii="Times New Roman" w:hAnsi="Times New Roman" w:cs="Times New Roman"/>
          <w:lang w:val="en-GB"/>
        </w:rPr>
      </w:pPr>
    </w:p>
    <w:p w14:paraId="7412159E" w14:textId="74D43798" w:rsidR="006931E2" w:rsidRDefault="006931E2" w:rsidP="006931E2">
      <w:pPr>
        <w:rPr>
          <w:rFonts w:ascii="Times New Roman" w:hAnsi="Times New Roman" w:cs="Times New Roman"/>
          <w:lang w:val="en-GB"/>
        </w:rPr>
      </w:pPr>
    </w:p>
    <w:p w14:paraId="0C65C353" w14:textId="3702F96E" w:rsidR="006931E2" w:rsidRDefault="006931E2" w:rsidP="006931E2">
      <w:pPr>
        <w:rPr>
          <w:rFonts w:ascii="Times New Roman" w:hAnsi="Times New Roman" w:cs="Times New Roman"/>
          <w:lang w:val="en-GB"/>
        </w:rPr>
      </w:pPr>
    </w:p>
    <w:p w14:paraId="0827C63C" w14:textId="09EC0220" w:rsidR="006931E2" w:rsidRPr="006931E2" w:rsidRDefault="006931E2" w:rsidP="006931E2">
      <w:pPr>
        <w:jc w:val="center"/>
        <w:rPr>
          <w:rFonts w:ascii="Times New Roman" w:hAnsi="Times New Roman" w:cs="Times New Roman"/>
          <w:b/>
          <w:bCs/>
          <w:lang w:val="en-GB"/>
        </w:rPr>
      </w:pPr>
      <w:r>
        <w:rPr>
          <w:rFonts w:ascii="Times New Roman" w:hAnsi="Times New Roman" w:cs="Times New Roman"/>
          <w:b/>
          <w:bCs/>
          <w:lang w:val="en-GB"/>
        </w:rPr>
        <w:lastRenderedPageBreak/>
        <w:t>Paper Summary 5</w:t>
      </w:r>
    </w:p>
    <w:p w14:paraId="3D447E40" w14:textId="77777777" w:rsidR="006931E2" w:rsidRPr="008B14D5" w:rsidRDefault="006931E2" w:rsidP="006931E2">
      <w:pPr>
        <w:jc w:val="center"/>
        <w:rPr>
          <w:rFonts w:ascii="Times New Roman" w:hAnsi="Times New Roman" w:cs="Times New Roman"/>
          <w:u w:val="single"/>
        </w:rPr>
      </w:pPr>
      <w:r w:rsidRPr="008B14D5">
        <w:rPr>
          <w:rFonts w:ascii="Times New Roman" w:hAnsi="Times New Roman" w:cs="Times New Roman"/>
          <w:color w:val="131313"/>
          <w:u w:val="single"/>
          <w:shd w:val="clear" w:color="auto" w:fill="FFFFFF"/>
        </w:rPr>
        <w:t>The urinary bladder as a physiological reservoir that moderates dehydration in a large desert lizard, the Gila monster </w:t>
      </w:r>
      <w:r w:rsidRPr="008B14D5">
        <w:rPr>
          <w:rStyle w:val="Emphasis"/>
          <w:rFonts w:ascii="Times New Roman" w:hAnsi="Times New Roman" w:cs="Times New Roman"/>
          <w:color w:val="131313"/>
          <w:u w:val="single"/>
          <w:bdr w:val="none" w:sz="0" w:space="0" w:color="auto" w:frame="1"/>
          <w:shd w:val="clear" w:color="auto" w:fill="FFFFFF"/>
        </w:rPr>
        <w:t xml:space="preserve">Heloderma </w:t>
      </w:r>
      <w:proofErr w:type="spellStart"/>
      <w:r w:rsidRPr="008B14D5">
        <w:rPr>
          <w:rStyle w:val="Emphasis"/>
          <w:rFonts w:ascii="Times New Roman" w:hAnsi="Times New Roman" w:cs="Times New Roman"/>
          <w:color w:val="131313"/>
          <w:u w:val="single"/>
          <w:bdr w:val="none" w:sz="0" w:space="0" w:color="auto" w:frame="1"/>
          <w:shd w:val="clear" w:color="auto" w:fill="FFFFFF"/>
        </w:rPr>
        <w:t>suspectum</w:t>
      </w:r>
      <w:proofErr w:type="spellEnd"/>
      <w:r w:rsidRPr="008B14D5">
        <w:rPr>
          <w:rStyle w:val="Emphasis"/>
          <w:rFonts w:ascii="Times New Roman" w:hAnsi="Times New Roman" w:cs="Times New Roman"/>
          <w:color w:val="131313"/>
          <w:u w:val="single"/>
          <w:bdr w:val="none" w:sz="0" w:space="0" w:color="auto" w:frame="1"/>
          <w:shd w:val="clear" w:color="auto" w:fill="FFFFFF"/>
        </w:rPr>
        <w:t xml:space="preserve"> by Davis and </w:t>
      </w:r>
      <w:proofErr w:type="spellStart"/>
      <w:r w:rsidRPr="008B14D5">
        <w:rPr>
          <w:rStyle w:val="Emphasis"/>
          <w:rFonts w:ascii="Times New Roman" w:hAnsi="Times New Roman" w:cs="Times New Roman"/>
          <w:color w:val="131313"/>
          <w:u w:val="single"/>
          <w:bdr w:val="none" w:sz="0" w:space="0" w:color="auto" w:frame="1"/>
          <w:shd w:val="clear" w:color="auto" w:fill="FFFFFF"/>
        </w:rPr>
        <w:t>DeNardo</w:t>
      </w:r>
      <w:proofErr w:type="spellEnd"/>
      <w:r w:rsidRPr="008B14D5">
        <w:rPr>
          <w:rFonts w:ascii="Times New Roman" w:hAnsi="Times New Roman" w:cs="Times New Roman"/>
          <w:u w:val="single"/>
          <w:lang w:val="en-GB"/>
        </w:rPr>
        <w:t xml:space="preserve"> </w:t>
      </w:r>
      <w:r w:rsidRPr="008B14D5">
        <w:rPr>
          <w:rFonts w:ascii="Times New Roman" w:hAnsi="Times New Roman" w:cs="Times New Roman"/>
          <w:u w:val="single"/>
        </w:rPr>
        <w:t>– Summary</w:t>
      </w:r>
    </w:p>
    <w:p w14:paraId="07AC263C" w14:textId="77777777" w:rsidR="006931E2" w:rsidRDefault="006931E2" w:rsidP="006931E2">
      <w:pPr>
        <w:rPr>
          <w:rFonts w:ascii="Times New Roman" w:hAnsi="Times New Roman" w:cs="Times New Roman"/>
          <w:lang w:val="en-GB"/>
        </w:rPr>
      </w:pPr>
      <w:r w:rsidRPr="00D90153">
        <w:rPr>
          <w:rFonts w:ascii="Times New Roman" w:hAnsi="Times New Roman" w:cs="Times New Roman"/>
          <w:b/>
          <w:bCs/>
          <w:lang w:val="en-GB"/>
        </w:rPr>
        <w:t>Take Home Message:</w:t>
      </w:r>
      <w:r w:rsidRPr="00D90153">
        <w:rPr>
          <w:rFonts w:ascii="Times New Roman" w:hAnsi="Times New Roman" w:cs="Times New Roman"/>
          <w:b/>
          <w:bCs/>
          <w:lang w:val="en-GB"/>
        </w:rPr>
        <w:br/>
      </w:r>
      <w:r>
        <w:rPr>
          <w:rFonts w:ascii="Times New Roman" w:hAnsi="Times New Roman" w:cs="Times New Roman"/>
          <w:lang w:val="en-GB"/>
        </w:rPr>
        <w:t xml:space="preserve">This study takes a look at the bladder in the </w:t>
      </w:r>
      <w:proofErr w:type="spellStart"/>
      <w:r>
        <w:rPr>
          <w:rFonts w:ascii="Times New Roman" w:hAnsi="Times New Roman" w:cs="Times New Roman"/>
          <w:lang w:val="en-GB"/>
        </w:rPr>
        <w:t>Gila</w:t>
      </w:r>
      <w:proofErr w:type="spellEnd"/>
      <w:r>
        <w:rPr>
          <w:rFonts w:ascii="Times New Roman" w:hAnsi="Times New Roman" w:cs="Times New Roman"/>
          <w:lang w:val="en-GB"/>
        </w:rPr>
        <w:t xml:space="preserve"> monster and tests the hypothesis that it serves as a reservoir to provide water which buffers increases in the osmolarity of the plasma should the animal be unable to find water or food from other sources. They found that the lizards did use the bladder to </w:t>
      </w:r>
      <w:proofErr w:type="spellStart"/>
      <w:r>
        <w:rPr>
          <w:rFonts w:ascii="Times New Roman" w:hAnsi="Times New Roman" w:cs="Times New Roman"/>
          <w:lang w:val="en-GB"/>
        </w:rPr>
        <w:t>preform</w:t>
      </w:r>
      <w:proofErr w:type="spellEnd"/>
      <w:r>
        <w:rPr>
          <w:rFonts w:ascii="Times New Roman" w:hAnsi="Times New Roman" w:cs="Times New Roman"/>
          <w:lang w:val="en-GB"/>
        </w:rPr>
        <w:t xml:space="preserve"> this act, and found that this is the first known adult lizard to use this method of water reservation in the bladder. This allows the lizards to manage water budget on a long-term basis rather than short-term.</w:t>
      </w:r>
      <w:r w:rsidRPr="00D90153">
        <w:rPr>
          <w:rFonts w:ascii="Times New Roman" w:hAnsi="Times New Roman" w:cs="Times New Roman"/>
          <w:b/>
          <w:bCs/>
          <w:lang w:val="en-GB"/>
        </w:rPr>
        <w:br/>
        <w:t xml:space="preserve">Experimental Approach: </w:t>
      </w:r>
      <w:r w:rsidRPr="00D90153">
        <w:rPr>
          <w:rFonts w:ascii="Times New Roman" w:hAnsi="Times New Roman" w:cs="Times New Roman"/>
          <w:b/>
          <w:bCs/>
          <w:lang w:val="en-GB"/>
        </w:rPr>
        <w:br/>
      </w:r>
      <w:r w:rsidRPr="003157F1">
        <w:rPr>
          <w:rFonts w:ascii="Times New Roman" w:hAnsi="Times New Roman" w:cs="Times New Roman"/>
          <w:lang w:val="en-GB"/>
        </w:rPr>
        <w:t xml:space="preserve">Wild-caught </w:t>
      </w:r>
      <w:proofErr w:type="spellStart"/>
      <w:r>
        <w:rPr>
          <w:rFonts w:ascii="Times New Roman" w:hAnsi="Times New Roman" w:cs="Times New Roman"/>
          <w:lang w:val="en-GB"/>
        </w:rPr>
        <w:t>G</w:t>
      </w:r>
      <w:r w:rsidRPr="003157F1">
        <w:rPr>
          <w:rFonts w:ascii="Times New Roman" w:hAnsi="Times New Roman" w:cs="Times New Roman"/>
          <w:lang w:val="en-GB"/>
        </w:rPr>
        <w:t>ila</w:t>
      </w:r>
      <w:proofErr w:type="spellEnd"/>
      <w:r w:rsidRPr="003157F1">
        <w:rPr>
          <w:rFonts w:ascii="Times New Roman" w:hAnsi="Times New Roman" w:cs="Times New Roman"/>
          <w:lang w:val="en-GB"/>
        </w:rPr>
        <w:t xml:space="preserve"> monsters</w:t>
      </w:r>
      <w:r>
        <w:rPr>
          <w:rFonts w:ascii="Times New Roman" w:hAnsi="Times New Roman" w:cs="Times New Roman"/>
          <w:lang w:val="en-GB"/>
        </w:rPr>
        <w:t xml:space="preserve"> were used. 7 lizards were </w:t>
      </w:r>
      <w:proofErr w:type="gramStart"/>
      <w:r>
        <w:rPr>
          <w:rFonts w:ascii="Times New Roman" w:hAnsi="Times New Roman" w:cs="Times New Roman"/>
          <w:lang w:val="en-GB"/>
        </w:rPr>
        <w:t>anesthetized</w:t>
      </w:r>
      <w:proofErr w:type="gramEnd"/>
      <w:r>
        <w:rPr>
          <w:rFonts w:ascii="Times New Roman" w:hAnsi="Times New Roman" w:cs="Times New Roman"/>
          <w:lang w:val="en-GB"/>
        </w:rPr>
        <w:t xml:space="preserve"> and a catheter was inserted into the colon. The catheter was then inflated with 2-3ml of deionized water, pulled to evert the cloaca slightly, and then taped onto the lizard. Then, a second catheter was introduced to the lizard</w:t>
      </w:r>
      <w:r>
        <w:rPr>
          <w:rFonts w:ascii="Times New Roman" w:hAnsi="Times New Roman" w:cs="Times New Roman"/>
        </w:rPr>
        <w:t xml:space="preserve">’s urinary bladder. This catheter was then pulled gently to not cause blockage to the </w:t>
      </w:r>
      <w:proofErr w:type="gramStart"/>
      <w:r>
        <w:rPr>
          <w:rFonts w:ascii="Times New Roman" w:hAnsi="Times New Roman" w:cs="Times New Roman"/>
        </w:rPr>
        <w:t>bladder, and</w:t>
      </w:r>
      <w:proofErr w:type="gramEnd"/>
      <w:r>
        <w:rPr>
          <w:rFonts w:ascii="Times New Roman" w:hAnsi="Times New Roman" w:cs="Times New Roman"/>
        </w:rPr>
        <w:t xml:space="preserve"> taped to the tail as well. At this point, the initial catheter into the colon was removed. </w:t>
      </w:r>
      <w:r w:rsidRPr="00D90153">
        <w:rPr>
          <w:rFonts w:ascii="Times New Roman" w:hAnsi="Times New Roman" w:cs="Times New Roman"/>
          <w:b/>
          <w:bCs/>
          <w:lang w:val="en-GB"/>
        </w:rPr>
        <w:br/>
        <w:t>Key Findings:</w:t>
      </w:r>
      <w:r w:rsidRPr="00D90153">
        <w:rPr>
          <w:rFonts w:ascii="Times New Roman" w:hAnsi="Times New Roman" w:cs="Times New Roman"/>
          <w:b/>
          <w:bCs/>
          <w:lang w:val="en-GB"/>
        </w:rPr>
        <w:br/>
      </w:r>
      <w:r>
        <w:rPr>
          <w:rFonts w:ascii="Times New Roman" w:hAnsi="Times New Roman" w:cs="Times New Roman"/>
          <w:lang w:val="en-GB"/>
        </w:rPr>
        <w:t xml:space="preserve">1) FULL (Liquid in bladder) lizards took 2.5 times longer than EMT (Empty bladders) lizards to reach 360 </w:t>
      </w:r>
      <w:proofErr w:type="spellStart"/>
      <w:r>
        <w:rPr>
          <w:rFonts w:ascii="Times New Roman" w:hAnsi="Times New Roman" w:cs="Times New Roman"/>
          <w:lang w:val="en-GB"/>
        </w:rPr>
        <w:t>mOsmol</w:t>
      </w:r>
      <w:proofErr w:type="spellEnd"/>
      <w:r>
        <w:rPr>
          <w:rFonts w:ascii="Times New Roman" w:hAnsi="Times New Roman" w:cs="Times New Roman"/>
          <w:lang w:val="en-GB"/>
        </w:rPr>
        <w:t xml:space="preserve">/kg plasma osmolarity. Once FULL lizards absorbed all urinary bladder fluid, the Osmol/day nearly doubled, but was still below that of EMT lizards and not significantly different from the initial FULL values. This can be seen in Fig. 1. </w:t>
      </w:r>
      <w:r>
        <w:rPr>
          <w:rFonts w:ascii="Times New Roman" w:hAnsi="Times New Roman" w:cs="Times New Roman"/>
          <w:lang w:val="en-GB"/>
        </w:rPr>
        <w:br/>
      </w:r>
    </w:p>
    <w:p w14:paraId="72437C1F" w14:textId="77777777" w:rsidR="006931E2" w:rsidRPr="007E003E" w:rsidRDefault="006931E2" w:rsidP="006931E2">
      <w:pPr>
        <w:rPr>
          <w:rFonts w:ascii="Times New Roman" w:hAnsi="Times New Roman" w:cs="Times New Roman"/>
        </w:rPr>
      </w:pPr>
      <w:r>
        <w:rPr>
          <w:rFonts w:ascii="Times New Roman" w:hAnsi="Times New Roman" w:cs="Times New Roman"/>
          <w:lang w:val="en-GB"/>
        </w:rPr>
        <w:t xml:space="preserve">2) Absorption of water in the bladder was found to have a direct osmoregulatory benefit to </w:t>
      </w:r>
      <w:proofErr w:type="spellStart"/>
      <w:r>
        <w:rPr>
          <w:rFonts w:ascii="Times New Roman" w:hAnsi="Times New Roman" w:cs="Times New Roman"/>
          <w:lang w:val="en-GB"/>
        </w:rPr>
        <w:t>Gila</w:t>
      </w:r>
      <w:proofErr w:type="spellEnd"/>
      <w:r>
        <w:rPr>
          <w:rFonts w:ascii="Times New Roman" w:hAnsi="Times New Roman" w:cs="Times New Roman"/>
          <w:lang w:val="en-GB"/>
        </w:rPr>
        <w:t xml:space="preserve"> monsters by delaying osmolarity elevation. This can be seen in Fig. 2 below, in which the FULL group was able to delay osmotic perturbation 135% longer than those in the EMT group.</w:t>
      </w:r>
      <w:r w:rsidRPr="00F378B8">
        <w:t xml:space="preserve"> </w:t>
      </w:r>
      <w:r>
        <w:rPr>
          <w:rFonts w:ascii="Times New Roman" w:hAnsi="Times New Roman" w:cs="Times New Roman"/>
          <w:lang w:val="en-GB"/>
        </w:rPr>
        <w:br/>
      </w:r>
      <w:r w:rsidRPr="00D90153">
        <w:rPr>
          <w:rFonts w:ascii="Times New Roman" w:hAnsi="Times New Roman" w:cs="Times New Roman"/>
          <w:lang w:val="en-GB"/>
        </w:rPr>
        <w:br/>
      </w:r>
      <w:r>
        <w:rPr>
          <w:rFonts w:ascii="Times New Roman" w:hAnsi="Times New Roman" w:cs="Times New Roman"/>
          <w:lang w:val="en-GB"/>
        </w:rPr>
        <w:t>Fig. 1</w:t>
      </w:r>
      <w:r>
        <w:rPr>
          <w:noProof/>
        </w:rPr>
        <w:drawing>
          <wp:inline distT="0" distB="0" distL="0" distR="0" wp14:anchorId="17010B5A" wp14:editId="1E1D36D1">
            <wp:extent cx="2749550" cy="1962150"/>
            <wp:effectExtent l="0" t="0" r="0" b="0"/>
            <wp:docPr id="9" name="Picture 9" descr="Fi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9550" cy="1962150"/>
                    </a:xfrm>
                    <a:prstGeom prst="rect">
                      <a:avLst/>
                    </a:prstGeom>
                    <a:noFill/>
                    <a:ln>
                      <a:noFill/>
                    </a:ln>
                  </pic:spPr>
                </pic:pic>
              </a:graphicData>
            </a:graphic>
          </wp:inline>
        </w:drawing>
      </w:r>
      <w:r>
        <w:rPr>
          <w:rFonts w:ascii="Times New Roman" w:hAnsi="Times New Roman" w:cs="Times New Roman"/>
          <w:lang w:val="en-GB"/>
        </w:rPr>
        <w:t>Fig. 2</w:t>
      </w:r>
      <w:r>
        <w:rPr>
          <w:noProof/>
        </w:rPr>
        <w:drawing>
          <wp:inline distT="0" distB="0" distL="0" distR="0" wp14:anchorId="61CCAF77" wp14:editId="04744346">
            <wp:extent cx="1870710" cy="1986530"/>
            <wp:effectExtent l="0" t="0" r="0" b="0"/>
            <wp:docPr id="10" name="Picture 10" descr="Fi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6224" cy="2013623"/>
                    </a:xfrm>
                    <a:prstGeom prst="rect">
                      <a:avLst/>
                    </a:prstGeom>
                    <a:noFill/>
                    <a:ln>
                      <a:noFill/>
                    </a:ln>
                  </pic:spPr>
                </pic:pic>
              </a:graphicData>
            </a:graphic>
          </wp:inline>
        </w:drawing>
      </w:r>
      <w:r w:rsidRPr="00D90153">
        <w:rPr>
          <w:rFonts w:ascii="Times New Roman" w:hAnsi="Times New Roman" w:cs="Times New Roman"/>
          <w:lang w:val="en-GB"/>
        </w:rPr>
        <w:br/>
      </w:r>
    </w:p>
    <w:p w14:paraId="21FDB789" w14:textId="77777777" w:rsidR="006931E2" w:rsidRDefault="006931E2" w:rsidP="006931E2">
      <w:pPr>
        <w:rPr>
          <w:rFonts w:ascii="Times New Roman" w:hAnsi="Times New Roman" w:cs="Times New Roman"/>
          <w:lang w:val="en-GB"/>
        </w:rPr>
      </w:pPr>
      <w:r w:rsidRPr="00D90153">
        <w:rPr>
          <w:rFonts w:ascii="Times New Roman" w:hAnsi="Times New Roman" w:cs="Times New Roman"/>
          <w:b/>
          <w:bCs/>
          <w:lang w:val="en-GB"/>
        </w:rPr>
        <w:t xml:space="preserve">Strengths and Weaknesses: </w:t>
      </w:r>
      <w:r w:rsidRPr="00D90153">
        <w:rPr>
          <w:rFonts w:ascii="Times New Roman" w:hAnsi="Times New Roman" w:cs="Times New Roman"/>
          <w:lang w:val="en-GB"/>
        </w:rPr>
        <w:br/>
      </w:r>
      <w:r>
        <w:rPr>
          <w:rFonts w:ascii="Times New Roman" w:hAnsi="Times New Roman" w:cs="Times New Roman"/>
          <w:lang w:val="en-GB"/>
        </w:rPr>
        <w:br/>
        <w:t xml:space="preserve">Strengths: First study to find the urinary bladder’s osmoregulatory function in adult lizards, and has good evidence to back up the claim. Well written for the most part, and with very readable graphs to show the data. </w:t>
      </w:r>
      <w:r>
        <w:rPr>
          <w:rFonts w:ascii="Times New Roman" w:hAnsi="Times New Roman" w:cs="Times New Roman"/>
          <w:lang w:val="en-GB"/>
        </w:rPr>
        <w:br/>
        <w:t xml:space="preserve">Weaknesses: The N for the study was only 12, which is not ideal, but likely sufficient for the study. The study would, however, be made stronger with a higher N value. </w:t>
      </w:r>
    </w:p>
    <w:p w14:paraId="1D76C96E" w14:textId="77777777" w:rsidR="006931E2" w:rsidRDefault="006931E2" w:rsidP="006931E2">
      <w:pPr>
        <w:rPr>
          <w:rFonts w:ascii="Times New Roman" w:hAnsi="Times New Roman" w:cs="Times New Roman"/>
          <w:lang w:val="en-GB"/>
        </w:rPr>
      </w:pPr>
    </w:p>
    <w:p w14:paraId="711A3F73" w14:textId="77777777" w:rsidR="006931E2" w:rsidRPr="0060666C" w:rsidRDefault="006931E2" w:rsidP="006931E2"/>
    <w:p w14:paraId="2F36098E" w14:textId="77777777" w:rsidR="006931E2" w:rsidRDefault="006931E2" w:rsidP="006931E2">
      <w:pPr>
        <w:rPr>
          <w:rFonts w:ascii="Times New Roman" w:hAnsi="Times New Roman" w:cs="Times New Roman"/>
          <w:lang w:val="en-GB"/>
        </w:rPr>
      </w:pPr>
    </w:p>
    <w:p w14:paraId="26F7E581" w14:textId="77777777" w:rsidR="006931E2" w:rsidRPr="005728C0" w:rsidRDefault="006931E2" w:rsidP="006931E2">
      <w:pPr>
        <w:rPr>
          <w:rFonts w:ascii="Times New Roman" w:hAnsi="Times New Roman" w:cs="Times New Roman"/>
          <w:lang w:val="en-GB"/>
        </w:rPr>
      </w:pPr>
    </w:p>
    <w:p w14:paraId="779A7C30" w14:textId="0B0E6D21" w:rsidR="006931E2" w:rsidRPr="00D90153" w:rsidRDefault="006931E2" w:rsidP="006931E2">
      <w:pPr>
        <w:rPr>
          <w:rFonts w:ascii="Times New Roman" w:hAnsi="Times New Roman" w:cs="Times New Roman"/>
          <w:lang w:val="en-GB"/>
        </w:rPr>
      </w:pPr>
      <w:r w:rsidRPr="00D90153">
        <w:rPr>
          <w:rFonts w:ascii="Times New Roman" w:hAnsi="Times New Roman" w:cs="Times New Roman"/>
          <w:lang w:val="en-GB"/>
        </w:rPr>
        <w:br/>
      </w:r>
    </w:p>
    <w:p w14:paraId="69EFE6D9" w14:textId="5670A360" w:rsidR="006931E2" w:rsidRPr="00D90153" w:rsidRDefault="006931E2" w:rsidP="006931E2">
      <w:pPr>
        <w:rPr>
          <w:rFonts w:ascii="Times New Roman" w:hAnsi="Times New Roman" w:cs="Times New Roman"/>
          <w:lang w:val="en-GB"/>
        </w:rPr>
      </w:pPr>
      <w:r w:rsidRPr="00D90153">
        <w:rPr>
          <w:rFonts w:ascii="Times New Roman" w:hAnsi="Times New Roman" w:cs="Times New Roman"/>
          <w:lang w:val="en-GB"/>
        </w:rPr>
        <w:br/>
      </w:r>
      <w:r w:rsidRPr="00D90153">
        <w:rPr>
          <w:rFonts w:ascii="Times New Roman" w:hAnsi="Times New Roman" w:cs="Times New Roman"/>
          <w:lang w:val="en-GB"/>
        </w:rPr>
        <w:br/>
      </w:r>
    </w:p>
    <w:p w14:paraId="23655A20" w14:textId="023F4962" w:rsidR="006931E2" w:rsidRDefault="006931E2">
      <w:pPr>
        <w:rPr>
          <w:rFonts w:ascii="Times New Roman" w:hAnsi="Times New Roman" w:cs="Times New Roman"/>
          <w:b/>
          <w:bCs/>
          <w:lang w:val="en-GB"/>
        </w:rPr>
      </w:pPr>
    </w:p>
    <w:p w14:paraId="50EEDA37" w14:textId="77777777" w:rsidR="006931E2" w:rsidRPr="0026450A" w:rsidRDefault="006931E2">
      <w:pPr>
        <w:rPr>
          <w:rFonts w:ascii="Times New Roman" w:hAnsi="Times New Roman" w:cs="Times New Roman"/>
          <w:b/>
          <w:bCs/>
          <w:lang w:val="en-GB"/>
        </w:rPr>
      </w:pPr>
    </w:p>
    <w:sectPr w:rsidR="006931E2" w:rsidRPr="002645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A9C"/>
    <w:rsid w:val="00231A9C"/>
    <w:rsid w:val="0026450A"/>
    <w:rsid w:val="00277820"/>
    <w:rsid w:val="00483523"/>
    <w:rsid w:val="004C3C89"/>
    <w:rsid w:val="00516B9E"/>
    <w:rsid w:val="005B51DA"/>
    <w:rsid w:val="00637CF6"/>
    <w:rsid w:val="00676D1E"/>
    <w:rsid w:val="006931E2"/>
    <w:rsid w:val="006C7635"/>
    <w:rsid w:val="009A6D00"/>
    <w:rsid w:val="00A90E78"/>
    <w:rsid w:val="00F74D5C"/>
    <w:rsid w:val="00F9065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8B032"/>
  <w15:chartTrackingRefBased/>
  <w15:docId w15:val="{24BE88E6-661C-4C94-BD0E-2EEEFA29B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CA"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3C89"/>
    <w:pPr>
      <w:ind w:left="720"/>
      <w:contextualSpacing/>
    </w:pPr>
  </w:style>
  <w:style w:type="character" w:styleId="Emphasis">
    <w:name w:val="Emphasis"/>
    <w:basedOn w:val="DefaultParagraphFont"/>
    <w:uiPriority w:val="20"/>
    <w:qFormat/>
    <w:rsid w:val="006931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gif"/><Relationship Id="rId5" Type="http://schemas.openxmlformats.org/officeDocument/2006/relationships/image" Target="media/image2.jpeg"/><Relationship Id="rId10" Type="http://schemas.openxmlformats.org/officeDocument/2006/relationships/image" Target="media/image7.gif"/><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1817</Words>
  <Characters>10361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Hamilton</dc:creator>
  <cp:keywords/>
  <dc:description/>
  <cp:lastModifiedBy>Christopher Hamilton</cp:lastModifiedBy>
  <cp:revision>2</cp:revision>
  <cp:lastPrinted>2020-01-17T00:25:00Z</cp:lastPrinted>
  <dcterms:created xsi:type="dcterms:W3CDTF">2020-06-26T21:02:00Z</dcterms:created>
  <dcterms:modified xsi:type="dcterms:W3CDTF">2020-06-26T21:02:00Z</dcterms:modified>
</cp:coreProperties>
</file>