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C6D" w:rsidRDefault="00FB4C6D" w:rsidP="00FB4C6D">
      <w:pPr>
        <w:jc w:val="both"/>
        <w:rPr>
          <w:rFonts w:ascii="Times" w:eastAsia="Times New Roman" w:hAnsi="Times" w:cs="Lucida Sans Unicode"/>
          <w:color w:val="494C4E"/>
          <w:spacing w:val="3"/>
        </w:rPr>
      </w:pPr>
      <w:r w:rsidRPr="00FB4C6D">
        <w:rPr>
          <w:rFonts w:ascii="Times" w:eastAsia="Times New Roman" w:hAnsi="Times" w:cs="Lucida Sans Unicode"/>
          <w:b/>
          <w:bCs/>
          <w:color w:val="494C4E"/>
          <w:spacing w:val="3"/>
        </w:rPr>
        <w:t>Question 1</w:t>
      </w:r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 : A.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Veuillez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décrire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dans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vos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propres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mots les trois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stratégies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d'excrétion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déchets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azotés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que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l'on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peut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trouver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chez les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vertébrés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(3P). B.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Donnez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un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exemple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d'un animal pour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chaque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stratégie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(3P). C.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Énumérez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avantages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et les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inconvénients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l'adaptation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pour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une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stratégie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spécifique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(2P).</w:t>
      </w:r>
    </w:p>
    <w:p w:rsidR="00FB4C6D" w:rsidRDefault="00FB4C6D" w:rsidP="00FB4C6D">
      <w:pPr>
        <w:jc w:val="both"/>
        <w:rPr>
          <w:rFonts w:ascii="Times" w:eastAsia="Times New Roman" w:hAnsi="Times" w:cs="Times New Roman"/>
        </w:rPr>
      </w:pPr>
    </w:p>
    <w:p w:rsidR="00FB4C6D" w:rsidRPr="00FB4C6D" w:rsidRDefault="00FB4C6D" w:rsidP="00FB4C6D">
      <w:pPr>
        <w:jc w:val="both"/>
        <w:rPr>
          <w:rFonts w:ascii="Times" w:eastAsia="Times New Roman" w:hAnsi="Times" w:cs="Times New Roman"/>
          <w:color w:val="FF0000"/>
        </w:rPr>
      </w:pPr>
      <w:r w:rsidRPr="00FB4C6D">
        <w:rPr>
          <w:rFonts w:ascii="Times" w:eastAsia="Times New Roman" w:hAnsi="Times" w:cs="Times New Roman"/>
          <w:color w:val="FF0000"/>
        </w:rPr>
        <w:t xml:space="preserve">Il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existe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trois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stratégies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générales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différentes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d'excrétion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l'azote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chez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vertébrés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. Il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s'agit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l'excrétion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déchets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azotés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sous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forme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d'ammoniac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,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d'urée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et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d'acide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urique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,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respectivement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.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exemples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vertébrés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utilisant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l'excrétion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d'ammoniac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sont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poissons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téléostéens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,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tandis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que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exemples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vertébrés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utilisant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l'excrétion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d'urée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sont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mammifères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, y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compris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l'homme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.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Enfin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,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oiseaux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utilisent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l'extorsion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d'acide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urique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.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avantages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et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inconvénients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spécifiques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l'excrétion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d'acide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urique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chez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oiseaux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sont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la conservation de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l'eau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et la protection des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embryons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pendant le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développement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(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avantages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) et la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perte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carbone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et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d'énergie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biologique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pour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synthétiser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les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acides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uriques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sont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des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inconvénients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associés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à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cette</w:t>
      </w:r>
      <w:proofErr w:type="spellEnd"/>
      <w:r w:rsidRPr="00FB4C6D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FB4C6D">
        <w:rPr>
          <w:rFonts w:ascii="Times" w:eastAsia="Times New Roman" w:hAnsi="Times" w:cs="Times New Roman"/>
          <w:color w:val="FF0000"/>
        </w:rPr>
        <w:t>stratégie</w:t>
      </w:r>
      <w:proofErr w:type="spellEnd"/>
      <w:r w:rsidRPr="00FB4C6D">
        <w:rPr>
          <w:rFonts w:ascii="Times" w:eastAsia="Times New Roman" w:hAnsi="Times" w:cs="Times New Roman"/>
          <w:color w:val="FF0000"/>
        </w:rPr>
        <w:t>.</w:t>
      </w:r>
    </w:p>
    <w:p w:rsidR="00FB4C6D" w:rsidRDefault="00FB4C6D" w:rsidP="00FB4C6D">
      <w:pPr>
        <w:jc w:val="both"/>
        <w:rPr>
          <w:rFonts w:ascii="Times" w:eastAsia="Times New Roman" w:hAnsi="Times" w:cs="Times New Roman"/>
        </w:rPr>
      </w:pPr>
    </w:p>
    <w:p w:rsidR="00FB4C6D" w:rsidRPr="00FB4C6D" w:rsidRDefault="00FB4C6D">
      <w:pPr>
        <w:rPr>
          <w:rFonts w:ascii="Times" w:eastAsia="Times New Roman" w:hAnsi="Times" w:cs="Times New Roman"/>
        </w:rPr>
      </w:pPr>
      <w:r w:rsidRPr="00FB4C6D">
        <w:rPr>
          <w:rFonts w:ascii="Times" w:eastAsia="Times New Roman" w:hAnsi="Times" w:cs="Lucida Sans Unicode"/>
          <w:b/>
          <w:bCs/>
          <w:color w:val="494C4E"/>
          <w:spacing w:val="3"/>
        </w:rPr>
        <w:t>Question 2</w:t>
      </w:r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: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Veuillez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définir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terme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suivantes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>: '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ultradien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>'</w:t>
      </w:r>
    </w:p>
    <w:p w:rsidR="00FB4C6D" w:rsidRPr="00FB4C6D" w:rsidRDefault="00FB4C6D">
      <w:pPr>
        <w:rPr>
          <w:rFonts w:ascii="Times" w:hAnsi="Times"/>
        </w:rPr>
      </w:pPr>
    </w:p>
    <w:p w:rsidR="00FB4C6D" w:rsidRPr="00FB4C6D" w:rsidRDefault="00FB4C6D" w:rsidP="00FB4C6D">
      <w:pPr>
        <w:rPr>
          <w:rFonts w:ascii="Times" w:eastAsia="Times New Roman" w:hAnsi="Times" w:cs="Lucida Sans Unicode"/>
          <w:color w:val="FF0000"/>
          <w:spacing w:val="3"/>
        </w:rPr>
      </w:pP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En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chronobiologie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, un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rythme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ultradian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est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une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période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ou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un cycle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récurrent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répété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tout au long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d'une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journée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 xml:space="preserve"> de 24 </w:t>
      </w:r>
      <w:proofErr w:type="spellStart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heures</w:t>
      </w:r>
      <w:proofErr w:type="spellEnd"/>
      <w:r w:rsidRPr="00FB4C6D">
        <w:rPr>
          <w:rFonts w:ascii="Times" w:eastAsia="Times New Roman" w:hAnsi="Times" w:cs="Lucida Sans Unicode"/>
          <w:bCs/>
          <w:color w:val="FF0000"/>
          <w:spacing w:val="3"/>
        </w:rPr>
        <w:t>.</w:t>
      </w:r>
    </w:p>
    <w:p w:rsidR="00FB4C6D" w:rsidRPr="00FB4C6D" w:rsidRDefault="00FB4C6D">
      <w:pPr>
        <w:rPr>
          <w:rFonts w:ascii="Times" w:hAnsi="Times"/>
        </w:rPr>
      </w:pPr>
    </w:p>
    <w:p w:rsidR="00FB4C6D" w:rsidRDefault="00FB4C6D" w:rsidP="00FB4C6D">
      <w:pPr>
        <w:rPr>
          <w:rFonts w:ascii="Times" w:eastAsia="Times New Roman" w:hAnsi="Times" w:cs="Lucida Sans Unicode"/>
          <w:color w:val="494C4E"/>
          <w:spacing w:val="3"/>
        </w:rPr>
      </w:pPr>
      <w:r w:rsidRPr="00FB4C6D">
        <w:rPr>
          <w:rFonts w:ascii="Times" w:eastAsia="Times New Roman" w:hAnsi="Times" w:cs="Lucida Sans Unicode"/>
          <w:b/>
          <w:bCs/>
          <w:color w:val="494C4E"/>
          <w:spacing w:val="3"/>
        </w:rPr>
        <w:t>Question 3</w:t>
      </w:r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: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Veuillez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décrire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un axe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endocrinien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troisième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ordre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votre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choix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(1P).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Indiquez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tissus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impliqués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dans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cet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axe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ainsi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que les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principales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hormones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intervenant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dans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sa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régulation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(4P).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Décrivez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pour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chaque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hormone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sa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synthèse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,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sa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libération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et son mode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d'action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détaillé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sur les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tissus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cibles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(5P).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Quels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aspects de la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physiologie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animale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sont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contrôlés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par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cet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axe (5P)?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Enfin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,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veuillez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décrire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un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exemple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produit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chimique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perturbant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système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endocrinien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et son mode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d'action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sur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l'axe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endocrinien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(5P).</w:t>
      </w:r>
    </w:p>
    <w:p w:rsidR="00FB4C6D" w:rsidRDefault="00FB4C6D" w:rsidP="00FB4C6D">
      <w:pPr>
        <w:rPr>
          <w:rFonts w:ascii="Times" w:eastAsia="Times New Roman" w:hAnsi="Times" w:cs="Times New Roman"/>
        </w:rPr>
      </w:pPr>
    </w:p>
    <w:p w:rsidR="006C68FF" w:rsidRPr="006C68FF" w:rsidRDefault="006C68FF" w:rsidP="006C68FF">
      <w:pPr>
        <w:jc w:val="both"/>
        <w:rPr>
          <w:rFonts w:ascii="Times" w:eastAsia="Times New Roman" w:hAnsi="Times" w:cs="Times New Roman"/>
          <w:color w:val="FF0000"/>
        </w:rPr>
      </w:pPr>
      <w:r w:rsidRPr="006C68FF">
        <w:rPr>
          <w:rFonts w:ascii="Times" w:eastAsia="Times New Roman" w:hAnsi="Times" w:cs="Times New Roman"/>
          <w:color w:val="FF0000"/>
        </w:rPr>
        <w:t xml:space="preserve">Un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exemple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d'axe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endocrinien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du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troisième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ordre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est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l'axe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reproduction.Dans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l'hypothalamus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les neutrons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libèrent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 peptide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Gnrh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(hormone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libération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gonadotrophine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), qui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est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transporté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par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vaisseaux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sanguins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locaux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(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éminence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médiane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)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vers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cellules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gonadotropes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l'hypophyse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où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il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agit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pour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libérer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hormones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peptidiques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LH et FSH.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Tous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peptides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sont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stockés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vésicules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et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libérés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à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demande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Une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fois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libérés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ils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agissent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sur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récepteurs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liés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à la membrane pour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médier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l'effet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Enfin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la LH et la FSH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entrent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la circulation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mondiale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et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agissent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sur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gonades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(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ovaires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/tests) pour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libérer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stéroïdes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sexuels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(estradiol et/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ou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testostérone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).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derniers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sont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synthétisés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à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demande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et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peuvent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se diffuser à travers les membranes,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c'est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pourquoi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ils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agissent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sur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récepteurs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nucléaires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pour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médier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leur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effet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Plusieurs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perturbateurs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endocriniens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agissent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sur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cet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axe, un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exemple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étant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l'atrazine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qui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inhibe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l'activité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l'aromatase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pour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réduire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concentrations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teftstostérone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Il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résulte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une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féminisation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tout au long du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développement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chez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plusieurs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classes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vertébrés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et surtout chez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amphibiens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>.</w:t>
      </w:r>
    </w:p>
    <w:p w:rsidR="006C68FF" w:rsidRPr="006C68FF" w:rsidRDefault="006C68FF" w:rsidP="006C68FF">
      <w:pPr>
        <w:rPr>
          <w:rFonts w:ascii="Times" w:eastAsia="Times New Roman" w:hAnsi="Times" w:cs="Times New Roman"/>
        </w:rPr>
      </w:pPr>
    </w:p>
    <w:p w:rsidR="006C68FF" w:rsidRDefault="006C68FF" w:rsidP="006C68FF">
      <w:pPr>
        <w:rPr>
          <w:rFonts w:ascii="Times" w:eastAsia="Times New Roman" w:hAnsi="Times" w:cs="Times New Roman"/>
        </w:rPr>
      </w:pPr>
    </w:p>
    <w:p w:rsidR="00FB4C6D" w:rsidRDefault="00FB4C6D" w:rsidP="00FB4C6D">
      <w:pPr>
        <w:rPr>
          <w:rFonts w:ascii="Times" w:eastAsia="Times New Roman" w:hAnsi="Times" w:cs="Times New Roman"/>
        </w:rPr>
      </w:pPr>
    </w:p>
    <w:p w:rsidR="00FB4C6D" w:rsidRDefault="00FB4C6D" w:rsidP="00FB4C6D">
      <w:pPr>
        <w:rPr>
          <w:rFonts w:ascii="Times" w:eastAsia="Times New Roman" w:hAnsi="Times" w:cs="Times New Roman"/>
        </w:rPr>
      </w:pPr>
    </w:p>
    <w:p w:rsidR="00FB4C6D" w:rsidRPr="00FB4C6D" w:rsidRDefault="00FB4C6D" w:rsidP="00FB4C6D">
      <w:pPr>
        <w:rPr>
          <w:rFonts w:ascii="Times" w:eastAsia="Times New Roman" w:hAnsi="Times" w:cs="Times New Roman"/>
        </w:rPr>
      </w:pPr>
    </w:p>
    <w:p w:rsidR="00FB4C6D" w:rsidRPr="00FB4C6D" w:rsidRDefault="00FB4C6D">
      <w:pPr>
        <w:rPr>
          <w:rFonts w:ascii="Times" w:hAnsi="Times"/>
        </w:rPr>
      </w:pPr>
    </w:p>
    <w:p w:rsidR="00FB4C6D" w:rsidRDefault="00FB4C6D" w:rsidP="006C68FF">
      <w:pPr>
        <w:jc w:val="both"/>
        <w:rPr>
          <w:rFonts w:ascii="Times" w:eastAsia="Times New Roman" w:hAnsi="Times" w:cs="Lucida Sans Unicode"/>
          <w:color w:val="494C4E"/>
          <w:spacing w:val="3"/>
        </w:rPr>
      </w:pPr>
      <w:r w:rsidRPr="00FB4C6D">
        <w:rPr>
          <w:rFonts w:ascii="Times" w:eastAsia="Times New Roman" w:hAnsi="Times" w:cs="Lucida Sans Unicode"/>
          <w:b/>
          <w:bCs/>
          <w:color w:val="494C4E"/>
          <w:spacing w:val="3"/>
        </w:rPr>
        <w:lastRenderedPageBreak/>
        <w:t>Question 4</w:t>
      </w:r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 :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Veuillez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décrire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deux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effets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environnementaux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différents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l'augmentation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 la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libération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 CO2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dans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l'atmosphère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(5P).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Veuillez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fournir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exemples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d'effets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sur la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physiologie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animale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réponse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à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l'un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ou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l'autre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changements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environnementaux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(5P).</w:t>
      </w:r>
    </w:p>
    <w:p w:rsidR="006C68FF" w:rsidRPr="006C68FF" w:rsidRDefault="006C68FF" w:rsidP="006C68FF">
      <w:pPr>
        <w:jc w:val="both"/>
        <w:rPr>
          <w:rFonts w:ascii="Times" w:eastAsia="Times New Roman" w:hAnsi="Times" w:cs="Times New Roman"/>
          <w:color w:val="FF0000"/>
        </w:rPr>
      </w:pPr>
    </w:p>
    <w:p w:rsidR="006C68FF" w:rsidRPr="00FB4C6D" w:rsidRDefault="006C68FF" w:rsidP="006C68FF">
      <w:pPr>
        <w:jc w:val="both"/>
        <w:rPr>
          <w:rFonts w:ascii="Times" w:eastAsia="Times New Roman" w:hAnsi="Times" w:cs="Times New Roman"/>
          <w:color w:val="FF0000"/>
        </w:rPr>
      </w:pPr>
      <w:r w:rsidRPr="006C68FF">
        <w:rPr>
          <w:rFonts w:ascii="Times" w:eastAsia="Times New Roman" w:hAnsi="Times" w:cs="Times New Roman"/>
          <w:color w:val="FF0000"/>
        </w:rPr>
        <w:t xml:space="preserve">Deux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effets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liés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à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l'augmentation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du CO2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l'atmosphère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sont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réchauffement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climatique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dû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à la forte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capacité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thermique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du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dioxyde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carbone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et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l'acidification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océans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qui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résulte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la solubilisation du CO2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océans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créant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fait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l'acide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carbonique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Le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réchauffement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climatique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peut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affecter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différenciation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des sexes chez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espèces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qui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utilisent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facteur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environnemental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pour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contrôler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rapports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masculinité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populations,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comme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sacs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mer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par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exemple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L'acidification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océans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été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associée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à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une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altération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fonction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olfactive chez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plusieurs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espèces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poissons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qui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entrave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détection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signaux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nutritionnels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et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phéromonaux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par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exemple</w:t>
      </w:r>
      <w:proofErr w:type="spellEnd"/>
      <w:r w:rsidRPr="006C68FF">
        <w:rPr>
          <w:rFonts w:ascii="Times" w:eastAsia="Times New Roman" w:hAnsi="Times" w:cs="Times New Roman"/>
          <w:color w:val="FF0000"/>
        </w:rPr>
        <w:t>.</w:t>
      </w:r>
    </w:p>
    <w:p w:rsidR="00FB4C6D" w:rsidRPr="00FB4C6D" w:rsidRDefault="00FB4C6D">
      <w:pPr>
        <w:rPr>
          <w:rFonts w:ascii="Times" w:hAnsi="Times"/>
        </w:rPr>
      </w:pPr>
    </w:p>
    <w:p w:rsidR="00FB4C6D" w:rsidRDefault="00FB4C6D" w:rsidP="00FB4C6D">
      <w:pPr>
        <w:rPr>
          <w:rFonts w:ascii="Times" w:eastAsia="Times New Roman" w:hAnsi="Times" w:cs="Lucida Sans Unicode"/>
          <w:color w:val="494C4E"/>
          <w:spacing w:val="3"/>
        </w:rPr>
      </w:pPr>
      <w:r w:rsidRPr="00FB4C6D">
        <w:rPr>
          <w:rFonts w:ascii="Times" w:eastAsia="Times New Roman" w:hAnsi="Times" w:cs="Lucida Sans Unicode"/>
          <w:b/>
          <w:bCs/>
          <w:color w:val="494C4E"/>
          <w:spacing w:val="3"/>
        </w:rPr>
        <w:t>Question 5</w:t>
      </w:r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 :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Veuillez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décrire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principales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structures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cérébrales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impliquées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dans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contrôle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rythmes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circadiens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chez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l'homme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(3P).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Quel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est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un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exemple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de "Zeitgeber" et comment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agit-il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pour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coordonner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systèmes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physiologiques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dans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 temps (2P) ?</w:t>
      </w:r>
    </w:p>
    <w:p w:rsidR="006C68FF" w:rsidRPr="006C68FF" w:rsidRDefault="006C68FF" w:rsidP="006C68FF">
      <w:pPr>
        <w:jc w:val="both"/>
        <w:rPr>
          <w:rFonts w:ascii="Times" w:eastAsia="Times New Roman" w:hAnsi="Times" w:cs="Times New Roman"/>
          <w:color w:val="FF0000"/>
        </w:rPr>
      </w:pPr>
    </w:p>
    <w:p w:rsidR="006C68FF" w:rsidRPr="00FB4C6D" w:rsidRDefault="006C68FF" w:rsidP="006C68FF">
      <w:pPr>
        <w:jc w:val="both"/>
        <w:rPr>
          <w:rFonts w:ascii="Times" w:eastAsia="Times New Roman" w:hAnsi="Times" w:cs="Times New Roman"/>
          <w:color w:val="FF0000"/>
        </w:rPr>
      </w:pPr>
      <w:r w:rsidRPr="006C68FF">
        <w:rPr>
          <w:rFonts w:ascii="Times" w:eastAsia="Times New Roman" w:hAnsi="Times" w:cs="Times New Roman"/>
          <w:color w:val="FF0000"/>
        </w:rPr>
        <w:t xml:space="preserve">Les structures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clés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du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système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circadien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humain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sont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yeux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et le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tractus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rétino-hypothalamique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, le noyau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suprachiasmatique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et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glande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pinéale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Le RCS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est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innervé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par le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tractus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rétino-hypothalamique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qui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transmet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stimuli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photiques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l'œil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Le RCS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agit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comme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une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horloge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maîtresse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dans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l'organisme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glande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pinéale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connectée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sécrète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l'hormone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mélatonine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l'absence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lumière pour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coordonner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processus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physiologiques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>.</w:t>
      </w:r>
      <w:r>
        <w:rPr>
          <w:rFonts w:ascii="Times" w:eastAsia="Times New Roman" w:hAnsi="Times" w:cs="Times New Roman"/>
          <w:color w:val="FF0000"/>
        </w:rPr>
        <w:t xml:space="preserve"> </w:t>
      </w:r>
      <w:r w:rsidRPr="006C68FF">
        <w:rPr>
          <w:rFonts w:ascii="Times" w:eastAsia="Times New Roman" w:hAnsi="Times" w:cs="Times New Roman"/>
          <w:color w:val="FF0000"/>
        </w:rPr>
        <w:t xml:space="preserve">Un Zeitgeber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est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un fait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environnemental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qui synchronise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l'horloge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circadienne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endogène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La lumière,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température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et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nourriture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sont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exemples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.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Zeitgeber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vont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interagir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avec les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composants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moléculaires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l'horloge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pour la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régler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fonction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des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rythmes</w:t>
      </w:r>
      <w:proofErr w:type="spellEnd"/>
      <w:r w:rsidRPr="006C68FF">
        <w:rPr>
          <w:rFonts w:ascii="Times" w:eastAsia="Times New Roman" w:hAnsi="Times" w:cs="Times New Roman"/>
          <w:color w:val="FF0000"/>
        </w:rPr>
        <w:t xml:space="preserve"> </w:t>
      </w:r>
      <w:proofErr w:type="spellStart"/>
      <w:r w:rsidRPr="006C68FF">
        <w:rPr>
          <w:rFonts w:ascii="Times" w:eastAsia="Times New Roman" w:hAnsi="Times" w:cs="Times New Roman"/>
          <w:color w:val="FF0000"/>
        </w:rPr>
        <w:t>environnementaux</w:t>
      </w:r>
      <w:proofErr w:type="spellEnd"/>
      <w:r w:rsidRPr="006C68FF">
        <w:rPr>
          <w:rFonts w:ascii="Times" w:eastAsia="Times New Roman" w:hAnsi="Times" w:cs="Times New Roman"/>
          <w:color w:val="FF0000"/>
        </w:rPr>
        <w:t>.</w:t>
      </w:r>
    </w:p>
    <w:p w:rsidR="00FB4C6D" w:rsidRPr="00FB4C6D" w:rsidRDefault="00FB4C6D">
      <w:pPr>
        <w:rPr>
          <w:rFonts w:ascii="Times" w:hAnsi="Times"/>
        </w:rPr>
      </w:pPr>
    </w:p>
    <w:p w:rsidR="00FB4C6D" w:rsidRPr="00FB4C6D" w:rsidRDefault="00FB4C6D" w:rsidP="00FB4C6D">
      <w:pPr>
        <w:rPr>
          <w:rFonts w:ascii="Times" w:eastAsia="Times New Roman" w:hAnsi="Times" w:cs="Times New Roman"/>
        </w:rPr>
      </w:pPr>
      <w:r w:rsidRPr="00FB4C6D">
        <w:rPr>
          <w:rFonts w:ascii="Times" w:eastAsia="Times New Roman" w:hAnsi="Times" w:cs="Lucida Sans Unicode"/>
          <w:b/>
          <w:bCs/>
          <w:color w:val="494C4E"/>
          <w:spacing w:val="3"/>
        </w:rPr>
        <w:t>Question 6</w:t>
      </w:r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: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Veuillez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décrire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défi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d'osmorégulation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d'un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poisson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d'eau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douce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(2P) ?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Quelles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stratégies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physiologiques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les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poissons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d'eau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douce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utilisent-ils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pour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atteindre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l'homéostasie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</w:t>
      </w:r>
      <w:proofErr w:type="spellStart"/>
      <w:r w:rsidRPr="00FB4C6D">
        <w:rPr>
          <w:rFonts w:ascii="Times" w:eastAsia="Times New Roman" w:hAnsi="Times" w:cs="Lucida Sans Unicode"/>
          <w:color w:val="494C4E"/>
          <w:spacing w:val="3"/>
        </w:rPr>
        <w:t>osmorégulatrice</w:t>
      </w:r>
      <w:proofErr w:type="spellEnd"/>
      <w:r w:rsidRPr="00FB4C6D">
        <w:rPr>
          <w:rFonts w:ascii="Times" w:eastAsia="Times New Roman" w:hAnsi="Times" w:cs="Lucida Sans Unicode"/>
          <w:color w:val="494C4E"/>
          <w:spacing w:val="3"/>
        </w:rPr>
        <w:t xml:space="preserve"> (4P)?</w:t>
      </w:r>
    </w:p>
    <w:p w:rsidR="00FB4C6D" w:rsidRDefault="00FB4C6D">
      <w:pPr>
        <w:rPr>
          <w:rFonts w:ascii="Times" w:hAnsi="Times"/>
        </w:rPr>
      </w:pPr>
    </w:p>
    <w:p w:rsidR="006C68FF" w:rsidRPr="006C68FF" w:rsidRDefault="006C68FF" w:rsidP="006C68FF">
      <w:pPr>
        <w:jc w:val="both"/>
        <w:rPr>
          <w:rFonts w:ascii="Times" w:hAnsi="Times"/>
          <w:color w:val="FF0000"/>
        </w:rPr>
      </w:pPr>
      <w:r w:rsidRPr="006C68FF">
        <w:rPr>
          <w:rFonts w:ascii="Times" w:hAnsi="Times"/>
          <w:color w:val="FF0000"/>
        </w:rPr>
        <w:t xml:space="preserve">Un </w:t>
      </w:r>
      <w:proofErr w:type="spellStart"/>
      <w:r w:rsidRPr="006C68FF">
        <w:rPr>
          <w:rFonts w:ascii="Times" w:hAnsi="Times"/>
          <w:color w:val="FF0000"/>
        </w:rPr>
        <w:t>poisson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d'eau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douce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est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hyperosmotique</w:t>
      </w:r>
      <w:proofErr w:type="spellEnd"/>
      <w:r w:rsidRPr="006C68FF">
        <w:rPr>
          <w:rFonts w:ascii="Times" w:hAnsi="Times"/>
          <w:color w:val="FF0000"/>
        </w:rPr>
        <w:t xml:space="preserve"> par rapport à son </w:t>
      </w:r>
      <w:proofErr w:type="spellStart"/>
      <w:r w:rsidRPr="006C68FF">
        <w:rPr>
          <w:rFonts w:ascii="Times" w:hAnsi="Times"/>
          <w:color w:val="FF0000"/>
        </w:rPr>
        <w:t>environnement</w:t>
      </w:r>
      <w:proofErr w:type="spellEnd"/>
      <w:r w:rsidRPr="006C68FF">
        <w:rPr>
          <w:rFonts w:ascii="Times" w:hAnsi="Times"/>
          <w:color w:val="FF0000"/>
        </w:rPr>
        <w:t xml:space="preserve"> et </w:t>
      </w:r>
      <w:proofErr w:type="spellStart"/>
      <w:r w:rsidRPr="006C68FF">
        <w:rPr>
          <w:rFonts w:ascii="Times" w:hAnsi="Times"/>
          <w:color w:val="FF0000"/>
        </w:rPr>
        <w:t>doit</w:t>
      </w:r>
      <w:proofErr w:type="spellEnd"/>
      <w:r w:rsidRPr="006C68FF">
        <w:rPr>
          <w:rFonts w:ascii="Times" w:hAnsi="Times"/>
          <w:color w:val="FF0000"/>
        </w:rPr>
        <w:t xml:space="preserve"> faire face à un afflux </w:t>
      </w:r>
      <w:proofErr w:type="spellStart"/>
      <w:r w:rsidRPr="006C68FF">
        <w:rPr>
          <w:rFonts w:ascii="Times" w:hAnsi="Times"/>
          <w:color w:val="FF0000"/>
        </w:rPr>
        <w:t>d'eau</w:t>
      </w:r>
      <w:proofErr w:type="spellEnd"/>
      <w:r w:rsidRPr="006C68FF">
        <w:rPr>
          <w:rFonts w:ascii="Times" w:hAnsi="Times"/>
          <w:color w:val="FF0000"/>
        </w:rPr>
        <w:t xml:space="preserve"> et à </w:t>
      </w:r>
      <w:proofErr w:type="spellStart"/>
      <w:r w:rsidRPr="006C68FF">
        <w:rPr>
          <w:rFonts w:ascii="Times" w:hAnsi="Times"/>
          <w:color w:val="FF0000"/>
        </w:rPr>
        <w:t>une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perte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d'ions</w:t>
      </w:r>
      <w:proofErr w:type="spellEnd"/>
      <w:r w:rsidRPr="006C68FF">
        <w:rPr>
          <w:rFonts w:ascii="Times" w:hAnsi="Times"/>
          <w:color w:val="FF0000"/>
        </w:rPr>
        <w:t xml:space="preserve">. Il </w:t>
      </w:r>
      <w:proofErr w:type="spellStart"/>
      <w:r w:rsidRPr="006C68FF">
        <w:rPr>
          <w:rFonts w:ascii="Times" w:hAnsi="Times"/>
          <w:color w:val="FF0000"/>
        </w:rPr>
        <w:t>contrebalance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ces</w:t>
      </w:r>
      <w:proofErr w:type="spellEnd"/>
      <w:r w:rsidRPr="006C68FF">
        <w:rPr>
          <w:rFonts w:ascii="Times" w:hAnsi="Times"/>
          <w:color w:val="FF0000"/>
        </w:rPr>
        <w:t xml:space="preserve"> gradients </w:t>
      </w:r>
      <w:proofErr w:type="spellStart"/>
      <w:r w:rsidRPr="006C68FF">
        <w:rPr>
          <w:rFonts w:ascii="Times" w:hAnsi="Times"/>
          <w:color w:val="FF0000"/>
        </w:rPr>
        <w:t>en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excrétant</w:t>
      </w:r>
      <w:proofErr w:type="spellEnd"/>
      <w:r w:rsidRPr="006C68FF">
        <w:rPr>
          <w:rFonts w:ascii="Times" w:hAnsi="Times"/>
          <w:color w:val="FF0000"/>
        </w:rPr>
        <w:t xml:space="preserve"> de grands volumes </w:t>
      </w:r>
      <w:proofErr w:type="spellStart"/>
      <w:r w:rsidRPr="006C68FF">
        <w:rPr>
          <w:rFonts w:ascii="Times" w:hAnsi="Times"/>
          <w:color w:val="FF0000"/>
        </w:rPr>
        <w:t>d'urine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diluée</w:t>
      </w:r>
      <w:proofErr w:type="spellEnd"/>
      <w:r w:rsidRPr="006C68FF">
        <w:rPr>
          <w:rFonts w:ascii="Times" w:hAnsi="Times"/>
          <w:color w:val="FF0000"/>
        </w:rPr>
        <w:t xml:space="preserve"> et, </w:t>
      </w:r>
      <w:proofErr w:type="spellStart"/>
      <w:r w:rsidRPr="006C68FF">
        <w:rPr>
          <w:rFonts w:ascii="Times" w:hAnsi="Times"/>
          <w:color w:val="FF0000"/>
        </w:rPr>
        <w:t>en</w:t>
      </w:r>
      <w:proofErr w:type="spellEnd"/>
      <w:r w:rsidRPr="006C68FF">
        <w:rPr>
          <w:rFonts w:ascii="Times" w:hAnsi="Times"/>
          <w:color w:val="FF0000"/>
        </w:rPr>
        <w:t xml:space="preserve"> plus de (</w:t>
      </w:r>
      <w:proofErr w:type="spellStart"/>
      <w:r w:rsidRPr="006C68FF">
        <w:rPr>
          <w:rFonts w:ascii="Times" w:hAnsi="Times"/>
          <w:color w:val="FF0000"/>
        </w:rPr>
        <w:t>ré</w:t>
      </w:r>
      <w:proofErr w:type="spellEnd"/>
      <w:r w:rsidRPr="006C68FF">
        <w:rPr>
          <w:rFonts w:ascii="Times" w:hAnsi="Times"/>
          <w:color w:val="FF0000"/>
        </w:rPr>
        <w:t xml:space="preserve">)absorber les ions </w:t>
      </w:r>
      <w:proofErr w:type="spellStart"/>
      <w:r w:rsidRPr="006C68FF">
        <w:rPr>
          <w:rFonts w:ascii="Times" w:hAnsi="Times"/>
          <w:color w:val="FF0000"/>
        </w:rPr>
        <w:t>dans</w:t>
      </w:r>
      <w:proofErr w:type="spellEnd"/>
      <w:r w:rsidRPr="006C68FF">
        <w:rPr>
          <w:rFonts w:ascii="Times" w:hAnsi="Times"/>
          <w:color w:val="FF0000"/>
        </w:rPr>
        <w:t xml:space="preserve"> le </w:t>
      </w:r>
      <w:proofErr w:type="spellStart"/>
      <w:r w:rsidRPr="006C68FF">
        <w:rPr>
          <w:rFonts w:ascii="Times" w:hAnsi="Times"/>
          <w:color w:val="FF0000"/>
        </w:rPr>
        <w:t>tractus</w:t>
      </w:r>
      <w:proofErr w:type="spellEnd"/>
      <w:r w:rsidRPr="006C68FF">
        <w:rPr>
          <w:rFonts w:ascii="Times" w:hAnsi="Times"/>
          <w:color w:val="FF0000"/>
        </w:rPr>
        <w:t xml:space="preserve"> intestinal et les reins, </w:t>
      </w:r>
      <w:proofErr w:type="spellStart"/>
      <w:r w:rsidRPr="006C68FF">
        <w:rPr>
          <w:rFonts w:ascii="Times" w:hAnsi="Times"/>
          <w:color w:val="FF0000"/>
        </w:rPr>
        <w:t>il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absorbe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activement</w:t>
      </w:r>
      <w:proofErr w:type="spellEnd"/>
      <w:r w:rsidRPr="006C68FF">
        <w:rPr>
          <w:rFonts w:ascii="Times" w:hAnsi="Times"/>
          <w:color w:val="FF0000"/>
        </w:rPr>
        <w:t xml:space="preserve"> les ions </w:t>
      </w:r>
      <w:proofErr w:type="spellStart"/>
      <w:r w:rsidRPr="006C68FF">
        <w:rPr>
          <w:rFonts w:ascii="Times" w:hAnsi="Times"/>
          <w:color w:val="FF0000"/>
        </w:rPr>
        <w:t>environnementaux</w:t>
      </w:r>
      <w:proofErr w:type="spellEnd"/>
      <w:r w:rsidRPr="006C68FF">
        <w:rPr>
          <w:rFonts w:ascii="Times" w:hAnsi="Times"/>
          <w:color w:val="FF0000"/>
        </w:rPr>
        <w:t xml:space="preserve"> et </w:t>
      </w:r>
      <w:proofErr w:type="spellStart"/>
      <w:r w:rsidRPr="006C68FF">
        <w:rPr>
          <w:rFonts w:ascii="Times" w:hAnsi="Times"/>
          <w:color w:val="FF0000"/>
        </w:rPr>
        <w:t>limite</w:t>
      </w:r>
      <w:proofErr w:type="spellEnd"/>
      <w:r w:rsidRPr="006C68FF">
        <w:rPr>
          <w:rFonts w:ascii="Times" w:hAnsi="Times"/>
          <w:color w:val="FF0000"/>
        </w:rPr>
        <w:t xml:space="preserve"> la </w:t>
      </w:r>
      <w:proofErr w:type="spellStart"/>
      <w:r w:rsidRPr="006C68FF">
        <w:rPr>
          <w:rFonts w:ascii="Times" w:hAnsi="Times"/>
          <w:color w:val="FF0000"/>
        </w:rPr>
        <w:t>perte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d'ions</w:t>
      </w:r>
      <w:proofErr w:type="spellEnd"/>
      <w:r w:rsidRPr="006C68FF">
        <w:rPr>
          <w:rFonts w:ascii="Times" w:hAnsi="Times"/>
          <w:color w:val="FF0000"/>
        </w:rPr>
        <w:t xml:space="preserve"> </w:t>
      </w:r>
      <w:proofErr w:type="spellStart"/>
      <w:r w:rsidRPr="006C68FF">
        <w:rPr>
          <w:rFonts w:ascii="Times" w:hAnsi="Times"/>
          <w:color w:val="FF0000"/>
        </w:rPr>
        <w:t>da</w:t>
      </w:r>
      <w:bookmarkStart w:id="0" w:name="_GoBack"/>
      <w:bookmarkEnd w:id="0"/>
      <w:r w:rsidRPr="006C68FF">
        <w:rPr>
          <w:rFonts w:ascii="Times" w:hAnsi="Times"/>
          <w:color w:val="FF0000"/>
        </w:rPr>
        <w:t>ns</w:t>
      </w:r>
      <w:proofErr w:type="spellEnd"/>
      <w:r w:rsidRPr="006C68FF">
        <w:rPr>
          <w:rFonts w:ascii="Times" w:hAnsi="Times"/>
          <w:color w:val="FF0000"/>
        </w:rPr>
        <w:t xml:space="preserve"> les </w:t>
      </w:r>
      <w:proofErr w:type="spellStart"/>
      <w:r w:rsidRPr="006C68FF">
        <w:rPr>
          <w:rFonts w:ascii="Times" w:hAnsi="Times"/>
          <w:color w:val="FF0000"/>
        </w:rPr>
        <w:t>branchies</w:t>
      </w:r>
      <w:proofErr w:type="spellEnd"/>
      <w:r w:rsidRPr="006C68FF">
        <w:rPr>
          <w:rFonts w:ascii="Times" w:hAnsi="Times"/>
          <w:color w:val="FF0000"/>
        </w:rPr>
        <w:t>.</w:t>
      </w:r>
    </w:p>
    <w:sectPr w:rsidR="006C68FF" w:rsidRPr="006C68FF" w:rsidSect="003577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C6D"/>
    <w:rsid w:val="003577C5"/>
    <w:rsid w:val="006C68FF"/>
    <w:rsid w:val="00B45275"/>
    <w:rsid w:val="00FB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4B110D"/>
  <w15:chartTrackingRefBased/>
  <w15:docId w15:val="{28FA47BF-716C-0340-B540-A4D1B2D9D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B4C6D"/>
    <w:rPr>
      <w:b/>
      <w:bCs/>
    </w:rPr>
  </w:style>
  <w:style w:type="character" w:customStyle="1" w:styleId="apple-converted-space">
    <w:name w:val="apple-converted-space"/>
    <w:basedOn w:val="DefaultParagraphFont"/>
    <w:rsid w:val="00FB4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Mennigen</dc:creator>
  <cp:keywords/>
  <dc:description/>
  <cp:lastModifiedBy>Jan Mennigen</cp:lastModifiedBy>
  <cp:revision>1</cp:revision>
  <dcterms:created xsi:type="dcterms:W3CDTF">2020-04-03T20:46:00Z</dcterms:created>
  <dcterms:modified xsi:type="dcterms:W3CDTF">2020-04-03T21:14:00Z</dcterms:modified>
</cp:coreProperties>
</file>