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80C1B4" w14:textId="5C42C6AF" w:rsidR="009A27C6" w:rsidRDefault="00D4511C" w:rsidP="009A27C6">
      <w:pPr>
        <w:tabs>
          <w:tab w:val="left" w:pos="2593"/>
        </w:tabs>
        <w:rPr>
          <w:rFonts w:ascii="Times New Roman" w:hAnsi="Times New Roman" w:cs="Times New Roman"/>
          <w:b/>
          <w:bCs/>
          <w:sz w:val="36"/>
          <w:szCs w:val="36"/>
        </w:rPr>
      </w:pPr>
      <w:r>
        <w:rPr>
          <w:rFonts w:ascii="Times New Roman" w:hAnsi="Times New Roman" w:cs="Times New Roman"/>
          <w:b/>
          <w:bCs/>
          <w:sz w:val="36"/>
          <w:szCs w:val="36"/>
        </w:rPr>
        <w:tab/>
      </w:r>
      <w:r w:rsidR="009A27C6">
        <w:rPr>
          <w:rFonts w:ascii="Times New Roman" w:hAnsi="Times New Roman" w:cs="Times New Roman"/>
          <w:b/>
          <w:bCs/>
          <w:sz w:val="36"/>
          <w:szCs w:val="36"/>
        </w:rPr>
        <w:t>PPT Review</w:t>
      </w:r>
    </w:p>
    <w:p w14:paraId="2093BF74" w14:textId="77777777" w:rsidR="009A27C6" w:rsidRDefault="009A27C6" w:rsidP="009A27C6">
      <w:pPr>
        <w:tabs>
          <w:tab w:val="left" w:pos="2593"/>
        </w:tabs>
        <w:rPr>
          <w:rFonts w:ascii="Times New Roman" w:hAnsi="Times New Roman" w:cs="Times New Roman"/>
          <w:b/>
          <w:bCs/>
          <w:sz w:val="24"/>
          <w:szCs w:val="24"/>
        </w:rPr>
      </w:pPr>
      <w:r>
        <w:rPr>
          <w:rFonts w:ascii="Times New Roman" w:hAnsi="Times New Roman" w:cs="Times New Roman"/>
          <w:b/>
          <w:bCs/>
          <w:sz w:val="24"/>
          <w:szCs w:val="24"/>
        </w:rPr>
        <w:t>Chapter 7 (4 March to 6 March)</w:t>
      </w:r>
    </w:p>
    <w:p w14:paraId="5F248D4C" w14:textId="77777777" w:rsidR="009A27C6" w:rsidRDefault="009A27C6" w:rsidP="009A27C6">
      <w:pPr>
        <w:pStyle w:val="a3"/>
        <w:numPr>
          <w:ilvl w:val="0"/>
          <w:numId w:val="1"/>
        </w:numPr>
        <w:tabs>
          <w:tab w:val="left" w:pos="2593"/>
        </w:tabs>
        <w:rPr>
          <w:rFonts w:ascii="Times New Roman" w:hAnsi="Times New Roman" w:cs="Times New Roman"/>
          <w:sz w:val="24"/>
          <w:szCs w:val="24"/>
        </w:rPr>
      </w:pPr>
      <w:r>
        <w:rPr>
          <w:rFonts w:ascii="Times New Roman" w:hAnsi="Times New Roman" w:cs="Times New Roman"/>
          <w:sz w:val="24"/>
          <w:szCs w:val="24"/>
        </w:rPr>
        <w:t>Canada after WW II</w:t>
      </w:r>
    </w:p>
    <w:p w14:paraId="184D8A62" w14:textId="77777777" w:rsidR="009A27C6" w:rsidRDefault="009A27C6" w:rsidP="009A27C6">
      <w:pPr>
        <w:pStyle w:val="a3"/>
        <w:numPr>
          <w:ilvl w:val="1"/>
          <w:numId w:val="1"/>
        </w:numPr>
        <w:tabs>
          <w:tab w:val="left" w:pos="2593"/>
        </w:tabs>
        <w:rPr>
          <w:rFonts w:ascii="Times New Roman" w:hAnsi="Times New Roman" w:cs="Times New Roman"/>
          <w:sz w:val="24"/>
          <w:szCs w:val="24"/>
        </w:rPr>
      </w:pPr>
      <w:r>
        <w:rPr>
          <w:rFonts w:ascii="Times New Roman" w:hAnsi="Times New Roman" w:cs="Times New Roman"/>
          <w:sz w:val="24"/>
          <w:szCs w:val="24"/>
        </w:rPr>
        <w:t>Economic expansion</w:t>
      </w:r>
    </w:p>
    <w:p w14:paraId="71C2890C" w14:textId="77777777" w:rsidR="009A27C6" w:rsidRDefault="009A27C6" w:rsidP="009A27C6">
      <w:pPr>
        <w:pStyle w:val="a3"/>
        <w:numPr>
          <w:ilvl w:val="2"/>
          <w:numId w:val="1"/>
        </w:numPr>
        <w:tabs>
          <w:tab w:val="left" w:pos="2593"/>
        </w:tabs>
        <w:rPr>
          <w:rFonts w:ascii="Times New Roman" w:hAnsi="Times New Roman" w:cs="Times New Roman"/>
          <w:sz w:val="24"/>
          <w:szCs w:val="24"/>
        </w:rPr>
      </w:pPr>
      <w:r>
        <w:rPr>
          <w:rFonts w:ascii="Times New Roman" w:hAnsi="Times New Roman" w:cs="Times New Roman"/>
          <w:sz w:val="24"/>
          <w:szCs w:val="24"/>
        </w:rPr>
        <w:t>Abroad, Canada’s chief economic competitors lay in ruins. Reconstruction in Europe and the subsequent Korean conflict (1950 to 1953) fuelled demand for Canadian resources. As well as the domestic economic, a large reservoir of consumer power was ready to be unleashed. =</w:t>
      </w:r>
    </w:p>
    <w:p w14:paraId="4F107B15" w14:textId="77777777" w:rsidR="009A27C6" w:rsidRDefault="009A27C6" w:rsidP="009A27C6">
      <w:pPr>
        <w:pStyle w:val="a3"/>
        <w:numPr>
          <w:ilvl w:val="1"/>
          <w:numId w:val="1"/>
        </w:numPr>
        <w:tabs>
          <w:tab w:val="left" w:pos="2593"/>
        </w:tabs>
        <w:rPr>
          <w:rFonts w:ascii="Times New Roman" w:hAnsi="Times New Roman" w:cs="Times New Roman"/>
          <w:sz w:val="24"/>
          <w:szCs w:val="24"/>
        </w:rPr>
      </w:pPr>
      <w:r>
        <w:rPr>
          <w:rFonts w:ascii="Times New Roman" w:hAnsi="Times New Roman" w:cs="Times New Roman"/>
          <w:sz w:val="24"/>
          <w:szCs w:val="24"/>
        </w:rPr>
        <w:t>Social and political transformation</w:t>
      </w:r>
    </w:p>
    <w:p w14:paraId="464EB9DB" w14:textId="77777777" w:rsidR="009A27C6" w:rsidRDefault="009A27C6" w:rsidP="009A27C6">
      <w:pPr>
        <w:pStyle w:val="a3"/>
        <w:numPr>
          <w:ilvl w:val="1"/>
          <w:numId w:val="1"/>
        </w:numPr>
        <w:tabs>
          <w:tab w:val="left" w:pos="2593"/>
        </w:tabs>
        <w:rPr>
          <w:rFonts w:ascii="Times New Roman" w:hAnsi="Times New Roman" w:cs="Times New Roman"/>
          <w:sz w:val="24"/>
          <w:szCs w:val="24"/>
        </w:rPr>
      </w:pPr>
      <w:r>
        <w:rPr>
          <w:rFonts w:ascii="Times New Roman" w:hAnsi="Times New Roman" w:cs="Times New Roman"/>
          <w:sz w:val="24"/>
          <w:szCs w:val="24"/>
        </w:rPr>
        <w:t>1949: Newfoundland joins</w:t>
      </w:r>
    </w:p>
    <w:p w14:paraId="553CEF9B" w14:textId="77777777" w:rsidR="009A27C6" w:rsidRDefault="009A27C6" w:rsidP="009A27C6">
      <w:pPr>
        <w:pStyle w:val="a3"/>
        <w:numPr>
          <w:ilvl w:val="1"/>
          <w:numId w:val="1"/>
        </w:numPr>
        <w:tabs>
          <w:tab w:val="left" w:pos="2593"/>
        </w:tabs>
        <w:rPr>
          <w:rFonts w:ascii="Times New Roman" w:hAnsi="Times New Roman" w:cs="Times New Roman"/>
          <w:sz w:val="24"/>
          <w:szCs w:val="24"/>
        </w:rPr>
      </w:pPr>
      <w:r>
        <w:rPr>
          <w:rFonts w:ascii="Times New Roman" w:hAnsi="Times New Roman" w:cs="Times New Roman"/>
          <w:sz w:val="24"/>
          <w:szCs w:val="24"/>
        </w:rPr>
        <w:t>To the north, lay the Soviet Union, which only months before had been a staunch ally. Now it was suddenly the enemy --- Igor Houzenki, a Soviet embassy clerk who in September 1945 defected with documents revealing Soviet espionage in Canada.</w:t>
      </w:r>
    </w:p>
    <w:p w14:paraId="1DC1007A" w14:textId="77777777" w:rsidR="009A27C6" w:rsidRDefault="009A27C6" w:rsidP="009A27C6">
      <w:pPr>
        <w:pStyle w:val="a3"/>
        <w:numPr>
          <w:ilvl w:val="1"/>
          <w:numId w:val="1"/>
        </w:numPr>
        <w:tabs>
          <w:tab w:val="left" w:pos="2593"/>
        </w:tabs>
        <w:rPr>
          <w:rFonts w:ascii="Times New Roman" w:hAnsi="Times New Roman" w:cs="Times New Roman"/>
          <w:sz w:val="24"/>
          <w:szCs w:val="24"/>
        </w:rPr>
      </w:pPr>
      <w:r>
        <w:rPr>
          <w:rFonts w:ascii="Times New Roman" w:hAnsi="Times New Roman" w:cs="Times New Roman"/>
          <w:sz w:val="24"/>
          <w:szCs w:val="24"/>
        </w:rPr>
        <w:t>As in the United States, anti-communist hysteria soon became a staple of Canadian political and cultural life.</w:t>
      </w:r>
    </w:p>
    <w:p w14:paraId="103C02C5" w14:textId="77777777" w:rsidR="009A27C6" w:rsidRDefault="009A27C6" w:rsidP="009A27C6">
      <w:pPr>
        <w:pStyle w:val="a3"/>
        <w:numPr>
          <w:ilvl w:val="1"/>
          <w:numId w:val="1"/>
        </w:numPr>
        <w:tabs>
          <w:tab w:val="left" w:pos="2593"/>
        </w:tabs>
        <w:rPr>
          <w:rFonts w:ascii="Times New Roman" w:hAnsi="Times New Roman" w:cs="Times New Roman"/>
          <w:sz w:val="24"/>
          <w:szCs w:val="24"/>
        </w:rPr>
      </w:pPr>
      <w:r>
        <w:rPr>
          <w:rFonts w:ascii="Times New Roman" w:hAnsi="Times New Roman" w:cs="Times New Roman"/>
          <w:sz w:val="24"/>
          <w:szCs w:val="24"/>
        </w:rPr>
        <w:t>In 1945, Canada fell under America’s sway.</w:t>
      </w:r>
    </w:p>
    <w:p w14:paraId="6942E6C0" w14:textId="77777777" w:rsidR="009A27C6" w:rsidRDefault="009A27C6" w:rsidP="009A27C6">
      <w:pPr>
        <w:pStyle w:val="a3"/>
        <w:numPr>
          <w:ilvl w:val="1"/>
          <w:numId w:val="1"/>
        </w:numPr>
        <w:tabs>
          <w:tab w:val="left" w:pos="2593"/>
        </w:tabs>
        <w:rPr>
          <w:rFonts w:ascii="Times New Roman" w:hAnsi="Times New Roman" w:cs="Times New Roman"/>
          <w:sz w:val="24"/>
          <w:szCs w:val="24"/>
        </w:rPr>
      </w:pPr>
      <w:r>
        <w:rPr>
          <w:rFonts w:ascii="Times New Roman" w:hAnsi="Times New Roman" w:cs="Times New Roman"/>
          <w:sz w:val="24"/>
          <w:szCs w:val="24"/>
        </w:rPr>
        <w:t>A secret meeting between Canada prime minister King and U.S. president Roosevelt at Ogdensburg in 1942, the two countries’ militaries became strategically linked. These link became more formal in 1949, when Canada became part of the newly formed North Atlantic Treaty Organization (NATO), an anti-communist self-defence bloc headed by the United States.</w:t>
      </w:r>
    </w:p>
    <w:p w14:paraId="469B53E1" w14:textId="77777777" w:rsidR="009A27C6" w:rsidRDefault="009A27C6" w:rsidP="009A27C6">
      <w:pPr>
        <w:pStyle w:val="a3"/>
        <w:numPr>
          <w:ilvl w:val="1"/>
          <w:numId w:val="1"/>
        </w:numPr>
        <w:tabs>
          <w:tab w:val="left" w:pos="2593"/>
        </w:tabs>
        <w:rPr>
          <w:rFonts w:ascii="Times New Roman" w:hAnsi="Times New Roman" w:cs="Times New Roman"/>
          <w:sz w:val="24"/>
          <w:szCs w:val="24"/>
        </w:rPr>
      </w:pPr>
      <w:r>
        <w:rPr>
          <w:rFonts w:ascii="Times New Roman" w:hAnsi="Times New Roman" w:cs="Times New Roman"/>
          <w:sz w:val="24"/>
          <w:szCs w:val="24"/>
        </w:rPr>
        <w:t>In 1960s, Canada became part of North American Air Defense Command (NORAD)</w:t>
      </w:r>
    </w:p>
    <w:p w14:paraId="4FEDA971" w14:textId="77777777" w:rsidR="009A27C6" w:rsidRDefault="009A27C6" w:rsidP="009A27C6">
      <w:pPr>
        <w:pStyle w:val="a3"/>
        <w:numPr>
          <w:ilvl w:val="1"/>
          <w:numId w:val="1"/>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In 1952, American President Harry Truman released the </w:t>
      </w:r>
      <w:r w:rsidRPr="0091243A">
        <w:rPr>
          <w:rFonts w:ascii="Times New Roman" w:hAnsi="Times New Roman" w:cs="Times New Roman"/>
          <w:b/>
          <w:bCs/>
          <w:sz w:val="24"/>
          <w:szCs w:val="24"/>
        </w:rPr>
        <w:t>Paley Report</w:t>
      </w:r>
      <w:r>
        <w:rPr>
          <w:rFonts w:ascii="Times New Roman" w:hAnsi="Times New Roman" w:cs="Times New Roman"/>
          <w:sz w:val="24"/>
          <w:szCs w:val="24"/>
        </w:rPr>
        <w:t>. The report issued as the Cold War heated up, suggested Canada’s resource wealth made it a potential economic rival to the U.S. Therefore, U.S. should do everything in its power to secure Canadian raw materials, especially uranium.</w:t>
      </w:r>
    </w:p>
    <w:p w14:paraId="6B8A318F" w14:textId="77777777" w:rsidR="009A27C6" w:rsidRDefault="009A27C6" w:rsidP="009A27C6">
      <w:pPr>
        <w:pStyle w:val="a3"/>
        <w:numPr>
          <w:ilvl w:val="1"/>
          <w:numId w:val="1"/>
        </w:numPr>
        <w:tabs>
          <w:tab w:val="left" w:pos="2593"/>
        </w:tabs>
        <w:rPr>
          <w:rFonts w:ascii="Times New Roman" w:hAnsi="Times New Roman" w:cs="Times New Roman"/>
          <w:sz w:val="24"/>
          <w:szCs w:val="24"/>
        </w:rPr>
      </w:pPr>
      <w:r>
        <w:rPr>
          <w:rFonts w:ascii="Times New Roman" w:hAnsi="Times New Roman" w:cs="Times New Roman"/>
          <w:sz w:val="24"/>
          <w:szCs w:val="24"/>
        </w:rPr>
        <w:t>Demographically and social connect with U.S.: Alaska Highway, Alberta oil</w:t>
      </w:r>
    </w:p>
    <w:p w14:paraId="2F9C2F2A" w14:textId="77777777" w:rsidR="009A27C6" w:rsidRDefault="009A27C6" w:rsidP="009A27C6">
      <w:pPr>
        <w:pStyle w:val="a3"/>
        <w:numPr>
          <w:ilvl w:val="1"/>
          <w:numId w:val="1"/>
        </w:numPr>
        <w:tabs>
          <w:tab w:val="left" w:pos="2593"/>
        </w:tabs>
        <w:rPr>
          <w:rFonts w:ascii="Times New Roman" w:hAnsi="Times New Roman" w:cs="Times New Roman"/>
          <w:sz w:val="24"/>
          <w:szCs w:val="24"/>
        </w:rPr>
      </w:pPr>
      <w:r>
        <w:rPr>
          <w:rFonts w:ascii="Times New Roman" w:hAnsi="Times New Roman" w:cs="Times New Roman"/>
          <w:sz w:val="24"/>
          <w:szCs w:val="24"/>
        </w:rPr>
        <w:t>Canada joined international organizations (IMF, WB, GATT,UN)</w:t>
      </w:r>
    </w:p>
    <w:p w14:paraId="15CA2D9C" w14:textId="77777777" w:rsidR="009A27C6" w:rsidRDefault="009A27C6" w:rsidP="009A27C6">
      <w:pPr>
        <w:pStyle w:val="a3"/>
        <w:numPr>
          <w:ilvl w:val="0"/>
          <w:numId w:val="1"/>
        </w:numPr>
        <w:tabs>
          <w:tab w:val="left" w:pos="2593"/>
        </w:tabs>
        <w:rPr>
          <w:rFonts w:ascii="Times New Roman" w:hAnsi="Times New Roman" w:cs="Times New Roman"/>
          <w:sz w:val="24"/>
          <w:szCs w:val="24"/>
        </w:rPr>
      </w:pPr>
      <w:r>
        <w:rPr>
          <w:rFonts w:ascii="Times New Roman" w:hAnsi="Times New Roman" w:cs="Times New Roman"/>
          <w:sz w:val="24"/>
          <w:szCs w:val="24"/>
        </w:rPr>
        <w:t>The Rise of English-Canadian Nationalism</w:t>
      </w:r>
    </w:p>
    <w:p w14:paraId="08447ADD" w14:textId="77777777" w:rsidR="009A27C6" w:rsidRDefault="009A27C6" w:rsidP="009A27C6">
      <w:pPr>
        <w:pStyle w:val="a3"/>
        <w:numPr>
          <w:ilvl w:val="1"/>
          <w:numId w:val="1"/>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Britain’s declining role in Canadian life reflected not only cultural and ethnic changes, brought about by immigration, but also a growing pride and confidence among Canadians themselves. </w:t>
      </w:r>
    </w:p>
    <w:p w14:paraId="462A24CF" w14:textId="77777777" w:rsidR="009A27C6" w:rsidRDefault="009A27C6" w:rsidP="009A27C6">
      <w:pPr>
        <w:pStyle w:val="a3"/>
        <w:numPr>
          <w:ilvl w:val="1"/>
          <w:numId w:val="1"/>
        </w:numPr>
        <w:tabs>
          <w:tab w:val="left" w:pos="2593"/>
        </w:tabs>
        <w:rPr>
          <w:rFonts w:ascii="Times New Roman" w:hAnsi="Times New Roman" w:cs="Times New Roman"/>
          <w:sz w:val="24"/>
          <w:szCs w:val="24"/>
        </w:rPr>
      </w:pPr>
      <w:r>
        <w:rPr>
          <w:rFonts w:ascii="Times New Roman" w:hAnsi="Times New Roman" w:cs="Times New Roman"/>
          <w:sz w:val="24"/>
          <w:szCs w:val="24"/>
        </w:rPr>
        <w:t>Canada became more independent role among the victorious states, but also reflected a growing policy convergence with the United States.</w:t>
      </w:r>
    </w:p>
    <w:p w14:paraId="59D2FFB3" w14:textId="77777777" w:rsidR="009A27C6" w:rsidRDefault="009A27C6" w:rsidP="009A27C6">
      <w:pPr>
        <w:pStyle w:val="a3"/>
        <w:numPr>
          <w:ilvl w:val="1"/>
          <w:numId w:val="1"/>
        </w:numPr>
        <w:tabs>
          <w:tab w:val="left" w:pos="2593"/>
        </w:tabs>
        <w:rPr>
          <w:rFonts w:ascii="Times New Roman" w:hAnsi="Times New Roman" w:cs="Times New Roman"/>
          <w:sz w:val="24"/>
          <w:szCs w:val="24"/>
        </w:rPr>
      </w:pPr>
      <w:r>
        <w:rPr>
          <w:rFonts w:ascii="Times New Roman" w:hAnsi="Times New Roman" w:cs="Times New Roman"/>
          <w:sz w:val="24"/>
          <w:szCs w:val="24"/>
        </w:rPr>
        <w:t>English-Canadian nationalism was not supported by all elements.</w:t>
      </w:r>
    </w:p>
    <w:p w14:paraId="0EA86274" w14:textId="77777777" w:rsidR="009A27C6" w:rsidRDefault="009A27C6" w:rsidP="009A27C6">
      <w:pPr>
        <w:pStyle w:val="a3"/>
        <w:numPr>
          <w:ilvl w:val="2"/>
          <w:numId w:val="1"/>
        </w:numPr>
        <w:tabs>
          <w:tab w:val="left" w:pos="2593"/>
        </w:tabs>
        <w:rPr>
          <w:rFonts w:ascii="Times New Roman" w:hAnsi="Times New Roman" w:cs="Times New Roman"/>
          <w:sz w:val="24"/>
          <w:szCs w:val="24"/>
        </w:rPr>
      </w:pPr>
      <w:r>
        <w:rPr>
          <w:rFonts w:ascii="Times New Roman" w:hAnsi="Times New Roman" w:cs="Times New Roman"/>
          <w:sz w:val="24"/>
          <w:szCs w:val="24"/>
        </w:rPr>
        <w:t>Business generally disliked or feared nationalism in any form.</w:t>
      </w:r>
    </w:p>
    <w:p w14:paraId="6CD5A93F" w14:textId="77777777" w:rsidR="009A27C6" w:rsidRDefault="009A27C6" w:rsidP="009A27C6">
      <w:pPr>
        <w:pStyle w:val="a3"/>
        <w:numPr>
          <w:ilvl w:val="2"/>
          <w:numId w:val="1"/>
        </w:numPr>
        <w:tabs>
          <w:tab w:val="left" w:pos="2593"/>
        </w:tabs>
        <w:rPr>
          <w:rFonts w:ascii="Times New Roman" w:hAnsi="Times New Roman" w:cs="Times New Roman"/>
          <w:sz w:val="24"/>
          <w:szCs w:val="24"/>
        </w:rPr>
      </w:pPr>
      <w:r>
        <w:rPr>
          <w:rFonts w:ascii="Times New Roman" w:hAnsi="Times New Roman" w:cs="Times New Roman"/>
          <w:sz w:val="24"/>
          <w:szCs w:val="24"/>
        </w:rPr>
        <w:t>Francophones viewed English-Canadian nationalism as merely a new variation on assimilation.</w:t>
      </w:r>
    </w:p>
    <w:p w14:paraId="5BCABD10" w14:textId="77777777" w:rsidR="009A27C6" w:rsidRDefault="009A27C6" w:rsidP="009A27C6">
      <w:pPr>
        <w:pStyle w:val="a3"/>
        <w:numPr>
          <w:ilvl w:val="2"/>
          <w:numId w:val="1"/>
        </w:numPr>
        <w:tabs>
          <w:tab w:val="left" w:pos="2593"/>
        </w:tabs>
        <w:rPr>
          <w:rFonts w:ascii="Times New Roman" w:hAnsi="Times New Roman" w:cs="Times New Roman"/>
          <w:sz w:val="24"/>
          <w:szCs w:val="24"/>
        </w:rPr>
      </w:pPr>
      <w:r>
        <w:rPr>
          <w:rFonts w:ascii="Times New Roman" w:hAnsi="Times New Roman" w:cs="Times New Roman"/>
          <w:sz w:val="24"/>
          <w:szCs w:val="24"/>
        </w:rPr>
        <w:lastRenderedPageBreak/>
        <w:t>Regional elements often feared federal intrusions into their areas of jurisdiction.</w:t>
      </w:r>
    </w:p>
    <w:p w14:paraId="0BC3ED4D" w14:textId="77777777" w:rsidR="009A27C6" w:rsidRDefault="009A27C6" w:rsidP="009A27C6">
      <w:pPr>
        <w:pStyle w:val="a3"/>
        <w:numPr>
          <w:ilvl w:val="1"/>
          <w:numId w:val="1"/>
        </w:numPr>
        <w:tabs>
          <w:tab w:val="left" w:pos="2593"/>
        </w:tabs>
        <w:rPr>
          <w:rFonts w:ascii="Times New Roman" w:hAnsi="Times New Roman" w:cs="Times New Roman"/>
          <w:sz w:val="24"/>
          <w:szCs w:val="24"/>
        </w:rPr>
      </w:pPr>
      <w:r>
        <w:rPr>
          <w:rFonts w:ascii="Times New Roman" w:hAnsi="Times New Roman" w:cs="Times New Roman"/>
          <w:sz w:val="24"/>
          <w:szCs w:val="24"/>
        </w:rPr>
        <w:t>The new nationalism was not of one type.</w:t>
      </w:r>
    </w:p>
    <w:p w14:paraId="76735852" w14:textId="77777777" w:rsidR="009A27C6" w:rsidRDefault="009A27C6" w:rsidP="009A27C6">
      <w:pPr>
        <w:pStyle w:val="a3"/>
        <w:numPr>
          <w:ilvl w:val="2"/>
          <w:numId w:val="1"/>
        </w:numPr>
        <w:tabs>
          <w:tab w:val="left" w:pos="2593"/>
        </w:tabs>
        <w:rPr>
          <w:rFonts w:ascii="Times New Roman" w:hAnsi="Times New Roman" w:cs="Times New Roman"/>
          <w:sz w:val="24"/>
          <w:szCs w:val="24"/>
        </w:rPr>
      </w:pPr>
      <w:r>
        <w:rPr>
          <w:rFonts w:ascii="Times New Roman" w:hAnsi="Times New Roman" w:cs="Times New Roman"/>
          <w:sz w:val="24"/>
          <w:szCs w:val="24"/>
        </w:rPr>
        <w:t>Some form expressed nostalgia over the loss of thing British.</w:t>
      </w:r>
    </w:p>
    <w:p w14:paraId="42102837" w14:textId="77777777" w:rsidR="009A27C6" w:rsidRDefault="009A27C6" w:rsidP="009A27C6">
      <w:pPr>
        <w:pStyle w:val="a3"/>
        <w:numPr>
          <w:ilvl w:val="2"/>
          <w:numId w:val="1"/>
        </w:numPr>
        <w:tabs>
          <w:tab w:val="left" w:pos="2593"/>
        </w:tabs>
        <w:rPr>
          <w:rFonts w:ascii="Times New Roman" w:hAnsi="Times New Roman" w:cs="Times New Roman"/>
          <w:sz w:val="24"/>
          <w:szCs w:val="24"/>
        </w:rPr>
      </w:pPr>
      <w:r>
        <w:rPr>
          <w:rFonts w:ascii="Times New Roman" w:hAnsi="Times New Roman" w:cs="Times New Roman"/>
          <w:sz w:val="24"/>
          <w:szCs w:val="24"/>
        </w:rPr>
        <w:t>A response to the rise of Quebec nationalism or to the increased influence of the U.S.</w:t>
      </w:r>
    </w:p>
    <w:p w14:paraId="00E3AB83" w14:textId="77777777" w:rsidR="009A27C6" w:rsidRDefault="009A27C6" w:rsidP="009A27C6">
      <w:pPr>
        <w:pStyle w:val="a3"/>
        <w:numPr>
          <w:ilvl w:val="2"/>
          <w:numId w:val="1"/>
        </w:numPr>
        <w:tabs>
          <w:tab w:val="left" w:pos="2593"/>
        </w:tabs>
        <w:rPr>
          <w:rFonts w:ascii="Times New Roman" w:hAnsi="Times New Roman" w:cs="Times New Roman"/>
          <w:sz w:val="24"/>
          <w:szCs w:val="24"/>
        </w:rPr>
      </w:pPr>
      <w:r>
        <w:rPr>
          <w:rFonts w:ascii="Times New Roman" w:hAnsi="Times New Roman" w:cs="Times New Roman"/>
          <w:sz w:val="24"/>
          <w:szCs w:val="24"/>
        </w:rPr>
        <w:t>Imperialist (John Diefenbaker)</w:t>
      </w:r>
    </w:p>
    <w:p w14:paraId="393778C9" w14:textId="77777777" w:rsidR="009A27C6" w:rsidRDefault="009A27C6" w:rsidP="009A27C6">
      <w:pPr>
        <w:pStyle w:val="a3"/>
        <w:numPr>
          <w:ilvl w:val="1"/>
          <w:numId w:val="1"/>
        </w:numPr>
        <w:tabs>
          <w:tab w:val="left" w:pos="2593"/>
        </w:tabs>
        <w:rPr>
          <w:rFonts w:ascii="Times New Roman" w:hAnsi="Times New Roman" w:cs="Times New Roman"/>
          <w:sz w:val="24"/>
          <w:szCs w:val="24"/>
        </w:rPr>
      </w:pPr>
      <w:r>
        <w:rPr>
          <w:rFonts w:ascii="Times New Roman" w:hAnsi="Times New Roman" w:cs="Times New Roman"/>
          <w:sz w:val="24"/>
          <w:szCs w:val="24"/>
        </w:rPr>
        <w:t>Politically:</w:t>
      </w:r>
    </w:p>
    <w:p w14:paraId="202199B4" w14:textId="77777777" w:rsidR="009A27C6" w:rsidRDefault="009A27C6" w:rsidP="009A27C6">
      <w:pPr>
        <w:pStyle w:val="a3"/>
        <w:numPr>
          <w:ilvl w:val="2"/>
          <w:numId w:val="1"/>
        </w:numPr>
        <w:tabs>
          <w:tab w:val="left" w:pos="2593"/>
        </w:tabs>
        <w:rPr>
          <w:rFonts w:ascii="Times New Roman" w:hAnsi="Times New Roman" w:cs="Times New Roman"/>
          <w:sz w:val="24"/>
          <w:szCs w:val="24"/>
        </w:rPr>
      </w:pPr>
      <w:r>
        <w:rPr>
          <w:rFonts w:ascii="Times New Roman" w:hAnsi="Times New Roman" w:cs="Times New Roman"/>
          <w:sz w:val="24"/>
          <w:szCs w:val="24"/>
        </w:rPr>
        <w:t>Formal politics</w:t>
      </w:r>
    </w:p>
    <w:p w14:paraId="441255CC" w14:textId="77777777" w:rsidR="009A27C6" w:rsidRDefault="009A27C6" w:rsidP="009A27C6">
      <w:pPr>
        <w:pStyle w:val="a3"/>
        <w:numPr>
          <w:ilvl w:val="3"/>
          <w:numId w:val="1"/>
        </w:numPr>
        <w:tabs>
          <w:tab w:val="left" w:pos="2593"/>
        </w:tabs>
        <w:rPr>
          <w:rFonts w:ascii="Times New Roman" w:hAnsi="Times New Roman" w:cs="Times New Roman"/>
          <w:sz w:val="24"/>
          <w:szCs w:val="24"/>
        </w:rPr>
      </w:pPr>
      <w:r>
        <w:rPr>
          <w:rFonts w:ascii="Times New Roman" w:hAnsi="Times New Roman" w:cs="Times New Roman"/>
          <w:sz w:val="24"/>
          <w:szCs w:val="24"/>
        </w:rPr>
        <w:t>Independence defence policy</w:t>
      </w:r>
    </w:p>
    <w:p w14:paraId="0E7250EC" w14:textId="77777777" w:rsidR="009A27C6" w:rsidRDefault="009A27C6" w:rsidP="009A27C6">
      <w:pPr>
        <w:pStyle w:val="a3"/>
        <w:numPr>
          <w:ilvl w:val="3"/>
          <w:numId w:val="1"/>
        </w:numPr>
        <w:tabs>
          <w:tab w:val="left" w:pos="2593"/>
        </w:tabs>
        <w:rPr>
          <w:rFonts w:ascii="Times New Roman" w:hAnsi="Times New Roman" w:cs="Times New Roman"/>
          <w:sz w:val="24"/>
          <w:szCs w:val="24"/>
        </w:rPr>
      </w:pPr>
      <w:r>
        <w:rPr>
          <w:rFonts w:ascii="Times New Roman" w:hAnsi="Times New Roman" w:cs="Times New Roman"/>
          <w:sz w:val="24"/>
          <w:szCs w:val="24"/>
        </w:rPr>
        <w:t>Encouraging trade with Fidel Castro’s Cuba and Communist China</w:t>
      </w:r>
    </w:p>
    <w:p w14:paraId="52973118" w14:textId="77777777" w:rsidR="009A27C6" w:rsidRDefault="009A27C6" w:rsidP="009A27C6">
      <w:pPr>
        <w:pStyle w:val="a3"/>
        <w:numPr>
          <w:ilvl w:val="2"/>
          <w:numId w:val="1"/>
        </w:numPr>
        <w:tabs>
          <w:tab w:val="left" w:pos="2593"/>
        </w:tabs>
        <w:rPr>
          <w:rFonts w:ascii="Times New Roman" w:hAnsi="Times New Roman" w:cs="Times New Roman"/>
          <w:sz w:val="24"/>
          <w:szCs w:val="24"/>
        </w:rPr>
      </w:pPr>
      <w:r>
        <w:rPr>
          <w:rFonts w:ascii="Times New Roman" w:hAnsi="Times New Roman" w:cs="Times New Roman"/>
          <w:sz w:val="24"/>
          <w:szCs w:val="24"/>
        </w:rPr>
        <w:t>Popular politics</w:t>
      </w:r>
    </w:p>
    <w:p w14:paraId="0D434AE0" w14:textId="77777777" w:rsidR="009A27C6" w:rsidRDefault="009A27C6" w:rsidP="009A27C6">
      <w:pPr>
        <w:pStyle w:val="a3"/>
        <w:numPr>
          <w:ilvl w:val="3"/>
          <w:numId w:val="1"/>
        </w:numPr>
        <w:tabs>
          <w:tab w:val="left" w:pos="2593"/>
        </w:tabs>
        <w:rPr>
          <w:rFonts w:ascii="Times New Roman" w:hAnsi="Times New Roman" w:cs="Times New Roman"/>
          <w:sz w:val="24"/>
          <w:szCs w:val="24"/>
        </w:rPr>
      </w:pPr>
      <w:r>
        <w:rPr>
          <w:rFonts w:ascii="Times New Roman" w:hAnsi="Times New Roman" w:cs="Times New Roman"/>
          <w:sz w:val="24"/>
          <w:szCs w:val="24"/>
        </w:rPr>
        <w:t>Anti-American</w:t>
      </w:r>
    </w:p>
    <w:p w14:paraId="699C2F17" w14:textId="77777777" w:rsidR="009A27C6" w:rsidRDefault="009A27C6" w:rsidP="009A27C6">
      <w:pPr>
        <w:pStyle w:val="a3"/>
        <w:numPr>
          <w:ilvl w:val="1"/>
          <w:numId w:val="1"/>
        </w:numPr>
        <w:tabs>
          <w:tab w:val="left" w:pos="2593"/>
        </w:tabs>
        <w:rPr>
          <w:rFonts w:ascii="Times New Roman" w:hAnsi="Times New Roman" w:cs="Times New Roman"/>
          <w:sz w:val="24"/>
          <w:szCs w:val="24"/>
        </w:rPr>
      </w:pPr>
      <w:r>
        <w:rPr>
          <w:rFonts w:ascii="Times New Roman" w:hAnsi="Times New Roman" w:cs="Times New Roman"/>
          <w:sz w:val="24"/>
          <w:szCs w:val="24"/>
        </w:rPr>
        <w:t>Cultural</w:t>
      </w:r>
    </w:p>
    <w:p w14:paraId="27C77CA5" w14:textId="77777777" w:rsidR="009A27C6" w:rsidRDefault="009A27C6" w:rsidP="009A27C6">
      <w:pPr>
        <w:pStyle w:val="a3"/>
        <w:numPr>
          <w:ilvl w:val="2"/>
          <w:numId w:val="1"/>
        </w:numPr>
        <w:tabs>
          <w:tab w:val="left" w:pos="2593"/>
        </w:tabs>
        <w:rPr>
          <w:rFonts w:ascii="Times New Roman" w:hAnsi="Times New Roman" w:cs="Times New Roman"/>
          <w:sz w:val="24"/>
          <w:szCs w:val="24"/>
        </w:rPr>
      </w:pPr>
      <w:r>
        <w:rPr>
          <w:rFonts w:ascii="Times New Roman" w:hAnsi="Times New Roman" w:cs="Times New Roman"/>
          <w:sz w:val="24"/>
          <w:szCs w:val="24"/>
        </w:rPr>
        <w:t>In 1951, the Massey Commission outlined the need for Canada to develop its own cultural institutions and distinctly Canadian voice.</w:t>
      </w:r>
    </w:p>
    <w:p w14:paraId="2B058003" w14:textId="77777777" w:rsidR="009A27C6" w:rsidRDefault="009A27C6" w:rsidP="009A27C6">
      <w:pPr>
        <w:pStyle w:val="a3"/>
        <w:numPr>
          <w:ilvl w:val="2"/>
          <w:numId w:val="1"/>
        </w:numPr>
        <w:tabs>
          <w:tab w:val="left" w:pos="2593"/>
        </w:tabs>
        <w:rPr>
          <w:rFonts w:ascii="Times New Roman" w:hAnsi="Times New Roman" w:cs="Times New Roman"/>
          <w:sz w:val="24"/>
          <w:szCs w:val="24"/>
        </w:rPr>
      </w:pPr>
      <w:r>
        <w:rPr>
          <w:rFonts w:ascii="Times New Roman" w:hAnsi="Times New Roman" w:cs="Times New Roman"/>
          <w:sz w:val="24"/>
          <w:szCs w:val="24"/>
        </w:rPr>
        <w:t>During 1950s and 1960s, the rise to prominence of a host of writers, including Pierre Berton, Leonard Cohen, Robertson Davies, Timothy Findley, and Margaret Laurence</w:t>
      </w:r>
    </w:p>
    <w:p w14:paraId="0D0CC42A" w14:textId="77777777" w:rsidR="009A27C6" w:rsidRDefault="009A27C6" w:rsidP="009A27C6">
      <w:pPr>
        <w:pStyle w:val="a3"/>
        <w:numPr>
          <w:ilvl w:val="2"/>
          <w:numId w:val="1"/>
        </w:numPr>
        <w:tabs>
          <w:tab w:val="left" w:pos="2593"/>
        </w:tabs>
        <w:rPr>
          <w:rFonts w:ascii="Times New Roman" w:hAnsi="Times New Roman" w:cs="Times New Roman"/>
          <w:sz w:val="24"/>
          <w:szCs w:val="24"/>
        </w:rPr>
      </w:pPr>
      <w:r>
        <w:rPr>
          <w:rFonts w:ascii="Times New Roman" w:hAnsi="Times New Roman" w:cs="Times New Roman"/>
          <w:sz w:val="24"/>
          <w:szCs w:val="24"/>
        </w:rPr>
        <w:t>Music</w:t>
      </w:r>
    </w:p>
    <w:p w14:paraId="3DCE4744" w14:textId="77777777" w:rsidR="009A27C6" w:rsidRDefault="009A27C6" w:rsidP="009A27C6">
      <w:pPr>
        <w:pStyle w:val="a3"/>
        <w:numPr>
          <w:ilvl w:val="0"/>
          <w:numId w:val="1"/>
        </w:numPr>
        <w:tabs>
          <w:tab w:val="left" w:pos="2593"/>
        </w:tabs>
        <w:rPr>
          <w:rFonts w:ascii="Times New Roman" w:hAnsi="Times New Roman" w:cs="Times New Roman"/>
          <w:sz w:val="24"/>
          <w:szCs w:val="24"/>
        </w:rPr>
      </w:pPr>
      <w:r>
        <w:rPr>
          <w:rFonts w:ascii="Times New Roman" w:hAnsi="Times New Roman" w:cs="Times New Roman"/>
          <w:sz w:val="24"/>
          <w:szCs w:val="24"/>
        </w:rPr>
        <w:t>Economic Nationalism</w:t>
      </w:r>
    </w:p>
    <w:p w14:paraId="2D90C489" w14:textId="77777777" w:rsidR="009A27C6" w:rsidRDefault="009A27C6" w:rsidP="009A27C6">
      <w:pPr>
        <w:pStyle w:val="a3"/>
        <w:numPr>
          <w:ilvl w:val="1"/>
          <w:numId w:val="1"/>
        </w:numPr>
        <w:tabs>
          <w:tab w:val="left" w:pos="2593"/>
        </w:tabs>
        <w:rPr>
          <w:rFonts w:ascii="Times New Roman" w:hAnsi="Times New Roman" w:cs="Times New Roman"/>
          <w:sz w:val="24"/>
          <w:szCs w:val="24"/>
        </w:rPr>
      </w:pPr>
      <w:r>
        <w:rPr>
          <w:rFonts w:ascii="Times New Roman" w:hAnsi="Times New Roman" w:cs="Times New Roman"/>
          <w:sz w:val="24"/>
          <w:szCs w:val="24"/>
        </w:rPr>
        <w:t>Among the subgenres of nationalism, however, economic nationalism was arguably the most influential.</w:t>
      </w:r>
    </w:p>
    <w:p w14:paraId="25D08487" w14:textId="77777777" w:rsidR="009A27C6" w:rsidRDefault="009A27C6" w:rsidP="009A27C6">
      <w:pPr>
        <w:pStyle w:val="a3"/>
        <w:numPr>
          <w:ilvl w:val="1"/>
          <w:numId w:val="1"/>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A question had been asked: why Canada continued to be </w:t>
      </w:r>
      <w:r>
        <w:rPr>
          <w:rFonts w:ascii="Times New Roman" w:hAnsi="Times New Roman" w:cs="Times New Roman"/>
          <w:b/>
          <w:bCs/>
          <w:sz w:val="24"/>
          <w:szCs w:val="24"/>
        </w:rPr>
        <w:t xml:space="preserve">the world’s richest </w:t>
      </w:r>
      <w:r>
        <w:rPr>
          <w:rFonts w:ascii="Times New Roman" w:hAnsi="Times New Roman" w:cs="Times New Roman"/>
          <w:sz w:val="24"/>
          <w:szCs w:val="24"/>
        </w:rPr>
        <w:t>underdeveloped country.</w:t>
      </w:r>
    </w:p>
    <w:p w14:paraId="4B78F0D4" w14:textId="77777777" w:rsidR="009A27C6" w:rsidRDefault="009A27C6" w:rsidP="009A27C6">
      <w:pPr>
        <w:pStyle w:val="a3"/>
        <w:numPr>
          <w:ilvl w:val="1"/>
          <w:numId w:val="1"/>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Canada’s economy declining economic performance coincided with increased foreign, mainly American, control of the economy. </w:t>
      </w:r>
      <w:r w:rsidRPr="00ED5E03">
        <w:rPr>
          <w:rFonts w:ascii="Times New Roman" w:hAnsi="Times New Roman" w:cs="Times New Roman"/>
          <w:sz w:val="24"/>
          <w:szCs w:val="24"/>
        </w:rPr>
        <w:t xml:space="preserve"> </w:t>
      </w:r>
    </w:p>
    <w:p w14:paraId="79BBE149" w14:textId="77777777" w:rsidR="009A27C6" w:rsidRDefault="009A27C6" w:rsidP="009A27C6">
      <w:pPr>
        <w:pStyle w:val="a3"/>
        <w:numPr>
          <w:ilvl w:val="1"/>
          <w:numId w:val="1"/>
        </w:numPr>
        <w:tabs>
          <w:tab w:val="left" w:pos="2593"/>
        </w:tabs>
        <w:rPr>
          <w:rFonts w:ascii="Times New Roman" w:hAnsi="Times New Roman" w:cs="Times New Roman"/>
          <w:sz w:val="24"/>
          <w:szCs w:val="24"/>
        </w:rPr>
      </w:pPr>
      <w:r>
        <w:rPr>
          <w:rFonts w:ascii="Times New Roman" w:hAnsi="Times New Roman" w:cs="Times New Roman"/>
          <w:b/>
          <w:bCs/>
          <w:sz w:val="24"/>
          <w:szCs w:val="24"/>
        </w:rPr>
        <w:t>Staples theory:</w:t>
      </w:r>
      <w:r>
        <w:rPr>
          <w:rFonts w:ascii="Times New Roman" w:hAnsi="Times New Roman" w:cs="Times New Roman"/>
          <w:sz w:val="24"/>
          <w:szCs w:val="24"/>
        </w:rPr>
        <w:t xml:space="preserve"> Canada’s founding as a hinterland producer of raw exports for world markets curtailed normal economic and political development, resulting in it being prone to being caught in a staples trp. The nature of the trap was that, while staple products (such as cod, furs, trees, and wheat) were often seductively profitable in the short term, their prices were inherently unstable and subject to boom and bust. In Innis’s view, an economy built upon raw resources alone di not develop the forward and backward linkages and social structure characteristics of a fully developed economy.</w:t>
      </w:r>
    </w:p>
    <w:p w14:paraId="37BE996B" w14:textId="77777777" w:rsidR="009A27C6" w:rsidRDefault="009A27C6" w:rsidP="009A27C6">
      <w:pPr>
        <w:pStyle w:val="a3"/>
        <w:numPr>
          <w:ilvl w:val="0"/>
          <w:numId w:val="1"/>
        </w:numPr>
        <w:tabs>
          <w:tab w:val="left" w:pos="2593"/>
        </w:tabs>
        <w:rPr>
          <w:rFonts w:ascii="Times New Roman" w:hAnsi="Times New Roman" w:cs="Times New Roman"/>
          <w:sz w:val="24"/>
          <w:szCs w:val="24"/>
        </w:rPr>
      </w:pPr>
      <w:r>
        <w:rPr>
          <w:rFonts w:ascii="Times New Roman" w:hAnsi="Times New Roman" w:cs="Times New Roman"/>
          <w:sz w:val="24"/>
          <w:szCs w:val="24"/>
        </w:rPr>
        <w:t>From State to “Welfare State”</w:t>
      </w:r>
    </w:p>
    <w:p w14:paraId="261066EE" w14:textId="77777777" w:rsidR="009A27C6" w:rsidRDefault="009A27C6" w:rsidP="009A27C6">
      <w:pPr>
        <w:pStyle w:val="a3"/>
        <w:numPr>
          <w:ilvl w:val="1"/>
          <w:numId w:val="1"/>
        </w:numPr>
        <w:tabs>
          <w:tab w:val="left" w:pos="2593"/>
        </w:tabs>
        <w:rPr>
          <w:rFonts w:ascii="Times New Roman" w:hAnsi="Times New Roman" w:cs="Times New Roman"/>
          <w:sz w:val="24"/>
          <w:szCs w:val="24"/>
        </w:rPr>
      </w:pPr>
      <w:r>
        <w:rPr>
          <w:rFonts w:ascii="Times New Roman" w:hAnsi="Times New Roman" w:cs="Times New Roman"/>
          <w:sz w:val="24"/>
          <w:szCs w:val="24"/>
        </w:rPr>
        <w:t>1867 – 1914: Industrialization and expansion</w:t>
      </w:r>
    </w:p>
    <w:p w14:paraId="5E496FC2" w14:textId="77777777" w:rsidR="009A27C6" w:rsidRDefault="009A27C6" w:rsidP="009A27C6">
      <w:pPr>
        <w:pStyle w:val="a3"/>
        <w:numPr>
          <w:ilvl w:val="1"/>
          <w:numId w:val="1"/>
        </w:numPr>
        <w:tabs>
          <w:tab w:val="left" w:pos="2593"/>
        </w:tabs>
        <w:rPr>
          <w:rFonts w:ascii="Times New Roman" w:hAnsi="Times New Roman" w:cs="Times New Roman"/>
          <w:sz w:val="24"/>
          <w:szCs w:val="24"/>
        </w:rPr>
      </w:pPr>
      <w:r>
        <w:rPr>
          <w:rFonts w:ascii="Times New Roman" w:hAnsi="Times New Roman" w:cs="Times New Roman"/>
          <w:sz w:val="24"/>
          <w:szCs w:val="24"/>
        </w:rPr>
        <w:t>1914 – 1929: Corporate capitalism and urbanization</w:t>
      </w:r>
    </w:p>
    <w:p w14:paraId="42514144" w14:textId="77777777" w:rsidR="009A27C6" w:rsidRDefault="009A27C6" w:rsidP="009A27C6">
      <w:pPr>
        <w:pStyle w:val="a3"/>
        <w:numPr>
          <w:ilvl w:val="1"/>
          <w:numId w:val="1"/>
        </w:numPr>
        <w:tabs>
          <w:tab w:val="left" w:pos="2593"/>
        </w:tabs>
        <w:rPr>
          <w:rFonts w:ascii="Times New Roman" w:hAnsi="Times New Roman" w:cs="Times New Roman"/>
          <w:sz w:val="24"/>
          <w:szCs w:val="24"/>
        </w:rPr>
      </w:pPr>
      <w:r>
        <w:rPr>
          <w:rFonts w:ascii="Times New Roman" w:hAnsi="Times New Roman" w:cs="Times New Roman"/>
          <w:sz w:val="24"/>
          <w:szCs w:val="24"/>
        </w:rPr>
        <w:t>1929 – 1945: Depression and WW II</w:t>
      </w:r>
    </w:p>
    <w:p w14:paraId="424194BC" w14:textId="77777777" w:rsidR="009A27C6" w:rsidRDefault="009A27C6" w:rsidP="009A27C6">
      <w:pPr>
        <w:pStyle w:val="a3"/>
        <w:numPr>
          <w:ilvl w:val="1"/>
          <w:numId w:val="1"/>
        </w:numPr>
        <w:tabs>
          <w:tab w:val="left" w:pos="2593"/>
        </w:tabs>
        <w:rPr>
          <w:rFonts w:ascii="Times New Roman" w:hAnsi="Times New Roman" w:cs="Times New Roman"/>
          <w:sz w:val="24"/>
          <w:szCs w:val="24"/>
        </w:rPr>
      </w:pPr>
      <w:r>
        <w:rPr>
          <w:rFonts w:ascii="Times New Roman" w:hAnsi="Times New Roman" w:cs="Times New Roman"/>
          <w:sz w:val="24"/>
          <w:szCs w:val="24"/>
        </w:rPr>
        <w:t>1945 – 1973: Welfare State is born</w:t>
      </w:r>
    </w:p>
    <w:p w14:paraId="68F3D1A0" w14:textId="77777777" w:rsidR="009A27C6" w:rsidRDefault="009A27C6" w:rsidP="009A27C6">
      <w:pPr>
        <w:pStyle w:val="a3"/>
        <w:numPr>
          <w:ilvl w:val="2"/>
          <w:numId w:val="1"/>
        </w:numPr>
        <w:tabs>
          <w:tab w:val="left" w:pos="2593"/>
        </w:tabs>
        <w:rPr>
          <w:rFonts w:ascii="Times New Roman" w:hAnsi="Times New Roman" w:cs="Times New Roman"/>
          <w:sz w:val="24"/>
          <w:szCs w:val="24"/>
        </w:rPr>
      </w:pPr>
      <w:r>
        <w:rPr>
          <w:rFonts w:ascii="Times New Roman" w:hAnsi="Times New Roman" w:cs="Times New Roman"/>
          <w:sz w:val="24"/>
          <w:szCs w:val="24"/>
        </w:rPr>
        <w:t>From private to state sector</w:t>
      </w:r>
    </w:p>
    <w:p w14:paraId="6CBDE574" w14:textId="77777777" w:rsidR="009A27C6" w:rsidRDefault="009A27C6" w:rsidP="009A27C6">
      <w:pPr>
        <w:pStyle w:val="a3"/>
        <w:numPr>
          <w:ilvl w:val="2"/>
          <w:numId w:val="1"/>
        </w:numPr>
        <w:tabs>
          <w:tab w:val="left" w:pos="2593"/>
        </w:tabs>
        <w:rPr>
          <w:rFonts w:ascii="Times New Roman" w:hAnsi="Times New Roman" w:cs="Times New Roman"/>
          <w:sz w:val="24"/>
          <w:szCs w:val="24"/>
        </w:rPr>
      </w:pPr>
      <w:r>
        <w:rPr>
          <w:rFonts w:ascii="Times New Roman" w:hAnsi="Times New Roman" w:cs="Times New Roman"/>
          <w:sz w:val="24"/>
          <w:szCs w:val="24"/>
        </w:rPr>
        <w:t>From provinces to federal</w:t>
      </w:r>
    </w:p>
    <w:p w14:paraId="4C18766C" w14:textId="77777777" w:rsidR="009A27C6" w:rsidRDefault="009A27C6" w:rsidP="009A27C6">
      <w:pPr>
        <w:pStyle w:val="a3"/>
        <w:numPr>
          <w:ilvl w:val="2"/>
          <w:numId w:val="1"/>
        </w:numPr>
        <w:tabs>
          <w:tab w:val="left" w:pos="2593"/>
        </w:tabs>
        <w:rPr>
          <w:rFonts w:ascii="Times New Roman" w:hAnsi="Times New Roman" w:cs="Times New Roman"/>
          <w:sz w:val="24"/>
          <w:szCs w:val="24"/>
        </w:rPr>
      </w:pPr>
      <w:r>
        <w:rPr>
          <w:rFonts w:ascii="Times New Roman" w:hAnsi="Times New Roman" w:cs="Times New Roman"/>
          <w:sz w:val="24"/>
          <w:szCs w:val="24"/>
        </w:rPr>
        <w:t>Centralization</w:t>
      </w:r>
    </w:p>
    <w:p w14:paraId="6183DAA2" w14:textId="77777777" w:rsidR="009A27C6" w:rsidRDefault="009A27C6" w:rsidP="009A27C6">
      <w:pPr>
        <w:pStyle w:val="a3"/>
        <w:numPr>
          <w:ilvl w:val="2"/>
          <w:numId w:val="1"/>
        </w:numPr>
        <w:tabs>
          <w:tab w:val="left" w:pos="2593"/>
        </w:tabs>
        <w:rPr>
          <w:rFonts w:ascii="Times New Roman" w:hAnsi="Times New Roman" w:cs="Times New Roman"/>
          <w:sz w:val="24"/>
          <w:szCs w:val="24"/>
        </w:rPr>
      </w:pPr>
      <w:r>
        <w:rPr>
          <w:rFonts w:ascii="Times New Roman" w:hAnsi="Times New Roman" w:cs="Times New Roman"/>
          <w:sz w:val="24"/>
          <w:szCs w:val="24"/>
        </w:rPr>
        <w:lastRenderedPageBreak/>
        <w:t>Preventative policies</w:t>
      </w:r>
    </w:p>
    <w:p w14:paraId="1A676B0B" w14:textId="77777777" w:rsidR="009A27C6" w:rsidRDefault="009A27C6" w:rsidP="009A27C6">
      <w:pPr>
        <w:pStyle w:val="a3"/>
        <w:numPr>
          <w:ilvl w:val="2"/>
          <w:numId w:val="1"/>
        </w:numPr>
        <w:tabs>
          <w:tab w:val="left" w:pos="2593"/>
        </w:tabs>
        <w:rPr>
          <w:rFonts w:ascii="Times New Roman" w:hAnsi="Times New Roman" w:cs="Times New Roman"/>
          <w:sz w:val="24"/>
          <w:szCs w:val="24"/>
        </w:rPr>
      </w:pPr>
      <w:r>
        <w:rPr>
          <w:rFonts w:ascii="Times New Roman" w:hAnsi="Times New Roman" w:cs="Times New Roman"/>
          <w:sz w:val="24"/>
          <w:szCs w:val="24"/>
        </w:rPr>
        <w:t>Universal policies (Pension Act of 1919, Old Age Pensions Act in 1927)</w:t>
      </w:r>
    </w:p>
    <w:p w14:paraId="0C8257F2" w14:textId="77777777" w:rsidR="009A27C6" w:rsidRDefault="009A27C6" w:rsidP="009A27C6">
      <w:pPr>
        <w:pStyle w:val="a3"/>
        <w:numPr>
          <w:ilvl w:val="1"/>
          <w:numId w:val="1"/>
        </w:numPr>
        <w:tabs>
          <w:tab w:val="left" w:pos="2593"/>
        </w:tabs>
        <w:rPr>
          <w:rFonts w:ascii="Times New Roman" w:hAnsi="Times New Roman" w:cs="Times New Roman"/>
          <w:sz w:val="24"/>
          <w:szCs w:val="24"/>
        </w:rPr>
      </w:pPr>
      <w:r>
        <w:rPr>
          <w:rFonts w:ascii="Times New Roman" w:hAnsi="Times New Roman" w:cs="Times New Roman"/>
          <w:sz w:val="24"/>
          <w:szCs w:val="24"/>
        </w:rPr>
        <w:t>The Hudson’s Bay Company was a kind of prototype for early Canadian development, with other corporations following (for example, the Canadian pacific Railway).</w:t>
      </w:r>
    </w:p>
    <w:p w14:paraId="7F74954F" w14:textId="77777777" w:rsidR="009A27C6" w:rsidRDefault="009A27C6" w:rsidP="009A27C6">
      <w:pPr>
        <w:pStyle w:val="a3"/>
        <w:numPr>
          <w:ilvl w:val="1"/>
          <w:numId w:val="1"/>
        </w:numPr>
        <w:tabs>
          <w:tab w:val="left" w:pos="2593"/>
        </w:tabs>
        <w:rPr>
          <w:rFonts w:ascii="Times New Roman" w:hAnsi="Times New Roman" w:cs="Times New Roman"/>
          <w:sz w:val="24"/>
          <w:szCs w:val="24"/>
        </w:rPr>
      </w:pPr>
      <w:r>
        <w:rPr>
          <w:rFonts w:ascii="Times New Roman" w:hAnsi="Times New Roman" w:cs="Times New Roman"/>
          <w:sz w:val="24"/>
          <w:szCs w:val="24"/>
        </w:rPr>
        <w:t>In Canada, as elsewhere in the industrialized West, the greatest public expansion into social programs, however, occurred after the Second World War.</w:t>
      </w:r>
    </w:p>
    <w:p w14:paraId="3690F2F5" w14:textId="77777777" w:rsidR="009A27C6" w:rsidRDefault="009A27C6" w:rsidP="009A27C6">
      <w:pPr>
        <w:pStyle w:val="a3"/>
        <w:numPr>
          <w:ilvl w:val="1"/>
          <w:numId w:val="1"/>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Pressure for political change came from a variety of sources, particularly unions, social activists, progressive think tanks, and the CCF. </w:t>
      </w:r>
      <w:r>
        <w:rPr>
          <w:rFonts w:ascii="Times New Roman" w:hAnsi="Times New Roman" w:cs="Times New Roman"/>
          <w:b/>
          <w:bCs/>
          <w:sz w:val="24"/>
          <w:szCs w:val="24"/>
        </w:rPr>
        <w:t xml:space="preserve">In 1940, </w:t>
      </w:r>
      <w:r w:rsidRPr="00853B27">
        <w:rPr>
          <w:rFonts w:ascii="Times New Roman" w:hAnsi="Times New Roman" w:cs="Times New Roman"/>
          <w:sz w:val="24"/>
          <w:szCs w:val="24"/>
        </w:rPr>
        <w:t xml:space="preserve">these pressures resulted in King’s government bringing in Canada’s first </w:t>
      </w:r>
      <w:r>
        <w:rPr>
          <w:rFonts w:ascii="Times New Roman" w:hAnsi="Times New Roman" w:cs="Times New Roman"/>
          <w:b/>
          <w:bCs/>
          <w:sz w:val="24"/>
          <w:szCs w:val="24"/>
        </w:rPr>
        <w:t>Unemployment Insurance Act</w:t>
      </w:r>
      <w:r>
        <w:rPr>
          <w:rFonts w:ascii="Times New Roman" w:hAnsi="Times New Roman" w:cs="Times New Roman"/>
          <w:sz w:val="24"/>
          <w:szCs w:val="24"/>
        </w:rPr>
        <w:t xml:space="preserve">. This was followed in </w:t>
      </w:r>
      <w:r>
        <w:rPr>
          <w:rFonts w:ascii="Times New Roman" w:hAnsi="Times New Roman" w:cs="Times New Roman"/>
          <w:b/>
          <w:bCs/>
          <w:sz w:val="24"/>
          <w:szCs w:val="24"/>
        </w:rPr>
        <w:t>1944</w:t>
      </w:r>
      <w:r>
        <w:rPr>
          <w:rFonts w:ascii="Times New Roman" w:hAnsi="Times New Roman" w:cs="Times New Roman"/>
          <w:sz w:val="24"/>
          <w:szCs w:val="24"/>
        </w:rPr>
        <w:t xml:space="preserve"> with the introduction of the </w:t>
      </w:r>
      <w:r>
        <w:rPr>
          <w:rFonts w:ascii="Times New Roman" w:hAnsi="Times New Roman" w:cs="Times New Roman"/>
          <w:b/>
          <w:bCs/>
          <w:sz w:val="24"/>
          <w:szCs w:val="24"/>
        </w:rPr>
        <w:t>Family Allowances Act</w:t>
      </w:r>
      <w:r>
        <w:rPr>
          <w:rFonts w:ascii="Times New Roman" w:hAnsi="Times New Roman" w:cs="Times New Roman"/>
          <w:sz w:val="24"/>
          <w:szCs w:val="24"/>
        </w:rPr>
        <w:t xml:space="preserve">, a universal program that substantially assisted young families in raising their children and, not unintentionally, also </w:t>
      </w:r>
      <w:r>
        <w:rPr>
          <w:rFonts w:ascii="Times New Roman" w:hAnsi="Times New Roman" w:cs="Times New Roman"/>
          <w:b/>
          <w:bCs/>
          <w:sz w:val="24"/>
          <w:szCs w:val="24"/>
        </w:rPr>
        <w:t>encouraged Canada’s birth rate.</w:t>
      </w:r>
    </w:p>
    <w:p w14:paraId="71C57333" w14:textId="77777777" w:rsidR="009A27C6" w:rsidRDefault="009A27C6" w:rsidP="009A27C6">
      <w:pPr>
        <w:pStyle w:val="a3"/>
        <w:numPr>
          <w:ilvl w:val="1"/>
          <w:numId w:val="1"/>
        </w:numPr>
        <w:tabs>
          <w:tab w:val="left" w:pos="2593"/>
        </w:tabs>
        <w:rPr>
          <w:rFonts w:ascii="Times New Roman" w:hAnsi="Times New Roman" w:cs="Times New Roman"/>
          <w:sz w:val="24"/>
          <w:szCs w:val="24"/>
        </w:rPr>
      </w:pPr>
      <w:r>
        <w:rPr>
          <w:rFonts w:ascii="Times New Roman" w:hAnsi="Times New Roman" w:cs="Times New Roman"/>
          <w:sz w:val="24"/>
          <w:szCs w:val="24"/>
        </w:rPr>
        <w:t>ACTS:</w:t>
      </w:r>
    </w:p>
    <w:p w14:paraId="3EE14F55" w14:textId="77777777" w:rsidR="009A27C6" w:rsidRDefault="009A27C6" w:rsidP="009A27C6">
      <w:pPr>
        <w:pStyle w:val="a3"/>
        <w:numPr>
          <w:ilvl w:val="2"/>
          <w:numId w:val="1"/>
        </w:numPr>
        <w:tabs>
          <w:tab w:val="left" w:pos="2593"/>
        </w:tabs>
        <w:rPr>
          <w:rFonts w:ascii="Times New Roman" w:hAnsi="Times New Roman" w:cs="Times New Roman"/>
          <w:sz w:val="24"/>
          <w:szCs w:val="24"/>
        </w:rPr>
      </w:pPr>
      <w:r>
        <w:rPr>
          <w:rFonts w:ascii="Times New Roman" w:hAnsi="Times New Roman" w:cs="Times New Roman"/>
          <w:sz w:val="24"/>
          <w:szCs w:val="24"/>
        </w:rPr>
        <w:t>National Health Grants (1948)</w:t>
      </w:r>
    </w:p>
    <w:p w14:paraId="64AD479E" w14:textId="77777777" w:rsidR="009A27C6" w:rsidRDefault="009A27C6" w:rsidP="009A27C6">
      <w:pPr>
        <w:pStyle w:val="a3"/>
        <w:numPr>
          <w:ilvl w:val="2"/>
          <w:numId w:val="1"/>
        </w:numPr>
        <w:tabs>
          <w:tab w:val="left" w:pos="2593"/>
        </w:tabs>
        <w:rPr>
          <w:rFonts w:ascii="Times New Roman" w:hAnsi="Times New Roman" w:cs="Times New Roman"/>
          <w:sz w:val="24"/>
          <w:szCs w:val="24"/>
        </w:rPr>
      </w:pPr>
      <w:r>
        <w:rPr>
          <w:rFonts w:ascii="Times New Roman" w:hAnsi="Times New Roman" w:cs="Times New Roman"/>
          <w:sz w:val="24"/>
          <w:szCs w:val="24"/>
        </w:rPr>
        <w:t>Old Age Security Act (1951)</w:t>
      </w:r>
    </w:p>
    <w:p w14:paraId="66A16D22" w14:textId="77777777" w:rsidR="009A27C6" w:rsidRDefault="009A27C6" w:rsidP="009A27C6">
      <w:pPr>
        <w:pStyle w:val="a3"/>
        <w:numPr>
          <w:ilvl w:val="2"/>
          <w:numId w:val="1"/>
        </w:numPr>
        <w:tabs>
          <w:tab w:val="left" w:pos="2593"/>
        </w:tabs>
        <w:rPr>
          <w:rFonts w:ascii="Times New Roman" w:hAnsi="Times New Roman" w:cs="Times New Roman"/>
          <w:sz w:val="24"/>
          <w:szCs w:val="24"/>
        </w:rPr>
      </w:pPr>
      <w:r>
        <w:rPr>
          <w:rFonts w:ascii="Times New Roman" w:hAnsi="Times New Roman" w:cs="Times New Roman"/>
          <w:sz w:val="24"/>
          <w:szCs w:val="24"/>
        </w:rPr>
        <w:t>Unemployment Insurance (1956)</w:t>
      </w:r>
    </w:p>
    <w:p w14:paraId="59E4B167" w14:textId="77777777" w:rsidR="009A27C6" w:rsidRDefault="009A27C6" w:rsidP="009A27C6">
      <w:pPr>
        <w:pStyle w:val="a3"/>
        <w:numPr>
          <w:ilvl w:val="2"/>
          <w:numId w:val="1"/>
        </w:numPr>
        <w:tabs>
          <w:tab w:val="left" w:pos="2593"/>
        </w:tabs>
        <w:rPr>
          <w:rFonts w:ascii="Times New Roman" w:hAnsi="Times New Roman" w:cs="Times New Roman"/>
          <w:sz w:val="24"/>
          <w:szCs w:val="24"/>
        </w:rPr>
      </w:pPr>
      <w:r>
        <w:rPr>
          <w:rFonts w:ascii="Times New Roman" w:hAnsi="Times New Roman" w:cs="Times New Roman"/>
          <w:sz w:val="24"/>
          <w:szCs w:val="24"/>
        </w:rPr>
        <w:t>Hospital Insurance Act (1957)</w:t>
      </w:r>
    </w:p>
    <w:p w14:paraId="3576A684" w14:textId="77777777" w:rsidR="009A27C6" w:rsidRPr="00A94776" w:rsidRDefault="009A27C6" w:rsidP="009A27C6">
      <w:pPr>
        <w:pStyle w:val="a3"/>
        <w:numPr>
          <w:ilvl w:val="2"/>
          <w:numId w:val="1"/>
        </w:numPr>
        <w:tabs>
          <w:tab w:val="left" w:pos="2593"/>
        </w:tabs>
        <w:rPr>
          <w:rFonts w:ascii="Times New Roman" w:hAnsi="Times New Roman" w:cs="Times New Roman"/>
          <w:sz w:val="24"/>
          <w:szCs w:val="24"/>
        </w:rPr>
      </w:pPr>
      <w:r w:rsidRPr="00A94776">
        <w:rPr>
          <w:rFonts w:ascii="Times New Roman" w:hAnsi="Times New Roman" w:cs="Times New Roman"/>
          <w:sz w:val="24"/>
          <w:szCs w:val="24"/>
        </w:rPr>
        <w:t>Canada Pension Plan and Quebec Pension Plan (1965)</w:t>
      </w:r>
    </w:p>
    <w:p w14:paraId="23DEF796" w14:textId="77777777" w:rsidR="009A27C6" w:rsidRDefault="009A27C6" w:rsidP="009A27C6">
      <w:pPr>
        <w:pStyle w:val="a3"/>
        <w:numPr>
          <w:ilvl w:val="2"/>
          <w:numId w:val="1"/>
        </w:numPr>
        <w:tabs>
          <w:tab w:val="left" w:pos="2593"/>
        </w:tabs>
        <w:rPr>
          <w:rFonts w:ascii="Times New Roman" w:hAnsi="Times New Roman" w:cs="Times New Roman"/>
          <w:sz w:val="24"/>
          <w:szCs w:val="24"/>
        </w:rPr>
      </w:pPr>
      <w:r>
        <w:rPr>
          <w:rFonts w:ascii="Times New Roman" w:hAnsi="Times New Roman" w:cs="Times New Roman"/>
          <w:sz w:val="24"/>
          <w:szCs w:val="24"/>
        </w:rPr>
        <w:t>Guaranteed Income Supplement Plan and Canada Assistance Plan (1966)</w:t>
      </w:r>
    </w:p>
    <w:p w14:paraId="3BCD02F8" w14:textId="77777777" w:rsidR="009A27C6" w:rsidRDefault="009A27C6" w:rsidP="009A27C6">
      <w:pPr>
        <w:pStyle w:val="a3"/>
        <w:numPr>
          <w:ilvl w:val="2"/>
          <w:numId w:val="1"/>
        </w:numPr>
        <w:tabs>
          <w:tab w:val="left" w:pos="2593"/>
        </w:tabs>
        <w:rPr>
          <w:rFonts w:ascii="Times New Roman" w:hAnsi="Times New Roman" w:cs="Times New Roman"/>
          <w:sz w:val="24"/>
          <w:szCs w:val="24"/>
        </w:rPr>
      </w:pPr>
      <w:r>
        <w:rPr>
          <w:rFonts w:ascii="Times New Roman" w:hAnsi="Times New Roman" w:cs="Times New Roman"/>
          <w:sz w:val="24"/>
          <w:szCs w:val="24"/>
        </w:rPr>
        <w:t>Medical Care Act (1966)</w:t>
      </w:r>
    </w:p>
    <w:p w14:paraId="42F7B6E4" w14:textId="77777777" w:rsidR="009A27C6" w:rsidRDefault="009A27C6" w:rsidP="009A27C6">
      <w:pPr>
        <w:pStyle w:val="a3"/>
        <w:numPr>
          <w:ilvl w:val="1"/>
          <w:numId w:val="1"/>
        </w:numPr>
        <w:tabs>
          <w:tab w:val="left" w:pos="2593"/>
        </w:tabs>
        <w:rPr>
          <w:rFonts w:ascii="Times New Roman" w:hAnsi="Times New Roman" w:cs="Times New Roman"/>
          <w:sz w:val="24"/>
          <w:szCs w:val="24"/>
        </w:rPr>
      </w:pPr>
      <w:r>
        <w:rPr>
          <w:rFonts w:ascii="Times New Roman" w:hAnsi="Times New Roman" w:cs="Times New Roman"/>
          <w:b/>
          <w:bCs/>
          <w:sz w:val="24"/>
          <w:szCs w:val="24"/>
        </w:rPr>
        <w:t xml:space="preserve">Welfare state </w:t>
      </w:r>
      <w:r>
        <w:rPr>
          <w:rFonts w:ascii="Times New Roman" w:hAnsi="Times New Roman" w:cs="Times New Roman"/>
          <w:sz w:val="24"/>
          <w:szCs w:val="24"/>
        </w:rPr>
        <w:t>often referred to in Canada and the United States as the Keynesian welfare state (KWS) after John Maynard Keynes, refers to a system of state provision of people’s social needs outside private markets. Unlike regular commodities that are bought and sold, social needs are de-commodified and provided as a right of citizenship.</w:t>
      </w:r>
    </w:p>
    <w:p w14:paraId="343017A7" w14:textId="77777777" w:rsidR="009A27C6" w:rsidRDefault="009A27C6" w:rsidP="009A27C6">
      <w:pPr>
        <w:pStyle w:val="a3"/>
        <w:numPr>
          <w:ilvl w:val="2"/>
          <w:numId w:val="1"/>
        </w:numPr>
        <w:tabs>
          <w:tab w:val="left" w:pos="2593"/>
        </w:tabs>
        <w:rPr>
          <w:rFonts w:ascii="Times New Roman" w:hAnsi="Times New Roman" w:cs="Times New Roman"/>
          <w:sz w:val="24"/>
          <w:szCs w:val="24"/>
        </w:rPr>
      </w:pPr>
      <w:r>
        <w:rPr>
          <w:rFonts w:ascii="Times New Roman" w:hAnsi="Times New Roman" w:cs="Times New Roman"/>
          <w:sz w:val="24"/>
          <w:szCs w:val="24"/>
        </w:rPr>
        <w:t>In practical terms, the post-war KWS resulted from a compromise between capital and labour. Labour accepted owners’ right to a profit and to make decisions regarding company matters. In return, capital accepted labour’s right to organize and bargain. The state, meanwhile, provided the legal, political, and often financial resources underpinning this compromise.</w:t>
      </w:r>
    </w:p>
    <w:p w14:paraId="34083ECE" w14:textId="77777777" w:rsidR="009A27C6" w:rsidRDefault="009A27C6" w:rsidP="009A27C6">
      <w:pPr>
        <w:pStyle w:val="a3"/>
        <w:numPr>
          <w:ilvl w:val="0"/>
          <w:numId w:val="1"/>
        </w:numPr>
        <w:tabs>
          <w:tab w:val="left" w:pos="2593"/>
        </w:tabs>
        <w:rPr>
          <w:rFonts w:ascii="Times New Roman" w:hAnsi="Times New Roman" w:cs="Times New Roman"/>
          <w:sz w:val="24"/>
          <w:szCs w:val="24"/>
        </w:rPr>
      </w:pPr>
      <w:r>
        <w:rPr>
          <w:rFonts w:ascii="Times New Roman" w:hAnsi="Times New Roman" w:cs="Times New Roman"/>
          <w:sz w:val="24"/>
          <w:szCs w:val="24"/>
        </w:rPr>
        <w:t>Women in the Post-WWII Canada</w:t>
      </w:r>
    </w:p>
    <w:p w14:paraId="3B5E3635" w14:textId="77777777" w:rsidR="009A27C6" w:rsidRDefault="009A27C6" w:rsidP="009A27C6">
      <w:pPr>
        <w:pStyle w:val="a3"/>
        <w:numPr>
          <w:ilvl w:val="1"/>
          <w:numId w:val="1"/>
        </w:numPr>
        <w:tabs>
          <w:tab w:val="left" w:pos="2593"/>
        </w:tabs>
        <w:rPr>
          <w:rFonts w:ascii="Times New Roman" w:hAnsi="Times New Roman" w:cs="Times New Roman"/>
          <w:sz w:val="24"/>
          <w:szCs w:val="24"/>
        </w:rPr>
      </w:pPr>
      <w:r>
        <w:rPr>
          <w:rFonts w:ascii="Times New Roman" w:hAnsi="Times New Roman" w:cs="Times New Roman"/>
          <w:sz w:val="24"/>
          <w:szCs w:val="24"/>
        </w:rPr>
        <w:t>Higher participation in the workforce</w:t>
      </w:r>
    </w:p>
    <w:p w14:paraId="28527323" w14:textId="77777777" w:rsidR="009A27C6" w:rsidRDefault="009A27C6" w:rsidP="009A27C6">
      <w:pPr>
        <w:pStyle w:val="a3"/>
        <w:numPr>
          <w:ilvl w:val="2"/>
          <w:numId w:val="1"/>
        </w:numPr>
        <w:tabs>
          <w:tab w:val="left" w:pos="2593"/>
        </w:tabs>
        <w:rPr>
          <w:rFonts w:ascii="Times New Roman" w:hAnsi="Times New Roman" w:cs="Times New Roman"/>
          <w:sz w:val="24"/>
          <w:szCs w:val="24"/>
        </w:rPr>
      </w:pPr>
      <w:r>
        <w:rPr>
          <w:rFonts w:ascii="Times New Roman" w:hAnsi="Times New Roman" w:cs="Times New Roman"/>
          <w:sz w:val="24"/>
          <w:szCs w:val="24"/>
        </w:rPr>
        <w:t>1960-75: 28% to 45%</w:t>
      </w:r>
    </w:p>
    <w:p w14:paraId="7E17BE0F" w14:textId="77777777" w:rsidR="009A27C6" w:rsidRDefault="009A27C6" w:rsidP="009A27C6">
      <w:pPr>
        <w:pStyle w:val="a3"/>
        <w:numPr>
          <w:ilvl w:val="1"/>
          <w:numId w:val="1"/>
        </w:numPr>
        <w:tabs>
          <w:tab w:val="left" w:pos="2593"/>
        </w:tabs>
        <w:rPr>
          <w:rFonts w:ascii="Times New Roman" w:hAnsi="Times New Roman" w:cs="Times New Roman"/>
          <w:sz w:val="24"/>
          <w:szCs w:val="24"/>
        </w:rPr>
      </w:pPr>
      <w:r>
        <w:rPr>
          <w:rFonts w:ascii="Times New Roman" w:hAnsi="Times New Roman" w:cs="Times New Roman"/>
          <w:sz w:val="24"/>
          <w:szCs w:val="24"/>
        </w:rPr>
        <w:t>The pull, dual-income families, divorce increased</w:t>
      </w:r>
    </w:p>
    <w:p w14:paraId="6FE33610" w14:textId="77777777" w:rsidR="009A27C6" w:rsidRDefault="009A27C6" w:rsidP="009A27C6">
      <w:pPr>
        <w:pStyle w:val="a3"/>
        <w:numPr>
          <w:ilvl w:val="1"/>
          <w:numId w:val="1"/>
        </w:numPr>
        <w:tabs>
          <w:tab w:val="left" w:pos="2593"/>
        </w:tabs>
        <w:rPr>
          <w:rFonts w:ascii="Times New Roman" w:hAnsi="Times New Roman" w:cs="Times New Roman"/>
          <w:sz w:val="24"/>
          <w:szCs w:val="24"/>
        </w:rPr>
      </w:pPr>
      <w:r>
        <w:rPr>
          <w:rFonts w:ascii="Times New Roman" w:hAnsi="Times New Roman" w:cs="Times New Roman"/>
          <w:sz w:val="24"/>
          <w:szCs w:val="24"/>
        </w:rPr>
        <w:t>Feminist movement:</w:t>
      </w:r>
    </w:p>
    <w:p w14:paraId="7A9E0450" w14:textId="77777777" w:rsidR="009A27C6" w:rsidRDefault="009A27C6" w:rsidP="009A27C6">
      <w:pPr>
        <w:pStyle w:val="a3"/>
        <w:numPr>
          <w:ilvl w:val="2"/>
          <w:numId w:val="1"/>
        </w:numPr>
        <w:tabs>
          <w:tab w:val="left" w:pos="2593"/>
        </w:tabs>
        <w:rPr>
          <w:rFonts w:ascii="Times New Roman" w:hAnsi="Times New Roman" w:cs="Times New Roman"/>
          <w:sz w:val="24"/>
          <w:szCs w:val="24"/>
        </w:rPr>
      </w:pPr>
      <w:r>
        <w:rPr>
          <w:rFonts w:ascii="Times New Roman" w:hAnsi="Times New Roman" w:cs="Times New Roman"/>
          <w:sz w:val="24"/>
          <w:szCs w:val="24"/>
        </w:rPr>
        <w:t>First wave</w:t>
      </w:r>
    </w:p>
    <w:p w14:paraId="1B185EAF" w14:textId="77777777" w:rsidR="009A27C6" w:rsidRDefault="009A27C6" w:rsidP="009A27C6">
      <w:pPr>
        <w:pStyle w:val="a3"/>
        <w:numPr>
          <w:ilvl w:val="3"/>
          <w:numId w:val="1"/>
        </w:numPr>
        <w:tabs>
          <w:tab w:val="left" w:pos="2593"/>
        </w:tabs>
        <w:rPr>
          <w:rFonts w:ascii="Times New Roman" w:hAnsi="Times New Roman" w:cs="Times New Roman"/>
          <w:sz w:val="24"/>
          <w:szCs w:val="24"/>
        </w:rPr>
      </w:pPr>
      <w:r>
        <w:rPr>
          <w:rFonts w:ascii="Times New Roman" w:hAnsi="Times New Roman" w:cs="Times New Roman"/>
          <w:sz w:val="24"/>
          <w:szCs w:val="24"/>
        </w:rPr>
        <w:t>Beginning in the mid-19</w:t>
      </w:r>
      <w:r w:rsidRPr="00CE5DA3">
        <w:rPr>
          <w:rFonts w:ascii="Times New Roman" w:hAnsi="Times New Roman" w:cs="Times New Roman"/>
          <w:sz w:val="24"/>
          <w:szCs w:val="24"/>
          <w:vertAlign w:val="superscript"/>
        </w:rPr>
        <w:t>th</w:t>
      </w:r>
      <w:r>
        <w:rPr>
          <w:rFonts w:ascii="Times New Roman" w:hAnsi="Times New Roman" w:cs="Times New Roman"/>
          <w:sz w:val="24"/>
          <w:szCs w:val="24"/>
        </w:rPr>
        <w:t xml:space="preserve"> century</w:t>
      </w:r>
    </w:p>
    <w:p w14:paraId="10F52F87" w14:textId="77777777" w:rsidR="009A27C6" w:rsidRDefault="009A27C6" w:rsidP="009A27C6">
      <w:pPr>
        <w:pStyle w:val="a3"/>
        <w:numPr>
          <w:ilvl w:val="3"/>
          <w:numId w:val="1"/>
        </w:numPr>
        <w:tabs>
          <w:tab w:val="left" w:pos="2593"/>
        </w:tabs>
        <w:rPr>
          <w:rFonts w:ascii="Times New Roman" w:hAnsi="Times New Roman" w:cs="Times New Roman"/>
          <w:sz w:val="24"/>
          <w:szCs w:val="24"/>
        </w:rPr>
      </w:pPr>
      <w:r>
        <w:rPr>
          <w:rFonts w:ascii="Times New Roman" w:hAnsi="Times New Roman" w:cs="Times New Roman"/>
          <w:sz w:val="24"/>
          <w:szCs w:val="24"/>
        </w:rPr>
        <w:t>property and vote</w:t>
      </w:r>
    </w:p>
    <w:p w14:paraId="292CFA41" w14:textId="77777777" w:rsidR="009A27C6" w:rsidRDefault="009A27C6" w:rsidP="009A27C6">
      <w:pPr>
        <w:pStyle w:val="a3"/>
        <w:numPr>
          <w:ilvl w:val="2"/>
          <w:numId w:val="1"/>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Second wave: </w:t>
      </w:r>
    </w:p>
    <w:p w14:paraId="3D894989" w14:textId="77777777" w:rsidR="009A27C6" w:rsidRDefault="009A27C6" w:rsidP="009A27C6">
      <w:pPr>
        <w:pStyle w:val="a3"/>
        <w:numPr>
          <w:ilvl w:val="3"/>
          <w:numId w:val="1"/>
        </w:numPr>
        <w:tabs>
          <w:tab w:val="left" w:pos="2593"/>
        </w:tabs>
        <w:rPr>
          <w:rFonts w:ascii="Times New Roman" w:hAnsi="Times New Roman" w:cs="Times New Roman"/>
          <w:sz w:val="24"/>
          <w:szCs w:val="24"/>
        </w:rPr>
      </w:pPr>
      <w:r>
        <w:rPr>
          <w:rFonts w:ascii="Times New Roman" w:hAnsi="Times New Roman" w:cs="Times New Roman"/>
          <w:sz w:val="24"/>
          <w:szCs w:val="24"/>
        </w:rPr>
        <w:t>1960</w:t>
      </w:r>
    </w:p>
    <w:p w14:paraId="56D6CFE7" w14:textId="77777777" w:rsidR="009A27C6" w:rsidRDefault="009A27C6" w:rsidP="009A27C6">
      <w:pPr>
        <w:pStyle w:val="a3"/>
        <w:numPr>
          <w:ilvl w:val="3"/>
          <w:numId w:val="1"/>
        </w:numPr>
        <w:tabs>
          <w:tab w:val="left" w:pos="2593"/>
        </w:tabs>
        <w:rPr>
          <w:rFonts w:ascii="Times New Roman" w:hAnsi="Times New Roman" w:cs="Times New Roman"/>
          <w:sz w:val="24"/>
          <w:szCs w:val="24"/>
        </w:rPr>
      </w:pPr>
      <w:r>
        <w:rPr>
          <w:rFonts w:ascii="Times New Roman" w:hAnsi="Times New Roman" w:cs="Times New Roman"/>
          <w:sz w:val="24"/>
          <w:szCs w:val="24"/>
        </w:rPr>
        <w:lastRenderedPageBreak/>
        <w:t>Equality and anti-discrimination</w:t>
      </w:r>
    </w:p>
    <w:p w14:paraId="09F2C788" w14:textId="77777777" w:rsidR="009A27C6" w:rsidRDefault="009A27C6" w:rsidP="009A27C6">
      <w:pPr>
        <w:pStyle w:val="a3"/>
        <w:numPr>
          <w:ilvl w:val="2"/>
          <w:numId w:val="1"/>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Third wave: </w:t>
      </w:r>
    </w:p>
    <w:p w14:paraId="41DD747D" w14:textId="77777777" w:rsidR="009A27C6" w:rsidRDefault="009A27C6" w:rsidP="009A27C6">
      <w:pPr>
        <w:pStyle w:val="a3"/>
        <w:numPr>
          <w:ilvl w:val="3"/>
          <w:numId w:val="1"/>
        </w:numPr>
        <w:tabs>
          <w:tab w:val="left" w:pos="2593"/>
        </w:tabs>
        <w:rPr>
          <w:rFonts w:ascii="Times New Roman" w:hAnsi="Times New Roman" w:cs="Times New Roman"/>
          <w:sz w:val="24"/>
          <w:szCs w:val="24"/>
        </w:rPr>
      </w:pPr>
      <w:r>
        <w:rPr>
          <w:rFonts w:ascii="Times New Roman" w:hAnsi="Times New Roman" w:cs="Times New Roman"/>
          <w:sz w:val="24"/>
          <w:szCs w:val="24"/>
        </w:rPr>
        <w:t>Beginning in the 1990s</w:t>
      </w:r>
    </w:p>
    <w:p w14:paraId="67CAAF35" w14:textId="77777777" w:rsidR="009A27C6" w:rsidRDefault="009A27C6" w:rsidP="009A27C6">
      <w:pPr>
        <w:pStyle w:val="a3"/>
        <w:numPr>
          <w:ilvl w:val="3"/>
          <w:numId w:val="1"/>
        </w:numPr>
        <w:tabs>
          <w:tab w:val="left" w:pos="2593"/>
        </w:tabs>
        <w:rPr>
          <w:rFonts w:ascii="Times New Roman" w:hAnsi="Times New Roman" w:cs="Times New Roman"/>
          <w:sz w:val="24"/>
          <w:szCs w:val="24"/>
        </w:rPr>
      </w:pPr>
      <w:r>
        <w:rPr>
          <w:rFonts w:ascii="Times New Roman" w:hAnsi="Times New Roman" w:cs="Times New Roman"/>
          <w:sz w:val="24"/>
          <w:szCs w:val="24"/>
        </w:rPr>
        <w:t>Intersectional</w:t>
      </w:r>
    </w:p>
    <w:p w14:paraId="65B06F40" w14:textId="77777777" w:rsidR="009A27C6" w:rsidRDefault="009A27C6" w:rsidP="009A27C6">
      <w:pPr>
        <w:pStyle w:val="a3"/>
        <w:numPr>
          <w:ilvl w:val="0"/>
          <w:numId w:val="1"/>
        </w:numPr>
        <w:tabs>
          <w:tab w:val="left" w:pos="2593"/>
        </w:tabs>
        <w:rPr>
          <w:rFonts w:ascii="Times New Roman" w:hAnsi="Times New Roman" w:cs="Times New Roman"/>
          <w:sz w:val="24"/>
          <w:szCs w:val="24"/>
        </w:rPr>
      </w:pPr>
      <w:r>
        <w:rPr>
          <w:rFonts w:ascii="Times New Roman" w:hAnsi="Times New Roman" w:cs="Times New Roman"/>
          <w:sz w:val="24"/>
          <w:szCs w:val="24"/>
        </w:rPr>
        <w:t>New Patterns of Work and Immigration</w:t>
      </w:r>
    </w:p>
    <w:p w14:paraId="3CA8D2C7" w14:textId="77777777" w:rsidR="009A27C6" w:rsidRDefault="009A27C6" w:rsidP="009A27C6">
      <w:pPr>
        <w:pStyle w:val="a3"/>
        <w:numPr>
          <w:ilvl w:val="1"/>
          <w:numId w:val="1"/>
        </w:numPr>
        <w:tabs>
          <w:tab w:val="left" w:pos="2593"/>
        </w:tabs>
        <w:rPr>
          <w:rFonts w:ascii="Times New Roman" w:hAnsi="Times New Roman" w:cs="Times New Roman"/>
          <w:sz w:val="24"/>
          <w:szCs w:val="24"/>
        </w:rPr>
      </w:pPr>
      <w:r>
        <w:rPr>
          <w:rFonts w:ascii="Times New Roman" w:hAnsi="Times New Roman" w:cs="Times New Roman"/>
          <w:sz w:val="24"/>
          <w:szCs w:val="24"/>
        </w:rPr>
        <w:t>Increased in secondary industries and tertiary sectors (services)</w:t>
      </w:r>
    </w:p>
    <w:p w14:paraId="33AADEAE" w14:textId="77777777" w:rsidR="009A27C6" w:rsidRDefault="009A27C6" w:rsidP="009A27C6">
      <w:pPr>
        <w:pStyle w:val="a3"/>
        <w:numPr>
          <w:ilvl w:val="1"/>
          <w:numId w:val="1"/>
        </w:numPr>
        <w:tabs>
          <w:tab w:val="left" w:pos="2593"/>
        </w:tabs>
        <w:rPr>
          <w:rFonts w:ascii="Times New Roman" w:hAnsi="Times New Roman" w:cs="Times New Roman"/>
          <w:sz w:val="24"/>
          <w:szCs w:val="24"/>
        </w:rPr>
      </w:pPr>
      <w:r>
        <w:rPr>
          <w:rFonts w:ascii="Times New Roman" w:hAnsi="Times New Roman" w:cs="Times New Roman"/>
          <w:sz w:val="24"/>
          <w:szCs w:val="24"/>
        </w:rPr>
        <w:t>High demand for labour, especially skilled labour</w:t>
      </w:r>
    </w:p>
    <w:p w14:paraId="3D2D9081" w14:textId="77777777" w:rsidR="009A27C6" w:rsidRDefault="009A27C6" w:rsidP="009A27C6">
      <w:pPr>
        <w:pStyle w:val="a3"/>
        <w:numPr>
          <w:ilvl w:val="1"/>
          <w:numId w:val="1"/>
        </w:numPr>
        <w:tabs>
          <w:tab w:val="left" w:pos="2593"/>
        </w:tabs>
        <w:rPr>
          <w:rFonts w:ascii="Times New Roman" w:hAnsi="Times New Roman" w:cs="Times New Roman"/>
          <w:sz w:val="24"/>
          <w:szCs w:val="24"/>
        </w:rPr>
      </w:pPr>
      <w:r>
        <w:rPr>
          <w:rFonts w:ascii="Times New Roman" w:hAnsi="Times New Roman" w:cs="Times New Roman"/>
          <w:sz w:val="24"/>
          <w:szCs w:val="24"/>
        </w:rPr>
        <w:t>Immigration to Canada had virtually ceased during the Depression and subsequent war years. Now the Canadian government once more opened the immigration door to let in new workers.</w:t>
      </w:r>
    </w:p>
    <w:p w14:paraId="180D6FCB" w14:textId="77777777" w:rsidR="009A27C6" w:rsidRDefault="009A27C6" w:rsidP="009A27C6">
      <w:pPr>
        <w:pStyle w:val="a3"/>
        <w:numPr>
          <w:ilvl w:val="1"/>
          <w:numId w:val="1"/>
        </w:numPr>
        <w:tabs>
          <w:tab w:val="left" w:pos="2593"/>
        </w:tabs>
        <w:rPr>
          <w:rFonts w:ascii="Times New Roman" w:hAnsi="Times New Roman" w:cs="Times New Roman"/>
          <w:sz w:val="24"/>
          <w:szCs w:val="24"/>
        </w:rPr>
      </w:pPr>
      <w:r>
        <w:rPr>
          <w:rFonts w:ascii="Times New Roman" w:hAnsi="Times New Roman" w:cs="Times New Roman"/>
          <w:sz w:val="24"/>
          <w:szCs w:val="24"/>
        </w:rPr>
        <w:t>Source of immigration changes (Asia, Africa, Caribean)</w:t>
      </w:r>
    </w:p>
    <w:p w14:paraId="56868ACC" w14:textId="77777777" w:rsidR="009A27C6" w:rsidRDefault="009A27C6" w:rsidP="009A27C6">
      <w:pPr>
        <w:pStyle w:val="a3"/>
        <w:numPr>
          <w:ilvl w:val="1"/>
          <w:numId w:val="1"/>
        </w:numPr>
        <w:tabs>
          <w:tab w:val="left" w:pos="2593"/>
        </w:tabs>
        <w:rPr>
          <w:rFonts w:ascii="Times New Roman" w:hAnsi="Times New Roman" w:cs="Times New Roman"/>
          <w:sz w:val="24"/>
          <w:szCs w:val="24"/>
        </w:rPr>
      </w:pPr>
      <w:r>
        <w:rPr>
          <w:rFonts w:ascii="Times New Roman" w:hAnsi="Times New Roman" w:cs="Times New Roman"/>
          <w:sz w:val="24"/>
          <w:szCs w:val="24"/>
        </w:rPr>
        <w:t>1967 Immigration Act: Points System</w:t>
      </w:r>
    </w:p>
    <w:p w14:paraId="02879BF7" w14:textId="77777777" w:rsidR="009A27C6" w:rsidRDefault="009A27C6" w:rsidP="009A27C6">
      <w:pPr>
        <w:pStyle w:val="a3"/>
        <w:numPr>
          <w:ilvl w:val="1"/>
          <w:numId w:val="1"/>
        </w:numPr>
        <w:tabs>
          <w:tab w:val="left" w:pos="2593"/>
        </w:tabs>
        <w:rPr>
          <w:rFonts w:ascii="Times New Roman" w:hAnsi="Times New Roman" w:cs="Times New Roman"/>
          <w:sz w:val="24"/>
          <w:szCs w:val="24"/>
        </w:rPr>
      </w:pPr>
      <w:r>
        <w:rPr>
          <w:rFonts w:ascii="Times New Roman" w:hAnsi="Times New Roman" w:cs="Times New Roman"/>
          <w:sz w:val="24"/>
          <w:szCs w:val="24"/>
        </w:rPr>
        <w:t>Chain migration</w:t>
      </w:r>
    </w:p>
    <w:p w14:paraId="2776FCC4" w14:textId="77777777" w:rsidR="009A27C6" w:rsidRDefault="009A27C6" w:rsidP="009A27C6">
      <w:pPr>
        <w:pStyle w:val="a3"/>
        <w:numPr>
          <w:ilvl w:val="1"/>
          <w:numId w:val="1"/>
        </w:numPr>
        <w:tabs>
          <w:tab w:val="left" w:pos="2593"/>
        </w:tabs>
        <w:rPr>
          <w:rFonts w:ascii="Times New Roman" w:hAnsi="Times New Roman" w:cs="Times New Roman"/>
          <w:sz w:val="24"/>
          <w:szCs w:val="24"/>
        </w:rPr>
      </w:pPr>
      <w:r>
        <w:rPr>
          <w:rFonts w:ascii="Times New Roman" w:hAnsi="Times New Roman" w:cs="Times New Roman"/>
          <w:sz w:val="24"/>
          <w:szCs w:val="24"/>
        </w:rPr>
        <w:t>1969: Official bilingualism</w:t>
      </w:r>
    </w:p>
    <w:p w14:paraId="1ACBC13A" w14:textId="77777777" w:rsidR="009A27C6" w:rsidRDefault="009A27C6" w:rsidP="009A27C6">
      <w:pPr>
        <w:pStyle w:val="a3"/>
        <w:numPr>
          <w:ilvl w:val="1"/>
          <w:numId w:val="1"/>
        </w:numPr>
        <w:tabs>
          <w:tab w:val="left" w:pos="2593"/>
        </w:tabs>
        <w:rPr>
          <w:rFonts w:ascii="Times New Roman" w:hAnsi="Times New Roman" w:cs="Times New Roman"/>
          <w:sz w:val="24"/>
          <w:szCs w:val="24"/>
        </w:rPr>
      </w:pPr>
      <w:r>
        <w:rPr>
          <w:rFonts w:ascii="Times New Roman" w:hAnsi="Times New Roman" w:cs="Times New Roman"/>
          <w:sz w:val="24"/>
          <w:szCs w:val="24"/>
        </w:rPr>
        <w:t>1971: Multiculturalism</w:t>
      </w:r>
    </w:p>
    <w:p w14:paraId="15C08645" w14:textId="77777777" w:rsidR="009A27C6" w:rsidRDefault="009A27C6" w:rsidP="009A27C6">
      <w:pPr>
        <w:pStyle w:val="a3"/>
        <w:numPr>
          <w:ilvl w:val="0"/>
          <w:numId w:val="1"/>
        </w:numPr>
        <w:tabs>
          <w:tab w:val="left" w:pos="2593"/>
        </w:tabs>
        <w:rPr>
          <w:rFonts w:ascii="Times New Roman" w:hAnsi="Times New Roman" w:cs="Times New Roman"/>
          <w:sz w:val="24"/>
          <w:szCs w:val="24"/>
        </w:rPr>
      </w:pPr>
      <w:r>
        <w:rPr>
          <w:rFonts w:ascii="Times New Roman" w:hAnsi="Times New Roman" w:cs="Times New Roman"/>
          <w:sz w:val="24"/>
          <w:szCs w:val="24"/>
        </w:rPr>
        <w:t>Canadianization after WW II</w:t>
      </w:r>
    </w:p>
    <w:p w14:paraId="15EBC163" w14:textId="77777777" w:rsidR="009A27C6" w:rsidRDefault="009A27C6" w:rsidP="009A27C6">
      <w:pPr>
        <w:pStyle w:val="a3"/>
        <w:numPr>
          <w:ilvl w:val="1"/>
          <w:numId w:val="1"/>
        </w:numPr>
        <w:tabs>
          <w:tab w:val="left" w:pos="2593"/>
        </w:tabs>
        <w:rPr>
          <w:rFonts w:ascii="Times New Roman" w:hAnsi="Times New Roman" w:cs="Times New Roman"/>
          <w:sz w:val="24"/>
          <w:szCs w:val="24"/>
        </w:rPr>
      </w:pPr>
      <w:r>
        <w:rPr>
          <w:rFonts w:ascii="Times New Roman" w:hAnsi="Times New Roman" w:cs="Times New Roman"/>
          <w:sz w:val="24"/>
          <w:szCs w:val="24"/>
        </w:rPr>
        <w:t>1946: Canadian Citizenship Act</w:t>
      </w:r>
    </w:p>
    <w:p w14:paraId="1066AEE9" w14:textId="77777777" w:rsidR="009A27C6" w:rsidRDefault="009A27C6" w:rsidP="009A27C6">
      <w:pPr>
        <w:pStyle w:val="a3"/>
        <w:numPr>
          <w:ilvl w:val="1"/>
          <w:numId w:val="1"/>
        </w:numPr>
        <w:tabs>
          <w:tab w:val="left" w:pos="2593"/>
        </w:tabs>
        <w:rPr>
          <w:rFonts w:ascii="Times New Roman" w:hAnsi="Times New Roman" w:cs="Times New Roman"/>
          <w:sz w:val="24"/>
          <w:szCs w:val="24"/>
        </w:rPr>
      </w:pPr>
      <w:r>
        <w:rPr>
          <w:rFonts w:ascii="Times New Roman" w:hAnsi="Times New Roman" w:cs="Times New Roman"/>
          <w:sz w:val="24"/>
          <w:szCs w:val="24"/>
        </w:rPr>
        <w:t>1949-51: Supreme Court becomes last court of appeal</w:t>
      </w:r>
    </w:p>
    <w:p w14:paraId="4E50E01C" w14:textId="77777777" w:rsidR="009A27C6" w:rsidRDefault="009A27C6" w:rsidP="009A27C6">
      <w:pPr>
        <w:pStyle w:val="a3"/>
        <w:numPr>
          <w:ilvl w:val="1"/>
          <w:numId w:val="1"/>
        </w:numPr>
        <w:tabs>
          <w:tab w:val="left" w:pos="2593"/>
        </w:tabs>
        <w:rPr>
          <w:rFonts w:ascii="Times New Roman" w:hAnsi="Times New Roman" w:cs="Times New Roman"/>
          <w:sz w:val="24"/>
          <w:szCs w:val="24"/>
        </w:rPr>
      </w:pPr>
      <w:r>
        <w:rPr>
          <w:rFonts w:ascii="Times New Roman" w:hAnsi="Times New Roman" w:cs="Times New Roman"/>
          <w:sz w:val="24"/>
          <w:szCs w:val="24"/>
        </w:rPr>
        <w:t>UN, NATO, Korean War, 1956 Suez Conflict</w:t>
      </w:r>
    </w:p>
    <w:p w14:paraId="0FB2663F" w14:textId="77777777" w:rsidR="009A27C6" w:rsidRDefault="009A27C6" w:rsidP="009A27C6">
      <w:pPr>
        <w:pStyle w:val="a3"/>
        <w:numPr>
          <w:ilvl w:val="1"/>
          <w:numId w:val="1"/>
        </w:numPr>
        <w:tabs>
          <w:tab w:val="left" w:pos="2593"/>
        </w:tabs>
        <w:rPr>
          <w:rFonts w:ascii="Times New Roman" w:hAnsi="Times New Roman" w:cs="Times New Roman"/>
          <w:sz w:val="24"/>
          <w:szCs w:val="24"/>
        </w:rPr>
      </w:pPr>
      <w:r>
        <w:rPr>
          <w:rFonts w:ascii="Times New Roman" w:hAnsi="Times New Roman" w:cs="Times New Roman"/>
          <w:sz w:val="24"/>
          <w:szCs w:val="24"/>
        </w:rPr>
        <w:t>Canadianization: defensive and imperialist versions</w:t>
      </w:r>
    </w:p>
    <w:p w14:paraId="4A092AB8" w14:textId="77777777" w:rsidR="009A27C6" w:rsidRDefault="009A27C6" w:rsidP="009A27C6">
      <w:pPr>
        <w:pStyle w:val="a3"/>
        <w:numPr>
          <w:ilvl w:val="1"/>
          <w:numId w:val="1"/>
        </w:numPr>
        <w:tabs>
          <w:tab w:val="left" w:pos="2593"/>
        </w:tabs>
        <w:rPr>
          <w:rFonts w:ascii="Times New Roman" w:hAnsi="Times New Roman" w:cs="Times New Roman"/>
          <w:sz w:val="24"/>
          <w:szCs w:val="24"/>
        </w:rPr>
      </w:pPr>
      <w:r>
        <w:rPr>
          <w:rFonts w:ascii="Times New Roman" w:hAnsi="Times New Roman" w:cs="Times New Roman"/>
          <w:sz w:val="24"/>
          <w:szCs w:val="24"/>
        </w:rPr>
        <w:t>New nationalism:</w:t>
      </w:r>
    </w:p>
    <w:p w14:paraId="5CB8B8A6" w14:textId="77777777" w:rsidR="009A27C6" w:rsidRDefault="009A27C6" w:rsidP="009A27C6">
      <w:pPr>
        <w:pStyle w:val="a3"/>
        <w:numPr>
          <w:ilvl w:val="2"/>
          <w:numId w:val="1"/>
        </w:numPr>
        <w:tabs>
          <w:tab w:val="left" w:pos="2593"/>
        </w:tabs>
        <w:rPr>
          <w:rFonts w:ascii="Times New Roman" w:hAnsi="Times New Roman" w:cs="Times New Roman"/>
          <w:sz w:val="24"/>
          <w:szCs w:val="24"/>
        </w:rPr>
      </w:pPr>
      <w:r>
        <w:rPr>
          <w:rFonts w:ascii="Times New Roman" w:hAnsi="Times New Roman" w:cs="Times New Roman"/>
          <w:sz w:val="24"/>
          <w:szCs w:val="24"/>
        </w:rPr>
        <w:t>Formal: Diefenbaker vs, Kennedy, Pearson vs. Johnson</w:t>
      </w:r>
    </w:p>
    <w:p w14:paraId="3590900C" w14:textId="77777777" w:rsidR="009A27C6" w:rsidRDefault="009A27C6" w:rsidP="009A27C6">
      <w:pPr>
        <w:pStyle w:val="a3"/>
        <w:numPr>
          <w:ilvl w:val="2"/>
          <w:numId w:val="1"/>
        </w:numPr>
        <w:tabs>
          <w:tab w:val="left" w:pos="2593"/>
        </w:tabs>
        <w:rPr>
          <w:rFonts w:ascii="Times New Roman" w:hAnsi="Times New Roman" w:cs="Times New Roman"/>
          <w:sz w:val="24"/>
          <w:szCs w:val="24"/>
        </w:rPr>
      </w:pPr>
      <w:r>
        <w:rPr>
          <w:rFonts w:ascii="Times New Roman" w:hAnsi="Times New Roman" w:cs="Times New Roman"/>
          <w:sz w:val="24"/>
          <w:szCs w:val="24"/>
        </w:rPr>
        <w:t>Popular: anti-Americanism, “negative model”</w:t>
      </w:r>
    </w:p>
    <w:p w14:paraId="05F2EABD" w14:textId="77777777" w:rsidR="009A27C6" w:rsidRDefault="009A27C6" w:rsidP="009A27C6">
      <w:pPr>
        <w:pStyle w:val="a3"/>
        <w:numPr>
          <w:ilvl w:val="2"/>
          <w:numId w:val="1"/>
        </w:numPr>
        <w:tabs>
          <w:tab w:val="left" w:pos="2593"/>
        </w:tabs>
        <w:rPr>
          <w:rFonts w:ascii="Times New Roman" w:hAnsi="Times New Roman" w:cs="Times New Roman"/>
          <w:sz w:val="24"/>
          <w:szCs w:val="24"/>
        </w:rPr>
      </w:pPr>
      <w:r>
        <w:rPr>
          <w:rFonts w:ascii="Times New Roman" w:hAnsi="Times New Roman" w:cs="Times New Roman"/>
          <w:sz w:val="24"/>
          <w:szCs w:val="24"/>
        </w:rPr>
        <w:t>Cultural: Council for the Arts, NFB, Telefilm, etc.</w:t>
      </w:r>
    </w:p>
    <w:p w14:paraId="532407FC" w14:textId="77777777" w:rsidR="009A27C6" w:rsidRDefault="009A27C6" w:rsidP="009A27C6">
      <w:pPr>
        <w:pStyle w:val="a3"/>
        <w:numPr>
          <w:ilvl w:val="0"/>
          <w:numId w:val="1"/>
        </w:numPr>
        <w:tabs>
          <w:tab w:val="left" w:pos="2593"/>
        </w:tabs>
        <w:rPr>
          <w:rFonts w:ascii="Times New Roman" w:hAnsi="Times New Roman" w:cs="Times New Roman"/>
          <w:sz w:val="24"/>
          <w:szCs w:val="24"/>
        </w:rPr>
      </w:pPr>
      <w:r>
        <w:rPr>
          <w:rFonts w:ascii="Times New Roman" w:hAnsi="Times New Roman" w:cs="Times New Roman"/>
          <w:sz w:val="24"/>
          <w:szCs w:val="24"/>
        </w:rPr>
        <w:t>Rise and Fall of Canadianization (1972-82)</w:t>
      </w:r>
    </w:p>
    <w:p w14:paraId="285338A6" w14:textId="77777777" w:rsidR="009A27C6" w:rsidRDefault="009A27C6" w:rsidP="009A27C6">
      <w:pPr>
        <w:pStyle w:val="a3"/>
        <w:numPr>
          <w:ilvl w:val="1"/>
          <w:numId w:val="1"/>
        </w:numPr>
        <w:tabs>
          <w:tab w:val="left" w:pos="2593"/>
        </w:tabs>
        <w:rPr>
          <w:rFonts w:ascii="Times New Roman" w:hAnsi="Times New Roman" w:cs="Times New Roman"/>
          <w:sz w:val="24"/>
          <w:szCs w:val="24"/>
        </w:rPr>
      </w:pPr>
      <w:r>
        <w:rPr>
          <w:rFonts w:ascii="Times New Roman" w:hAnsi="Times New Roman" w:cs="Times New Roman"/>
          <w:sz w:val="24"/>
          <w:szCs w:val="24"/>
        </w:rPr>
        <w:t>Province-building in the West (Alberta, BC, Manitoba, Saskatchewan): 1970s</w:t>
      </w:r>
    </w:p>
    <w:p w14:paraId="1BB0F393" w14:textId="77777777" w:rsidR="009A27C6" w:rsidRDefault="009A27C6" w:rsidP="009A27C6">
      <w:pPr>
        <w:pStyle w:val="a3"/>
        <w:numPr>
          <w:ilvl w:val="1"/>
          <w:numId w:val="1"/>
        </w:numPr>
        <w:tabs>
          <w:tab w:val="left" w:pos="2593"/>
        </w:tabs>
        <w:rPr>
          <w:rFonts w:ascii="Times New Roman" w:hAnsi="Times New Roman" w:cs="Times New Roman"/>
          <w:sz w:val="24"/>
          <w:szCs w:val="24"/>
        </w:rPr>
      </w:pPr>
      <w:r>
        <w:rPr>
          <w:rFonts w:ascii="Times New Roman" w:hAnsi="Times New Roman" w:cs="Times New Roman"/>
          <w:sz w:val="24"/>
          <w:szCs w:val="24"/>
        </w:rPr>
        <w:t>OPEC Crisis of the 1970s: stagflation + fiscal crisis</w:t>
      </w:r>
    </w:p>
    <w:p w14:paraId="6E7D1BE0" w14:textId="77777777" w:rsidR="009A27C6" w:rsidRDefault="009A27C6" w:rsidP="009A27C6">
      <w:pPr>
        <w:pStyle w:val="a3"/>
        <w:numPr>
          <w:ilvl w:val="1"/>
          <w:numId w:val="1"/>
        </w:numPr>
        <w:tabs>
          <w:tab w:val="left" w:pos="2593"/>
        </w:tabs>
        <w:rPr>
          <w:rFonts w:ascii="Times New Roman" w:hAnsi="Times New Roman" w:cs="Times New Roman"/>
          <w:sz w:val="24"/>
          <w:szCs w:val="24"/>
        </w:rPr>
      </w:pPr>
      <w:r>
        <w:rPr>
          <w:rFonts w:ascii="Times New Roman" w:hAnsi="Times New Roman" w:cs="Times New Roman"/>
          <w:sz w:val="24"/>
          <w:szCs w:val="24"/>
        </w:rPr>
        <w:t>Trudeau’s Canadianization:</w:t>
      </w:r>
    </w:p>
    <w:p w14:paraId="50A35989" w14:textId="77777777" w:rsidR="009A27C6" w:rsidRDefault="009A27C6" w:rsidP="009A27C6">
      <w:pPr>
        <w:pStyle w:val="a3"/>
        <w:numPr>
          <w:ilvl w:val="2"/>
          <w:numId w:val="1"/>
        </w:numPr>
        <w:tabs>
          <w:tab w:val="left" w:pos="2593"/>
        </w:tabs>
        <w:rPr>
          <w:rFonts w:ascii="Times New Roman" w:hAnsi="Times New Roman" w:cs="Times New Roman"/>
          <w:sz w:val="24"/>
          <w:szCs w:val="24"/>
        </w:rPr>
      </w:pPr>
      <w:r>
        <w:rPr>
          <w:rFonts w:ascii="Times New Roman" w:hAnsi="Times New Roman" w:cs="Times New Roman"/>
          <w:sz w:val="24"/>
          <w:szCs w:val="24"/>
        </w:rPr>
        <w:t>Foreign Investment Review Agency (FIRA)</w:t>
      </w:r>
    </w:p>
    <w:p w14:paraId="25AEABAC" w14:textId="77777777" w:rsidR="009A27C6" w:rsidRDefault="009A27C6" w:rsidP="009A27C6">
      <w:pPr>
        <w:pStyle w:val="a3"/>
        <w:numPr>
          <w:ilvl w:val="2"/>
          <w:numId w:val="1"/>
        </w:numPr>
        <w:tabs>
          <w:tab w:val="left" w:pos="2593"/>
        </w:tabs>
        <w:rPr>
          <w:rFonts w:ascii="Times New Roman" w:hAnsi="Times New Roman" w:cs="Times New Roman"/>
          <w:sz w:val="24"/>
          <w:szCs w:val="24"/>
        </w:rPr>
      </w:pPr>
      <w:r>
        <w:rPr>
          <w:rFonts w:ascii="Times New Roman" w:hAnsi="Times New Roman" w:cs="Times New Roman"/>
          <w:sz w:val="24"/>
          <w:szCs w:val="24"/>
        </w:rPr>
        <w:t>Petro-Canada (1975)</w:t>
      </w:r>
    </w:p>
    <w:p w14:paraId="38FCA33A" w14:textId="77777777" w:rsidR="009A27C6" w:rsidRDefault="009A27C6" w:rsidP="009A27C6">
      <w:pPr>
        <w:pStyle w:val="a3"/>
        <w:numPr>
          <w:ilvl w:val="2"/>
          <w:numId w:val="1"/>
        </w:numPr>
        <w:tabs>
          <w:tab w:val="left" w:pos="2593"/>
        </w:tabs>
        <w:rPr>
          <w:rFonts w:ascii="Times New Roman" w:hAnsi="Times New Roman" w:cs="Times New Roman"/>
          <w:sz w:val="24"/>
          <w:szCs w:val="24"/>
        </w:rPr>
      </w:pPr>
      <w:r>
        <w:rPr>
          <w:rFonts w:ascii="Times New Roman" w:hAnsi="Times New Roman" w:cs="Times New Roman"/>
          <w:sz w:val="24"/>
          <w:szCs w:val="24"/>
        </w:rPr>
        <w:t>National Energy Program (1980)</w:t>
      </w:r>
    </w:p>
    <w:p w14:paraId="4F0EB552" w14:textId="77777777" w:rsidR="009A27C6" w:rsidRDefault="009A27C6" w:rsidP="009A27C6">
      <w:pPr>
        <w:pStyle w:val="a3"/>
        <w:numPr>
          <w:ilvl w:val="2"/>
          <w:numId w:val="1"/>
        </w:numPr>
        <w:tabs>
          <w:tab w:val="left" w:pos="2593"/>
        </w:tabs>
        <w:rPr>
          <w:rFonts w:ascii="Times New Roman" w:hAnsi="Times New Roman" w:cs="Times New Roman"/>
          <w:sz w:val="24"/>
          <w:szCs w:val="24"/>
        </w:rPr>
      </w:pPr>
      <w:r>
        <w:rPr>
          <w:rFonts w:ascii="Times New Roman" w:hAnsi="Times New Roman" w:cs="Times New Roman"/>
          <w:sz w:val="24"/>
          <w:szCs w:val="24"/>
        </w:rPr>
        <w:t>More government involvement</w:t>
      </w:r>
    </w:p>
    <w:p w14:paraId="024EEF0C" w14:textId="77777777" w:rsidR="009A27C6" w:rsidRDefault="009A27C6" w:rsidP="009A27C6">
      <w:pPr>
        <w:pStyle w:val="a3"/>
        <w:numPr>
          <w:ilvl w:val="1"/>
          <w:numId w:val="1"/>
        </w:numPr>
        <w:tabs>
          <w:tab w:val="left" w:pos="2593"/>
        </w:tabs>
        <w:rPr>
          <w:rFonts w:ascii="Times New Roman" w:hAnsi="Times New Roman" w:cs="Times New Roman"/>
          <w:sz w:val="24"/>
          <w:szCs w:val="24"/>
        </w:rPr>
      </w:pPr>
      <w:r>
        <w:rPr>
          <w:rFonts w:ascii="Times New Roman" w:hAnsi="Times New Roman" w:cs="Times New Roman"/>
          <w:sz w:val="24"/>
          <w:szCs w:val="24"/>
        </w:rPr>
        <w:t>Adopting Free Trade with the U.S. (1988)</w:t>
      </w:r>
    </w:p>
    <w:p w14:paraId="2935542F" w14:textId="77777777" w:rsidR="009A27C6" w:rsidRPr="00A06FC5" w:rsidRDefault="009A27C6" w:rsidP="009A27C6">
      <w:pPr>
        <w:tabs>
          <w:tab w:val="left" w:pos="2593"/>
        </w:tabs>
        <w:rPr>
          <w:rFonts w:ascii="Times New Roman" w:hAnsi="Times New Roman" w:cs="Times New Roman"/>
          <w:b/>
          <w:bCs/>
          <w:sz w:val="24"/>
          <w:szCs w:val="24"/>
        </w:rPr>
      </w:pPr>
    </w:p>
    <w:p w14:paraId="7DEB6B16" w14:textId="77777777" w:rsidR="009A27C6" w:rsidRDefault="009A27C6" w:rsidP="009A27C6">
      <w:pPr>
        <w:tabs>
          <w:tab w:val="left" w:pos="2593"/>
        </w:tabs>
        <w:rPr>
          <w:rFonts w:ascii="Times New Roman" w:hAnsi="Times New Roman" w:cs="Times New Roman"/>
          <w:b/>
          <w:bCs/>
          <w:sz w:val="24"/>
          <w:szCs w:val="24"/>
        </w:rPr>
      </w:pPr>
      <w:r>
        <w:rPr>
          <w:rFonts w:ascii="Times New Roman" w:hAnsi="Times New Roman" w:cs="Times New Roman"/>
          <w:b/>
          <w:bCs/>
          <w:sz w:val="24"/>
          <w:szCs w:val="24"/>
        </w:rPr>
        <w:t>Chapter 8 Canada in a Neo-Liberal World</w:t>
      </w:r>
    </w:p>
    <w:p w14:paraId="4B781DEF" w14:textId="77777777" w:rsidR="009A27C6" w:rsidRDefault="009A27C6" w:rsidP="009A27C6">
      <w:pPr>
        <w:pStyle w:val="a3"/>
        <w:numPr>
          <w:ilvl w:val="0"/>
          <w:numId w:val="2"/>
        </w:numPr>
        <w:tabs>
          <w:tab w:val="left" w:pos="2593"/>
        </w:tabs>
        <w:rPr>
          <w:rFonts w:ascii="Times New Roman" w:hAnsi="Times New Roman" w:cs="Times New Roman"/>
          <w:sz w:val="24"/>
          <w:szCs w:val="24"/>
        </w:rPr>
      </w:pPr>
      <w:r>
        <w:rPr>
          <w:rFonts w:ascii="Times New Roman" w:hAnsi="Times New Roman" w:cs="Times New Roman"/>
          <w:sz w:val="24"/>
          <w:szCs w:val="24"/>
        </w:rPr>
        <w:t>Two Periods since 1945</w:t>
      </w:r>
    </w:p>
    <w:p w14:paraId="5A2125E0" w14:textId="77777777" w:rsidR="009A27C6" w:rsidRDefault="009A27C6" w:rsidP="009A27C6">
      <w:pPr>
        <w:pStyle w:val="a3"/>
        <w:numPr>
          <w:ilvl w:val="1"/>
          <w:numId w:val="2"/>
        </w:numPr>
        <w:tabs>
          <w:tab w:val="left" w:pos="2593"/>
        </w:tabs>
        <w:rPr>
          <w:rFonts w:ascii="Times New Roman" w:hAnsi="Times New Roman" w:cs="Times New Roman"/>
          <w:sz w:val="24"/>
          <w:szCs w:val="24"/>
        </w:rPr>
      </w:pPr>
      <w:r>
        <w:rPr>
          <w:rFonts w:ascii="Times New Roman" w:hAnsi="Times New Roman" w:cs="Times New Roman"/>
          <w:sz w:val="24"/>
          <w:szCs w:val="24"/>
        </w:rPr>
        <w:t>1945 – 1973: Keynesian Era</w:t>
      </w:r>
    </w:p>
    <w:p w14:paraId="44B6EA3A" w14:textId="77777777" w:rsidR="009A27C6" w:rsidRDefault="009A27C6" w:rsidP="009A27C6">
      <w:pPr>
        <w:pStyle w:val="a3"/>
        <w:numPr>
          <w:ilvl w:val="1"/>
          <w:numId w:val="2"/>
        </w:numPr>
        <w:tabs>
          <w:tab w:val="left" w:pos="2593"/>
        </w:tabs>
        <w:rPr>
          <w:rFonts w:ascii="Times New Roman" w:hAnsi="Times New Roman" w:cs="Times New Roman"/>
          <w:sz w:val="24"/>
          <w:szCs w:val="24"/>
        </w:rPr>
      </w:pPr>
      <w:r>
        <w:rPr>
          <w:rFonts w:ascii="Times New Roman" w:hAnsi="Times New Roman" w:cs="Times New Roman"/>
          <w:sz w:val="24"/>
          <w:szCs w:val="24"/>
        </w:rPr>
        <w:t>1989 – today: Neoliberalism</w:t>
      </w:r>
    </w:p>
    <w:p w14:paraId="38448378" w14:textId="77777777" w:rsidR="009A27C6" w:rsidRDefault="009A27C6" w:rsidP="009A27C6">
      <w:pPr>
        <w:pStyle w:val="a3"/>
        <w:numPr>
          <w:ilvl w:val="1"/>
          <w:numId w:val="2"/>
        </w:numPr>
        <w:tabs>
          <w:tab w:val="left" w:pos="2593"/>
        </w:tabs>
        <w:rPr>
          <w:rFonts w:ascii="Times New Roman" w:hAnsi="Times New Roman" w:cs="Times New Roman"/>
          <w:sz w:val="24"/>
          <w:szCs w:val="24"/>
        </w:rPr>
      </w:pPr>
      <w:r>
        <w:rPr>
          <w:rFonts w:ascii="Times New Roman" w:hAnsi="Times New Roman" w:cs="Times New Roman"/>
          <w:sz w:val="24"/>
          <w:szCs w:val="24"/>
        </w:rPr>
        <w:t>Neoliberalism:</w:t>
      </w:r>
    </w:p>
    <w:p w14:paraId="3774689D" w14:textId="77777777" w:rsidR="009A27C6" w:rsidRDefault="009A27C6" w:rsidP="009A27C6">
      <w:pPr>
        <w:pStyle w:val="a3"/>
        <w:numPr>
          <w:ilvl w:val="2"/>
          <w:numId w:val="2"/>
        </w:numPr>
        <w:tabs>
          <w:tab w:val="left" w:pos="2593"/>
        </w:tabs>
        <w:rPr>
          <w:rFonts w:ascii="Times New Roman" w:hAnsi="Times New Roman" w:cs="Times New Roman"/>
          <w:sz w:val="24"/>
          <w:szCs w:val="24"/>
        </w:rPr>
      </w:pPr>
      <w:r>
        <w:rPr>
          <w:rFonts w:ascii="Times New Roman" w:hAnsi="Times New Roman" w:cs="Times New Roman"/>
          <w:sz w:val="24"/>
          <w:szCs w:val="24"/>
        </w:rPr>
        <w:t>Ideological belief in the efficacy of free markets, limited government, and private property</w:t>
      </w:r>
    </w:p>
    <w:p w14:paraId="07DE1698" w14:textId="77777777" w:rsidR="009A27C6" w:rsidRDefault="009A27C6" w:rsidP="009A27C6">
      <w:pPr>
        <w:pStyle w:val="a3"/>
        <w:numPr>
          <w:ilvl w:val="2"/>
          <w:numId w:val="2"/>
        </w:numPr>
        <w:tabs>
          <w:tab w:val="left" w:pos="2593"/>
        </w:tabs>
        <w:rPr>
          <w:rFonts w:ascii="Times New Roman" w:hAnsi="Times New Roman" w:cs="Times New Roman"/>
          <w:sz w:val="24"/>
          <w:szCs w:val="24"/>
        </w:rPr>
      </w:pPr>
      <w:r>
        <w:rPr>
          <w:rFonts w:ascii="Times New Roman" w:hAnsi="Times New Roman" w:cs="Times New Roman"/>
          <w:sz w:val="24"/>
          <w:szCs w:val="24"/>
        </w:rPr>
        <w:lastRenderedPageBreak/>
        <w:t>Political project to curb the power of labour and other limitations to capital accumulation</w:t>
      </w:r>
    </w:p>
    <w:p w14:paraId="6E158A9A" w14:textId="77777777" w:rsidR="009A27C6" w:rsidRDefault="009A27C6" w:rsidP="009A27C6">
      <w:pPr>
        <w:pStyle w:val="a3"/>
        <w:numPr>
          <w:ilvl w:val="1"/>
          <w:numId w:val="2"/>
        </w:numPr>
        <w:tabs>
          <w:tab w:val="left" w:pos="2593"/>
        </w:tabs>
        <w:rPr>
          <w:rFonts w:ascii="Times New Roman" w:hAnsi="Times New Roman" w:cs="Times New Roman"/>
          <w:sz w:val="24"/>
          <w:szCs w:val="24"/>
        </w:rPr>
      </w:pPr>
      <w:r>
        <w:rPr>
          <w:rFonts w:ascii="Times New Roman" w:hAnsi="Times New Roman" w:cs="Times New Roman"/>
          <w:sz w:val="24"/>
          <w:szCs w:val="24"/>
        </w:rPr>
        <w:t>Periods of Neoliberalism</w:t>
      </w:r>
    </w:p>
    <w:p w14:paraId="4B73176D" w14:textId="77777777" w:rsidR="009A27C6" w:rsidRDefault="009A27C6" w:rsidP="009A27C6">
      <w:pPr>
        <w:pStyle w:val="a3"/>
        <w:numPr>
          <w:ilvl w:val="2"/>
          <w:numId w:val="2"/>
        </w:numPr>
        <w:tabs>
          <w:tab w:val="left" w:pos="2593"/>
        </w:tabs>
        <w:rPr>
          <w:rFonts w:ascii="Times New Roman" w:hAnsi="Times New Roman" w:cs="Times New Roman"/>
          <w:sz w:val="24"/>
          <w:szCs w:val="24"/>
        </w:rPr>
      </w:pPr>
      <w:r>
        <w:rPr>
          <w:rFonts w:ascii="Times New Roman" w:hAnsi="Times New Roman" w:cs="Times New Roman"/>
          <w:sz w:val="24"/>
          <w:szCs w:val="24"/>
        </w:rPr>
        <w:t>1970s and 1980s: Ascendancy</w:t>
      </w:r>
    </w:p>
    <w:p w14:paraId="19569694" w14:textId="77777777" w:rsidR="009A27C6" w:rsidRDefault="009A27C6" w:rsidP="009A27C6">
      <w:pPr>
        <w:pStyle w:val="a3"/>
        <w:numPr>
          <w:ilvl w:val="3"/>
          <w:numId w:val="2"/>
        </w:numPr>
        <w:tabs>
          <w:tab w:val="left" w:pos="2593"/>
        </w:tabs>
        <w:rPr>
          <w:rFonts w:ascii="Times New Roman" w:hAnsi="Times New Roman" w:cs="Times New Roman"/>
          <w:sz w:val="24"/>
          <w:szCs w:val="24"/>
        </w:rPr>
      </w:pPr>
      <w:r>
        <w:rPr>
          <w:rFonts w:ascii="Times New Roman" w:hAnsi="Times New Roman" w:cs="Times New Roman"/>
          <w:sz w:val="24"/>
          <w:szCs w:val="24"/>
        </w:rPr>
        <w:t>Privatization of public services, deregulation of finance capital, attacks on unions, lowering taxes, shrinking the welfare state, commodification</w:t>
      </w:r>
    </w:p>
    <w:p w14:paraId="29DB6769" w14:textId="77777777" w:rsidR="009A27C6" w:rsidRDefault="009A27C6" w:rsidP="009A27C6">
      <w:pPr>
        <w:pStyle w:val="a3"/>
        <w:numPr>
          <w:ilvl w:val="2"/>
          <w:numId w:val="2"/>
        </w:numPr>
        <w:tabs>
          <w:tab w:val="left" w:pos="2593"/>
        </w:tabs>
        <w:rPr>
          <w:rFonts w:ascii="Times New Roman" w:hAnsi="Times New Roman" w:cs="Times New Roman"/>
          <w:sz w:val="24"/>
          <w:szCs w:val="24"/>
        </w:rPr>
      </w:pPr>
      <w:r>
        <w:rPr>
          <w:rFonts w:ascii="Times New Roman" w:hAnsi="Times New Roman" w:cs="Times New Roman"/>
          <w:sz w:val="24"/>
          <w:szCs w:val="24"/>
        </w:rPr>
        <w:t>1990s: Triumph</w:t>
      </w:r>
    </w:p>
    <w:p w14:paraId="611AF119" w14:textId="77777777" w:rsidR="009A27C6" w:rsidRDefault="009A27C6" w:rsidP="009A27C6">
      <w:pPr>
        <w:pStyle w:val="a3"/>
        <w:numPr>
          <w:ilvl w:val="3"/>
          <w:numId w:val="2"/>
        </w:numPr>
        <w:tabs>
          <w:tab w:val="left" w:pos="2593"/>
        </w:tabs>
        <w:rPr>
          <w:rFonts w:ascii="Times New Roman" w:hAnsi="Times New Roman" w:cs="Times New Roman"/>
          <w:sz w:val="24"/>
          <w:szCs w:val="24"/>
        </w:rPr>
      </w:pPr>
      <w:r>
        <w:rPr>
          <w:rFonts w:ascii="Times New Roman" w:hAnsi="Times New Roman" w:cs="Times New Roman"/>
          <w:sz w:val="24"/>
          <w:szCs w:val="24"/>
        </w:rPr>
        <w:t>Collapse of the USSR, “The New World Order”, Washington Consensus, IMF, free trade agreements</w:t>
      </w:r>
    </w:p>
    <w:p w14:paraId="61A030A2" w14:textId="77777777" w:rsidR="009A27C6" w:rsidRDefault="009A27C6" w:rsidP="009A27C6">
      <w:pPr>
        <w:pStyle w:val="a3"/>
        <w:numPr>
          <w:ilvl w:val="2"/>
          <w:numId w:val="2"/>
        </w:numPr>
        <w:tabs>
          <w:tab w:val="left" w:pos="2593"/>
        </w:tabs>
        <w:rPr>
          <w:rFonts w:ascii="Times New Roman" w:hAnsi="Times New Roman" w:cs="Times New Roman"/>
          <w:sz w:val="24"/>
          <w:szCs w:val="24"/>
        </w:rPr>
      </w:pPr>
      <w:r>
        <w:rPr>
          <w:rFonts w:ascii="Times New Roman" w:hAnsi="Times New Roman" w:cs="Times New Roman"/>
          <w:sz w:val="24"/>
          <w:szCs w:val="24"/>
        </w:rPr>
        <w:t>2000s: Crisis</w:t>
      </w:r>
    </w:p>
    <w:p w14:paraId="5976ADE9" w14:textId="77777777" w:rsidR="009A27C6" w:rsidRDefault="009A27C6" w:rsidP="009A27C6">
      <w:pPr>
        <w:pStyle w:val="a3"/>
        <w:numPr>
          <w:ilvl w:val="3"/>
          <w:numId w:val="2"/>
        </w:numPr>
        <w:tabs>
          <w:tab w:val="left" w:pos="2593"/>
        </w:tabs>
        <w:rPr>
          <w:rFonts w:ascii="Times New Roman" w:hAnsi="Times New Roman" w:cs="Times New Roman"/>
          <w:sz w:val="24"/>
          <w:szCs w:val="24"/>
        </w:rPr>
      </w:pPr>
      <w:r>
        <w:rPr>
          <w:rFonts w:ascii="Times New Roman" w:hAnsi="Times New Roman" w:cs="Times New Roman"/>
          <w:sz w:val="24"/>
          <w:szCs w:val="24"/>
        </w:rPr>
        <w:t>1997 Asian crisis, climate crisis, 2008 financial crisis (never fully recovered) + Polanyi’s “double movement”</w:t>
      </w:r>
    </w:p>
    <w:p w14:paraId="38FAB589" w14:textId="77777777" w:rsidR="009A27C6" w:rsidRDefault="009A27C6" w:rsidP="009A27C6">
      <w:pPr>
        <w:pStyle w:val="a3"/>
        <w:numPr>
          <w:ilvl w:val="0"/>
          <w:numId w:val="2"/>
        </w:numPr>
        <w:tabs>
          <w:tab w:val="left" w:pos="2593"/>
        </w:tabs>
        <w:rPr>
          <w:rFonts w:ascii="Times New Roman" w:hAnsi="Times New Roman" w:cs="Times New Roman"/>
          <w:sz w:val="24"/>
          <w:szCs w:val="24"/>
        </w:rPr>
      </w:pPr>
      <w:r>
        <w:rPr>
          <w:rFonts w:ascii="Times New Roman" w:hAnsi="Times New Roman" w:cs="Times New Roman"/>
          <w:sz w:val="24"/>
          <w:szCs w:val="24"/>
        </w:rPr>
        <w:t>Some Key concepts</w:t>
      </w:r>
    </w:p>
    <w:p w14:paraId="05132636" w14:textId="77777777" w:rsidR="009A27C6" w:rsidRDefault="009A27C6" w:rsidP="009A27C6">
      <w:pPr>
        <w:pStyle w:val="a3"/>
        <w:numPr>
          <w:ilvl w:val="1"/>
          <w:numId w:val="2"/>
        </w:numPr>
        <w:tabs>
          <w:tab w:val="left" w:pos="2593"/>
        </w:tabs>
        <w:rPr>
          <w:rFonts w:ascii="Times New Roman" w:hAnsi="Times New Roman" w:cs="Times New Roman"/>
          <w:sz w:val="24"/>
          <w:szCs w:val="24"/>
        </w:rPr>
      </w:pPr>
      <w:r>
        <w:rPr>
          <w:rFonts w:ascii="Times New Roman" w:hAnsi="Times New Roman" w:cs="Times New Roman"/>
          <w:sz w:val="24"/>
          <w:szCs w:val="24"/>
        </w:rPr>
        <w:t>Externalities: cost of production passed on to individuals, families, communities, and the ecosystem</w:t>
      </w:r>
    </w:p>
    <w:p w14:paraId="4AAD8623" w14:textId="77777777" w:rsidR="009A27C6" w:rsidRDefault="009A27C6" w:rsidP="009A27C6">
      <w:pPr>
        <w:pStyle w:val="a3"/>
        <w:numPr>
          <w:ilvl w:val="1"/>
          <w:numId w:val="2"/>
        </w:numPr>
        <w:tabs>
          <w:tab w:val="left" w:pos="2593"/>
        </w:tabs>
        <w:rPr>
          <w:rFonts w:ascii="Times New Roman" w:hAnsi="Times New Roman" w:cs="Times New Roman"/>
          <w:sz w:val="24"/>
          <w:szCs w:val="24"/>
        </w:rPr>
      </w:pPr>
      <w:r>
        <w:rPr>
          <w:rFonts w:ascii="Times New Roman" w:hAnsi="Times New Roman" w:cs="Times New Roman"/>
          <w:sz w:val="24"/>
          <w:szCs w:val="24"/>
        </w:rPr>
        <w:t>Energy colony: Canada bound by NAFTA to provide gas and oil exports</w:t>
      </w:r>
    </w:p>
    <w:p w14:paraId="7DFFC01B" w14:textId="77777777" w:rsidR="009A27C6" w:rsidRDefault="009A27C6" w:rsidP="009A27C6">
      <w:pPr>
        <w:pStyle w:val="a3"/>
        <w:numPr>
          <w:ilvl w:val="1"/>
          <w:numId w:val="2"/>
        </w:numPr>
        <w:tabs>
          <w:tab w:val="left" w:pos="2593"/>
        </w:tabs>
        <w:rPr>
          <w:rFonts w:ascii="Times New Roman" w:hAnsi="Times New Roman" w:cs="Times New Roman"/>
          <w:sz w:val="24"/>
          <w:szCs w:val="24"/>
        </w:rPr>
      </w:pPr>
      <w:r>
        <w:rPr>
          <w:rFonts w:ascii="Times New Roman" w:hAnsi="Times New Roman" w:cs="Times New Roman"/>
          <w:sz w:val="24"/>
          <w:szCs w:val="24"/>
        </w:rPr>
        <w:t>Precariat: a social class without predictability or security, affecting material or psychological welfare (precarious + proletariat)</w:t>
      </w:r>
    </w:p>
    <w:p w14:paraId="5779D261" w14:textId="77777777" w:rsidR="009A27C6" w:rsidRDefault="009A27C6" w:rsidP="009A27C6">
      <w:pPr>
        <w:pStyle w:val="a3"/>
        <w:numPr>
          <w:ilvl w:val="0"/>
          <w:numId w:val="2"/>
        </w:numPr>
        <w:tabs>
          <w:tab w:val="left" w:pos="2593"/>
        </w:tabs>
        <w:rPr>
          <w:rFonts w:ascii="Times New Roman" w:hAnsi="Times New Roman" w:cs="Times New Roman"/>
          <w:sz w:val="24"/>
          <w:szCs w:val="24"/>
        </w:rPr>
      </w:pPr>
      <w:r>
        <w:rPr>
          <w:rFonts w:ascii="Times New Roman" w:hAnsi="Times New Roman" w:cs="Times New Roman"/>
          <w:sz w:val="24"/>
          <w:szCs w:val="24"/>
        </w:rPr>
        <w:t>Canada and the War on Terrorism</w:t>
      </w:r>
    </w:p>
    <w:p w14:paraId="7788B5C4" w14:textId="77777777" w:rsidR="009A27C6" w:rsidRDefault="009A27C6" w:rsidP="009A27C6">
      <w:pPr>
        <w:pStyle w:val="a3"/>
        <w:numPr>
          <w:ilvl w:val="1"/>
          <w:numId w:val="2"/>
        </w:numPr>
        <w:tabs>
          <w:tab w:val="left" w:pos="2593"/>
        </w:tabs>
        <w:rPr>
          <w:rFonts w:ascii="Times New Roman" w:hAnsi="Times New Roman" w:cs="Times New Roman"/>
          <w:sz w:val="24"/>
          <w:szCs w:val="24"/>
        </w:rPr>
      </w:pPr>
      <w:r>
        <w:rPr>
          <w:rFonts w:ascii="Times New Roman" w:hAnsi="Times New Roman" w:cs="Times New Roman"/>
          <w:sz w:val="24"/>
          <w:szCs w:val="24"/>
        </w:rPr>
        <w:t>Authoritarian response to 9/11 in the US</w:t>
      </w:r>
    </w:p>
    <w:p w14:paraId="52B21AEF" w14:textId="77777777" w:rsidR="009A27C6" w:rsidRDefault="009A27C6" w:rsidP="009A27C6">
      <w:pPr>
        <w:pStyle w:val="a3"/>
        <w:numPr>
          <w:ilvl w:val="1"/>
          <w:numId w:val="2"/>
        </w:numPr>
        <w:tabs>
          <w:tab w:val="left" w:pos="2593"/>
        </w:tabs>
        <w:rPr>
          <w:rFonts w:ascii="Times New Roman" w:hAnsi="Times New Roman" w:cs="Times New Roman"/>
          <w:sz w:val="24"/>
          <w:szCs w:val="24"/>
        </w:rPr>
      </w:pPr>
      <w:r>
        <w:rPr>
          <w:rFonts w:ascii="Times New Roman" w:hAnsi="Times New Roman" w:cs="Times New Roman"/>
          <w:sz w:val="24"/>
          <w:szCs w:val="24"/>
        </w:rPr>
        <w:t>Security vs. freedoms: 2001 Patriot Act</w:t>
      </w:r>
    </w:p>
    <w:p w14:paraId="15C0310C" w14:textId="77777777" w:rsidR="009A27C6" w:rsidRDefault="009A27C6" w:rsidP="009A27C6">
      <w:pPr>
        <w:pStyle w:val="a3"/>
        <w:numPr>
          <w:ilvl w:val="1"/>
          <w:numId w:val="2"/>
        </w:numPr>
        <w:tabs>
          <w:tab w:val="left" w:pos="2593"/>
        </w:tabs>
        <w:rPr>
          <w:rFonts w:ascii="Times New Roman" w:hAnsi="Times New Roman" w:cs="Times New Roman"/>
          <w:sz w:val="24"/>
          <w:szCs w:val="24"/>
        </w:rPr>
      </w:pPr>
      <w:r>
        <w:rPr>
          <w:rFonts w:ascii="Times New Roman" w:hAnsi="Times New Roman" w:cs="Times New Roman"/>
          <w:sz w:val="24"/>
          <w:szCs w:val="24"/>
        </w:rPr>
        <w:t>New US “Manifest destiny”</w:t>
      </w:r>
    </w:p>
    <w:p w14:paraId="09265442" w14:textId="77777777" w:rsidR="009A27C6" w:rsidRDefault="009A27C6" w:rsidP="009A27C6">
      <w:pPr>
        <w:pStyle w:val="a3"/>
        <w:numPr>
          <w:ilvl w:val="1"/>
          <w:numId w:val="2"/>
        </w:numPr>
        <w:tabs>
          <w:tab w:val="left" w:pos="2593"/>
        </w:tabs>
        <w:rPr>
          <w:rFonts w:ascii="Times New Roman" w:hAnsi="Times New Roman" w:cs="Times New Roman"/>
          <w:sz w:val="24"/>
          <w:szCs w:val="24"/>
        </w:rPr>
      </w:pPr>
      <w:r>
        <w:rPr>
          <w:rFonts w:ascii="Times New Roman" w:hAnsi="Times New Roman" w:cs="Times New Roman"/>
          <w:sz w:val="24"/>
          <w:szCs w:val="24"/>
        </w:rPr>
        <w:t>Canada in Afghanistan (2001 - 14): 158 soldiers +1 diplomat died</w:t>
      </w:r>
    </w:p>
    <w:p w14:paraId="1E7B129D" w14:textId="77777777" w:rsidR="009A27C6" w:rsidRDefault="009A27C6" w:rsidP="009A27C6">
      <w:pPr>
        <w:pStyle w:val="a3"/>
        <w:numPr>
          <w:ilvl w:val="1"/>
          <w:numId w:val="2"/>
        </w:numPr>
        <w:tabs>
          <w:tab w:val="left" w:pos="2593"/>
        </w:tabs>
        <w:rPr>
          <w:rFonts w:ascii="Times New Roman" w:hAnsi="Times New Roman" w:cs="Times New Roman"/>
          <w:sz w:val="24"/>
          <w:szCs w:val="24"/>
        </w:rPr>
      </w:pPr>
      <w:r>
        <w:rPr>
          <w:rFonts w:ascii="Times New Roman" w:hAnsi="Times New Roman" w:cs="Times New Roman"/>
          <w:sz w:val="24"/>
          <w:szCs w:val="24"/>
        </w:rPr>
        <w:t>Iraq and the Bush doctrine: Canada does not join the war</w:t>
      </w:r>
    </w:p>
    <w:p w14:paraId="7285D212" w14:textId="77777777" w:rsidR="009A27C6" w:rsidRDefault="009A27C6" w:rsidP="009A27C6">
      <w:pPr>
        <w:pStyle w:val="a3"/>
        <w:numPr>
          <w:ilvl w:val="1"/>
          <w:numId w:val="2"/>
        </w:numPr>
        <w:tabs>
          <w:tab w:val="left" w:pos="2593"/>
        </w:tabs>
        <w:rPr>
          <w:rFonts w:ascii="Times New Roman" w:hAnsi="Times New Roman" w:cs="Times New Roman"/>
          <w:sz w:val="24"/>
          <w:szCs w:val="24"/>
        </w:rPr>
      </w:pPr>
      <w:r>
        <w:rPr>
          <w:rFonts w:ascii="Times New Roman" w:hAnsi="Times New Roman" w:cs="Times New Roman"/>
          <w:sz w:val="24"/>
          <w:szCs w:val="24"/>
        </w:rPr>
        <w:t>Nichola Goddard (1980 - 2006)</w:t>
      </w:r>
    </w:p>
    <w:p w14:paraId="12D8EFDB" w14:textId="77777777" w:rsidR="009A27C6" w:rsidRPr="007C5507" w:rsidRDefault="009A27C6" w:rsidP="009A27C6">
      <w:pPr>
        <w:tabs>
          <w:tab w:val="left" w:pos="2593"/>
        </w:tabs>
        <w:rPr>
          <w:rFonts w:ascii="Times New Roman" w:hAnsi="Times New Roman" w:cs="Times New Roman"/>
          <w:b/>
          <w:bCs/>
          <w:sz w:val="24"/>
          <w:szCs w:val="24"/>
        </w:rPr>
      </w:pPr>
      <w:r>
        <w:rPr>
          <w:rFonts w:ascii="Times New Roman" w:hAnsi="Times New Roman" w:cs="Times New Roman"/>
          <w:b/>
          <w:bCs/>
          <w:sz w:val="24"/>
          <w:szCs w:val="24"/>
        </w:rPr>
        <w:t>Chapter 9 When Cultural Worlds Collide</w:t>
      </w:r>
    </w:p>
    <w:p w14:paraId="27766D04" w14:textId="4EEDDDC9" w:rsidR="00AA058A" w:rsidRPr="007E779B" w:rsidRDefault="00D80701" w:rsidP="00B27E4A">
      <w:pPr>
        <w:pStyle w:val="a3"/>
        <w:numPr>
          <w:ilvl w:val="0"/>
          <w:numId w:val="3"/>
        </w:numPr>
      </w:pPr>
      <w:r>
        <w:rPr>
          <w:rFonts w:ascii="Times New Roman" w:hAnsi="Times New Roman" w:cs="Times New Roman"/>
          <w:sz w:val="24"/>
          <w:szCs w:val="24"/>
        </w:rPr>
        <w:t>Indigenous</w:t>
      </w:r>
      <w:r w:rsidR="00EA4807">
        <w:rPr>
          <w:rFonts w:ascii="Times New Roman" w:hAnsi="Times New Roman" w:cs="Times New Roman"/>
          <w:sz w:val="24"/>
          <w:szCs w:val="24"/>
        </w:rPr>
        <w:t xml:space="preserve"> people share a great number of proportion in Canadian population</w:t>
      </w:r>
    </w:p>
    <w:p w14:paraId="166239C5" w14:textId="435342A8" w:rsidR="007E779B" w:rsidRPr="00EA4807" w:rsidRDefault="007E779B" w:rsidP="007E779B">
      <w:pPr>
        <w:pStyle w:val="a3"/>
        <w:numPr>
          <w:ilvl w:val="1"/>
          <w:numId w:val="3"/>
        </w:numPr>
      </w:pPr>
      <w:r>
        <w:rPr>
          <w:rFonts w:ascii="Times New Roman" w:hAnsi="Times New Roman" w:cs="Times New Roman"/>
          <w:sz w:val="24"/>
          <w:szCs w:val="24"/>
        </w:rPr>
        <w:t>1.7 million people, about 5% of Canadian population</w:t>
      </w:r>
    </w:p>
    <w:p w14:paraId="0CEF941C" w14:textId="5EEA8CD6" w:rsidR="00EA4807" w:rsidRPr="00D80701" w:rsidRDefault="00D80701" w:rsidP="00B27E4A">
      <w:pPr>
        <w:pStyle w:val="a3"/>
        <w:numPr>
          <w:ilvl w:val="0"/>
          <w:numId w:val="3"/>
        </w:numPr>
      </w:pPr>
      <w:r>
        <w:rPr>
          <w:rFonts w:ascii="Times New Roman" w:hAnsi="Times New Roman" w:cs="Times New Roman"/>
          <w:sz w:val="24"/>
          <w:szCs w:val="24"/>
        </w:rPr>
        <w:t>Indigenous people of Canada</w:t>
      </w:r>
    </w:p>
    <w:p w14:paraId="6729E83F" w14:textId="7487C3FD" w:rsidR="00D80701" w:rsidRPr="00D80701" w:rsidRDefault="00D80701" w:rsidP="00D80701">
      <w:pPr>
        <w:pStyle w:val="a3"/>
        <w:numPr>
          <w:ilvl w:val="1"/>
          <w:numId w:val="3"/>
        </w:numPr>
      </w:pPr>
      <w:r>
        <w:rPr>
          <w:rFonts w:ascii="Times New Roman" w:hAnsi="Times New Roman" w:cs="Times New Roman"/>
          <w:sz w:val="24"/>
          <w:szCs w:val="24"/>
        </w:rPr>
        <w:t>At least 10,000 years of history</w:t>
      </w:r>
    </w:p>
    <w:p w14:paraId="1776BCEB" w14:textId="747F3085" w:rsidR="00D80701" w:rsidRPr="00316E6C" w:rsidRDefault="00D80701" w:rsidP="00D80701">
      <w:pPr>
        <w:pStyle w:val="a3"/>
        <w:numPr>
          <w:ilvl w:val="1"/>
          <w:numId w:val="3"/>
        </w:numPr>
      </w:pPr>
      <w:r>
        <w:rPr>
          <w:rFonts w:ascii="Times New Roman" w:hAnsi="Times New Roman" w:cs="Times New Roman"/>
          <w:sz w:val="24"/>
          <w:szCs w:val="24"/>
        </w:rPr>
        <w:t xml:space="preserve">First nations, Metis, </w:t>
      </w:r>
      <w:r w:rsidR="00316E6C">
        <w:rPr>
          <w:rFonts w:ascii="Times New Roman" w:hAnsi="Times New Roman" w:cs="Times New Roman"/>
          <w:sz w:val="24"/>
          <w:szCs w:val="24"/>
        </w:rPr>
        <w:t>Inuit</w:t>
      </w:r>
    </w:p>
    <w:p w14:paraId="4E75565A" w14:textId="2F0955E2" w:rsidR="00316E6C" w:rsidRPr="00316E6C" w:rsidRDefault="00316E6C" w:rsidP="00D80701">
      <w:pPr>
        <w:pStyle w:val="a3"/>
        <w:numPr>
          <w:ilvl w:val="1"/>
          <w:numId w:val="3"/>
        </w:numPr>
      </w:pPr>
      <w:r>
        <w:rPr>
          <w:rFonts w:ascii="Times New Roman" w:hAnsi="Times New Roman" w:cs="Times New Roman"/>
          <w:sz w:val="24"/>
          <w:szCs w:val="24"/>
        </w:rPr>
        <w:t>Six cultural areas</w:t>
      </w:r>
    </w:p>
    <w:p w14:paraId="143086E3" w14:textId="3DA6769B" w:rsidR="00316E6C" w:rsidRPr="00316E6C" w:rsidRDefault="00316E6C" w:rsidP="00D80701">
      <w:pPr>
        <w:pStyle w:val="a3"/>
        <w:numPr>
          <w:ilvl w:val="1"/>
          <w:numId w:val="3"/>
        </w:numPr>
      </w:pPr>
      <w:r>
        <w:rPr>
          <w:rFonts w:ascii="Times New Roman" w:hAnsi="Times New Roman" w:cs="Times New Roman"/>
          <w:sz w:val="24"/>
          <w:szCs w:val="24"/>
        </w:rPr>
        <w:t>70 languages, three main language groups:</w:t>
      </w:r>
    </w:p>
    <w:p w14:paraId="3620EB68" w14:textId="00BB6A83" w:rsidR="00316E6C" w:rsidRPr="00316E6C" w:rsidRDefault="00316E6C" w:rsidP="00316E6C">
      <w:pPr>
        <w:pStyle w:val="a3"/>
        <w:numPr>
          <w:ilvl w:val="2"/>
          <w:numId w:val="3"/>
        </w:numPr>
      </w:pPr>
      <w:r>
        <w:rPr>
          <w:rFonts w:ascii="Times New Roman" w:hAnsi="Times New Roman" w:cs="Times New Roman"/>
          <w:sz w:val="24"/>
          <w:szCs w:val="24"/>
        </w:rPr>
        <w:t>Algonquin</w:t>
      </w:r>
    </w:p>
    <w:p w14:paraId="30F1C5FC" w14:textId="3718CB58" w:rsidR="00316E6C" w:rsidRPr="00316E6C" w:rsidRDefault="00316E6C" w:rsidP="00316E6C">
      <w:pPr>
        <w:pStyle w:val="a3"/>
        <w:numPr>
          <w:ilvl w:val="2"/>
          <w:numId w:val="3"/>
        </w:numPr>
      </w:pPr>
      <w:r>
        <w:rPr>
          <w:rFonts w:ascii="Times New Roman" w:hAnsi="Times New Roman" w:cs="Times New Roman"/>
          <w:sz w:val="24"/>
          <w:szCs w:val="24"/>
        </w:rPr>
        <w:t>Athapaskan</w:t>
      </w:r>
    </w:p>
    <w:p w14:paraId="0B403E80" w14:textId="7D62EB25" w:rsidR="00316E6C" w:rsidRPr="0006370C" w:rsidRDefault="00316E6C" w:rsidP="00316E6C">
      <w:pPr>
        <w:pStyle w:val="a3"/>
        <w:numPr>
          <w:ilvl w:val="2"/>
          <w:numId w:val="3"/>
        </w:numPr>
      </w:pPr>
      <w:r>
        <w:rPr>
          <w:rFonts w:ascii="Times New Roman" w:hAnsi="Times New Roman" w:cs="Times New Roman"/>
          <w:sz w:val="24"/>
          <w:szCs w:val="24"/>
        </w:rPr>
        <w:t>Inuit-Yupidk-Unangan</w:t>
      </w:r>
    </w:p>
    <w:p w14:paraId="56E3E7A5" w14:textId="25B328C0" w:rsidR="0006370C" w:rsidRPr="0006370C" w:rsidRDefault="0006370C" w:rsidP="0006370C">
      <w:pPr>
        <w:pStyle w:val="a3"/>
        <w:numPr>
          <w:ilvl w:val="0"/>
          <w:numId w:val="3"/>
        </w:numPr>
      </w:pPr>
      <w:r>
        <w:rPr>
          <w:rFonts w:ascii="Times New Roman" w:hAnsi="Times New Roman" w:cs="Times New Roman"/>
          <w:sz w:val="24"/>
          <w:szCs w:val="24"/>
        </w:rPr>
        <w:t>Pre-Contact Indigenous Culture</w:t>
      </w:r>
    </w:p>
    <w:p w14:paraId="652F12AF" w14:textId="6FABAF4D" w:rsidR="0006370C" w:rsidRPr="0006370C" w:rsidRDefault="0006370C" w:rsidP="0006370C">
      <w:pPr>
        <w:pStyle w:val="a3"/>
        <w:numPr>
          <w:ilvl w:val="1"/>
          <w:numId w:val="3"/>
        </w:numPr>
      </w:pPr>
      <w:r>
        <w:rPr>
          <w:rFonts w:ascii="Times New Roman" w:hAnsi="Times New Roman" w:cs="Times New Roman"/>
          <w:sz w:val="24"/>
          <w:szCs w:val="24"/>
        </w:rPr>
        <w:t>Defining culture:</w:t>
      </w:r>
    </w:p>
    <w:p w14:paraId="28710C9E" w14:textId="58F6B557" w:rsidR="0006370C" w:rsidRPr="0006370C" w:rsidRDefault="0006370C" w:rsidP="0006370C">
      <w:pPr>
        <w:pStyle w:val="a3"/>
        <w:numPr>
          <w:ilvl w:val="2"/>
          <w:numId w:val="3"/>
        </w:numPr>
      </w:pPr>
      <w:r>
        <w:rPr>
          <w:rFonts w:ascii="Times New Roman" w:hAnsi="Times New Roman" w:cs="Times New Roman"/>
          <w:sz w:val="24"/>
          <w:szCs w:val="24"/>
        </w:rPr>
        <w:t>Language</w:t>
      </w:r>
    </w:p>
    <w:p w14:paraId="0B97B096" w14:textId="0CE7220E" w:rsidR="0006370C" w:rsidRPr="0006370C" w:rsidRDefault="0006370C" w:rsidP="0006370C">
      <w:pPr>
        <w:pStyle w:val="a3"/>
        <w:numPr>
          <w:ilvl w:val="2"/>
          <w:numId w:val="3"/>
        </w:numPr>
      </w:pPr>
      <w:r>
        <w:rPr>
          <w:rFonts w:ascii="Times New Roman" w:hAnsi="Times New Roman" w:cs="Times New Roman"/>
          <w:sz w:val="24"/>
          <w:szCs w:val="24"/>
        </w:rPr>
        <w:t>Artifacts</w:t>
      </w:r>
    </w:p>
    <w:p w14:paraId="3FEDBFC8" w14:textId="6E94BF92" w:rsidR="0006370C" w:rsidRPr="0006370C" w:rsidRDefault="0006370C" w:rsidP="0006370C">
      <w:pPr>
        <w:pStyle w:val="a3"/>
        <w:numPr>
          <w:ilvl w:val="2"/>
          <w:numId w:val="3"/>
        </w:numPr>
      </w:pPr>
      <w:r>
        <w:rPr>
          <w:rFonts w:ascii="Times New Roman" w:hAnsi="Times New Roman" w:cs="Times New Roman"/>
          <w:sz w:val="24"/>
          <w:szCs w:val="24"/>
        </w:rPr>
        <w:t>Social organization</w:t>
      </w:r>
    </w:p>
    <w:p w14:paraId="5B864331" w14:textId="74BDB301" w:rsidR="0006370C" w:rsidRPr="0006370C" w:rsidRDefault="0006370C" w:rsidP="0006370C">
      <w:pPr>
        <w:pStyle w:val="a3"/>
        <w:numPr>
          <w:ilvl w:val="2"/>
          <w:numId w:val="3"/>
        </w:numPr>
      </w:pPr>
      <w:r>
        <w:rPr>
          <w:rFonts w:ascii="Times New Roman" w:hAnsi="Times New Roman" w:cs="Times New Roman"/>
          <w:sz w:val="24"/>
          <w:szCs w:val="24"/>
        </w:rPr>
        <w:lastRenderedPageBreak/>
        <w:t>Political arrangements</w:t>
      </w:r>
    </w:p>
    <w:p w14:paraId="2C8928D9" w14:textId="441C9B90" w:rsidR="0006370C" w:rsidRPr="0006370C" w:rsidRDefault="0006370C" w:rsidP="0006370C">
      <w:pPr>
        <w:pStyle w:val="a3"/>
        <w:numPr>
          <w:ilvl w:val="2"/>
          <w:numId w:val="3"/>
        </w:numPr>
      </w:pPr>
      <w:r>
        <w:rPr>
          <w:rFonts w:ascii="Times New Roman" w:hAnsi="Times New Roman" w:cs="Times New Roman"/>
          <w:sz w:val="24"/>
          <w:szCs w:val="24"/>
        </w:rPr>
        <w:t>Belief systems</w:t>
      </w:r>
    </w:p>
    <w:p w14:paraId="48EADA1E" w14:textId="05B90143" w:rsidR="0006370C" w:rsidRPr="0006370C" w:rsidRDefault="0006370C" w:rsidP="0006370C">
      <w:pPr>
        <w:pStyle w:val="a3"/>
        <w:numPr>
          <w:ilvl w:val="2"/>
          <w:numId w:val="3"/>
        </w:numPr>
      </w:pPr>
      <w:r>
        <w:rPr>
          <w:rFonts w:ascii="Times New Roman" w:hAnsi="Times New Roman" w:cs="Times New Roman"/>
          <w:sz w:val="24"/>
          <w:szCs w:val="24"/>
        </w:rPr>
        <w:t>Welfare arrangements</w:t>
      </w:r>
    </w:p>
    <w:p w14:paraId="25721F50" w14:textId="7C8E184B" w:rsidR="0006370C" w:rsidRPr="0006370C" w:rsidRDefault="0006370C" w:rsidP="0006370C">
      <w:pPr>
        <w:pStyle w:val="a3"/>
        <w:numPr>
          <w:ilvl w:val="2"/>
          <w:numId w:val="3"/>
        </w:numPr>
      </w:pPr>
      <w:r>
        <w:rPr>
          <w:rFonts w:ascii="Times New Roman" w:hAnsi="Times New Roman" w:cs="Times New Roman"/>
          <w:sz w:val="24"/>
          <w:szCs w:val="24"/>
        </w:rPr>
        <w:t>Arts and music</w:t>
      </w:r>
    </w:p>
    <w:p w14:paraId="7246F9DE" w14:textId="2EF19DD1" w:rsidR="0006370C" w:rsidRPr="0006370C" w:rsidRDefault="0006370C" w:rsidP="0006370C">
      <w:pPr>
        <w:pStyle w:val="a3"/>
        <w:numPr>
          <w:ilvl w:val="2"/>
          <w:numId w:val="3"/>
        </w:numPr>
      </w:pPr>
      <w:r>
        <w:rPr>
          <w:rFonts w:ascii="Times New Roman" w:hAnsi="Times New Roman" w:cs="Times New Roman"/>
          <w:sz w:val="24"/>
          <w:szCs w:val="24"/>
        </w:rPr>
        <w:t>Property use</w:t>
      </w:r>
    </w:p>
    <w:p w14:paraId="0640197F" w14:textId="006611EE" w:rsidR="0006370C" w:rsidRPr="00081B5A" w:rsidRDefault="0006370C" w:rsidP="0006370C">
      <w:pPr>
        <w:pStyle w:val="a3"/>
        <w:numPr>
          <w:ilvl w:val="2"/>
          <w:numId w:val="3"/>
        </w:numPr>
      </w:pPr>
      <w:r>
        <w:rPr>
          <w:rFonts w:ascii="Times New Roman" w:hAnsi="Times New Roman" w:cs="Times New Roman"/>
          <w:sz w:val="24"/>
          <w:szCs w:val="24"/>
        </w:rPr>
        <w:t>Education systems</w:t>
      </w:r>
    </w:p>
    <w:p w14:paraId="66CA817E" w14:textId="348A43C9" w:rsidR="00081B5A" w:rsidRPr="00081B5A" w:rsidRDefault="00081B5A" w:rsidP="00081B5A">
      <w:pPr>
        <w:pStyle w:val="a3"/>
        <w:numPr>
          <w:ilvl w:val="1"/>
          <w:numId w:val="3"/>
        </w:numPr>
      </w:pPr>
      <w:r>
        <w:rPr>
          <w:rFonts w:ascii="Times New Roman" w:hAnsi="Times New Roman" w:cs="Times New Roman"/>
          <w:sz w:val="24"/>
          <w:szCs w:val="24"/>
        </w:rPr>
        <w:t>Some commonalities</w:t>
      </w:r>
    </w:p>
    <w:p w14:paraId="375750E9" w14:textId="4AD248F7" w:rsidR="00081B5A" w:rsidRPr="00081B5A" w:rsidRDefault="00081B5A" w:rsidP="00081B5A">
      <w:pPr>
        <w:pStyle w:val="a3"/>
        <w:numPr>
          <w:ilvl w:val="2"/>
          <w:numId w:val="3"/>
        </w:numPr>
      </w:pPr>
      <w:r>
        <w:rPr>
          <w:rFonts w:ascii="Times New Roman" w:hAnsi="Times New Roman" w:cs="Times New Roman"/>
          <w:sz w:val="24"/>
          <w:szCs w:val="24"/>
        </w:rPr>
        <w:t>Present-oriented</w:t>
      </w:r>
    </w:p>
    <w:p w14:paraId="00461742" w14:textId="3B32A93F" w:rsidR="00081B5A" w:rsidRPr="00081B5A" w:rsidRDefault="00081B5A" w:rsidP="00081B5A">
      <w:pPr>
        <w:pStyle w:val="a3"/>
        <w:numPr>
          <w:ilvl w:val="2"/>
          <w:numId w:val="3"/>
        </w:numPr>
      </w:pPr>
      <w:r>
        <w:rPr>
          <w:rFonts w:ascii="Times New Roman" w:hAnsi="Times New Roman" w:cs="Times New Roman"/>
          <w:sz w:val="24"/>
          <w:szCs w:val="24"/>
        </w:rPr>
        <w:t>Strong relation to nature</w:t>
      </w:r>
    </w:p>
    <w:p w14:paraId="21939C9F" w14:textId="79A2A7E3" w:rsidR="00081B5A" w:rsidRPr="00081B5A" w:rsidRDefault="00081B5A" w:rsidP="00081B5A">
      <w:pPr>
        <w:pStyle w:val="a3"/>
        <w:numPr>
          <w:ilvl w:val="2"/>
          <w:numId w:val="3"/>
        </w:numPr>
      </w:pPr>
      <w:r>
        <w:rPr>
          <w:rFonts w:ascii="Times New Roman" w:hAnsi="Times New Roman" w:cs="Times New Roman"/>
          <w:sz w:val="24"/>
          <w:szCs w:val="24"/>
        </w:rPr>
        <w:t>Spirituality</w:t>
      </w:r>
    </w:p>
    <w:p w14:paraId="700FA207" w14:textId="7FC25FD4" w:rsidR="00081B5A" w:rsidRPr="00081B5A" w:rsidRDefault="00081B5A" w:rsidP="00081B5A">
      <w:pPr>
        <w:pStyle w:val="a3"/>
        <w:numPr>
          <w:ilvl w:val="2"/>
          <w:numId w:val="3"/>
        </w:numPr>
      </w:pPr>
      <w:r>
        <w:rPr>
          <w:rFonts w:ascii="Times New Roman" w:hAnsi="Times New Roman" w:cs="Times New Roman"/>
          <w:sz w:val="24"/>
          <w:szCs w:val="24"/>
        </w:rPr>
        <w:t>Bands</w:t>
      </w:r>
    </w:p>
    <w:p w14:paraId="016F77C7" w14:textId="5BCE4B1F" w:rsidR="00081B5A" w:rsidRPr="00081B5A" w:rsidRDefault="00081B5A" w:rsidP="00081B5A">
      <w:pPr>
        <w:pStyle w:val="a3"/>
        <w:numPr>
          <w:ilvl w:val="2"/>
          <w:numId w:val="3"/>
        </w:numPr>
      </w:pPr>
      <w:r>
        <w:rPr>
          <w:rFonts w:ascii="Times New Roman" w:hAnsi="Times New Roman" w:cs="Times New Roman"/>
          <w:sz w:val="24"/>
          <w:szCs w:val="24"/>
        </w:rPr>
        <w:t>Chiefs</w:t>
      </w:r>
    </w:p>
    <w:p w14:paraId="080A8EB2" w14:textId="681D9EAA" w:rsidR="00081B5A" w:rsidRPr="00081B5A" w:rsidRDefault="00081B5A" w:rsidP="00081B5A">
      <w:pPr>
        <w:pStyle w:val="a3"/>
        <w:numPr>
          <w:ilvl w:val="2"/>
          <w:numId w:val="3"/>
        </w:numPr>
      </w:pPr>
      <w:r>
        <w:rPr>
          <w:rFonts w:ascii="Times New Roman" w:hAnsi="Times New Roman" w:cs="Times New Roman"/>
          <w:sz w:val="24"/>
          <w:szCs w:val="24"/>
        </w:rPr>
        <w:t>Elders</w:t>
      </w:r>
    </w:p>
    <w:p w14:paraId="778EB601" w14:textId="2A28A8B5" w:rsidR="00081B5A" w:rsidRPr="00081B5A" w:rsidRDefault="00081B5A" w:rsidP="00081B5A">
      <w:pPr>
        <w:pStyle w:val="a3"/>
        <w:numPr>
          <w:ilvl w:val="2"/>
          <w:numId w:val="3"/>
        </w:numPr>
      </w:pPr>
      <w:r>
        <w:rPr>
          <w:rFonts w:ascii="Times New Roman" w:hAnsi="Times New Roman" w:cs="Times New Roman"/>
          <w:sz w:val="24"/>
          <w:szCs w:val="24"/>
        </w:rPr>
        <w:t>Diffuse power structure</w:t>
      </w:r>
    </w:p>
    <w:p w14:paraId="74DCEAD0" w14:textId="3FFE0BF2" w:rsidR="00081B5A" w:rsidRPr="005C2F5A" w:rsidRDefault="00081B5A" w:rsidP="00081B5A">
      <w:pPr>
        <w:pStyle w:val="a3"/>
        <w:numPr>
          <w:ilvl w:val="2"/>
          <w:numId w:val="3"/>
        </w:numPr>
      </w:pPr>
      <w:r>
        <w:rPr>
          <w:rFonts w:ascii="Times New Roman" w:hAnsi="Times New Roman" w:cs="Times New Roman"/>
          <w:sz w:val="24"/>
          <w:szCs w:val="24"/>
        </w:rPr>
        <w:t>Very diverse</w:t>
      </w:r>
    </w:p>
    <w:p w14:paraId="101D1809" w14:textId="0A456EFF" w:rsidR="005C2F5A" w:rsidRPr="005C2F5A" w:rsidRDefault="005C2F5A" w:rsidP="005C2F5A">
      <w:pPr>
        <w:pStyle w:val="a3"/>
        <w:numPr>
          <w:ilvl w:val="0"/>
          <w:numId w:val="3"/>
        </w:numPr>
      </w:pPr>
      <w:r>
        <w:rPr>
          <w:rFonts w:ascii="Times New Roman" w:hAnsi="Times New Roman" w:cs="Times New Roman"/>
          <w:sz w:val="24"/>
          <w:szCs w:val="24"/>
        </w:rPr>
        <w:t>Initial European Contact</w:t>
      </w:r>
    </w:p>
    <w:p w14:paraId="24BFDEB1" w14:textId="054568C9" w:rsidR="005C2F5A" w:rsidRPr="005C2F5A" w:rsidRDefault="005C2F5A" w:rsidP="005C2F5A">
      <w:pPr>
        <w:pStyle w:val="a3"/>
        <w:numPr>
          <w:ilvl w:val="1"/>
          <w:numId w:val="3"/>
        </w:numPr>
      </w:pPr>
      <w:r>
        <w:rPr>
          <w:rFonts w:ascii="Times New Roman" w:hAnsi="Times New Roman" w:cs="Times New Roman"/>
          <w:sz w:val="24"/>
          <w:szCs w:val="24"/>
        </w:rPr>
        <w:t>Spain, Portugal, England, France</w:t>
      </w:r>
    </w:p>
    <w:p w14:paraId="4F854996" w14:textId="616D2219" w:rsidR="005C2F5A" w:rsidRPr="00C0584E" w:rsidRDefault="005C2F5A" w:rsidP="005C2F5A">
      <w:pPr>
        <w:pStyle w:val="a3"/>
        <w:numPr>
          <w:ilvl w:val="1"/>
          <w:numId w:val="3"/>
        </w:numPr>
      </w:pPr>
      <w:r>
        <w:rPr>
          <w:rFonts w:ascii="Times New Roman" w:hAnsi="Times New Roman" w:cs="Times New Roman"/>
          <w:sz w:val="24"/>
          <w:szCs w:val="24"/>
        </w:rPr>
        <w:t>Ethnocentrism</w:t>
      </w:r>
    </w:p>
    <w:p w14:paraId="32C1F1A6" w14:textId="54BCB78F" w:rsidR="00C0584E" w:rsidRPr="00C0584E" w:rsidRDefault="00C0584E" w:rsidP="005C2F5A">
      <w:pPr>
        <w:pStyle w:val="a3"/>
        <w:numPr>
          <w:ilvl w:val="1"/>
          <w:numId w:val="3"/>
        </w:numPr>
      </w:pPr>
      <w:r>
        <w:rPr>
          <w:rFonts w:ascii="Times New Roman" w:hAnsi="Times New Roman" w:cs="Times New Roman"/>
          <w:sz w:val="24"/>
          <w:szCs w:val="24"/>
        </w:rPr>
        <w:t>Jacque Cartier kidnaps two Iroquois children</w:t>
      </w:r>
    </w:p>
    <w:p w14:paraId="66DAC3AF" w14:textId="65448832" w:rsidR="00C0584E" w:rsidRPr="00C0584E" w:rsidRDefault="00C0584E" w:rsidP="005C2F5A">
      <w:pPr>
        <w:pStyle w:val="a3"/>
        <w:numPr>
          <w:ilvl w:val="1"/>
          <w:numId w:val="3"/>
        </w:numPr>
      </w:pPr>
      <w:r>
        <w:rPr>
          <w:rFonts w:ascii="Times New Roman" w:hAnsi="Times New Roman" w:cs="Times New Roman"/>
          <w:sz w:val="24"/>
          <w:szCs w:val="24"/>
        </w:rPr>
        <w:t>Samuel de Champlain formed alliances with the Iroquois</w:t>
      </w:r>
    </w:p>
    <w:p w14:paraId="1129DBBB" w14:textId="7BBA3EDD" w:rsidR="00C0584E" w:rsidRPr="00556398" w:rsidRDefault="00C0584E" w:rsidP="005C2F5A">
      <w:pPr>
        <w:pStyle w:val="a3"/>
        <w:numPr>
          <w:ilvl w:val="1"/>
          <w:numId w:val="3"/>
        </w:numPr>
      </w:pPr>
      <w:r>
        <w:rPr>
          <w:rFonts w:ascii="Times New Roman" w:hAnsi="Times New Roman" w:cs="Times New Roman"/>
          <w:sz w:val="24"/>
          <w:szCs w:val="24"/>
        </w:rPr>
        <w:t>Beothuk in Newfoundland: “Red Indian” (genocide)</w:t>
      </w:r>
    </w:p>
    <w:p w14:paraId="330AAF34" w14:textId="3E386ACB" w:rsidR="00556398" w:rsidRPr="00556398" w:rsidRDefault="00556398" w:rsidP="005C2F5A">
      <w:pPr>
        <w:pStyle w:val="a3"/>
        <w:numPr>
          <w:ilvl w:val="1"/>
          <w:numId w:val="3"/>
        </w:numPr>
      </w:pPr>
      <w:r>
        <w:rPr>
          <w:rFonts w:ascii="Times New Roman" w:hAnsi="Times New Roman" w:cs="Times New Roman"/>
          <w:sz w:val="24"/>
          <w:szCs w:val="24"/>
        </w:rPr>
        <w:t>Long-term European advantages: growing economy, technology, population, military power</w:t>
      </w:r>
    </w:p>
    <w:p w14:paraId="1565CA5C" w14:textId="6E73611D" w:rsidR="00556398" w:rsidRPr="008F2756" w:rsidRDefault="00556398" w:rsidP="00556398">
      <w:pPr>
        <w:pStyle w:val="a3"/>
        <w:numPr>
          <w:ilvl w:val="0"/>
          <w:numId w:val="3"/>
        </w:numPr>
      </w:pPr>
      <w:r>
        <w:rPr>
          <w:rFonts w:ascii="Times New Roman" w:hAnsi="Times New Roman" w:cs="Times New Roman"/>
          <w:sz w:val="24"/>
          <w:szCs w:val="24"/>
        </w:rPr>
        <w:t>Three Historical</w:t>
      </w:r>
    </w:p>
    <w:p w14:paraId="5B6180C2" w14:textId="252B5B85" w:rsidR="008F2756" w:rsidRPr="008F2756" w:rsidRDefault="008F2756" w:rsidP="008F2756">
      <w:pPr>
        <w:pStyle w:val="a3"/>
        <w:numPr>
          <w:ilvl w:val="1"/>
          <w:numId w:val="3"/>
        </w:numPr>
      </w:pPr>
      <w:r>
        <w:rPr>
          <w:rFonts w:ascii="Times New Roman" w:hAnsi="Times New Roman" w:cs="Times New Roman"/>
          <w:sz w:val="24"/>
          <w:szCs w:val="24"/>
        </w:rPr>
        <w:t>From contact until the 18</w:t>
      </w:r>
      <w:r w:rsidRPr="008F2756">
        <w:rPr>
          <w:rFonts w:ascii="Times New Roman" w:hAnsi="Times New Roman" w:cs="Times New Roman"/>
          <w:sz w:val="24"/>
          <w:szCs w:val="24"/>
          <w:vertAlign w:val="superscript"/>
        </w:rPr>
        <w:t>th</w:t>
      </w:r>
      <w:r>
        <w:rPr>
          <w:rFonts w:ascii="Times New Roman" w:hAnsi="Times New Roman" w:cs="Times New Roman"/>
          <w:sz w:val="24"/>
          <w:szCs w:val="24"/>
        </w:rPr>
        <w:t xml:space="preserve"> century:</w:t>
      </w:r>
    </w:p>
    <w:p w14:paraId="0B62BFC8" w14:textId="044FD594" w:rsidR="008F2756" w:rsidRPr="009D0C7F" w:rsidRDefault="009D0C7F" w:rsidP="008F2756">
      <w:pPr>
        <w:pStyle w:val="a3"/>
        <w:numPr>
          <w:ilvl w:val="2"/>
          <w:numId w:val="3"/>
        </w:numPr>
      </w:pPr>
      <w:r>
        <w:rPr>
          <w:rFonts w:ascii="Times New Roman" w:hAnsi="Times New Roman" w:cs="Times New Roman"/>
          <w:sz w:val="24"/>
          <w:szCs w:val="24"/>
        </w:rPr>
        <w:t>F</w:t>
      </w:r>
      <w:r w:rsidR="008F2756">
        <w:rPr>
          <w:rFonts w:ascii="Times New Roman" w:hAnsi="Times New Roman" w:cs="Times New Roman"/>
          <w:sz w:val="24"/>
          <w:szCs w:val="24"/>
        </w:rPr>
        <w:t>ur</w:t>
      </w:r>
      <w:r>
        <w:rPr>
          <w:rFonts w:ascii="Times New Roman" w:hAnsi="Times New Roman" w:cs="Times New Roman"/>
          <w:sz w:val="24"/>
          <w:szCs w:val="24"/>
        </w:rPr>
        <w:t xml:space="preserve"> trade: increased</w:t>
      </w:r>
    </w:p>
    <w:p w14:paraId="05C149E3" w14:textId="5B7E20D2" w:rsidR="009D0C7F" w:rsidRPr="009D0C7F" w:rsidRDefault="009D0C7F" w:rsidP="009D0C7F">
      <w:pPr>
        <w:pStyle w:val="a3"/>
        <w:numPr>
          <w:ilvl w:val="3"/>
          <w:numId w:val="3"/>
        </w:numPr>
      </w:pPr>
      <w:r>
        <w:rPr>
          <w:rFonts w:ascii="Times New Roman" w:hAnsi="Times New Roman" w:cs="Times New Roman"/>
          <w:sz w:val="24"/>
          <w:szCs w:val="24"/>
        </w:rPr>
        <w:t>Increased conflict</w:t>
      </w:r>
    </w:p>
    <w:p w14:paraId="10BDF4AE" w14:textId="02594304" w:rsidR="009D0C7F" w:rsidRPr="00CE6C07" w:rsidRDefault="00CE6C07" w:rsidP="009D0C7F">
      <w:pPr>
        <w:pStyle w:val="a3"/>
        <w:numPr>
          <w:ilvl w:val="3"/>
          <w:numId w:val="3"/>
        </w:numPr>
      </w:pPr>
      <w:r>
        <w:rPr>
          <w:rFonts w:ascii="Times New Roman" w:hAnsi="Times New Roman" w:cs="Times New Roman"/>
          <w:sz w:val="24"/>
          <w:szCs w:val="24"/>
        </w:rPr>
        <w:t>Diseases</w:t>
      </w:r>
    </w:p>
    <w:p w14:paraId="356C9671" w14:textId="76E685D7" w:rsidR="00CE6C07" w:rsidRPr="00CE6C07" w:rsidRDefault="00CE6C07" w:rsidP="009D0C7F">
      <w:pPr>
        <w:pStyle w:val="a3"/>
        <w:numPr>
          <w:ilvl w:val="3"/>
          <w:numId w:val="3"/>
        </w:numPr>
      </w:pPr>
      <w:r>
        <w:rPr>
          <w:rFonts w:ascii="Times New Roman" w:hAnsi="Times New Roman" w:cs="Times New Roman"/>
          <w:sz w:val="24"/>
          <w:szCs w:val="24"/>
        </w:rPr>
        <w:t>Liquor</w:t>
      </w:r>
    </w:p>
    <w:p w14:paraId="04A96F63" w14:textId="18EB11A8" w:rsidR="00CE6C07" w:rsidRPr="00B820A3" w:rsidRDefault="00CE6C07" w:rsidP="00CE6C07">
      <w:pPr>
        <w:pStyle w:val="a3"/>
        <w:numPr>
          <w:ilvl w:val="2"/>
          <w:numId w:val="3"/>
        </w:numPr>
      </w:pPr>
      <w:r>
        <w:rPr>
          <w:rFonts w:ascii="Times New Roman" w:hAnsi="Times New Roman" w:cs="Times New Roman"/>
          <w:sz w:val="24"/>
          <w:szCs w:val="24"/>
        </w:rPr>
        <w:t>British alliance with Iroquois</w:t>
      </w:r>
      <w:r w:rsidR="00B820A3">
        <w:rPr>
          <w:rFonts w:ascii="Times New Roman" w:hAnsi="Times New Roman" w:cs="Times New Roman"/>
          <w:sz w:val="24"/>
          <w:szCs w:val="24"/>
        </w:rPr>
        <w:t>, French with Huron</w:t>
      </w:r>
    </w:p>
    <w:p w14:paraId="0D111C92" w14:textId="214A2CB9" w:rsidR="00B820A3" w:rsidRPr="00B820A3" w:rsidRDefault="00B820A3" w:rsidP="00CE6C07">
      <w:pPr>
        <w:pStyle w:val="a3"/>
        <w:numPr>
          <w:ilvl w:val="2"/>
          <w:numId w:val="3"/>
        </w:numPr>
      </w:pPr>
      <w:r>
        <w:rPr>
          <w:rFonts w:ascii="Times New Roman" w:hAnsi="Times New Roman" w:cs="Times New Roman"/>
          <w:sz w:val="24"/>
          <w:szCs w:val="24"/>
        </w:rPr>
        <w:t>1701: “Great Peace”</w:t>
      </w:r>
    </w:p>
    <w:p w14:paraId="35A26D1B" w14:textId="2D2EBCB4" w:rsidR="00B820A3" w:rsidRPr="006A7C1B" w:rsidRDefault="00B820A3" w:rsidP="00CE6C07">
      <w:pPr>
        <w:pStyle w:val="a3"/>
        <w:numPr>
          <w:ilvl w:val="2"/>
          <w:numId w:val="3"/>
        </w:numPr>
      </w:pPr>
      <w:r>
        <w:rPr>
          <w:rFonts w:ascii="Times New Roman" w:hAnsi="Times New Roman" w:cs="Times New Roman"/>
          <w:sz w:val="24"/>
          <w:szCs w:val="24"/>
        </w:rPr>
        <w:t xml:space="preserve">1755: British Indian Department </w:t>
      </w:r>
      <w:r w:rsidR="006A7C1B">
        <w:rPr>
          <w:rFonts w:ascii="Times New Roman" w:hAnsi="Times New Roman" w:cs="Times New Roman"/>
          <w:sz w:val="24"/>
          <w:szCs w:val="24"/>
        </w:rPr>
        <w:t>established</w:t>
      </w:r>
    </w:p>
    <w:p w14:paraId="750A194F" w14:textId="5B54B3FE" w:rsidR="006A7C1B" w:rsidRPr="006A7C1B" w:rsidRDefault="006A7C1B" w:rsidP="006A7C1B">
      <w:pPr>
        <w:pStyle w:val="a3"/>
        <w:numPr>
          <w:ilvl w:val="1"/>
          <w:numId w:val="3"/>
        </w:numPr>
      </w:pPr>
      <w:r>
        <w:rPr>
          <w:rFonts w:ascii="Times New Roman" w:hAnsi="Times New Roman" w:cs="Times New Roman"/>
          <w:sz w:val="24"/>
          <w:szCs w:val="24"/>
        </w:rPr>
        <w:t>From the Royal Proclamation (1763) to Confederation (1867)</w:t>
      </w:r>
    </w:p>
    <w:p w14:paraId="5B89FF7F" w14:textId="2D047BC1" w:rsidR="006A7C1B" w:rsidRPr="009C2C7B" w:rsidRDefault="006A7C1B" w:rsidP="006A7C1B">
      <w:pPr>
        <w:pStyle w:val="a3"/>
        <w:numPr>
          <w:ilvl w:val="2"/>
          <w:numId w:val="3"/>
        </w:numPr>
      </w:pPr>
      <w:r>
        <w:rPr>
          <w:rFonts w:ascii="Times New Roman" w:hAnsi="Times New Roman" w:cs="Times New Roman"/>
          <w:sz w:val="24"/>
          <w:szCs w:val="24"/>
        </w:rPr>
        <w:t>Crown ownership of land</w:t>
      </w:r>
      <w:r w:rsidR="001976D1">
        <w:rPr>
          <w:rFonts w:ascii="Times New Roman" w:hAnsi="Times New Roman" w:cs="Times New Roman"/>
          <w:sz w:val="24"/>
          <w:szCs w:val="24"/>
        </w:rPr>
        <w:t>, usufructuary rights, treaties with the Crown, ending rights, reserves</w:t>
      </w:r>
    </w:p>
    <w:p w14:paraId="200C6B70" w14:textId="2D393D3C" w:rsidR="009C2C7B" w:rsidRPr="009C2C7B" w:rsidRDefault="009C2C7B" w:rsidP="006A7C1B">
      <w:pPr>
        <w:pStyle w:val="a3"/>
        <w:numPr>
          <w:ilvl w:val="2"/>
          <w:numId w:val="3"/>
        </w:numPr>
      </w:pPr>
      <w:r>
        <w:rPr>
          <w:rFonts w:ascii="Times New Roman" w:hAnsi="Times New Roman" w:cs="Times New Roman"/>
          <w:sz w:val="24"/>
          <w:szCs w:val="24"/>
        </w:rPr>
        <w:t>End of fur trade – from allies to wards</w:t>
      </w:r>
    </w:p>
    <w:p w14:paraId="07EEF04E" w14:textId="7B5F5B3F" w:rsidR="009C2C7B" w:rsidRPr="009C2C7B" w:rsidRDefault="009C2C7B" w:rsidP="009C2C7B">
      <w:pPr>
        <w:pStyle w:val="a3"/>
        <w:numPr>
          <w:ilvl w:val="3"/>
          <w:numId w:val="3"/>
        </w:numPr>
      </w:pPr>
      <w:r>
        <w:rPr>
          <w:rFonts w:ascii="Times New Roman" w:hAnsi="Times New Roman" w:cs="Times New Roman"/>
          <w:sz w:val="24"/>
          <w:szCs w:val="24"/>
        </w:rPr>
        <w:t>Land grabs</w:t>
      </w:r>
    </w:p>
    <w:p w14:paraId="143C89C2" w14:textId="5C4910E1" w:rsidR="009C2C7B" w:rsidRPr="009C34F8" w:rsidRDefault="009C2C7B" w:rsidP="009C2C7B">
      <w:pPr>
        <w:pStyle w:val="a3"/>
        <w:numPr>
          <w:ilvl w:val="3"/>
          <w:numId w:val="3"/>
        </w:numPr>
      </w:pPr>
      <w:r>
        <w:rPr>
          <w:rFonts w:ascii="Times New Roman" w:hAnsi="Times New Roman" w:cs="Times New Roman"/>
          <w:sz w:val="24"/>
          <w:szCs w:val="24"/>
        </w:rPr>
        <w:t>Confinement</w:t>
      </w:r>
    </w:p>
    <w:p w14:paraId="7A197189" w14:textId="259C08DA" w:rsidR="009C34F8" w:rsidRPr="00F46422" w:rsidRDefault="009C34F8" w:rsidP="009C34F8">
      <w:pPr>
        <w:pStyle w:val="a3"/>
        <w:numPr>
          <w:ilvl w:val="2"/>
          <w:numId w:val="3"/>
        </w:numPr>
      </w:pPr>
      <w:r>
        <w:rPr>
          <w:rFonts w:ascii="Times New Roman" w:hAnsi="Times New Roman" w:cs="Times New Roman"/>
          <w:sz w:val="24"/>
          <w:szCs w:val="24"/>
        </w:rPr>
        <w:t xml:space="preserve">Perception of </w:t>
      </w:r>
      <w:r w:rsidR="00421DBD">
        <w:rPr>
          <w:rFonts w:ascii="Times New Roman" w:hAnsi="Times New Roman" w:cs="Times New Roman"/>
          <w:sz w:val="24"/>
          <w:szCs w:val="24"/>
        </w:rPr>
        <w:t>as hindrance to development</w:t>
      </w:r>
    </w:p>
    <w:p w14:paraId="6E0C5EF2" w14:textId="6E26CB55" w:rsidR="00F46422" w:rsidRPr="00530C49" w:rsidRDefault="00F46422" w:rsidP="009C34F8">
      <w:pPr>
        <w:pStyle w:val="a3"/>
        <w:numPr>
          <w:ilvl w:val="2"/>
          <w:numId w:val="3"/>
        </w:numPr>
      </w:pPr>
      <w:r>
        <w:rPr>
          <w:rFonts w:ascii="Times New Roman" w:hAnsi="Times New Roman" w:cs="Times New Roman"/>
          <w:sz w:val="24"/>
          <w:szCs w:val="24"/>
        </w:rPr>
        <w:t>Pontiac’s War (1763), Tecumseh’s War (1811-1813)</w:t>
      </w:r>
    </w:p>
    <w:p w14:paraId="61536A79" w14:textId="65524E3E" w:rsidR="00530C49" w:rsidRPr="00530C49" w:rsidRDefault="00530C49" w:rsidP="009C34F8">
      <w:pPr>
        <w:pStyle w:val="a3"/>
        <w:numPr>
          <w:ilvl w:val="2"/>
          <w:numId w:val="3"/>
        </w:numPr>
      </w:pPr>
      <w:r>
        <w:rPr>
          <w:rFonts w:ascii="Times New Roman" w:hAnsi="Times New Roman" w:cs="Times New Roman"/>
          <w:sz w:val="24"/>
          <w:szCs w:val="24"/>
        </w:rPr>
        <w:t>Various treaties</w:t>
      </w:r>
    </w:p>
    <w:p w14:paraId="21909E8E" w14:textId="1883E555" w:rsidR="00530C49" w:rsidRPr="00C03AF5" w:rsidRDefault="00530C49" w:rsidP="00530C49">
      <w:pPr>
        <w:pStyle w:val="a3"/>
        <w:numPr>
          <w:ilvl w:val="1"/>
          <w:numId w:val="3"/>
        </w:numPr>
      </w:pPr>
      <w:r>
        <w:rPr>
          <w:rFonts w:ascii="Times New Roman" w:hAnsi="Times New Roman" w:cs="Times New Roman"/>
          <w:sz w:val="24"/>
          <w:szCs w:val="24"/>
        </w:rPr>
        <w:t>Confederation (1867) and Indian Act (1876)</w:t>
      </w:r>
    </w:p>
    <w:p w14:paraId="1701ACF9" w14:textId="13364BEF" w:rsidR="00C03AF5" w:rsidRPr="00B13658" w:rsidRDefault="00C03AF5" w:rsidP="00C03AF5">
      <w:pPr>
        <w:pStyle w:val="a3"/>
        <w:numPr>
          <w:ilvl w:val="2"/>
          <w:numId w:val="3"/>
        </w:numPr>
      </w:pPr>
      <w:r>
        <w:rPr>
          <w:rFonts w:ascii="Times New Roman" w:hAnsi="Times New Roman" w:cs="Times New Roman"/>
          <w:sz w:val="24"/>
          <w:szCs w:val="24"/>
        </w:rPr>
        <w:t>Numbered treaties (1871-1921)</w:t>
      </w:r>
    </w:p>
    <w:p w14:paraId="250BC028" w14:textId="13E75A9F" w:rsidR="00B13658" w:rsidRPr="00B13658" w:rsidRDefault="00B13658" w:rsidP="00B13658">
      <w:pPr>
        <w:pStyle w:val="a3"/>
        <w:numPr>
          <w:ilvl w:val="3"/>
          <w:numId w:val="3"/>
        </w:numPr>
      </w:pPr>
      <w:r>
        <w:rPr>
          <w:rFonts w:ascii="Times New Roman" w:hAnsi="Times New Roman" w:cs="Times New Roman"/>
          <w:sz w:val="24"/>
          <w:szCs w:val="24"/>
        </w:rPr>
        <w:lastRenderedPageBreak/>
        <w:t>Surrender of land</w:t>
      </w:r>
    </w:p>
    <w:p w14:paraId="2D8C2F33" w14:textId="0BC03F46" w:rsidR="00B13658" w:rsidRPr="00B13658" w:rsidRDefault="00B13658" w:rsidP="00B13658">
      <w:pPr>
        <w:pStyle w:val="a3"/>
        <w:numPr>
          <w:ilvl w:val="3"/>
          <w:numId w:val="3"/>
        </w:numPr>
      </w:pPr>
      <w:r>
        <w:rPr>
          <w:rFonts w:ascii="Times New Roman" w:hAnsi="Times New Roman" w:cs="Times New Roman"/>
          <w:sz w:val="24"/>
          <w:szCs w:val="24"/>
        </w:rPr>
        <w:t>Reserves</w:t>
      </w:r>
    </w:p>
    <w:p w14:paraId="712C0BB7" w14:textId="5074B522" w:rsidR="00B13658" w:rsidRPr="00E7243F" w:rsidRDefault="00B13658" w:rsidP="00B13658">
      <w:pPr>
        <w:pStyle w:val="a3"/>
        <w:numPr>
          <w:ilvl w:val="3"/>
          <w:numId w:val="3"/>
        </w:numPr>
      </w:pPr>
      <w:r>
        <w:rPr>
          <w:rFonts w:ascii="Times New Roman" w:hAnsi="Times New Roman" w:cs="Times New Roman"/>
          <w:sz w:val="24"/>
          <w:szCs w:val="24"/>
        </w:rPr>
        <w:t>Regulations</w:t>
      </w:r>
    </w:p>
    <w:p w14:paraId="2855A7A7" w14:textId="5A1BE37E" w:rsidR="00E7243F" w:rsidRPr="00E7243F" w:rsidRDefault="00E7243F" w:rsidP="00E7243F">
      <w:pPr>
        <w:pStyle w:val="a3"/>
        <w:numPr>
          <w:ilvl w:val="2"/>
          <w:numId w:val="3"/>
        </w:numPr>
      </w:pPr>
      <w:r>
        <w:rPr>
          <w:rFonts w:ascii="Times New Roman" w:hAnsi="Times New Roman" w:cs="Times New Roman"/>
          <w:sz w:val="24"/>
          <w:szCs w:val="24"/>
        </w:rPr>
        <w:t>Legislated assimilation</w:t>
      </w:r>
    </w:p>
    <w:p w14:paraId="7AF34FE8" w14:textId="3516C245" w:rsidR="00E7243F" w:rsidRPr="00703082" w:rsidRDefault="00E7243F" w:rsidP="00E7243F">
      <w:pPr>
        <w:pStyle w:val="a3"/>
        <w:numPr>
          <w:ilvl w:val="3"/>
          <w:numId w:val="3"/>
        </w:numPr>
      </w:pPr>
      <w:r>
        <w:rPr>
          <w:rFonts w:ascii="Times New Roman" w:hAnsi="Times New Roman" w:cs="Times New Roman"/>
          <w:sz w:val="24"/>
          <w:szCs w:val="24"/>
        </w:rPr>
        <w:t>Gradual Civilization Act (1857)</w:t>
      </w:r>
    </w:p>
    <w:p w14:paraId="4527B386" w14:textId="058AD6BC" w:rsidR="00703082" w:rsidRPr="00BA1C3A" w:rsidRDefault="00BA1C3A" w:rsidP="00BA1C3A">
      <w:pPr>
        <w:pStyle w:val="a3"/>
        <w:numPr>
          <w:ilvl w:val="0"/>
          <w:numId w:val="3"/>
        </w:numPr>
      </w:pPr>
      <w:r>
        <w:rPr>
          <w:rFonts w:ascii="Times New Roman" w:hAnsi="Times New Roman" w:cs="Times New Roman"/>
          <w:sz w:val="24"/>
          <w:szCs w:val="24"/>
        </w:rPr>
        <w:t>Colonialism and cultural genocide</w:t>
      </w:r>
    </w:p>
    <w:p w14:paraId="7DF113F2" w14:textId="2360BEA9" w:rsidR="000F72F3" w:rsidRPr="000F72F3" w:rsidRDefault="00BA1C3A" w:rsidP="000F72F3">
      <w:pPr>
        <w:pStyle w:val="a3"/>
        <w:numPr>
          <w:ilvl w:val="1"/>
          <w:numId w:val="3"/>
        </w:numPr>
      </w:pPr>
      <w:r>
        <w:rPr>
          <w:rFonts w:ascii="Times New Roman" w:hAnsi="Times New Roman" w:cs="Times New Roman"/>
          <w:sz w:val="24"/>
          <w:szCs w:val="24"/>
        </w:rPr>
        <w:t>Colonialism:</w:t>
      </w:r>
      <w:r w:rsidR="000F72F3">
        <w:rPr>
          <w:rFonts w:ascii="Times New Roman" w:hAnsi="Times New Roman" w:cs="Times New Roman"/>
          <w:sz w:val="24"/>
          <w:szCs w:val="24"/>
        </w:rPr>
        <w:t xml:space="preserve"> </w:t>
      </w:r>
      <w:r w:rsidRPr="000F72F3">
        <w:rPr>
          <w:rFonts w:ascii="Times New Roman" w:hAnsi="Times New Roman" w:cs="Times New Roman"/>
          <w:sz w:val="24"/>
          <w:szCs w:val="24"/>
        </w:rPr>
        <w:t>Racial, cultural, and political domination</w:t>
      </w:r>
    </w:p>
    <w:p w14:paraId="4D087274" w14:textId="517F1A48" w:rsidR="00BA1C3A" w:rsidRPr="000F72F3" w:rsidRDefault="00BA1C3A" w:rsidP="000F72F3">
      <w:pPr>
        <w:pStyle w:val="a3"/>
        <w:numPr>
          <w:ilvl w:val="2"/>
          <w:numId w:val="3"/>
        </w:numPr>
      </w:pPr>
      <w:r w:rsidRPr="000F72F3">
        <w:rPr>
          <w:rFonts w:ascii="Times New Roman" w:hAnsi="Times New Roman" w:cs="Times New Roman"/>
          <w:sz w:val="24"/>
          <w:szCs w:val="24"/>
        </w:rPr>
        <w:t>Invasion + destruction of social structures</w:t>
      </w:r>
    </w:p>
    <w:p w14:paraId="1420218A" w14:textId="67B1F1F5" w:rsidR="000F72F3" w:rsidRPr="000F72F3" w:rsidRDefault="000F72F3" w:rsidP="000F72F3">
      <w:pPr>
        <w:pStyle w:val="a3"/>
        <w:numPr>
          <w:ilvl w:val="3"/>
          <w:numId w:val="3"/>
        </w:numPr>
      </w:pPr>
      <w:r>
        <w:rPr>
          <w:rFonts w:ascii="Times New Roman" w:hAnsi="Times New Roman" w:cs="Times New Roman"/>
          <w:sz w:val="24"/>
          <w:szCs w:val="24"/>
        </w:rPr>
        <w:t>From hunting and gathering to agriculture</w:t>
      </w:r>
    </w:p>
    <w:p w14:paraId="309C3DB0" w14:textId="482E8875" w:rsidR="000F72F3" w:rsidRPr="00B543A4" w:rsidRDefault="000F72F3" w:rsidP="000F72F3">
      <w:pPr>
        <w:pStyle w:val="a3"/>
        <w:numPr>
          <w:ilvl w:val="3"/>
          <w:numId w:val="3"/>
        </w:numPr>
      </w:pPr>
      <w:r>
        <w:rPr>
          <w:rFonts w:ascii="Times New Roman" w:hAnsi="Times New Roman" w:cs="Times New Roman"/>
          <w:sz w:val="24"/>
          <w:szCs w:val="24"/>
        </w:rPr>
        <w:t>Disruption of traditional lifestyle: end of natural habitat</w:t>
      </w:r>
    </w:p>
    <w:p w14:paraId="3C35CD31" w14:textId="1B24C2A1" w:rsidR="00B543A4" w:rsidRPr="00B543A4" w:rsidRDefault="00B543A4" w:rsidP="000F72F3">
      <w:pPr>
        <w:pStyle w:val="a3"/>
        <w:numPr>
          <w:ilvl w:val="3"/>
          <w:numId w:val="3"/>
        </w:numPr>
      </w:pPr>
      <w:r>
        <w:rPr>
          <w:rFonts w:ascii="Times New Roman" w:hAnsi="Times New Roman" w:cs="Times New Roman"/>
          <w:sz w:val="24"/>
          <w:szCs w:val="24"/>
        </w:rPr>
        <w:t>Economic dependency, external control</w:t>
      </w:r>
    </w:p>
    <w:p w14:paraId="6C4B632B" w14:textId="7CC85548" w:rsidR="00B543A4" w:rsidRPr="00B543A4" w:rsidRDefault="00B543A4" w:rsidP="000F72F3">
      <w:pPr>
        <w:pStyle w:val="a3"/>
        <w:numPr>
          <w:ilvl w:val="3"/>
          <w:numId w:val="3"/>
        </w:numPr>
      </w:pPr>
      <w:r>
        <w:rPr>
          <w:rFonts w:ascii="Times New Roman" w:hAnsi="Times New Roman" w:cs="Times New Roman"/>
          <w:sz w:val="24"/>
          <w:szCs w:val="24"/>
        </w:rPr>
        <w:t>Low quality social services</w:t>
      </w:r>
    </w:p>
    <w:p w14:paraId="2C7CA238" w14:textId="1915018E" w:rsidR="00B543A4" w:rsidRPr="002528E8" w:rsidRDefault="00B543A4" w:rsidP="00B543A4">
      <w:pPr>
        <w:pStyle w:val="a3"/>
        <w:numPr>
          <w:ilvl w:val="1"/>
          <w:numId w:val="3"/>
        </w:numPr>
      </w:pPr>
      <w:r>
        <w:rPr>
          <w:rFonts w:ascii="Times New Roman" w:hAnsi="Times New Roman" w:cs="Times New Roman"/>
          <w:sz w:val="24"/>
          <w:szCs w:val="24"/>
        </w:rPr>
        <w:t>Reserve system: about 3,000</w:t>
      </w:r>
      <w:r w:rsidR="0099456F">
        <w:rPr>
          <w:rFonts w:ascii="Times New Roman" w:hAnsi="Times New Roman" w:cs="Times New Roman"/>
          <w:sz w:val="24"/>
          <w:szCs w:val="24"/>
        </w:rPr>
        <w:t>, unequal development</w:t>
      </w:r>
    </w:p>
    <w:p w14:paraId="55E9537D" w14:textId="74B45B54" w:rsidR="002528E8" w:rsidRPr="002528E8" w:rsidRDefault="002528E8" w:rsidP="002528E8">
      <w:pPr>
        <w:pStyle w:val="a3"/>
        <w:numPr>
          <w:ilvl w:val="0"/>
          <w:numId w:val="3"/>
        </w:numPr>
      </w:pPr>
      <w:r>
        <w:rPr>
          <w:rFonts w:ascii="Times New Roman" w:hAnsi="Times New Roman" w:cs="Times New Roman"/>
          <w:sz w:val="24"/>
          <w:szCs w:val="24"/>
        </w:rPr>
        <w:t>Education: Residential Schools</w:t>
      </w:r>
    </w:p>
    <w:p w14:paraId="46208A85" w14:textId="5B9D9136" w:rsidR="002528E8" w:rsidRPr="002528E8" w:rsidRDefault="002528E8" w:rsidP="002528E8">
      <w:pPr>
        <w:pStyle w:val="a3"/>
        <w:numPr>
          <w:ilvl w:val="1"/>
          <w:numId w:val="3"/>
        </w:numPr>
      </w:pPr>
      <w:r>
        <w:rPr>
          <w:rFonts w:ascii="Times New Roman" w:hAnsi="Times New Roman" w:cs="Times New Roman"/>
          <w:sz w:val="24"/>
          <w:szCs w:val="24"/>
        </w:rPr>
        <w:t>1833-1996: Residential schools</w:t>
      </w:r>
    </w:p>
    <w:p w14:paraId="46D8ABA5" w14:textId="35A124C0" w:rsidR="002528E8" w:rsidRPr="002528E8" w:rsidRDefault="002528E8" w:rsidP="002528E8">
      <w:pPr>
        <w:pStyle w:val="a3"/>
        <w:numPr>
          <w:ilvl w:val="1"/>
          <w:numId w:val="3"/>
        </w:numPr>
      </w:pPr>
      <w:r>
        <w:rPr>
          <w:rFonts w:ascii="Times New Roman" w:hAnsi="Times New Roman" w:cs="Times New Roman"/>
          <w:sz w:val="24"/>
          <w:szCs w:val="24"/>
        </w:rPr>
        <w:t>1857: Act for Gradual Civilization</w:t>
      </w:r>
    </w:p>
    <w:p w14:paraId="020B9B17" w14:textId="6B958E2E" w:rsidR="002528E8" w:rsidRPr="006F6D54" w:rsidRDefault="002528E8" w:rsidP="002528E8">
      <w:pPr>
        <w:pStyle w:val="a3"/>
        <w:numPr>
          <w:ilvl w:val="1"/>
          <w:numId w:val="3"/>
        </w:numPr>
      </w:pPr>
      <w:r>
        <w:rPr>
          <w:rFonts w:ascii="Times New Roman" w:hAnsi="Times New Roman" w:cs="Times New Roman"/>
          <w:sz w:val="24"/>
          <w:szCs w:val="24"/>
        </w:rPr>
        <w:t>Missionaries were involved: civilization and “religious feeling”</w:t>
      </w:r>
    </w:p>
    <w:p w14:paraId="637C6ABA" w14:textId="6C702229" w:rsidR="006F6D54" w:rsidRPr="00AD167A" w:rsidRDefault="006F6D54" w:rsidP="002528E8">
      <w:pPr>
        <w:pStyle w:val="a3"/>
        <w:numPr>
          <w:ilvl w:val="1"/>
          <w:numId w:val="3"/>
        </w:numPr>
      </w:pPr>
      <w:r>
        <w:rPr>
          <w:rFonts w:ascii="Times New Roman" w:hAnsi="Times New Roman" w:cs="Times New Roman"/>
          <w:sz w:val="24"/>
          <w:szCs w:val="24"/>
        </w:rPr>
        <w:t>1947: A Plan to Liquidate Canada’s Indigenous Problem in 25 Years</w:t>
      </w:r>
    </w:p>
    <w:p w14:paraId="24DB634D" w14:textId="37C93171" w:rsidR="00AD167A" w:rsidRPr="00AD167A" w:rsidRDefault="00AD167A" w:rsidP="002528E8">
      <w:pPr>
        <w:pStyle w:val="a3"/>
        <w:numPr>
          <w:ilvl w:val="1"/>
          <w:numId w:val="3"/>
        </w:numPr>
      </w:pPr>
      <w:r>
        <w:rPr>
          <w:rFonts w:ascii="Times New Roman" w:hAnsi="Times New Roman" w:cs="Times New Roman"/>
          <w:sz w:val="24"/>
          <w:szCs w:val="24"/>
        </w:rPr>
        <w:t xml:space="preserve">A </w:t>
      </w:r>
      <w:r>
        <w:rPr>
          <w:rFonts w:ascii="Times New Roman" w:hAnsi="Times New Roman" w:cs="Times New Roman"/>
          <w:b/>
          <w:bCs/>
          <w:sz w:val="24"/>
          <w:szCs w:val="24"/>
        </w:rPr>
        <w:t>total institution, identity stripping</w:t>
      </w:r>
    </w:p>
    <w:p w14:paraId="3C7A7F1D" w14:textId="0B1DC92A" w:rsidR="00AD167A" w:rsidRPr="00FD2CB0" w:rsidRDefault="00326A21" w:rsidP="00326A21">
      <w:pPr>
        <w:pStyle w:val="a3"/>
        <w:numPr>
          <w:ilvl w:val="1"/>
          <w:numId w:val="3"/>
        </w:numPr>
      </w:pPr>
      <w:r>
        <w:rPr>
          <w:rFonts w:ascii="Times New Roman" w:hAnsi="Times New Roman" w:cs="Times New Roman"/>
          <w:sz w:val="24"/>
          <w:szCs w:val="24"/>
        </w:rPr>
        <w:t>30-35% of Indigenous children: more than 150,000</w:t>
      </w:r>
    </w:p>
    <w:p w14:paraId="10BB0DC7" w14:textId="69C8F0CE" w:rsidR="00FD2CB0" w:rsidRDefault="00FD2CB0" w:rsidP="00FD2CB0">
      <w:pPr>
        <w:rPr>
          <w:rFonts w:ascii="Times New Roman" w:hAnsi="Times New Roman" w:cs="Times New Roman"/>
          <w:b/>
          <w:bCs/>
          <w:sz w:val="24"/>
          <w:szCs w:val="24"/>
        </w:rPr>
      </w:pPr>
      <w:r>
        <w:rPr>
          <w:rFonts w:ascii="Times New Roman" w:hAnsi="Times New Roman" w:cs="Times New Roman"/>
          <w:b/>
          <w:bCs/>
          <w:sz w:val="24"/>
          <w:szCs w:val="24"/>
        </w:rPr>
        <w:t>Chapter 10: Keepers of the North</w:t>
      </w:r>
    </w:p>
    <w:p w14:paraId="5CCAFB1B" w14:textId="3BAE0F6B" w:rsidR="00FD2CB0" w:rsidRDefault="00F70504" w:rsidP="00AC037A">
      <w:pPr>
        <w:pStyle w:val="a3"/>
        <w:numPr>
          <w:ilvl w:val="0"/>
          <w:numId w:val="4"/>
        </w:numPr>
        <w:rPr>
          <w:rFonts w:ascii="Times New Roman" w:hAnsi="Times New Roman" w:cs="Times New Roman"/>
          <w:sz w:val="24"/>
          <w:szCs w:val="24"/>
        </w:rPr>
      </w:pPr>
      <w:r>
        <w:rPr>
          <w:rFonts w:ascii="Times New Roman" w:hAnsi="Times New Roman" w:cs="Times New Roman"/>
          <w:sz w:val="24"/>
          <w:szCs w:val="24"/>
        </w:rPr>
        <w:t>Northern Canada</w:t>
      </w:r>
    </w:p>
    <w:p w14:paraId="1F923F3C" w14:textId="6C6EA132" w:rsidR="00F70504" w:rsidRDefault="00F70504" w:rsidP="00F70504">
      <w:pPr>
        <w:pStyle w:val="a3"/>
        <w:numPr>
          <w:ilvl w:val="1"/>
          <w:numId w:val="4"/>
        </w:numPr>
        <w:rPr>
          <w:rFonts w:ascii="Times New Roman" w:hAnsi="Times New Roman" w:cs="Times New Roman"/>
          <w:sz w:val="24"/>
          <w:szCs w:val="24"/>
        </w:rPr>
      </w:pPr>
      <w:r>
        <w:rPr>
          <w:rFonts w:ascii="Times New Roman" w:hAnsi="Times New Roman" w:cs="Times New Roman"/>
          <w:sz w:val="24"/>
          <w:szCs w:val="24"/>
        </w:rPr>
        <w:t>2016 figures: 66% of Canadians living 100 km of the American border (4% of territory)</w:t>
      </w:r>
    </w:p>
    <w:p w14:paraId="6B2ADBBF" w14:textId="256AD252" w:rsidR="00F70504" w:rsidRDefault="00F70504" w:rsidP="00F70504">
      <w:pPr>
        <w:pStyle w:val="a3"/>
        <w:numPr>
          <w:ilvl w:val="1"/>
          <w:numId w:val="4"/>
        </w:numPr>
        <w:rPr>
          <w:rFonts w:ascii="Times New Roman" w:hAnsi="Times New Roman" w:cs="Times New Roman"/>
          <w:sz w:val="24"/>
          <w:szCs w:val="24"/>
        </w:rPr>
      </w:pPr>
      <w:r>
        <w:rPr>
          <w:rFonts w:ascii="Times New Roman" w:hAnsi="Times New Roman" w:cs="Times New Roman"/>
          <w:sz w:val="24"/>
          <w:szCs w:val="24"/>
        </w:rPr>
        <w:t>Significant for Canadian identity</w:t>
      </w:r>
    </w:p>
    <w:p w14:paraId="0E1352E2" w14:textId="58F743FC" w:rsidR="00F70504" w:rsidRDefault="00F70504" w:rsidP="00F70504">
      <w:pPr>
        <w:pStyle w:val="a3"/>
        <w:numPr>
          <w:ilvl w:val="1"/>
          <w:numId w:val="4"/>
        </w:numPr>
        <w:rPr>
          <w:rFonts w:ascii="Times New Roman" w:hAnsi="Times New Roman" w:cs="Times New Roman"/>
          <w:sz w:val="24"/>
          <w:szCs w:val="24"/>
        </w:rPr>
      </w:pPr>
      <w:r>
        <w:rPr>
          <w:rFonts w:ascii="Times New Roman" w:hAnsi="Times New Roman" w:cs="Times New Roman"/>
          <w:sz w:val="24"/>
          <w:szCs w:val="24"/>
        </w:rPr>
        <w:t>Nunavut, Yukon, Northwest Territories</w:t>
      </w:r>
    </w:p>
    <w:p w14:paraId="20F7F5E3" w14:textId="1F3E0A3A" w:rsidR="00F70504" w:rsidRDefault="00F70504" w:rsidP="00F70504">
      <w:pPr>
        <w:pStyle w:val="a3"/>
        <w:numPr>
          <w:ilvl w:val="2"/>
          <w:numId w:val="4"/>
        </w:numPr>
        <w:rPr>
          <w:rFonts w:ascii="Times New Roman" w:hAnsi="Times New Roman" w:cs="Times New Roman"/>
          <w:sz w:val="24"/>
          <w:szCs w:val="24"/>
        </w:rPr>
      </w:pPr>
      <w:r>
        <w:rPr>
          <w:rFonts w:ascii="Times New Roman" w:hAnsi="Times New Roman" w:cs="Times New Roman"/>
          <w:sz w:val="24"/>
          <w:szCs w:val="24"/>
        </w:rPr>
        <w:t>113,600 people, 0.3% of Canada total population</w:t>
      </w:r>
    </w:p>
    <w:p w14:paraId="2A1B26C4" w14:textId="72A23FE0" w:rsidR="00F70504" w:rsidRDefault="00F70504" w:rsidP="00F70504">
      <w:pPr>
        <w:pStyle w:val="a3"/>
        <w:numPr>
          <w:ilvl w:val="2"/>
          <w:numId w:val="4"/>
        </w:numPr>
        <w:rPr>
          <w:rFonts w:ascii="Times New Roman" w:hAnsi="Times New Roman" w:cs="Times New Roman"/>
          <w:sz w:val="24"/>
          <w:szCs w:val="24"/>
        </w:rPr>
      </w:pPr>
      <w:r>
        <w:rPr>
          <w:rFonts w:ascii="Times New Roman" w:hAnsi="Times New Roman" w:cs="Times New Roman"/>
          <w:sz w:val="24"/>
          <w:szCs w:val="24"/>
        </w:rPr>
        <w:t>Highest density of indigenous peoples</w:t>
      </w:r>
    </w:p>
    <w:p w14:paraId="55796DD5" w14:textId="0394BAF8" w:rsidR="00F70504" w:rsidRDefault="00F70504" w:rsidP="00F70504">
      <w:pPr>
        <w:pStyle w:val="a3"/>
        <w:numPr>
          <w:ilvl w:val="1"/>
          <w:numId w:val="4"/>
        </w:numPr>
        <w:rPr>
          <w:rFonts w:ascii="Times New Roman" w:hAnsi="Times New Roman" w:cs="Times New Roman"/>
          <w:sz w:val="24"/>
          <w:szCs w:val="24"/>
        </w:rPr>
      </w:pPr>
      <w:r>
        <w:rPr>
          <w:rFonts w:ascii="Times New Roman" w:hAnsi="Times New Roman" w:cs="Times New Roman"/>
          <w:sz w:val="24"/>
          <w:szCs w:val="24"/>
        </w:rPr>
        <w:t>Minerals, oils, gas reserves</w:t>
      </w:r>
    </w:p>
    <w:p w14:paraId="7BD57FC0" w14:textId="6D1F3C9E" w:rsidR="00F70504" w:rsidRDefault="00F70504" w:rsidP="00F70504">
      <w:pPr>
        <w:pStyle w:val="a3"/>
        <w:numPr>
          <w:ilvl w:val="1"/>
          <w:numId w:val="4"/>
        </w:numPr>
        <w:rPr>
          <w:rFonts w:ascii="Times New Roman" w:hAnsi="Times New Roman" w:cs="Times New Roman"/>
          <w:sz w:val="24"/>
          <w:szCs w:val="24"/>
        </w:rPr>
      </w:pPr>
      <w:r>
        <w:rPr>
          <w:rFonts w:ascii="Times New Roman" w:hAnsi="Times New Roman" w:cs="Times New Roman"/>
          <w:sz w:val="24"/>
          <w:szCs w:val="24"/>
        </w:rPr>
        <w:t>Climate change</w:t>
      </w:r>
    </w:p>
    <w:p w14:paraId="6265764D" w14:textId="4BA3C38B" w:rsidR="007E5700" w:rsidRDefault="007E5700" w:rsidP="007E5700">
      <w:pPr>
        <w:pStyle w:val="a3"/>
        <w:numPr>
          <w:ilvl w:val="0"/>
          <w:numId w:val="4"/>
        </w:numPr>
        <w:rPr>
          <w:rFonts w:ascii="Times New Roman" w:hAnsi="Times New Roman" w:cs="Times New Roman"/>
          <w:sz w:val="24"/>
          <w:szCs w:val="24"/>
        </w:rPr>
      </w:pPr>
      <w:r>
        <w:rPr>
          <w:rFonts w:ascii="Times New Roman" w:hAnsi="Times New Roman" w:cs="Times New Roman"/>
          <w:sz w:val="24"/>
          <w:szCs w:val="24"/>
        </w:rPr>
        <w:t>European Contact (and Impact)</w:t>
      </w:r>
    </w:p>
    <w:p w14:paraId="649182B6" w14:textId="3DBBCC06" w:rsidR="007E5700" w:rsidRDefault="007E5700" w:rsidP="007E5700">
      <w:pPr>
        <w:pStyle w:val="a3"/>
        <w:numPr>
          <w:ilvl w:val="1"/>
          <w:numId w:val="4"/>
        </w:numPr>
        <w:rPr>
          <w:rFonts w:ascii="Times New Roman" w:hAnsi="Times New Roman" w:cs="Times New Roman"/>
          <w:sz w:val="24"/>
          <w:szCs w:val="24"/>
        </w:rPr>
      </w:pPr>
      <w:r>
        <w:rPr>
          <w:rFonts w:ascii="Times New Roman" w:hAnsi="Times New Roman" w:cs="Times New Roman"/>
          <w:sz w:val="24"/>
          <w:szCs w:val="24"/>
        </w:rPr>
        <w:t>The Inuit and the Dene nation</w:t>
      </w:r>
    </w:p>
    <w:p w14:paraId="688EE3A9" w14:textId="3E09D10B" w:rsidR="007E5700" w:rsidRDefault="007E5700" w:rsidP="007E5700">
      <w:pPr>
        <w:pStyle w:val="a3"/>
        <w:numPr>
          <w:ilvl w:val="1"/>
          <w:numId w:val="4"/>
        </w:numPr>
        <w:rPr>
          <w:rFonts w:ascii="Times New Roman" w:hAnsi="Times New Roman" w:cs="Times New Roman"/>
          <w:sz w:val="24"/>
          <w:szCs w:val="24"/>
        </w:rPr>
      </w:pPr>
      <w:r>
        <w:rPr>
          <w:rFonts w:ascii="Times New Roman" w:hAnsi="Times New Roman" w:cs="Times New Roman"/>
          <w:sz w:val="24"/>
          <w:szCs w:val="24"/>
        </w:rPr>
        <w:t>Early explorers in the 15</w:t>
      </w:r>
      <w:r w:rsidRPr="007E5700">
        <w:rPr>
          <w:rFonts w:ascii="Times New Roman" w:hAnsi="Times New Roman" w:cs="Times New Roman"/>
          <w:sz w:val="24"/>
          <w:szCs w:val="24"/>
          <w:vertAlign w:val="superscript"/>
        </w:rPr>
        <w:t>th</w:t>
      </w:r>
      <w:r>
        <w:rPr>
          <w:rFonts w:ascii="Times New Roman" w:hAnsi="Times New Roman" w:cs="Times New Roman"/>
          <w:sz w:val="24"/>
          <w:szCs w:val="24"/>
        </w:rPr>
        <w:t xml:space="preserve"> and 16</w:t>
      </w:r>
      <w:r w:rsidRPr="007E5700">
        <w:rPr>
          <w:rFonts w:ascii="Times New Roman" w:hAnsi="Times New Roman" w:cs="Times New Roman"/>
          <w:sz w:val="24"/>
          <w:szCs w:val="24"/>
          <w:vertAlign w:val="superscript"/>
        </w:rPr>
        <w:t>th</w:t>
      </w:r>
      <w:r>
        <w:rPr>
          <w:rFonts w:ascii="Times New Roman" w:hAnsi="Times New Roman" w:cs="Times New Roman"/>
          <w:sz w:val="24"/>
          <w:szCs w:val="24"/>
        </w:rPr>
        <w:t xml:space="preserve"> centuries</w:t>
      </w:r>
    </w:p>
    <w:p w14:paraId="19A568B7" w14:textId="0DC9DABF" w:rsidR="007E5700" w:rsidRDefault="007E5700" w:rsidP="007E5700">
      <w:pPr>
        <w:pStyle w:val="a3"/>
        <w:numPr>
          <w:ilvl w:val="1"/>
          <w:numId w:val="4"/>
        </w:numPr>
        <w:rPr>
          <w:rFonts w:ascii="Times New Roman" w:hAnsi="Times New Roman" w:cs="Times New Roman"/>
          <w:sz w:val="24"/>
          <w:szCs w:val="24"/>
        </w:rPr>
      </w:pPr>
      <w:r>
        <w:rPr>
          <w:rFonts w:ascii="Times New Roman" w:hAnsi="Times New Roman" w:cs="Times New Roman"/>
          <w:sz w:val="24"/>
          <w:szCs w:val="24"/>
        </w:rPr>
        <w:t>Fur trade and Hudson’s Bay Company (1670)</w:t>
      </w:r>
    </w:p>
    <w:p w14:paraId="13D9902E" w14:textId="4EBF11E5" w:rsidR="007E5700" w:rsidRDefault="007E5700" w:rsidP="007E5700">
      <w:pPr>
        <w:pStyle w:val="a3"/>
        <w:numPr>
          <w:ilvl w:val="1"/>
          <w:numId w:val="4"/>
        </w:numPr>
        <w:rPr>
          <w:rFonts w:ascii="Times New Roman" w:hAnsi="Times New Roman" w:cs="Times New Roman"/>
          <w:sz w:val="24"/>
          <w:szCs w:val="24"/>
        </w:rPr>
      </w:pPr>
      <w:r>
        <w:rPr>
          <w:rFonts w:ascii="Times New Roman" w:hAnsi="Times New Roman" w:cs="Times New Roman"/>
          <w:sz w:val="24"/>
          <w:szCs w:val="24"/>
        </w:rPr>
        <w:t>Economic dependency</w:t>
      </w:r>
    </w:p>
    <w:p w14:paraId="131E649F" w14:textId="1A6EBF94" w:rsidR="007E5700" w:rsidRDefault="007E5700" w:rsidP="007E5700">
      <w:pPr>
        <w:pStyle w:val="a3"/>
        <w:numPr>
          <w:ilvl w:val="1"/>
          <w:numId w:val="4"/>
        </w:numPr>
        <w:rPr>
          <w:rFonts w:ascii="Times New Roman" w:hAnsi="Times New Roman" w:cs="Times New Roman"/>
          <w:sz w:val="24"/>
          <w:szCs w:val="24"/>
        </w:rPr>
      </w:pPr>
      <w:r>
        <w:rPr>
          <w:rFonts w:ascii="Times New Roman" w:hAnsi="Times New Roman" w:cs="Times New Roman"/>
          <w:sz w:val="24"/>
          <w:szCs w:val="24"/>
        </w:rPr>
        <w:t>Yukon (Klondike) Gold Rush (1890s)</w:t>
      </w:r>
    </w:p>
    <w:p w14:paraId="25B845E4" w14:textId="74BAAB8C" w:rsidR="00A148B5" w:rsidRDefault="00A148B5" w:rsidP="00A148B5">
      <w:pPr>
        <w:pStyle w:val="a3"/>
        <w:numPr>
          <w:ilvl w:val="0"/>
          <w:numId w:val="4"/>
        </w:numPr>
        <w:rPr>
          <w:rFonts w:ascii="Times New Roman" w:hAnsi="Times New Roman" w:cs="Times New Roman"/>
          <w:sz w:val="24"/>
          <w:szCs w:val="24"/>
        </w:rPr>
      </w:pPr>
      <w:r>
        <w:rPr>
          <w:rFonts w:ascii="Times New Roman" w:hAnsi="Times New Roman" w:cs="Times New Roman"/>
          <w:sz w:val="24"/>
          <w:szCs w:val="24"/>
        </w:rPr>
        <w:t>Yukon Gold Rush (1890s)</w:t>
      </w:r>
    </w:p>
    <w:p w14:paraId="385417E4" w14:textId="558A50CA" w:rsidR="00A148B5" w:rsidRDefault="00A148B5" w:rsidP="00A148B5">
      <w:pPr>
        <w:pStyle w:val="a3"/>
        <w:numPr>
          <w:ilvl w:val="1"/>
          <w:numId w:val="4"/>
        </w:numPr>
        <w:rPr>
          <w:rFonts w:ascii="Times New Roman" w:hAnsi="Times New Roman" w:cs="Times New Roman"/>
          <w:sz w:val="24"/>
          <w:szCs w:val="24"/>
        </w:rPr>
      </w:pPr>
      <w:r>
        <w:rPr>
          <w:rFonts w:ascii="Times New Roman" w:hAnsi="Times New Roman" w:cs="Times New Roman"/>
          <w:sz w:val="24"/>
          <w:szCs w:val="24"/>
        </w:rPr>
        <w:t>Consequences</w:t>
      </w:r>
    </w:p>
    <w:p w14:paraId="364A31D8" w14:textId="3F76E598" w:rsidR="00A148B5" w:rsidRDefault="00A148B5" w:rsidP="00A148B5">
      <w:pPr>
        <w:pStyle w:val="a3"/>
        <w:numPr>
          <w:ilvl w:val="2"/>
          <w:numId w:val="4"/>
        </w:numPr>
        <w:rPr>
          <w:rFonts w:ascii="Times New Roman" w:hAnsi="Times New Roman" w:cs="Times New Roman"/>
          <w:sz w:val="24"/>
          <w:szCs w:val="24"/>
        </w:rPr>
      </w:pPr>
      <w:r>
        <w:rPr>
          <w:rFonts w:ascii="Times New Roman" w:hAnsi="Times New Roman" w:cs="Times New Roman"/>
          <w:sz w:val="24"/>
          <w:szCs w:val="24"/>
        </w:rPr>
        <w:t>Integration to the world economy</w:t>
      </w:r>
    </w:p>
    <w:p w14:paraId="4F52D2BB" w14:textId="0269E7DF" w:rsidR="00A148B5" w:rsidRDefault="00A148B5" w:rsidP="00A148B5">
      <w:pPr>
        <w:pStyle w:val="a3"/>
        <w:numPr>
          <w:ilvl w:val="2"/>
          <w:numId w:val="4"/>
        </w:numPr>
        <w:rPr>
          <w:rFonts w:ascii="Times New Roman" w:hAnsi="Times New Roman" w:cs="Times New Roman"/>
          <w:sz w:val="24"/>
          <w:szCs w:val="24"/>
        </w:rPr>
      </w:pPr>
      <w:r>
        <w:rPr>
          <w:rFonts w:ascii="Times New Roman" w:hAnsi="Times New Roman" w:cs="Times New Roman"/>
          <w:sz w:val="24"/>
          <w:szCs w:val="24"/>
        </w:rPr>
        <w:t>Economic changes and marginalization</w:t>
      </w:r>
    </w:p>
    <w:p w14:paraId="33F10BE3" w14:textId="5C1687F9" w:rsidR="00A148B5" w:rsidRDefault="00A148B5" w:rsidP="00A148B5">
      <w:pPr>
        <w:pStyle w:val="a3"/>
        <w:numPr>
          <w:ilvl w:val="2"/>
          <w:numId w:val="4"/>
        </w:numPr>
        <w:rPr>
          <w:rFonts w:ascii="Times New Roman" w:hAnsi="Times New Roman" w:cs="Times New Roman"/>
          <w:sz w:val="24"/>
          <w:szCs w:val="24"/>
        </w:rPr>
      </w:pPr>
      <w:r>
        <w:rPr>
          <w:rFonts w:ascii="Times New Roman" w:hAnsi="Times New Roman" w:cs="Times New Roman"/>
          <w:sz w:val="24"/>
          <w:szCs w:val="24"/>
        </w:rPr>
        <w:t>More government involvement in the region</w:t>
      </w:r>
    </w:p>
    <w:p w14:paraId="676B39CA" w14:textId="5C2A3AAF" w:rsidR="00A148B5" w:rsidRDefault="00A148B5" w:rsidP="00A148B5">
      <w:pPr>
        <w:pStyle w:val="a3"/>
        <w:numPr>
          <w:ilvl w:val="2"/>
          <w:numId w:val="4"/>
        </w:numPr>
        <w:rPr>
          <w:rFonts w:ascii="Times New Roman" w:hAnsi="Times New Roman" w:cs="Times New Roman"/>
          <w:sz w:val="24"/>
          <w:szCs w:val="24"/>
        </w:rPr>
      </w:pPr>
      <w:r>
        <w:rPr>
          <w:rFonts w:ascii="Times New Roman" w:hAnsi="Times New Roman" w:cs="Times New Roman"/>
          <w:sz w:val="24"/>
          <w:szCs w:val="24"/>
        </w:rPr>
        <w:t xml:space="preserve">Further integration of Canada </w:t>
      </w:r>
    </w:p>
    <w:p w14:paraId="5B1A39CB" w14:textId="186CFFEC" w:rsidR="00CC28FB" w:rsidRDefault="00CC28FB" w:rsidP="00CC28FB">
      <w:pPr>
        <w:pStyle w:val="a3"/>
        <w:numPr>
          <w:ilvl w:val="0"/>
          <w:numId w:val="4"/>
        </w:numPr>
        <w:rPr>
          <w:rFonts w:ascii="Times New Roman" w:hAnsi="Times New Roman" w:cs="Times New Roman"/>
          <w:sz w:val="24"/>
          <w:szCs w:val="24"/>
        </w:rPr>
      </w:pPr>
      <w:r>
        <w:rPr>
          <w:rFonts w:ascii="Times New Roman" w:hAnsi="Times New Roman" w:cs="Times New Roman"/>
          <w:sz w:val="24"/>
          <w:szCs w:val="24"/>
        </w:rPr>
        <w:lastRenderedPageBreak/>
        <w:t>WW II and After</w:t>
      </w:r>
    </w:p>
    <w:p w14:paraId="28A2C1A0" w14:textId="7C2A0198" w:rsidR="00CC28FB" w:rsidRDefault="00CC28FB" w:rsidP="00CC28FB">
      <w:pPr>
        <w:pStyle w:val="a3"/>
        <w:numPr>
          <w:ilvl w:val="1"/>
          <w:numId w:val="4"/>
        </w:numPr>
        <w:rPr>
          <w:rFonts w:ascii="Times New Roman" w:hAnsi="Times New Roman" w:cs="Times New Roman"/>
          <w:sz w:val="24"/>
          <w:szCs w:val="24"/>
        </w:rPr>
      </w:pPr>
      <w:r>
        <w:rPr>
          <w:rFonts w:ascii="Times New Roman" w:hAnsi="Times New Roman" w:cs="Times New Roman"/>
          <w:sz w:val="24"/>
          <w:szCs w:val="24"/>
        </w:rPr>
        <w:t>Strategic interest in the North: route for oil and military supplies</w:t>
      </w:r>
    </w:p>
    <w:p w14:paraId="728C1056" w14:textId="720E29C7" w:rsidR="00CC28FB" w:rsidRDefault="00CC28FB" w:rsidP="00CC28FB">
      <w:pPr>
        <w:pStyle w:val="a3"/>
        <w:numPr>
          <w:ilvl w:val="1"/>
          <w:numId w:val="4"/>
        </w:numPr>
        <w:rPr>
          <w:rFonts w:ascii="Times New Roman" w:hAnsi="Times New Roman" w:cs="Times New Roman"/>
          <w:sz w:val="24"/>
          <w:szCs w:val="24"/>
        </w:rPr>
      </w:pPr>
      <w:r>
        <w:rPr>
          <w:rFonts w:ascii="Times New Roman" w:hAnsi="Times New Roman" w:cs="Times New Roman"/>
          <w:sz w:val="24"/>
          <w:szCs w:val="24"/>
        </w:rPr>
        <w:t>Construction projects: Alaska Highway</w:t>
      </w:r>
    </w:p>
    <w:p w14:paraId="2465A870" w14:textId="2CAEC026" w:rsidR="00CC28FB" w:rsidRDefault="00CC28FB" w:rsidP="00CC28FB">
      <w:pPr>
        <w:pStyle w:val="a3"/>
        <w:numPr>
          <w:ilvl w:val="1"/>
          <w:numId w:val="4"/>
        </w:numPr>
        <w:rPr>
          <w:rFonts w:ascii="Times New Roman" w:hAnsi="Times New Roman" w:cs="Times New Roman"/>
          <w:sz w:val="24"/>
          <w:szCs w:val="24"/>
        </w:rPr>
      </w:pPr>
      <w:r>
        <w:rPr>
          <w:rFonts w:ascii="Times New Roman" w:hAnsi="Times New Roman" w:cs="Times New Roman"/>
          <w:sz w:val="24"/>
          <w:szCs w:val="24"/>
        </w:rPr>
        <w:t>“Dual economy”</w:t>
      </w:r>
    </w:p>
    <w:p w14:paraId="470E31F1" w14:textId="64BEC4D6" w:rsidR="00CC28FB" w:rsidRDefault="00CC28FB" w:rsidP="00CC28FB">
      <w:pPr>
        <w:pStyle w:val="a3"/>
        <w:numPr>
          <w:ilvl w:val="1"/>
          <w:numId w:val="4"/>
        </w:numPr>
        <w:rPr>
          <w:rFonts w:ascii="Times New Roman" w:hAnsi="Times New Roman" w:cs="Times New Roman"/>
          <w:sz w:val="24"/>
          <w:szCs w:val="24"/>
        </w:rPr>
      </w:pPr>
      <w:r>
        <w:rPr>
          <w:rFonts w:ascii="Times New Roman" w:hAnsi="Times New Roman" w:cs="Times New Roman"/>
          <w:sz w:val="24"/>
          <w:szCs w:val="24"/>
        </w:rPr>
        <w:t>Planned resource towns</w:t>
      </w:r>
    </w:p>
    <w:p w14:paraId="05923072" w14:textId="10076886" w:rsidR="000D36FA" w:rsidRDefault="000D36FA" w:rsidP="000D36FA">
      <w:pPr>
        <w:pStyle w:val="a3"/>
        <w:numPr>
          <w:ilvl w:val="0"/>
          <w:numId w:val="4"/>
        </w:numPr>
        <w:rPr>
          <w:rFonts w:ascii="Times New Roman" w:hAnsi="Times New Roman" w:cs="Times New Roman"/>
          <w:sz w:val="24"/>
          <w:szCs w:val="24"/>
        </w:rPr>
      </w:pPr>
      <w:r>
        <w:rPr>
          <w:rFonts w:ascii="Times New Roman" w:hAnsi="Times New Roman" w:cs="Times New Roman"/>
          <w:sz w:val="24"/>
          <w:szCs w:val="24"/>
        </w:rPr>
        <w:t>Changing Northern Imaginaries</w:t>
      </w:r>
    </w:p>
    <w:p w14:paraId="0741A5BD" w14:textId="0CE7B08B" w:rsidR="000D36FA" w:rsidRDefault="000D36FA" w:rsidP="000D36FA">
      <w:pPr>
        <w:pStyle w:val="a3"/>
        <w:numPr>
          <w:ilvl w:val="1"/>
          <w:numId w:val="4"/>
        </w:numPr>
        <w:rPr>
          <w:rFonts w:ascii="Times New Roman" w:hAnsi="Times New Roman" w:cs="Times New Roman"/>
          <w:sz w:val="24"/>
          <w:szCs w:val="24"/>
        </w:rPr>
      </w:pPr>
      <w:r>
        <w:rPr>
          <w:rFonts w:ascii="Times New Roman" w:hAnsi="Times New Roman" w:cs="Times New Roman"/>
          <w:sz w:val="24"/>
          <w:szCs w:val="24"/>
        </w:rPr>
        <w:t>Diefenbaker: transition from fur trade to resource based-economy</w:t>
      </w:r>
    </w:p>
    <w:p w14:paraId="2F6C7BA5" w14:textId="77CF4E87" w:rsidR="000D36FA" w:rsidRDefault="000D36FA" w:rsidP="0006569A">
      <w:pPr>
        <w:pStyle w:val="a3"/>
        <w:numPr>
          <w:ilvl w:val="1"/>
          <w:numId w:val="4"/>
        </w:numPr>
        <w:rPr>
          <w:rFonts w:ascii="Times New Roman" w:hAnsi="Times New Roman" w:cs="Times New Roman"/>
          <w:sz w:val="24"/>
          <w:szCs w:val="24"/>
        </w:rPr>
      </w:pPr>
      <w:r>
        <w:rPr>
          <w:rFonts w:ascii="Times New Roman" w:hAnsi="Times New Roman" w:cs="Times New Roman"/>
          <w:sz w:val="24"/>
          <w:szCs w:val="24"/>
        </w:rPr>
        <w:t>Voting rights in the 1960s: no longer “enfranchisement</w:t>
      </w:r>
      <w:r w:rsidRPr="0006569A">
        <w:rPr>
          <w:rFonts w:ascii="Times New Roman" w:hAnsi="Times New Roman" w:cs="Times New Roman"/>
          <w:sz w:val="24"/>
          <w:szCs w:val="24"/>
        </w:rPr>
        <w:t>”</w:t>
      </w:r>
    </w:p>
    <w:p w14:paraId="67048867" w14:textId="1A20C85E" w:rsidR="0006569A" w:rsidRDefault="0006569A" w:rsidP="0006569A">
      <w:pPr>
        <w:pStyle w:val="a3"/>
        <w:numPr>
          <w:ilvl w:val="1"/>
          <w:numId w:val="4"/>
        </w:numPr>
        <w:rPr>
          <w:rFonts w:ascii="Times New Roman" w:hAnsi="Times New Roman" w:cs="Times New Roman"/>
          <w:sz w:val="24"/>
          <w:szCs w:val="24"/>
        </w:rPr>
      </w:pPr>
      <w:r>
        <w:rPr>
          <w:rFonts w:ascii="Times New Roman" w:hAnsi="Times New Roman" w:cs="Times New Roman"/>
          <w:sz w:val="24"/>
          <w:szCs w:val="24"/>
        </w:rPr>
        <w:t>Cultural support for “Northern vision”</w:t>
      </w:r>
    </w:p>
    <w:p w14:paraId="2C6F5722" w14:textId="2354C315" w:rsidR="00541552" w:rsidRDefault="0006569A" w:rsidP="00541552">
      <w:pPr>
        <w:pStyle w:val="a3"/>
        <w:numPr>
          <w:ilvl w:val="0"/>
          <w:numId w:val="4"/>
        </w:numPr>
        <w:rPr>
          <w:rFonts w:ascii="Times New Roman" w:hAnsi="Times New Roman" w:cs="Times New Roman"/>
          <w:sz w:val="24"/>
          <w:szCs w:val="24"/>
        </w:rPr>
      </w:pPr>
      <w:r>
        <w:rPr>
          <w:rFonts w:ascii="Times New Roman" w:hAnsi="Times New Roman" w:cs="Times New Roman"/>
          <w:sz w:val="24"/>
          <w:szCs w:val="24"/>
        </w:rPr>
        <w:t>Global Warming</w:t>
      </w:r>
      <w:r w:rsidR="00541552">
        <w:rPr>
          <w:rFonts w:ascii="Times New Roman" w:hAnsi="Times New Roman" w:cs="Times New Roman"/>
          <w:sz w:val="24"/>
          <w:szCs w:val="24"/>
        </w:rPr>
        <w:t xml:space="preserve"> and the North</w:t>
      </w:r>
    </w:p>
    <w:p w14:paraId="05CCBF8B" w14:textId="1B101AF1" w:rsidR="00541552" w:rsidRDefault="00541552" w:rsidP="00541552">
      <w:pPr>
        <w:pStyle w:val="a3"/>
        <w:numPr>
          <w:ilvl w:val="1"/>
          <w:numId w:val="4"/>
        </w:numPr>
        <w:rPr>
          <w:rFonts w:ascii="Times New Roman" w:hAnsi="Times New Roman" w:cs="Times New Roman"/>
          <w:sz w:val="24"/>
          <w:szCs w:val="24"/>
        </w:rPr>
      </w:pPr>
      <w:r>
        <w:rPr>
          <w:rFonts w:ascii="Times New Roman" w:hAnsi="Times New Roman" w:cs="Times New Roman"/>
          <w:sz w:val="24"/>
          <w:szCs w:val="24"/>
        </w:rPr>
        <w:t>Dangers</w:t>
      </w:r>
    </w:p>
    <w:p w14:paraId="53E660C6" w14:textId="56C3326B" w:rsidR="00541552" w:rsidRDefault="00541552" w:rsidP="00541552">
      <w:pPr>
        <w:pStyle w:val="a3"/>
        <w:numPr>
          <w:ilvl w:val="2"/>
          <w:numId w:val="4"/>
        </w:numPr>
        <w:rPr>
          <w:rFonts w:ascii="Times New Roman" w:hAnsi="Times New Roman" w:cs="Times New Roman"/>
          <w:sz w:val="24"/>
          <w:szCs w:val="24"/>
        </w:rPr>
      </w:pPr>
      <w:r>
        <w:rPr>
          <w:rFonts w:ascii="Times New Roman" w:hAnsi="Times New Roman" w:cs="Times New Roman"/>
          <w:sz w:val="24"/>
          <w:szCs w:val="24"/>
        </w:rPr>
        <w:t>Erosion of traditional knowledge systems</w:t>
      </w:r>
    </w:p>
    <w:p w14:paraId="19721CAC" w14:textId="1471A86D" w:rsidR="00541552" w:rsidRDefault="00541552" w:rsidP="00541552">
      <w:pPr>
        <w:pStyle w:val="a3"/>
        <w:numPr>
          <w:ilvl w:val="2"/>
          <w:numId w:val="4"/>
        </w:numPr>
        <w:rPr>
          <w:rFonts w:ascii="Times New Roman" w:hAnsi="Times New Roman" w:cs="Times New Roman"/>
          <w:sz w:val="24"/>
          <w:szCs w:val="24"/>
        </w:rPr>
      </w:pPr>
      <w:r>
        <w:rPr>
          <w:rFonts w:ascii="Times New Roman" w:hAnsi="Times New Roman" w:cs="Times New Roman"/>
          <w:sz w:val="24"/>
          <w:szCs w:val="24"/>
        </w:rPr>
        <w:t>Weakening of social networks</w:t>
      </w:r>
    </w:p>
    <w:p w14:paraId="67570B3A" w14:textId="363F7CCB" w:rsidR="00541552" w:rsidRDefault="00541552" w:rsidP="00541552">
      <w:pPr>
        <w:pStyle w:val="a3"/>
        <w:numPr>
          <w:ilvl w:val="1"/>
          <w:numId w:val="4"/>
        </w:numPr>
        <w:rPr>
          <w:rFonts w:ascii="Times New Roman" w:hAnsi="Times New Roman" w:cs="Times New Roman"/>
          <w:sz w:val="24"/>
          <w:szCs w:val="24"/>
        </w:rPr>
      </w:pPr>
      <w:r>
        <w:rPr>
          <w:rFonts w:ascii="Times New Roman" w:hAnsi="Times New Roman" w:cs="Times New Roman"/>
          <w:sz w:val="24"/>
          <w:szCs w:val="24"/>
        </w:rPr>
        <w:t>Mapping areas vulnerable to clim</w:t>
      </w:r>
      <w:r w:rsidR="00C00E4E">
        <w:rPr>
          <w:rFonts w:ascii="Times New Roman" w:hAnsi="Times New Roman" w:cs="Times New Roman"/>
          <w:sz w:val="24"/>
          <w:szCs w:val="24"/>
        </w:rPr>
        <w:t>ate change</w:t>
      </w:r>
    </w:p>
    <w:p w14:paraId="3CA35901" w14:textId="3AA955B2" w:rsidR="00C00E4E" w:rsidRDefault="00C00E4E" w:rsidP="00541552">
      <w:pPr>
        <w:pStyle w:val="a3"/>
        <w:numPr>
          <w:ilvl w:val="1"/>
          <w:numId w:val="4"/>
        </w:numPr>
        <w:rPr>
          <w:rFonts w:ascii="Times New Roman" w:hAnsi="Times New Roman" w:cs="Times New Roman"/>
          <w:sz w:val="24"/>
          <w:szCs w:val="24"/>
        </w:rPr>
      </w:pPr>
      <w:r>
        <w:rPr>
          <w:rFonts w:ascii="Times New Roman" w:hAnsi="Times New Roman" w:cs="Times New Roman"/>
          <w:sz w:val="24"/>
          <w:szCs w:val="24"/>
        </w:rPr>
        <w:t>Indigenous ecology</w:t>
      </w:r>
    </w:p>
    <w:p w14:paraId="0D496F13" w14:textId="2AFAC4A4" w:rsidR="00C00E4E" w:rsidRDefault="00C00E4E" w:rsidP="00C00E4E">
      <w:pPr>
        <w:pStyle w:val="a3"/>
        <w:numPr>
          <w:ilvl w:val="2"/>
          <w:numId w:val="4"/>
        </w:numPr>
        <w:rPr>
          <w:rFonts w:ascii="Times New Roman" w:hAnsi="Times New Roman" w:cs="Times New Roman"/>
          <w:sz w:val="24"/>
          <w:szCs w:val="24"/>
        </w:rPr>
      </w:pPr>
      <w:r>
        <w:rPr>
          <w:rFonts w:ascii="Times New Roman" w:hAnsi="Times New Roman" w:cs="Times New Roman"/>
          <w:sz w:val="24"/>
          <w:szCs w:val="24"/>
        </w:rPr>
        <w:t>Worldview</w:t>
      </w:r>
    </w:p>
    <w:p w14:paraId="71568D8F" w14:textId="1697FA26" w:rsidR="00C00E4E" w:rsidRDefault="00C00E4E" w:rsidP="00C00E4E">
      <w:pPr>
        <w:pStyle w:val="a3"/>
        <w:numPr>
          <w:ilvl w:val="2"/>
          <w:numId w:val="4"/>
        </w:numPr>
        <w:rPr>
          <w:rFonts w:ascii="Times New Roman" w:hAnsi="Times New Roman" w:cs="Times New Roman"/>
          <w:sz w:val="24"/>
          <w:szCs w:val="24"/>
        </w:rPr>
      </w:pPr>
      <w:r>
        <w:rPr>
          <w:rFonts w:ascii="Times New Roman" w:hAnsi="Times New Roman" w:cs="Times New Roman"/>
          <w:sz w:val="24"/>
          <w:szCs w:val="24"/>
        </w:rPr>
        <w:t>Spirituality</w:t>
      </w:r>
    </w:p>
    <w:p w14:paraId="5F64333C" w14:textId="72D3774C" w:rsidR="00C00E4E" w:rsidRDefault="00C00E4E" w:rsidP="00C00E4E">
      <w:pPr>
        <w:pStyle w:val="a3"/>
        <w:numPr>
          <w:ilvl w:val="2"/>
          <w:numId w:val="4"/>
        </w:numPr>
        <w:rPr>
          <w:rFonts w:ascii="Times New Roman" w:hAnsi="Times New Roman" w:cs="Times New Roman"/>
          <w:sz w:val="24"/>
          <w:szCs w:val="24"/>
        </w:rPr>
      </w:pPr>
      <w:r>
        <w:rPr>
          <w:rFonts w:ascii="Times New Roman" w:hAnsi="Times New Roman" w:cs="Times New Roman"/>
          <w:sz w:val="24"/>
          <w:szCs w:val="24"/>
        </w:rPr>
        <w:t>Sustainability</w:t>
      </w:r>
    </w:p>
    <w:p w14:paraId="35949EF6" w14:textId="7154F705" w:rsidR="00B85CE8" w:rsidRDefault="00B85CE8" w:rsidP="00B85CE8">
      <w:pPr>
        <w:rPr>
          <w:rFonts w:ascii="Times New Roman" w:hAnsi="Times New Roman" w:cs="Times New Roman"/>
          <w:b/>
          <w:bCs/>
          <w:sz w:val="24"/>
          <w:szCs w:val="24"/>
        </w:rPr>
      </w:pPr>
      <w:r>
        <w:rPr>
          <w:rFonts w:ascii="Times New Roman" w:hAnsi="Times New Roman" w:cs="Times New Roman"/>
          <w:b/>
          <w:bCs/>
          <w:sz w:val="24"/>
          <w:szCs w:val="24"/>
        </w:rPr>
        <w:t>Chapter 11: The Fight for Justice</w:t>
      </w:r>
    </w:p>
    <w:p w14:paraId="639571BA" w14:textId="27CA3D32" w:rsidR="00B85CE8" w:rsidRDefault="00EB0352" w:rsidP="00B85CE8">
      <w:pPr>
        <w:pStyle w:val="a3"/>
        <w:numPr>
          <w:ilvl w:val="0"/>
          <w:numId w:val="5"/>
        </w:numPr>
        <w:rPr>
          <w:rFonts w:ascii="Times New Roman" w:hAnsi="Times New Roman" w:cs="Times New Roman"/>
          <w:sz w:val="24"/>
          <w:szCs w:val="24"/>
        </w:rPr>
      </w:pPr>
      <w:r>
        <w:rPr>
          <w:rFonts w:ascii="Times New Roman" w:hAnsi="Times New Roman" w:cs="Times New Roman"/>
          <w:sz w:val="24"/>
          <w:szCs w:val="24"/>
        </w:rPr>
        <w:t>C</w:t>
      </w:r>
      <w:r w:rsidR="00B466E5">
        <w:rPr>
          <w:rFonts w:ascii="Times New Roman" w:hAnsi="Times New Roman" w:cs="Times New Roman"/>
          <w:sz w:val="24"/>
          <w:szCs w:val="24"/>
        </w:rPr>
        <w:t>hallenging Marginalization</w:t>
      </w:r>
    </w:p>
    <w:p w14:paraId="149A644F" w14:textId="2A17966C" w:rsidR="00B466E5" w:rsidRDefault="00B466E5" w:rsidP="00B466E5">
      <w:pPr>
        <w:pStyle w:val="a3"/>
        <w:numPr>
          <w:ilvl w:val="1"/>
          <w:numId w:val="5"/>
        </w:numPr>
        <w:rPr>
          <w:rFonts w:ascii="Times New Roman" w:hAnsi="Times New Roman" w:cs="Times New Roman"/>
          <w:sz w:val="24"/>
          <w:szCs w:val="24"/>
        </w:rPr>
      </w:pPr>
      <w:r>
        <w:rPr>
          <w:rFonts w:ascii="Times New Roman" w:hAnsi="Times New Roman" w:cs="Times New Roman"/>
          <w:sz w:val="24"/>
          <w:szCs w:val="24"/>
        </w:rPr>
        <w:t>Indian Act: ban on unauthorized leaving reserves, making social claims</w:t>
      </w:r>
    </w:p>
    <w:p w14:paraId="65F281E7" w14:textId="407C7BD5" w:rsidR="00B466E5" w:rsidRDefault="00B466E5" w:rsidP="00B466E5">
      <w:pPr>
        <w:pStyle w:val="a3"/>
        <w:numPr>
          <w:ilvl w:val="1"/>
          <w:numId w:val="5"/>
        </w:numPr>
        <w:rPr>
          <w:rFonts w:ascii="Times New Roman" w:hAnsi="Times New Roman" w:cs="Times New Roman"/>
          <w:sz w:val="24"/>
          <w:szCs w:val="24"/>
        </w:rPr>
      </w:pPr>
      <w:r>
        <w:rPr>
          <w:rFonts w:ascii="Times New Roman" w:hAnsi="Times New Roman" w:cs="Times New Roman"/>
          <w:sz w:val="24"/>
          <w:szCs w:val="24"/>
        </w:rPr>
        <w:t>1960s: National Indian Brotherhood, Canadian Metis Society</w:t>
      </w:r>
    </w:p>
    <w:p w14:paraId="02A75E1E" w14:textId="4BAB7415" w:rsidR="00B466E5" w:rsidRDefault="00B466E5" w:rsidP="00B466E5">
      <w:pPr>
        <w:pStyle w:val="a3"/>
        <w:numPr>
          <w:ilvl w:val="1"/>
          <w:numId w:val="5"/>
        </w:numPr>
        <w:rPr>
          <w:rFonts w:ascii="Times New Roman" w:hAnsi="Times New Roman" w:cs="Times New Roman"/>
          <w:sz w:val="24"/>
          <w:szCs w:val="24"/>
        </w:rPr>
      </w:pPr>
      <w:r>
        <w:rPr>
          <w:rFonts w:ascii="Times New Roman" w:hAnsi="Times New Roman" w:cs="Times New Roman"/>
          <w:sz w:val="24"/>
          <w:szCs w:val="24"/>
        </w:rPr>
        <w:t>Hawthorn Report (1966)</w:t>
      </w:r>
    </w:p>
    <w:p w14:paraId="0B9123C5" w14:textId="16AD60A8" w:rsidR="00B466E5" w:rsidRDefault="00B466E5" w:rsidP="00B466E5">
      <w:pPr>
        <w:pStyle w:val="a3"/>
        <w:numPr>
          <w:ilvl w:val="2"/>
          <w:numId w:val="5"/>
        </w:numPr>
        <w:rPr>
          <w:rFonts w:ascii="Times New Roman" w:hAnsi="Times New Roman" w:cs="Times New Roman"/>
          <w:sz w:val="24"/>
          <w:szCs w:val="24"/>
        </w:rPr>
      </w:pPr>
      <w:r>
        <w:rPr>
          <w:rFonts w:ascii="Times New Roman" w:hAnsi="Times New Roman" w:cs="Times New Roman"/>
          <w:sz w:val="24"/>
          <w:szCs w:val="24"/>
        </w:rPr>
        <w:t>Underlined un</w:t>
      </w:r>
      <w:r w:rsidR="009373B3">
        <w:rPr>
          <w:rFonts w:ascii="Times New Roman" w:hAnsi="Times New Roman" w:cs="Times New Roman"/>
          <w:sz w:val="24"/>
          <w:szCs w:val="24"/>
        </w:rPr>
        <w:t>employment, poverty, health, housing issues</w:t>
      </w:r>
    </w:p>
    <w:p w14:paraId="1461C814" w14:textId="3E449125" w:rsidR="009373B3" w:rsidRDefault="009373B3" w:rsidP="00B466E5">
      <w:pPr>
        <w:pStyle w:val="a3"/>
        <w:numPr>
          <w:ilvl w:val="2"/>
          <w:numId w:val="5"/>
        </w:numPr>
        <w:rPr>
          <w:rFonts w:ascii="Times New Roman" w:hAnsi="Times New Roman" w:cs="Times New Roman"/>
          <w:sz w:val="24"/>
          <w:szCs w:val="24"/>
        </w:rPr>
      </w:pPr>
      <w:r>
        <w:rPr>
          <w:rFonts w:ascii="Times New Roman" w:hAnsi="Times New Roman" w:cs="Times New Roman"/>
          <w:sz w:val="24"/>
          <w:szCs w:val="24"/>
        </w:rPr>
        <w:t xml:space="preserve">Form </w:t>
      </w:r>
      <w:r>
        <w:rPr>
          <w:rFonts w:ascii="Times New Roman" w:hAnsi="Times New Roman" w:cs="Times New Roman"/>
          <w:b/>
          <w:bCs/>
          <w:sz w:val="24"/>
          <w:szCs w:val="24"/>
        </w:rPr>
        <w:t xml:space="preserve">citizens minus to plus </w:t>
      </w:r>
    </w:p>
    <w:p w14:paraId="67811C9E" w14:textId="748D65E9" w:rsidR="00D42095" w:rsidRDefault="00D42095" w:rsidP="00D42095">
      <w:pPr>
        <w:pStyle w:val="a3"/>
        <w:numPr>
          <w:ilvl w:val="0"/>
          <w:numId w:val="5"/>
        </w:numPr>
        <w:rPr>
          <w:rFonts w:ascii="Times New Roman" w:hAnsi="Times New Roman" w:cs="Times New Roman"/>
          <w:sz w:val="24"/>
          <w:szCs w:val="24"/>
        </w:rPr>
      </w:pPr>
      <w:r>
        <w:rPr>
          <w:rFonts w:ascii="Times New Roman" w:hAnsi="Times New Roman" w:cs="Times New Roman"/>
          <w:sz w:val="24"/>
          <w:szCs w:val="24"/>
        </w:rPr>
        <w:t>White Paper (1969)</w:t>
      </w:r>
    </w:p>
    <w:p w14:paraId="6F8B8A16" w14:textId="2B358276" w:rsidR="00D42095" w:rsidRDefault="0099386E" w:rsidP="0099386E">
      <w:pPr>
        <w:pStyle w:val="a3"/>
        <w:numPr>
          <w:ilvl w:val="1"/>
          <w:numId w:val="5"/>
        </w:numPr>
        <w:rPr>
          <w:rFonts w:ascii="Times New Roman" w:hAnsi="Times New Roman" w:cs="Times New Roman"/>
          <w:sz w:val="24"/>
          <w:szCs w:val="24"/>
        </w:rPr>
      </w:pPr>
      <w:r>
        <w:rPr>
          <w:rFonts w:ascii="Times New Roman" w:hAnsi="Times New Roman" w:cs="Times New Roman"/>
          <w:sz w:val="24"/>
          <w:szCs w:val="24"/>
        </w:rPr>
        <w:t>Trudeau and Chretien: abolish all previous legal documents, Department of Indian Affairs</w:t>
      </w:r>
    </w:p>
    <w:p w14:paraId="3EDAA051" w14:textId="30CE1E97" w:rsidR="0099386E" w:rsidRDefault="0099386E" w:rsidP="0099386E">
      <w:pPr>
        <w:pStyle w:val="a3"/>
        <w:numPr>
          <w:ilvl w:val="1"/>
          <w:numId w:val="5"/>
        </w:numPr>
        <w:rPr>
          <w:rFonts w:ascii="Times New Roman" w:hAnsi="Times New Roman" w:cs="Times New Roman"/>
          <w:sz w:val="24"/>
          <w:szCs w:val="24"/>
        </w:rPr>
      </w:pPr>
      <w:r>
        <w:rPr>
          <w:rFonts w:ascii="Times New Roman" w:hAnsi="Times New Roman" w:cs="Times New Roman"/>
          <w:sz w:val="24"/>
          <w:szCs w:val="24"/>
        </w:rPr>
        <w:t>Strong reaction: “cultural genocide” (“Red paper” and “Brown paper”)</w:t>
      </w:r>
    </w:p>
    <w:p w14:paraId="6E785048" w14:textId="6C5592AA" w:rsidR="0099386E" w:rsidRDefault="0099386E" w:rsidP="0099386E">
      <w:pPr>
        <w:pStyle w:val="a3"/>
        <w:numPr>
          <w:ilvl w:val="1"/>
          <w:numId w:val="5"/>
        </w:numPr>
        <w:rPr>
          <w:rFonts w:ascii="Times New Roman" w:hAnsi="Times New Roman" w:cs="Times New Roman"/>
          <w:sz w:val="24"/>
          <w:szCs w:val="24"/>
        </w:rPr>
      </w:pPr>
      <w:r>
        <w:rPr>
          <w:rFonts w:ascii="Times New Roman" w:hAnsi="Times New Roman" w:cs="Times New Roman"/>
          <w:sz w:val="24"/>
          <w:szCs w:val="24"/>
        </w:rPr>
        <w:t>Shelved, but had impact</w:t>
      </w:r>
    </w:p>
    <w:p w14:paraId="29E875CD" w14:textId="4C0BB005" w:rsidR="0099386E" w:rsidRDefault="0099386E" w:rsidP="0099386E">
      <w:pPr>
        <w:pStyle w:val="a3"/>
        <w:numPr>
          <w:ilvl w:val="2"/>
          <w:numId w:val="5"/>
        </w:numPr>
        <w:rPr>
          <w:rFonts w:ascii="Times New Roman" w:hAnsi="Times New Roman" w:cs="Times New Roman"/>
          <w:sz w:val="24"/>
          <w:szCs w:val="24"/>
        </w:rPr>
      </w:pPr>
      <w:r>
        <w:rPr>
          <w:rFonts w:ascii="Times New Roman" w:hAnsi="Times New Roman" w:cs="Times New Roman"/>
          <w:sz w:val="24"/>
          <w:szCs w:val="24"/>
        </w:rPr>
        <w:t>Indigenous vitality</w:t>
      </w:r>
    </w:p>
    <w:p w14:paraId="776C84DB" w14:textId="70632A7C" w:rsidR="0099386E" w:rsidRDefault="0099386E" w:rsidP="0099386E">
      <w:pPr>
        <w:pStyle w:val="a3"/>
        <w:numPr>
          <w:ilvl w:val="2"/>
          <w:numId w:val="5"/>
        </w:numPr>
        <w:rPr>
          <w:rFonts w:ascii="Times New Roman" w:hAnsi="Times New Roman" w:cs="Times New Roman"/>
          <w:sz w:val="24"/>
          <w:szCs w:val="24"/>
        </w:rPr>
      </w:pPr>
      <w:r>
        <w:rPr>
          <w:rFonts w:ascii="Times New Roman" w:hAnsi="Times New Roman" w:cs="Times New Roman"/>
          <w:sz w:val="24"/>
          <w:szCs w:val="24"/>
        </w:rPr>
        <w:t>Land claims policy</w:t>
      </w:r>
    </w:p>
    <w:p w14:paraId="2761BEE6" w14:textId="22C8449A" w:rsidR="0099386E" w:rsidRDefault="0099386E" w:rsidP="0099386E">
      <w:pPr>
        <w:pStyle w:val="a3"/>
        <w:numPr>
          <w:ilvl w:val="2"/>
          <w:numId w:val="5"/>
        </w:numPr>
        <w:rPr>
          <w:rFonts w:ascii="Times New Roman" w:hAnsi="Times New Roman" w:cs="Times New Roman"/>
          <w:sz w:val="24"/>
          <w:szCs w:val="24"/>
        </w:rPr>
      </w:pPr>
      <w:r>
        <w:rPr>
          <w:rFonts w:ascii="Times New Roman" w:hAnsi="Times New Roman" w:cs="Times New Roman"/>
          <w:sz w:val="24"/>
          <w:szCs w:val="24"/>
        </w:rPr>
        <w:t>Educated non-indigenous</w:t>
      </w:r>
    </w:p>
    <w:p w14:paraId="77FC7DD1" w14:textId="3460974B" w:rsidR="00124A21" w:rsidRDefault="00124A21" w:rsidP="00124A21">
      <w:pPr>
        <w:pStyle w:val="a3"/>
        <w:numPr>
          <w:ilvl w:val="0"/>
          <w:numId w:val="5"/>
        </w:numPr>
        <w:rPr>
          <w:rFonts w:ascii="Times New Roman" w:hAnsi="Times New Roman" w:cs="Times New Roman"/>
          <w:sz w:val="24"/>
          <w:szCs w:val="24"/>
        </w:rPr>
      </w:pPr>
      <w:r>
        <w:rPr>
          <w:rFonts w:ascii="Times New Roman" w:hAnsi="Times New Roman" w:cs="Times New Roman"/>
          <w:sz w:val="24"/>
          <w:szCs w:val="24"/>
        </w:rPr>
        <w:t>The Constitution Express</w:t>
      </w:r>
    </w:p>
    <w:p w14:paraId="7898EA24" w14:textId="6454E23A" w:rsidR="00B71023" w:rsidRDefault="00B71023" w:rsidP="00B71023">
      <w:pPr>
        <w:pStyle w:val="a3"/>
        <w:numPr>
          <w:ilvl w:val="1"/>
          <w:numId w:val="5"/>
        </w:numPr>
        <w:rPr>
          <w:rFonts w:ascii="Times New Roman" w:hAnsi="Times New Roman" w:cs="Times New Roman"/>
          <w:sz w:val="24"/>
          <w:szCs w:val="24"/>
        </w:rPr>
      </w:pPr>
      <w:r>
        <w:rPr>
          <w:rFonts w:ascii="Times New Roman" w:hAnsi="Times New Roman" w:cs="Times New Roman"/>
          <w:sz w:val="24"/>
          <w:szCs w:val="24"/>
        </w:rPr>
        <w:t>George Manuel (president of the Union of BC Indian Chiefs)</w:t>
      </w:r>
    </w:p>
    <w:p w14:paraId="2777ABCE" w14:textId="02EBC321" w:rsidR="00B71023" w:rsidRDefault="00B71023" w:rsidP="00B71023">
      <w:pPr>
        <w:pStyle w:val="a3"/>
        <w:numPr>
          <w:ilvl w:val="1"/>
          <w:numId w:val="5"/>
        </w:numPr>
        <w:rPr>
          <w:rFonts w:ascii="Times New Roman" w:hAnsi="Times New Roman" w:cs="Times New Roman"/>
          <w:sz w:val="24"/>
          <w:szCs w:val="24"/>
        </w:rPr>
      </w:pPr>
      <w:r>
        <w:rPr>
          <w:rFonts w:ascii="Times New Roman" w:hAnsi="Times New Roman" w:cs="Times New Roman"/>
          <w:sz w:val="24"/>
          <w:szCs w:val="24"/>
        </w:rPr>
        <w:t>1980-1981: Two Trains to Ottawa to promote Indigenous rights</w:t>
      </w:r>
    </w:p>
    <w:p w14:paraId="29A98349" w14:textId="6FF285CA" w:rsidR="00B71023" w:rsidRDefault="00B71023" w:rsidP="00B71023">
      <w:pPr>
        <w:pStyle w:val="a3"/>
        <w:numPr>
          <w:ilvl w:val="1"/>
          <w:numId w:val="5"/>
        </w:numPr>
        <w:rPr>
          <w:rFonts w:ascii="Times New Roman" w:hAnsi="Times New Roman" w:cs="Times New Roman"/>
          <w:sz w:val="24"/>
          <w:szCs w:val="24"/>
        </w:rPr>
      </w:pPr>
      <w:r>
        <w:rPr>
          <w:rFonts w:ascii="Times New Roman" w:hAnsi="Times New Roman" w:cs="Times New Roman"/>
          <w:sz w:val="24"/>
          <w:szCs w:val="24"/>
        </w:rPr>
        <w:t>Succeeds to get indigenous rights recognized by the Constitution</w:t>
      </w:r>
    </w:p>
    <w:p w14:paraId="4603983C" w14:textId="6A6AB625" w:rsidR="00554128" w:rsidRDefault="00554128" w:rsidP="00554128">
      <w:pPr>
        <w:pStyle w:val="a3"/>
        <w:numPr>
          <w:ilvl w:val="0"/>
          <w:numId w:val="5"/>
        </w:numPr>
        <w:rPr>
          <w:rFonts w:ascii="Times New Roman" w:hAnsi="Times New Roman" w:cs="Times New Roman"/>
          <w:sz w:val="24"/>
          <w:szCs w:val="24"/>
        </w:rPr>
      </w:pPr>
      <w:r>
        <w:rPr>
          <w:rFonts w:ascii="Times New Roman" w:hAnsi="Times New Roman" w:cs="Times New Roman"/>
          <w:sz w:val="24"/>
          <w:szCs w:val="24"/>
        </w:rPr>
        <w:t>Impact of the 1982 Constitution</w:t>
      </w:r>
    </w:p>
    <w:p w14:paraId="1ADA9F15" w14:textId="47D0AD1A" w:rsidR="00554128" w:rsidRDefault="00554128" w:rsidP="00554128">
      <w:pPr>
        <w:pStyle w:val="a3"/>
        <w:numPr>
          <w:ilvl w:val="1"/>
          <w:numId w:val="5"/>
        </w:numPr>
        <w:rPr>
          <w:rFonts w:ascii="Times New Roman" w:hAnsi="Times New Roman" w:cs="Times New Roman"/>
          <w:sz w:val="24"/>
          <w:szCs w:val="24"/>
        </w:rPr>
      </w:pPr>
      <w:r>
        <w:rPr>
          <w:rFonts w:ascii="Times New Roman" w:hAnsi="Times New Roman" w:cs="Times New Roman"/>
          <w:sz w:val="24"/>
          <w:szCs w:val="24"/>
        </w:rPr>
        <w:t>Incomplete, but a first step (compared to 1969)</w:t>
      </w:r>
    </w:p>
    <w:p w14:paraId="2B8D9690" w14:textId="47B56EC2" w:rsidR="00554128" w:rsidRDefault="00554128" w:rsidP="00153497">
      <w:pPr>
        <w:pStyle w:val="a3"/>
        <w:numPr>
          <w:ilvl w:val="1"/>
          <w:numId w:val="5"/>
        </w:numPr>
        <w:rPr>
          <w:rFonts w:ascii="Times New Roman" w:hAnsi="Times New Roman" w:cs="Times New Roman"/>
          <w:sz w:val="24"/>
          <w:szCs w:val="24"/>
        </w:rPr>
      </w:pPr>
      <w:r>
        <w:rPr>
          <w:rFonts w:ascii="Times New Roman" w:hAnsi="Times New Roman" w:cs="Times New Roman"/>
          <w:sz w:val="24"/>
          <w:szCs w:val="24"/>
        </w:rPr>
        <w:t>Opens the door for discussion &amp; making claims</w:t>
      </w:r>
    </w:p>
    <w:p w14:paraId="1666E923" w14:textId="0FBB5930" w:rsidR="00554128" w:rsidRDefault="00554128" w:rsidP="00153497">
      <w:pPr>
        <w:pStyle w:val="a3"/>
        <w:numPr>
          <w:ilvl w:val="1"/>
          <w:numId w:val="5"/>
        </w:numPr>
        <w:rPr>
          <w:rFonts w:ascii="Times New Roman" w:hAnsi="Times New Roman" w:cs="Times New Roman"/>
          <w:sz w:val="24"/>
          <w:szCs w:val="24"/>
        </w:rPr>
      </w:pPr>
      <w:r>
        <w:rPr>
          <w:rFonts w:ascii="Times New Roman" w:hAnsi="Times New Roman" w:cs="Times New Roman"/>
          <w:sz w:val="24"/>
          <w:szCs w:val="24"/>
        </w:rPr>
        <w:t>Metis and Inuit mentioned specifically</w:t>
      </w:r>
    </w:p>
    <w:p w14:paraId="3693DF0C" w14:textId="18D4E110" w:rsidR="00153497" w:rsidRDefault="00554128" w:rsidP="00153497">
      <w:pPr>
        <w:pStyle w:val="a3"/>
        <w:numPr>
          <w:ilvl w:val="1"/>
          <w:numId w:val="5"/>
        </w:numPr>
        <w:rPr>
          <w:rFonts w:ascii="Times New Roman" w:hAnsi="Times New Roman" w:cs="Times New Roman"/>
          <w:sz w:val="24"/>
          <w:szCs w:val="24"/>
        </w:rPr>
      </w:pPr>
      <w:r>
        <w:rPr>
          <w:rFonts w:ascii="Times New Roman" w:hAnsi="Times New Roman" w:cs="Times New Roman"/>
          <w:sz w:val="24"/>
          <w:szCs w:val="24"/>
        </w:rPr>
        <w:t>Charter of Rights and Freedoms helps challenge parts of Indian Act</w:t>
      </w:r>
    </w:p>
    <w:p w14:paraId="39CADF35" w14:textId="4F5EDABA" w:rsidR="00153497" w:rsidRDefault="00153497" w:rsidP="00153497">
      <w:pPr>
        <w:pStyle w:val="a3"/>
        <w:numPr>
          <w:ilvl w:val="0"/>
          <w:numId w:val="5"/>
        </w:numPr>
        <w:rPr>
          <w:rFonts w:ascii="Times New Roman" w:hAnsi="Times New Roman" w:cs="Times New Roman"/>
          <w:sz w:val="24"/>
          <w:szCs w:val="24"/>
        </w:rPr>
      </w:pPr>
      <w:r>
        <w:rPr>
          <w:rFonts w:ascii="Times New Roman" w:hAnsi="Times New Roman" w:cs="Times New Roman"/>
          <w:sz w:val="24"/>
          <w:szCs w:val="24"/>
        </w:rPr>
        <w:lastRenderedPageBreak/>
        <w:t>Who is an Indian?</w:t>
      </w:r>
    </w:p>
    <w:p w14:paraId="04F9E0C6" w14:textId="3A789B2C" w:rsidR="00153497" w:rsidRDefault="00153497" w:rsidP="00153497">
      <w:pPr>
        <w:pStyle w:val="a3"/>
        <w:numPr>
          <w:ilvl w:val="1"/>
          <w:numId w:val="5"/>
        </w:numPr>
        <w:rPr>
          <w:rFonts w:ascii="Times New Roman" w:hAnsi="Times New Roman" w:cs="Times New Roman"/>
          <w:sz w:val="24"/>
          <w:szCs w:val="24"/>
        </w:rPr>
      </w:pPr>
      <w:r>
        <w:rPr>
          <w:rFonts w:ascii="Times New Roman" w:hAnsi="Times New Roman" w:cs="Times New Roman"/>
          <w:sz w:val="24"/>
          <w:szCs w:val="24"/>
        </w:rPr>
        <w:t>Losing Indian Status</w:t>
      </w:r>
    </w:p>
    <w:p w14:paraId="3FE5C6E5" w14:textId="0209EF5E" w:rsidR="00303B15" w:rsidRPr="00303B15" w:rsidRDefault="00303B15" w:rsidP="00303B15">
      <w:pPr>
        <w:pStyle w:val="a3"/>
        <w:numPr>
          <w:ilvl w:val="2"/>
          <w:numId w:val="5"/>
        </w:numPr>
        <w:rPr>
          <w:rFonts w:ascii="Times New Roman" w:hAnsi="Times New Roman" w:cs="Times New Roman"/>
          <w:sz w:val="24"/>
          <w:szCs w:val="24"/>
        </w:rPr>
      </w:pPr>
      <w:r>
        <w:rPr>
          <w:rFonts w:ascii="Times New Roman" w:hAnsi="Times New Roman" w:cs="Times New Roman"/>
          <w:sz w:val="24"/>
          <w:szCs w:val="24"/>
        </w:rPr>
        <w:t>Woman married to non-status male (</w:t>
      </w:r>
      <w:r>
        <w:rPr>
          <w:rFonts w:ascii="Times New Roman" w:hAnsi="Times New Roman" w:cs="Times New Roman"/>
          <w:b/>
          <w:bCs/>
          <w:sz w:val="24"/>
          <w:szCs w:val="24"/>
        </w:rPr>
        <w:t>not vice versa</w:t>
      </w:r>
      <w:r>
        <w:rPr>
          <w:rFonts w:ascii="Times New Roman" w:hAnsi="Times New Roman" w:cs="Times New Roman"/>
          <w:sz w:val="24"/>
          <w:szCs w:val="24"/>
        </w:rPr>
        <w:t>)</w:t>
      </w:r>
    </w:p>
    <w:p w14:paraId="523094FB" w14:textId="12D280FC" w:rsidR="00303B15" w:rsidRDefault="00303B15" w:rsidP="00303B15">
      <w:pPr>
        <w:pStyle w:val="a3"/>
        <w:numPr>
          <w:ilvl w:val="2"/>
          <w:numId w:val="5"/>
        </w:numPr>
        <w:rPr>
          <w:rFonts w:ascii="Times New Roman" w:hAnsi="Times New Roman" w:cs="Times New Roman"/>
          <w:sz w:val="24"/>
          <w:szCs w:val="24"/>
        </w:rPr>
      </w:pPr>
      <w:r>
        <w:rPr>
          <w:rFonts w:ascii="Times New Roman" w:hAnsi="Times New Roman" w:cs="Times New Roman"/>
          <w:sz w:val="24"/>
          <w:szCs w:val="24"/>
        </w:rPr>
        <w:t>Voting</w:t>
      </w:r>
    </w:p>
    <w:p w14:paraId="30AAFAFF" w14:textId="030EF0AD" w:rsidR="00303B15" w:rsidRDefault="00303B15" w:rsidP="00303B15">
      <w:pPr>
        <w:pStyle w:val="a3"/>
        <w:numPr>
          <w:ilvl w:val="2"/>
          <w:numId w:val="5"/>
        </w:numPr>
        <w:rPr>
          <w:rFonts w:ascii="Times New Roman" w:hAnsi="Times New Roman" w:cs="Times New Roman"/>
          <w:sz w:val="24"/>
          <w:szCs w:val="24"/>
        </w:rPr>
      </w:pPr>
      <w:r>
        <w:rPr>
          <w:rFonts w:ascii="Times New Roman" w:hAnsi="Times New Roman" w:cs="Times New Roman"/>
          <w:sz w:val="24"/>
          <w:szCs w:val="24"/>
        </w:rPr>
        <w:t>Mary Two-Axe Early</w:t>
      </w:r>
    </w:p>
    <w:p w14:paraId="6F33D87D" w14:textId="19EB5255" w:rsidR="00303B15" w:rsidRDefault="00303B15" w:rsidP="00303B15">
      <w:pPr>
        <w:pStyle w:val="a3"/>
        <w:numPr>
          <w:ilvl w:val="1"/>
          <w:numId w:val="5"/>
        </w:numPr>
        <w:rPr>
          <w:rFonts w:ascii="Times New Roman" w:hAnsi="Times New Roman" w:cs="Times New Roman"/>
          <w:sz w:val="24"/>
          <w:szCs w:val="24"/>
        </w:rPr>
      </w:pPr>
      <w:r>
        <w:rPr>
          <w:rFonts w:ascii="Times New Roman" w:hAnsi="Times New Roman" w:cs="Times New Roman"/>
          <w:sz w:val="24"/>
          <w:szCs w:val="24"/>
        </w:rPr>
        <w:t>Bill C-31 (1985)</w:t>
      </w:r>
    </w:p>
    <w:p w14:paraId="73C24644" w14:textId="119D6848" w:rsidR="00303B15" w:rsidRDefault="00303B15" w:rsidP="00303B15">
      <w:pPr>
        <w:pStyle w:val="a3"/>
        <w:numPr>
          <w:ilvl w:val="2"/>
          <w:numId w:val="5"/>
        </w:numPr>
        <w:rPr>
          <w:rFonts w:ascii="Times New Roman" w:hAnsi="Times New Roman" w:cs="Times New Roman"/>
          <w:sz w:val="24"/>
          <w:szCs w:val="24"/>
        </w:rPr>
      </w:pPr>
      <w:r>
        <w:rPr>
          <w:rFonts w:ascii="Times New Roman" w:hAnsi="Times New Roman" w:cs="Times New Roman"/>
          <w:sz w:val="24"/>
          <w:szCs w:val="24"/>
        </w:rPr>
        <w:t>Eliminates sexual discrimination</w:t>
      </w:r>
    </w:p>
    <w:p w14:paraId="5EB644F5" w14:textId="39B17775" w:rsidR="00303B15" w:rsidRDefault="00303B15" w:rsidP="00303B15">
      <w:pPr>
        <w:pStyle w:val="a3"/>
        <w:numPr>
          <w:ilvl w:val="2"/>
          <w:numId w:val="5"/>
        </w:numPr>
        <w:rPr>
          <w:rFonts w:ascii="Times New Roman" w:hAnsi="Times New Roman" w:cs="Times New Roman"/>
          <w:sz w:val="24"/>
          <w:szCs w:val="24"/>
        </w:rPr>
      </w:pPr>
      <w:r>
        <w:rPr>
          <w:rFonts w:ascii="Times New Roman" w:hAnsi="Times New Roman" w:cs="Times New Roman"/>
          <w:sz w:val="24"/>
          <w:szCs w:val="24"/>
        </w:rPr>
        <w:t>Abolishes conditional enfranchisement</w:t>
      </w:r>
    </w:p>
    <w:p w14:paraId="68409F84" w14:textId="73FA6194" w:rsidR="002C095B" w:rsidRDefault="002C095B" w:rsidP="00303B15">
      <w:pPr>
        <w:pStyle w:val="a3"/>
        <w:numPr>
          <w:ilvl w:val="2"/>
          <w:numId w:val="5"/>
        </w:numPr>
        <w:rPr>
          <w:rFonts w:ascii="Times New Roman" w:hAnsi="Times New Roman" w:cs="Times New Roman"/>
          <w:sz w:val="24"/>
          <w:szCs w:val="24"/>
        </w:rPr>
      </w:pPr>
      <w:r>
        <w:rPr>
          <w:rFonts w:ascii="Times New Roman" w:hAnsi="Times New Roman" w:cs="Times New Roman"/>
          <w:sz w:val="24"/>
          <w:szCs w:val="24"/>
        </w:rPr>
        <w:t>Reinstatement of status</w:t>
      </w:r>
    </w:p>
    <w:p w14:paraId="677E5BC1" w14:textId="527082FD" w:rsidR="002C095B" w:rsidRDefault="002C095B" w:rsidP="00303B15">
      <w:pPr>
        <w:pStyle w:val="a3"/>
        <w:numPr>
          <w:ilvl w:val="2"/>
          <w:numId w:val="5"/>
        </w:numPr>
        <w:rPr>
          <w:rFonts w:ascii="Times New Roman" w:hAnsi="Times New Roman" w:cs="Times New Roman"/>
          <w:sz w:val="24"/>
          <w:szCs w:val="24"/>
        </w:rPr>
      </w:pPr>
      <w:r>
        <w:rPr>
          <w:rFonts w:ascii="Times New Roman" w:hAnsi="Times New Roman" w:cs="Times New Roman"/>
          <w:sz w:val="24"/>
          <w:szCs w:val="24"/>
        </w:rPr>
        <w:t>Allowing bands to control membership</w:t>
      </w:r>
    </w:p>
    <w:p w14:paraId="415DF3B6" w14:textId="7CA74C24" w:rsidR="002C095B" w:rsidRDefault="002C095B" w:rsidP="002C095B">
      <w:pPr>
        <w:pStyle w:val="a3"/>
        <w:numPr>
          <w:ilvl w:val="0"/>
          <w:numId w:val="5"/>
        </w:numPr>
        <w:rPr>
          <w:rFonts w:ascii="Times New Roman" w:hAnsi="Times New Roman" w:cs="Times New Roman"/>
          <w:sz w:val="24"/>
          <w:szCs w:val="24"/>
        </w:rPr>
      </w:pPr>
      <w:r>
        <w:rPr>
          <w:rFonts w:ascii="Times New Roman" w:hAnsi="Times New Roman" w:cs="Times New Roman"/>
          <w:sz w:val="24"/>
          <w:szCs w:val="24"/>
        </w:rPr>
        <w:t>M</w:t>
      </w:r>
      <w:r w:rsidR="00871CB7">
        <w:rPr>
          <w:rFonts w:ascii="Times New Roman" w:hAnsi="Times New Roman" w:cs="Times New Roman"/>
          <w:sz w:val="24"/>
          <w:szCs w:val="24"/>
        </w:rPr>
        <w:t>eech Lake Accords</w:t>
      </w:r>
    </w:p>
    <w:p w14:paraId="39210900" w14:textId="281BE7C2" w:rsidR="00871CB7" w:rsidRDefault="00195330" w:rsidP="00871CB7">
      <w:pPr>
        <w:pStyle w:val="a3"/>
        <w:numPr>
          <w:ilvl w:val="1"/>
          <w:numId w:val="5"/>
        </w:numPr>
        <w:rPr>
          <w:rFonts w:ascii="Times New Roman" w:hAnsi="Times New Roman" w:cs="Times New Roman"/>
          <w:sz w:val="24"/>
          <w:szCs w:val="24"/>
        </w:rPr>
      </w:pPr>
      <w:r>
        <w:rPr>
          <w:rFonts w:ascii="Times New Roman" w:hAnsi="Times New Roman" w:cs="Times New Roman"/>
          <w:sz w:val="24"/>
          <w:szCs w:val="24"/>
        </w:rPr>
        <w:t>First Nations opposed Meech Lake (Quebec as distinct society)</w:t>
      </w:r>
    </w:p>
    <w:p w14:paraId="5196B513" w14:textId="28983431" w:rsidR="00195330" w:rsidRDefault="00195330" w:rsidP="00871CB7">
      <w:pPr>
        <w:pStyle w:val="a3"/>
        <w:numPr>
          <w:ilvl w:val="1"/>
          <w:numId w:val="5"/>
        </w:numPr>
        <w:rPr>
          <w:rFonts w:ascii="Times New Roman" w:hAnsi="Times New Roman" w:cs="Times New Roman"/>
          <w:sz w:val="24"/>
          <w:szCs w:val="24"/>
        </w:rPr>
      </w:pPr>
      <w:r>
        <w:rPr>
          <w:rFonts w:ascii="Times New Roman" w:hAnsi="Times New Roman" w:cs="Times New Roman"/>
          <w:sz w:val="24"/>
          <w:szCs w:val="24"/>
        </w:rPr>
        <w:t>Elijah Harper (NDP, Manitoba) blocked it</w:t>
      </w:r>
    </w:p>
    <w:p w14:paraId="72171423" w14:textId="00E9CFBF" w:rsidR="00195330" w:rsidRDefault="00195330" w:rsidP="00871CB7">
      <w:pPr>
        <w:pStyle w:val="a3"/>
        <w:numPr>
          <w:ilvl w:val="1"/>
          <w:numId w:val="5"/>
        </w:numPr>
        <w:rPr>
          <w:rFonts w:ascii="Times New Roman" w:hAnsi="Times New Roman" w:cs="Times New Roman"/>
          <w:sz w:val="24"/>
          <w:szCs w:val="24"/>
        </w:rPr>
      </w:pPr>
      <w:r>
        <w:rPr>
          <w:rFonts w:ascii="Times New Roman" w:hAnsi="Times New Roman" w:cs="Times New Roman"/>
          <w:sz w:val="24"/>
          <w:szCs w:val="24"/>
        </w:rPr>
        <w:t>New confrontations</w:t>
      </w:r>
    </w:p>
    <w:p w14:paraId="24D38DBB" w14:textId="4FAE13E1" w:rsidR="00195330" w:rsidRDefault="00195330" w:rsidP="00195330">
      <w:pPr>
        <w:pStyle w:val="a3"/>
        <w:numPr>
          <w:ilvl w:val="2"/>
          <w:numId w:val="5"/>
        </w:numPr>
        <w:rPr>
          <w:rFonts w:ascii="Times New Roman" w:hAnsi="Times New Roman" w:cs="Times New Roman"/>
          <w:sz w:val="24"/>
          <w:szCs w:val="24"/>
        </w:rPr>
      </w:pPr>
      <w:r>
        <w:rPr>
          <w:rFonts w:ascii="Times New Roman" w:hAnsi="Times New Roman" w:cs="Times New Roman"/>
          <w:sz w:val="24"/>
          <w:szCs w:val="24"/>
        </w:rPr>
        <w:t>Oka Crisis in Quebec (1990)</w:t>
      </w:r>
    </w:p>
    <w:p w14:paraId="643D907A" w14:textId="4BB706BB" w:rsidR="00195330" w:rsidRDefault="00195330" w:rsidP="00195330">
      <w:pPr>
        <w:pStyle w:val="a3"/>
        <w:numPr>
          <w:ilvl w:val="2"/>
          <w:numId w:val="5"/>
        </w:numPr>
        <w:rPr>
          <w:rFonts w:ascii="Times New Roman" w:hAnsi="Times New Roman" w:cs="Times New Roman"/>
          <w:sz w:val="24"/>
          <w:szCs w:val="24"/>
        </w:rPr>
      </w:pPr>
      <w:r>
        <w:rPr>
          <w:rFonts w:ascii="Times New Roman" w:hAnsi="Times New Roman" w:cs="Times New Roman"/>
          <w:sz w:val="24"/>
          <w:szCs w:val="24"/>
        </w:rPr>
        <w:t>Caledonia Land Dispute (2006)</w:t>
      </w:r>
    </w:p>
    <w:p w14:paraId="478A1916" w14:textId="4F2A401C" w:rsidR="0049129A" w:rsidRDefault="0049129A" w:rsidP="0049129A">
      <w:pPr>
        <w:pStyle w:val="a3"/>
        <w:numPr>
          <w:ilvl w:val="0"/>
          <w:numId w:val="5"/>
        </w:numPr>
        <w:rPr>
          <w:rFonts w:ascii="Times New Roman" w:hAnsi="Times New Roman" w:cs="Times New Roman"/>
          <w:sz w:val="24"/>
          <w:szCs w:val="24"/>
        </w:rPr>
      </w:pPr>
      <w:r>
        <w:rPr>
          <w:rFonts w:ascii="Times New Roman" w:hAnsi="Times New Roman" w:cs="Times New Roman"/>
          <w:sz w:val="24"/>
          <w:szCs w:val="24"/>
        </w:rPr>
        <w:t>Oka Crisis of 1990</w:t>
      </w:r>
    </w:p>
    <w:p w14:paraId="22EA5694" w14:textId="4186050C" w:rsidR="0049129A" w:rsidRDefault="0049129A" w:rsidP="0049129A">
      <w:pPr>
        <w:pStyle w:val="a3"/>
        <w:numPr>
          <w:ilvl w:val="1"/>
          <w:numId w:val="5"/>
        </w:numPr>
        <w:rPr>
          <w:rFonts w:ascii="Times New Roman" w:hAnsi="Times New Roman" w:cs="Times New Roman"/>
          <w:sz w:val="24"/>
          <w:szCs w:val="24"/>
        </w:rPr>
      </w:pPr>
      <w:r>
        <w:rPr>
          <w:rFonts w:ascii="Times New Roman" w:hAnsi="Times New Roman" w:cs="Times New Roman"/>
          <w:sz w:val="24"/>
          <w:szCs w:val="24"/>
        </w:rPr>
        <w:t>Land dispute in Quebec</w:t>
      </w:r>
    </w:p>
    <w:p w14:paraId="4D7C7626" w14:textId="3A1F363C" w:rsidR="00324093" w:rsidRDefault="00324093" w:rsidP="0049129A">
      <w:pPr>
        <w:pStyle w:val="a3"/>
        <w:numPr>
          <w:ilvl w:val="1"/>
          <w:numId w:val="5"/>
        </w:numPr>
        <w:rPr>
          <w:rFonts w:ascii="Times New Roman" w:hAnsi="Times New Roman" w:cs="Times New Roman"/>
          <w:sz w:val="24"/>
          <w:szCs w:val="24"/>
        </w:rPr>
      </w:pPr>
      <w:r>
        <w:rPr>
          <w:rFonts w:ascii="Times New Roman" w:hAnsi="Times New Roman" w:cs="Times New Roman"/>
          <w:sz w:val="24"/>
          <w:szCs w:val="24"/>
        </w:rPr>
        <w:t>Mohawk people</w:t>
      </w:r>
    </w:p>
    <w:p w14:paraId="5A705CC2" w14:textId="6A15C2C2" w:rsidR="00324093" w:rsidRDefault="00324093" w:rsidP="0049129A">
      <w:pPr>
        <w:pStyle w:val="a3"/>
        <w:numPr>
          <w:ilvl w:val="1"/>
          <w:numId w:val="5"/>
        </w:numPr>
        <w:rPr>
          <w:rFonts w:ascii="Times New Roman" w:hAnsi="Times New Roman" w:cs="Times New Roman"/>
          <w:sz w:val="24"/>
          <w:szCs w:val="24"/>
        </w:rPr>
      </w:pPr>
      <w:r>
        <w:rPr>
          <w:rFonts w:ascii="Times New Roman" w:hAnsi="Times New Roman" w:cs="Times New Roman"/>
          <w:sz w:val="24"/>
          <w:szCs w:val="24"/>
        </w:rPr>
        <w:t>Expansion of golf course on traditional territory</w:t>
      </w:r>
    </w:p>
    <w:p w14:paraId="5FDD8137" w14:textId="2F2E9DCB" w:rsidR="00324093" w:rsidRDefault="00324093" w:rsidP="0049129A">
      <w:pPr>
        <w:pStyle w:val="a3"/>
        <w:numPr>
          <w:ilvl w:val="1"/>
          <w:numId w:val="5"/>
        </w:numPr>
        <w:rPr>
          <w:rFonts w:ascii="Times New Roman" w:hAnsi="Times New Roman" w:cs="Times New Roman"/>
          <w:sz w:val="24"/>
          <w:szCs w:val="24"/>
        </w:rPr>
      </w:pPr>
      <w:r>
        <w:rPr>
          <w:rFonts w:ascii="Times New Roman" w:hAnsi="Times New Roman" w:cs="Times New Roman"/>
          <w:sz w:val="24"/>
          <w:szCs w:val="24"/>
        </w:rPr>
        <w:t>Military intervention</w:t>
      </w:r>
    </w:p>
    <w:p w14:paraId="2A684C7D" w14:textId="7E665EF4" w:rsidR="00324093" w:rsidRDefault="00324093" w:rsidP="0049129A">
      <w:pPr>
        <w:pStyle w:val="a3"/>
        <w:numPr>
          <w:ilvl w:val="1"/>
          <w:numId w:val="5"/>
        </w:numPr>
        <w:rPr>
          <w:rFonts w:ascii="Times New Roman" w:hAnsi="Times New Roman" w:cs="Times New Roman"/>
          <w:sz w:val="24"/>
          <w:szCs w:val="24"/>
        </w:rPr>
      </w:pPr>
      <w:r>
        <w:rPr>
          <w:rFonts w:ascii="Times New Roman" w:hAnsi="Times New Roman" w:cs="Times New Roman"/>
          <w:sz w:val="24"/>
          <w:szCs w:val="24"/>
        </w:rPr>
        <w:t>Conflict for 78 days</w:t>
      </w:r>
    </w:p>
    <w:p w14:paraId="3855B0ED" w14:textId="72A1003B" w:rsidR="00324093" w:rsidRDefault="00324093" w:rsidP="0049129A">
      <w:pPr>
        <w:pStyle w:val="a3"/>
        <w:numPr>
          <w:ilvl w:val="1"/>
          <w:numId w:val="5"/>
        </w:numPr>
        <w:rPr>
          <w:rFonts w:ascii="Times New Roman" w:hAnsi="Times New Roman" w:cs="Times New Roman"/>
          <w:sz w:val="24"/>
          <w:szCs w:val="24"/>
        </w:rPr>
      </w:pPr>
      <w:r>
        <w:rPr>
          <w:rFonts w:ascii="Times New Roman" w:hAnsi="Times New Roman" w:cs="Times New Roman"/>
          <w:sz w:val="24"/>
          <w:szCs w:val="24"/>
        </w:rPr>
        <w:t>Leaves a mark on future relations</w:t>
      </w:r>
    </w:p>
    <w:p w14:paraId="2592D23E" w14:textId="288B4875" w:rsidR="00493A99" w:rsidRDefault="00493A99" w:rsidP="00493A99">
      <w:pPr>
        <w:pStyle w:val="a3"/>
        <w:numPr>
          <w:ilvl w:val="0"/>
          <w:numId w:val="5"/>
        </w:numPr>
        <w:rPr>
          <w:rFonts w:ascii="Times New Roman" w:hAnsi="Times New Roman" w:cs="Times New Roman"/>
          <w:sz w:val="24"/>
          <w:szCs w:val="24"/>
        </w:rPr>
      </w:pPr>
      <w:r>
        <w:rPr>
          <w:rFonts w:ascii="Times New Roman" w:hAnsi="Times New Roman" w:cs="Times New Roman"/>
          <w:sz w:val="24"/>
          <w:szCs w:val="24"/>
        </w:rPr>
        <w:t>Royal Commission on Aboriginal Peoples (1991</w:t>
      </w:r>
      <w:r w:rsidR="00B32654">
        <w:rPr>
          <w:rFonts w:ascii="Times New Roman" w:hAnsi="Times New Roman" w:cs="Times New Roman"/>
          <w:sz w:val="24"/>
          <w:szCs w:val="24"/>
        </w:rPr>
        <w:t>-1996</w:t>
      </w:r>
      <w:r>
        <w:rPr>
          <w:rFonts w:ascii="Times New Roman" w:hAnsi="Times New Roman" w:cs="Times New Roman"/>
          <w:sz w:val="24"/>
          <w:szCs w:val="24"/>
        </w:rPr>
        <w:t>)</w:t>
      </w:r>
    </w:p>
    <w:p w14:paraId="20587DD5" w14:textId="73DFF360" w:rsidR="00493A99" w:rsidRDefault="00493A99" w:rsidP="00493A99">
      <w:pPr>
        <w:pStyle w:val="a3"/>
        <w:numPr>
          <w:ilvl w:val="1"/>
          <w:numId w:val="5"/>
        </w:numPr>
        <w:rPr>
          <w:rFonts w:ascii="Times New Roman" w:hAnsi="Times New Roman" w:cs="Times New Roman"/>
          <w:sz w:val="24"/>
          <w:szCs w:val="24"/>
        </w:rPr>
      </w:pPr>
      <w:r>
        <w:rPr>
          <w:rFonts w:ascii="Times New Roman" w:hAnsi="Times New Roman" w:cs="Times New Roman"/>
          <w:sz w:val="24"/>
          <w:szCs w:val="24"/>
        </w:rPr>
        <w:t>7 members (4 indigenous)</w:t>
      </w:r>
    </w:p>
    <w:p w14:paraId="7188A62E" w14:textId="2374B22C" w:rsidR="00493A99" w:rsidRDefault="00493A99" w:rsidP="00493A99">
      <w:pPr>
        <w:pStyle w:val="a3"/>
        <w:numPr>
          <w:ilvl w:val="1"/>
          <w:numId w:val="5"/>
        </w:numPr>
        <w:rPr>
          <w:rFonts w:ascii="Times New Roman" w:hAnsi="Times New Roman" w:cs="Times New Roman"/>
          <w:sz w:val="24"/>
          <w:szCs w:val="24"/>
        </w:rPr>
      </w:pPr>
      <w:r>
        <w:rPr>
          <w:rFonts w:ascii="Times New Roman" w:hAnsi="Times New Roman" w:cs="Times New Roman"/>
          <w:sz w:val="24"/>
          <w:szCs w:val="24"/>
        </w:rPr>
        <w:t>Public consultations</w:t>
      </w:r>
    </w:p>
    <w:p w14:paraId="4EE3FAEE" w14:textId="74873913" w:rsidR="00493A99" w:rsidRDefault="00493A99" w:rsidP="00493A99">
      <w:pPr>
        <w:pStyle w:val="a3"/>
        <w:numPr>
          <w:ilvl w:val="1"/>
          <w:numId w:val="5"/>
        </w:numPr>
        <w:rPr>
          <w:rFonts w:ascii="Times New Roman" w:hAnsi="Times New Roman" w:cs="Times New Roman"/>
          <w:sz w:val="24"/>
          <w:szCs w:val="24"/>
        </w:rPr>
      </w:pPr>
      <w:r>
        <w:rPr>
          <w:rFonts w:ascii="Times New Roman" w:hAnsi="Times New Roman" w:cs="Times New Roman"/>
          <w:sz w:val="24"/>
          <w:szCs w:val="24"/>
        </w:rPr>
        <w:t>1996: 3500-page report</w:t>
      </w:r>
    </w:p>
    <w:p w14:paraId="61338E92" w14:textId="57065C23" w:rsidR="00493A99" w:rsidRDefault="00493A99" w:rsidP="00493A99">
      <w:pPr>
        <w:pStyle w:val="a3"/>
        <w:numPr>
          <w:ilvl w:val="1"/>
          <w:numId w:val="5"/>
        </w:numPr>
        <w:rPr>
          <w:rFonts w:ascii="Times New Roman" w:hAnsi="Times New Roman" w:cs="Times New Roman"/>
          <w:sz w:val="24"/>
          <w:szCs w:val="24"/>
        </w:rPr>
      </w:pPr>
      <w:r>
        <w:rPr>
          <w:rFonts w:ascii="Times New Roman" w:hAnsi="Times New Roman" w:cs="Times New Roman"/>
          <w:sz w:val="24"/>
          <w:szCs w:val="24"/>
        </w:rPr>
        <w:t>Recommendations concerning:</w:t>
      </w:r>
    </w:p>
    <w:p w14:paraId="2A09A201" w14:textId="4E8E58DE" w:rsidR="00493A99" w:rsidRDefault="00493A99" w:rsidP="00493A99">
      <w:pPr>
        <w:pStyle w:val="a3"/>
        <w:numPr>
          <w:ilvl w:val="2"/>
          <w:numId w:val="5"/>
        </w:numPr>
        <w:rPr>
          <w:rFonts w:ascii="Times New Roman" w:hAnsi="Times New Roman" w:cs="Times New Roman"/>
          <w:sz w:val="24"/>
          <w:szCs w:val="24"/>
        </w:rPr>
      </w:pPr>
      <w:r>
        <w:rPr>
          <w:rFonts w:ascii="Times New Roman" w:hAnsi="Times New Roman" w:cs="Times New Roman"/>
          <w:sz w:val="24"/>
          <w:szCs w:val="24"/>
        </w:rPr>
        <w:t>High suicide rates</w:t>
      </w:r>
    </w:p>
    <w:p w14:paraId="45F41EBB" w14:textId="451A00F8" w:rsidR="00493A99" w:rsidRDefault="00493A99" w:rsidP="00493A99">
      <w:pPr>
        <w:pStyle w:val="a3"/>
        <w:numPr>
          <w:ilvl w:val="2"/>
          <w:numId w:val="5"/>
        </w:numPr>
        <w:rPr>
          <w:rFonts w:ascii="Times New Roman" w:hAnsi="Times New Roman" w:cs="Times New Roman"/>
          <w:sz w:val="24"/>
          <w:szCs w:val="24"/>
        </w:rPr>
      </w:pPr>
      <w:r>
        <w:rPr>
          <w:rFonts w:ascii="Times New Roman" w:hAnsi="Times New Roman" w:cs="Times New Roman"/>
          <w:sz w:val="24"/>
          <w:szCs w:val="24"/>
        </w:rPr>
        <w:t>High incarceration rates</w:t>
      </w:r>
    </w:p>
    <w:p w14:paraId="11A405A9" w14:textId="4625EDEA" w:rsidR="000D51FE" w:rsidRDefault="000D51FE" w:rsidP="00493A99">
      <w:pPr>
        <w:pStyle w:val="a3"/>
        <w:numPr>
          <w:ilvl w:val="2"/>
          <w:numId w:val="5"/>
        </w:numPr>
        <w:rPr>
          <w:rFonts w:ascii="Times New Roman" w:hAnsi="Times New Roman" w:cs="Times New Roman"/>
          <w:sz w:val="24"/>
          <w:szCs w:val="24"/>
        </w:rPr>
      </w:pPr>
      <w:r>
        <w:rPr>
          <w:rFonts w:ascii="Times New Roman" w:hAnsi="Times New Roman" w:cs="Times New Roman"/>
          <w:sz w:val="24"/>
          <w:szCs w:val="24"/>
        </w:rPr>
        <w:t>Nation-to-Nation negotiation</w:t>
      </w:r>
    </w:p>
    <w:p w14:paraId="3824F769" w14:textId="43FBFF70" w:rsidR="000D51FE" w:rsidRDefault="000D51FE" w:rsidP="00493A99">
      <w:pPr>
        <w:pStyle w:val="a3"/>
        <w:numPr>
          <w:ilvl w:val="2"/>
          <w:numId w:val="5"/>
        </w:numPr>
        <w:rPr>
          <w:rFonts w:ascii="Times New Roman" w:hAnsi="Times New Roman" w:cs="Times New Roman"/>
          <w:sz w:val="24"/>
          <w:szCs w:val="24"/>
        </w:rPr>
      </w:pPr>
      <w:r>
        <w:rPr>
          <w:rFonts w:ascii="Times New Roman" w:hAnsi="Times New Roman" w:cs="Times New Roman"/>
          <w:sz w:val="24"/>
          <w:szCs w:val="24"/>
        </w:rPr>
        <w:t>Advisory parliament</w:t>
      </w:r>
    </w:p>
    <w:p w14:paraId="35833BA3" w14:textId="181D102E" w:rsidR="000D51FE" w:rsidRDefault="000D51FE" w:rsidP="000D51FE">
      <w:pPr>
        <w:pStyle w:val="a3"/>
        <w:numPr>
          <w:ilvl w:val="1"/>
          <w:numId w:val="5"/>
        </w:numPr>
        <w:rPr>
          <w:rFonts w:ascii="Times New Roman" w:hAnsi="Times New Roman" w:cs="Times New Roman"/>
          <w:sz w:val="24"/>
          <w:szCs w:val="24"/>
        </w:rPr>
      </w:pPr>
      <w:r>
        <w:rPr>
          <w:rFonts w:ascii="Times New Roman" w:hAnsi="Times New Roman" w:cs="Times New Roman"/>
          <w:sz w:val="24"/>
          <w:szCs w:val="24"/>
        </w:rPr>
        <w:t>Metis, Inuit, non-status not happy + urban Indigenous groups</w:t>
      </w:r>
    </w:p>
    <w:p w14:paraId="2E027E38" w14:textId="705C1CA0" w:rsidR="000D51FE" w:rsidRDefault="000D51FE" w:rsidP="000D51FE">
      <w:pPr>
        <w:pStyle w:val="a3"/>
        <w:numPr>
          <w:ilvl w:val="1"/>
          <w:numId w:val="5"/>
        </w:numPr>
        <w:rPr>
          <w:rFonts w:ascii="Times New Roman" w:hAnsi="Times New Roman" w:cs="Times New Roman"/>
          <w:sz w:val="24"/>
          <w:szCs w:val="24"/>
        </w:rPr>
      </w:pPr>
      <w:r>
        <w:rPr>
          <w:rFonts w:ascii="Times New Roman" w:hAnsi="Times New Roman" w:cs="Times New Roman"/>
          <w:sz w:val="24"/>
          <w:szCs w:val="24"/>
        </w:rPr>
        <w:t>Few suggestions implemented, but opened new paths</w:t>
      </w:r>
    </w:p>
    <w:p w14:paraId="18C3110D" w14:textId="02677238" w:rsidR="0041730C" w:rsidRDefault="0041730C" w:rsidP="0041730C">
      <w:pPr>
        <w:rPr>
          <w:rFonts w:ascii="Times New Roman" w:hAnsi="Times New Roman" w:cs="Times New Roman"/>
          <w:b/>
          <w:bCs/>
          <w:sz w:val="24"/>
          <w:szCs w:val="24"/>
        </w:rPr>
      </w:pPr>
      <w:r>
        <w:rPr>
          <w:rFonts w:ascii="Times New Roman" w:hAnsi="Times New Roman" w:cs="Times New Roman"/>
          <w:b/>
          <w:bCs/>
          <w:sz w:val="24"/>
          <w:szCs w:val="24"/>
        </w:rPr>
        <w:t>Chapter 12: New Learning Paths (Toward Reconciliation)</w:t>
      </w:r>
    </w:p>
    <w:p w14:paraId="55958D48" w14:textId="7171AA3C" w:rsidR="00B32654" w:rsidRDefault="00B32654" w:rsidP="00B32654">
      <w:pPr>
        <w:pStyle w:val="a3"/>
        <w:numPr>
          <w:ilvl w:val="0"/>
          <w:numId w:val="6"/>
        </w:numPr>
        <w:rPr>
          <w:rFonts w:ascii="Times New Roman" w:hAnsi="Times New Roman" w:cs="Times New Roman"/>
          <w:sz w:val="24"/>
          <w:szCs w:val="24"/>
        </w:rPr>
      </w:pPr>
      <w:r>
        <w:rPr>
          <w:rFonts w:ascii="Times New Roman" w:hAnsi="Times New Roman" w:cs="Times New Roman"/>
          <w:sz w:val="24"/>
          <w:szCs w:val="24"/>
        </w:rPr>
        <w:t>Idle No More</w:t>
      </w:r>
    </w:p>
    <w:p w14:paraId="309CAF11" w14:textId="6BB8D987" w:rsidR="00B32654" w:rsidRDefault="00B32654" w:rsidP="00B32654">
      <w:pPr>
        <w:pStyle w:val="a3"/>
        <w:numPr>
          <w:ilvl w:val="1"/>
          <w:numId w:val="6"/>
        </w:numPr>
        <w:rPr>
          <w:rFonts w:ascii="Times New Roman" w:hAnsi="Times New Roman" w:cs="Times New Roman"/>
          <w:sz w:val="24"/>
          <w:szCs w:val="24"/>
        </w:rPr>
      </w:pPr>
      <w:r>
        <w:rPr>
          <w:rFonts w:ascii="Times New Roman" w:hAnsi="Times New Roman" w:cs="Times New Roman"/>
          <w:sz w:val="24"/>
          <w:szCs w:val="24"/>
        </w:rPr>
        <w:t>Founded in 2012 (3 First Nations women + 1 ally)</w:t>
      </w:r>
    </w:p>
    <w:p w14:paraId="2D7DF340" w14:textId="534C5876" w:rsidR="0009166A" w:rsidRDefault="0009166A" w:rsidP="0009166A">
      <w:pPr>
        <w:pStyle w:val="a3"/>
        <w:numPr>
          <w:ilvl w:val="2"/>
          <w:numId w:val="6"/>
        </w:numPr>
        <w:rPr>
          <w:rFonts w:ascii="Times New Roman" w:hAnsi="Times New Roman" w:cs="Times New Roman"/>
          <w:sz w:val="24"/>
          <w:szCs w:val="24"/>
        </w:rPr>
      </w:pPr>
      <w:r>
        <w:rPr>
          <w:rFonts w:ascii="Times New Roman" w:hAnsi="Times New Roman" w:cs="Times New Roman"/>
          <w:sz w:val="24"/>
          <w:szCs w:val="24"/>
        </w:rPr>
        <w:t>Sheelah Mclean, Nina Wilson, Sylvia McAdam, Jessica Gordon</w:t>
      </w:r>
    </w:p>
    <w:p w14:paraId="24E62562" w14:textId="02554A3D" w:rsidR="00B32654" w:rsidRDefault="00B32654" w:rsidP="00B32654">
      <w:pPr>
        <w:pStyle w:val="a3"/>
        <w:numPr>
          <w:ilvl w:val="1"/>
          <w:numId w:val="6"/>
        </w:numPr>
        <w:rPr>
          <w:rFonts w:ascii="Times New Roman" w:hAnsi="Times New Roman" w:cs="Times New Roman"/>
          <w:sz w:val="24"/>
          <w:szCs w:val="24"/>
        </w:rPr>
      </w:pPr>
      <w:r>
        <w:rPr>
          <w:rFonts w:ascii="Times New Roman" w:hAnsi="Times New Roman" w:cs="Times New Roman"/>
          <w:sz w:val="24"/>
          <w:szCs w:val="24"/>
        </w:rPr>
        <w:t>Against Bill C-45: allowing encroachment of native lands with minimal consultation</w:t>
      </w:r>
    </w:p>
    <w:p w14:paraId="1D0DB54B" w14:textId="0E72F379" w:rsidR="007A6A79" w:rsidRDefault="007A6A79" w:rsidP="00B32654">
      <w:pPr>
        <w:pStyle w:val="a3"/>
        <w:numPr>
          <w:ilvl w:val="1"/>
          <w:numId w:val="6"/>
        </w:numPr>
        <w:rPr>
          <w:rFonts w:ascii="Times New Roman" w:hAnsi="Times New Roman" w:cs="Times New Roman"/>
          <w:sz w:val="24"/>
          <w:szCs w:val="24"/>
        </w:rPr>
      </w:pPr>
      <w:r>
        <w:rPr>
          <w:rFonts w:ascii="Times New Roman" w:hAnsi="Times New Roman" w:cs="Times New Roman"/>
          <w:sz w:val="24"/>
          <w:szCs w:val="24"/>
        </w:rPr>
        <w:t>Becomes a Canada-wide social movement</w:t>
      </w:r>
    </w:p>
    <w:p w14:paraId="6AF31503" w14:textId="4AD90913" w:rsidR="00A92DFA" w:rsidRDefault="00A92DFA" w:rsidP="00A92DFA">
      <w:pPr>
        <w:pStyle w:val="a3"/>
        <w:numPr>
          <w:ilvl w:val="0"/>
          <w:numId w:val="6"/>
        </w:numPr>
        <w:rPr>
          <w:rFonts w:ascii="Times New Roman" w:hAnsi="Times New Roman" w:cs="Times New Roman"/>
          <w:sz w:val="24"/>
          <w:szCs w:val="24"/>
        </w:rPr>
      </w:pPr>
      <w:r>
        <w:rPr>
          <w:rFonts w:ascii="Times New Roman" w:hAnsi="Times New Roman" w:cs="Times New Roman"/>
          <w:sz w:val="24"/>
          <w:szCs w:val="24"/>
        </w:rPr>
        <w:t>Missing and Murdered Indigenous Women and Girls (MMIWG)</w:t>
      </w:r>
    </w:p>
    <w:p w14:paraId="033DEA42" w14:textId="790CBCCB" w:rsidR="00A92DFA" w:rsidRDefault="00A92DFA" w:rsidP="00A92DFA">
      <w:pPr>
        <w:pStyle w:val="a3"/>
        <w:numPr>
          <w:ilvl w:val="1"/>
          <w:numId w:val="6"/>
        </w:numPr>
        <w:rPr>
          <w:rFonts w:ascii="Times New Roman" w:hAnsi="Times New Roman" w:cs="Times New Roman"/>
          <w:sz w:val="24"/>
          <w:szCs w:val="24"/>
        </w:rPr>
      </w:pPr>
      <w:r>
        <w:rPr>
          <w:rFonts w:ascii="Times New Roman" w:hAnsi="Times New Roman" w:cs="Times New Roman"/>
          <w:sz w:val="24"/>
          <w:szCs w:val="24"/>
        </w:rPr>
        <w:lastRenderedPageBreak/>
        <w:t>Indigenous women are 12 times more likely to be murdered or go missing than any other women in Canada</w:t>
      </w:r>
    </w:p>
    <w:p w14:paraId="78B3B0C1" w14:textId="1E28764D" w:rsidR="00416B1D" w:rsidRDefault="00416B1D" w:rsidP="00416B1D">
      <w:pPr>
        <w:pStyle w:val="a3"/>
        <w:numPr>
          <w:ilvl w:val="1"/>
          <w:numId w:val="6"/>
        </w:numPr>
        <w:rPr>
          <w:rFonts w:ascii="Times New Roman" w:hAnsi="Times New Roman" w:cs="Times New Roman"/>
          <w:sz w:val="24"/>
          <w:szCs w:val="24"/>
        </w:rPr>
      </w:pPr>
      <w:r>
        <w:rPr>
          <w:rFonts w:ascii="Times New Roman" w:hAnsi="Times New Roman" w:cs="Times New Roman"/>
          <w:sz w:val="24"/>
          <w:szCs w:val="24"/>
        </w:rPr>
        <w:t>Between 1980-2012: 16% of female homicides (although 4% of population)</w:t>
      </w:r>
    </w:p>
    <w:p w14:paraId="114F227F" w14:textId="2986E4EE" w:rsidR="00416B1D" w:rsidRDefault="00416B1D" w:rsidP="00416B1D">
      <w:pPr>
        <w:pStyle w:val="a3"/>
        <w:numPr>
          <w:ilvl w:val="1"/>
          <w:numId w:val="6"/>
        </w:numPr>
        <w:rPr>
          <w:rFonts w:ascii="Times New Roman" w:hAnsi="Times New Roman" w:cs="Times New Roman"/>
          <w:sz w:val="24"/>
          <w:szCs w:val="24"/>
        </w:rPr>
      </w:pPr>
      <w:r>
        <w:rPr>
          <w:rFonts w:ascii="Times New Roman" w:hAnsi="Times New Roman" w:cs="Times New Roman"/>
          <w:sz w:val="24"/>
          <w:szCs w:val="24"/>
        </w:rPr>
        <w:t>RCMP Report: +1000 women</w:t>
      </w:r>
    </w:p>
    <w:p w14:paraId="37094F4F" w14:textId="3E259956" w:rsidR="008067C8" w:rsidRDefault="008067C8" w:rsidP="00416B1D">
      <w:pPr>
        <w:pStyle w:val="a3"/>
        <w:numPr>
          <w:ilvl w:val="1"/>
          <w:numId w:val="6"/>
        </w:numPr>
        <w:rPr>
          <w:rFonts w:ascii="Times New Roman" w:hAnsi="Times New Roman" w:cs="Times New Roman"/>
          <w:sz w:val="24"/>
          <w:szCs w:val="24"/>
        </w:rPr>
      </w:pPr>
      <w:r>
        <w:rPr>
          <w:rFonts w:ascii="Times New Roman" w:hAnsi="Times New Roman" w:cs="Times New Roman"/>
          <w:sz w:val="24"/>
          <w:szCs w:val="24"/>
        </w:rPr>
        <w:t>9% of all female victims in 1980 to 24% in 2015</w:t>
      </w:r>
    </w:p>
    <w:p w14:paraId="43784771" w14:textId="27D8EB83" w:rsidR="008067C8" w:rsidRDefault="008067C8" w:rsidP="00416B1D">
      <w:pPr>
        <w:pStyle w:val="a3"/>
        <w:numPr>
          <w:ilvl w:val="1"/>
          <w:numId w:val="6"/>
        </w:numPr>
        <w:rPr>
          <w:rFonts w:ascii="Times New Roman" w:hAnsi="Times New Roman" w:cs="Times New Roman"/>
          <w:sz w:val="24"/>
          <w:szCs w:val="24"/>
        </w:rPr>
      </w:pPr>
      <w:r>
        <w:rPr>
          <w:rFonts w:ascii="Times New Roman" w:hAnsi="Times New Roman" w:cs="Times New Roman"/>
          <w:sz w:val="24"/>
          <w:szCs w:val="24"/>
        </w:rPr>
        <w:t>2016: National Inquiry begins</w:t>
      </w:r>
    </w:p>
    <w:p w14:paraId="47CFD7F5" w14:textId="0556250D" w:rsidR="00F9272D" w:rsidRDefault="00F9272D" w:rsidP="00416B1D">
      <w:pPr>
        <w:pStyle w:val="a3"/>
        <w:numPr>
          <w:ilvl w:val="1"/>
          <w:numId w:val="6"/>
        </w:numPr>
        <w:rPr>
          <w:rFonts w:ascii="Times New Roman" w:hAnsi="Times New Roman" w:cs="Times New Roman"/>
          <w:sz w:val="24"/>
          <w:szCs w:val="24"/>
        </w:rPr>
      </w:pPr>
      <w:r>
        <w:rPr>
          <w:rFonts w:ascii="Times New Roman" w:hAnsi="Times New Roman" w:cs="Times New Roman"/>
          <w:sz w:val="24"/>
          <w:szCs w:val="24"/>
        </w:rPr>
        <w:t>2019: Report published</w:t>
      </w:r>
    </w:p>
    <w:p w14:paraId="54D821EA" w14:textId="68FF90F3" w:rsidR="00F9272D" w:rsidRDefault="00F9272D" w:rsidP="00F9272D">
      <w:pPr>
        <w:pStyle w:val="a3"/>
        <w:numPr>
          <w:ilvl w:val="0"/>
          <w:numId w:val="6"/>
        </w:numPr>
        <w:rPr>
          <w:rFonts w:ascii="Times New Roman" w:hAnsi="Times New Roman" w:cs="Times New Roman"/>
          <w:sz w:val="24"/>
          <w:szCs w:val="24"/>
        </w:rPr>
      </w:pPr>
      <w:r>
        <w:rPr>
          <w:rFonts w:ascii="Times New Roman" w:hAnsi="Times New Roman" w:cs="Times New Roman"/>
          <w:sz w:val="24"/>
          <w:szCs w:val="24"/>
        </w:rPr>
        <w:t>TRC</w:t>
      </w:r>
      <w:r w:rsidR="00526DC1">
        <w:rPr>
          <w:rFonts w:ascii="Times New Roman" w:hAnsi="Times New Roman" w:cs="Times New Roman"/>
          <w:sz w:val="24"/>
          <w:szCs w:val="24"/>
        </w:rPr>
        <w:t>: Truth and Reconciliation Commission of Canada</w:t>
      </w:r>
      <w:r>
        <w:rPr>
          <w:rFonts w:ascii="Times New Roman" w:hAnsi="Times New Roman" w:cs="Times New Roman"/>
          <w:sz w:val="24"/>
          <w:szCs w:val="24"/>
        </w:rPr>
        <w:t xml:space="preserve"> (2008-2015)</w:t>
      </w:r>
    </w:p>
    <w:p w14:paraId="2897C49D" w14:textId="0E90E0BA" w:rsidR="00F9272D" w:rsidRDefault="005B2B2F" w:rsidP="00F9272D">
      <w:pPr>
        <w:pStyle w:val="a3"/>
        <w:numPr>
          <w:ilvl w:val="1"/>
          <w:numId w:val="6"/>
        </w:numPr>
        <w:rPr>
          <w:rFonts w:ascii="Times New Roman" w:hAnsi="Times New Roman" w:cs="Times New Roman"/>
          <w:sz w:val="24"/>
          <w:szCs w:val="24"/>
        </w:rPr>
      </w:pPr>
      <w:r>
        <w:rPr>
          <w:rFonts w:ascii="Times New Roman" w:hAnsi="Times New Roman" w:cs="Times New Roman"/>
          <w:sz w:val="24"/>
          <w:szCs w:val="24"/>
        </w:rPr>
        <w:t>Rooted in the resolutions of the Royal Commission</w:t>
      </w:r>
      <w:r w:rsidR="00F2226D">
        <w:rPr>
          <w:rFonts w:ascii="Times New Roman" w:hAnsi="Times New Roman" w:cs="Times New Roman"/>
          <w:sz w:val="24"/>
          <w:szCs w:val="24"/>
        </w:rPr>
        <w:t xml:space="preserve"> (1991)</w:t>
      </w:r>
    </w:p>
    <w:p w14:paraId="670A095F" w14:textId="7AB182B9" w:rsidR="00F2226D" w:rsidRDefault="00F2226D" w:rsidP="00F9272D">
      <w:pPr>
        <w:pStyle w:val="a3"/>
        <w:numPr>
          <w:ilvl w:val="1"/>
          <w:numId w:val="6"/>
        </w:numPr>
        <w:rPr>
          <w:rFonts w:ascii="Times New Roman" w:hAnsi="Times New Roman" w:cs="Times New Roman"/>
          <w:sz w:val="24"/>
          <w:szCs w:val="24"/>
        </w:rPr>
      </w:pPr>
      <w:r>
        <w:rPr>
          <w:rFonts w:ascii="Times New Roman" w:hAnsi="Times New Roman" w:cs="Times New Roman"/>
          <w:sz w:val="24"/>
          <w:szCs w:val="24"/>
        </w:rPr>
        <w:t>Documenting the history and lasting impacts of residential schools</w:t>
      </w:r>
    </w:p>
    <w:p w14:paraId="06F0E999" w14:textId="578DAB16" w:rsidR="00F2226D" w:rsidRDefault="00F2226D" w:rsidP="00F9272D">
      <w:pPr>
        <w:pStyle w:val="a3"/>
        <w:numPr>
          <w:ilvl w:val="1"/>
          <w:numId w:val="6"/>
        </w:numPr>
        <w:rPr>
          <w:rFonts w:ascii="Times New Roman" w:hAnsi="Times New Roman" w:cs="Times New Roman"/>
          <w:sz w:val="24"/>
          <w:szCs w:val="24"/>
        </w:rPr>
      </w:pPr>
      <w:r>
        <w:rPr>
          <w:rFonts w:ascii="Times New Roman" w:hAnsi="Times New Roman" w:cs="Times New Roman"/>
          <w:sz w:val="24"/>
          <w:szCs w:val="24"/>
        </w:rPr>
        <w:t>2015: 94 calls to action published</w:t>
      </w:r>
    </w:p>
    <w:p w14:paraId="70E94CFF" w14:textId="4545F5A7" w:rsidR="00F2226D" w:rsidRDefault="00F2226D" w:rsidP="00F9272D">
      <w:pPr>
        <w:pStyle w:val="a3"/>
        <w:numPr>
          <w:ilvl w:val="1"/>
          <w:numId w:val="6"/>
        </w:numPr>
        <w:rPr>
          <w:rFonts w:ascii="Times New Roman" w:hAnsi="Times New Roman" w:cs="Times New Roman"/>
          <w:sz w:val="24"/>
          <w:szCs w:val="24"/>
        </w:rPr>
      </w:pPr>
      <w:r>
        <w:rPr>
          <w:rFonts w:ascii="Times New Roman" w:hAnsi="Times New Roman" w:cs="Times New Roman"/>
          <w:sz w:val="24"/>
          <w:szCs w:val="24"/>
        </w:rPr>
        <w:t xml:space="preserve">Report: “Cultural </w:t>
      </w:r>
      <w:r w:rsidR="00D04EEC">
        <w:rPr>
          <w:rFonts w:ascii="Times New Roman" w:hAnsi="Times New Roman" w:cs="Times New Roman"/>
          <w:sz w:val="24"/>
          <w:szCs w:val="24"/>
        </w:rPr>
        <w:t>genocide</w:t>
      </w:r>
      <w:r>
        <w:rPr>
          <w:rFonts w:ascii="Times New Roman" w:hAnsi="Times New Roman" w:cs="Times New Roman"/>
          <w:sz w:val="24"/>
          <w:szCs w:val="24"/>
        </w:rPr>
        <w:t>”</w:t>
      </w:r>
    </w:p>
    <w:p w14:paraId="1BE11364" w14:textId="5500BFB0" w:rsidR="009F0ECB" w:rsidRDefault="009F0ECB" w:rsidP="009F0ECB">
      <w:pPr>
        <w:rPr>
          <w:rFonts w:ascii="Times New Roman" w:hAnsi="Times New Roman" w:cs="Times New Roman"/>
          <w:b/>
          <w:bCs/>
          <w:sz w:val="24"/>
          <w:szCs w:val="24"/>
        </w:rPr>
      </w:pPr>
      <w:r>
        <w:rPr>
          <w:rFonts w:ascii="Times New Roman" w:hAnsi="Times New Roman" w:cs="Times New Roman"/>
          <w:b/>
          <w:bCs/>
          <w:sz w:val="24"/>
          <w:szCs w:val="24"/>
        </w:rPr>
        <w:t xml:space="preserve">Conclusion: Canada in the World and in the Future </w:t>
      </w:r>
    </w:p>
    <w:p w14:paraId="18C694B0" w14:textId="514D9372" w:rsidR="009F0ECB" w:rsidRDefault="00192AF5" w:rsidP="009F0ECB">
      <w:pPr>
        <w:pStyle w:val="a3"/>
        <w:numPr>
          <w:ilvl w:val="0"/>
          <w:numId w:val="7"/>
        </w:numPr>
        <w:rPr>
          <w:rFonts w:ascii="Times New Roman" w:hAnsi="Times New Roman" w:cs="Times New Roman"/>
          <w:sz w:val="24"/>
          <w:szCs w:val="24"/>
        </w:rPr>
      </w:pPr>
      <w:r>
        <w:rPr>
          <w:rFonts w:ascii="Times New Roman" w:hAnsi="Times New Roman" w:cs="Times New Roman"/>
          <w:sz w:val="24"/>
          <w:szCs w:val="24"/>
        </w:rPr>
        <w:t>Studying in Canadian society</w:t>
      </w:r>
    </w:p>
    <w:p w14:paraId="281E562E" w14:textId="7CD15C84" w:rsidR="00192AF5" w:rsidRDefault="00192AF5" w:rsidP="00192AF5">
      <w:pPr>
        <w:pStyle w:val="a3"/>
        <w:numPr>
          <w:ilvl w:val="1"/>
          <w:numId w:val="7"/>
        </w:numPr>
        <w:rPr>
          <w:rFonts w:ascii="Times New Roman" w:hAnsi="Times New Roman" w:cs="Times New Roman"/>
          <w:sz w:val="24"/>
          <w:szCs w:val="24"/>
        </w:rPr>
      </w:pPr>
      <w:r>
        <w:rPr>
          <w:rFonts w:ascii="Times New Roman" w:hAnsi="Times New Roman" w:cs="Times New Roman"/>
          <w:sz w:val="24"/>
          <w:szCs w:val="24"/>
        </w:rPr>
        <w:t>“Much will have to change in Canada if the country is to stay the same” (Abraham Rotstein, 1964)</w:t>
      </w:r>
    </w:p>
    <w:p w14:paraId="5B699586" w14:textId="3949361A" w:rsidR="00192AF5" w:rsidRDefault="00192AF5" w:rsidP="00192AF5">
      <w:pPr>
        <w:pStyle w:val="a3"/>
        <w:numPr>
          <w:ilvl w:val="0"/>
          <w:numId w:val="7"/>
        </w:numPr>
        <w:rPr>
          <w:rFonts w:ascii="Times New Roman" w:hAnsi="Times New Roman" w:cs="Times New Roman"/>
          <w:sz w:val="24"/>
          <w:szCs w:val="24"/>
        </w:rPr>
      </w:pPr>
      <w:r>
        <w:rPr>
          <w:rFonts w:ascii="Times New Roman" w:hAnsi="Times New Roman" w:cs="Times New Roman"/>
          <w:sz w:val="24"/>
          <w:szCs w:val="24"/>
        </w:rPr>
        <w:t>Four themes:</w:t>
      </w:r>
    </w:p>
    <w:p w14:paraId="48AD4874" w14:textId="67D428C7" w:rsidR="00192AF5" w:rsidRDefault="00192AF5" w:rsidP="00192AF5">
      <w:pPr>
        <w:pStyle w:val="a3"/>
        <w:numPr>
          <w:ilvl w:val="1"/>
          <w:numId w:val="7"/>
        </w:numPr>
        <w:rPr>
          <w:rFonts w:ascii="Times New Roman" w:hAnsi="Times New Roman" w:cs="Times New Roman"/>
          <w:sz w:val="24"/>
          <w:szCs w:val="24"/>
        </w:rPr>
      </w:pPr>
      <w:r>
        <w:rPr>
          <w:rFonts w:ascii="Times New Roman" w:hAnsi="Times New Roman" w:cs="Times New Roman"/>
          <w:sz w:val="24"/>
          <w:szCs w:val="24"/>
        </w:rPr>
        <w:t>Historical context</w:t>
      </w:r>
    </w:p>
    <w:p w14:paraId="512D3FD2" w14:textId="4F503651" w:rsidR="00192AF5" w:rsidRDefault="00192AF5" w:rsidP="00192AF5">
      <w:pPr>
        <w:pStyle w:val="a3"/>
        <w:numPr>
          <w:ilvl w:val="1"/>
          <w:numId w:val="7"/>
        </w:numPr>
        <w:rPr>
          <w:rFonts w:ascii="Times New Roman" w:hAnsi="Times New Roman" w:cs="Times New Roman"/>
          <w:sz w:val="24"/>
          <w:szCs w:val="24"/>
        </w:rPr>
      </w:pPr>
      <w:r>
        <w:rPr>
          <w:rFonts w:ascii="Times New Roman" w:hAnsi="Times New Roman" w:cs="Times New Roman"/>
          <w:sz w:val="24"/>
          <w:szCs w:val="24"/>
        </w:rPr>
        <w:t>State-market relations</w:t>
      </w:r>
    </w:p>
    <w:p w14:paraId="028E1731" w14:textId="3F1DFD79" w:rsidR="00192AF5" w:rsidRDefault="00192AF5" w:rsidP="00192AF5">
      <w:pPr>
        <w:pStyle w:val="a3"/>
        <w:numPr>
          <w:ilvl w:val="1"/>
          <w:numId w:val="7"/>
        </w:numPr>
        <w:rPr>
          <w:rFonts w:ascii="Times New Roman" w:hAnsi="Times New Roman" w:cs="Times New Roman"/>
          <w:sz w:val="24"/>
          <w:szCs w:val="24"/>
        </w:rPr>
      </w:pPr>
      <w:r>
        <w:rPr>
          <w:rFonts w:ascii="Times New Roman" w:hAnsi="Times New Roman" w:cs="Times New Roman"/>
          <w:sz w:val="24"/>
          <w:szCs w:val="24"/>
        </w:rPr>
        <w:t>Sociological theories</w:t>
      </w:r>
    </w:p>
    <w:p w14:paraId="7C91E41E" w14:textId="655A48D4" w:rsidR="00192AF5" w:rsidRDefault="00192AF5" w:rsidP="00192AF5">
      <w:pPr>
        <w:pStyle w:val="a3"/>
        <w:numPr>
          <w:ilvl w:val="1"/>
          <w:numId w:val="7"/>
        </w:numPr>
        <w:rPr>
          <w:rFonts w:ascii="Times New Roman" w:hAnsi="Times New Roman" w:cs="Times New Roman"/>
          <w:sz w:val="24"/>
          <w:szCs w:val="24"/>
        </w:rPr>
      </w:pPr>
      <w:r>
        <w:rPr>
          <w:rFonts w:ascii="Times New Roman" w:hAnsi="Times New Roman" w:cs="Times New Roman"/>
          <w:sz w:val="24"/>
          <w:szCs w:val="24"/>
        </w:rPr>
        <w:t>Applicable to real-world issues</w:t>
      </w:r>
    </w:p>
    <w:p w14:paraId="53A8D76A" w14:textId="5D074052" w:rsidR="00192AF5" w:rsidRDefault="00192AF5" w:rsidP="00192AF5">
      <w:pPr>
        <w:pStyle w:val="a3"/>
        <w:numPr>
          <w:ilvl w:val="0"/>
          <w:numId w:val="7"/>
        </w:numPr>
        <w:rPr>
          <w:rFonts w:ascii="Times New Roman" w:hAnsi="Times New Roman" w:cs="Times New Roman"/>
          <w:sz w:val="24"/>
          <w:szCs w:val="24"/>
        </w:rPr>
      </w:pPr>
      <w:r>
        <w:rPr>
          <w:rFonts w:ascii="Times New Roman" w:hAnsi="Times New Roman" w:cs="Times New Roman"/>
          <w:sz w:val="24"/>
          <w:szCs w:val="24"/>
        </w:rPr>
        <w:t>More specifically:</w:t>
      </w:r>
    </w:p>
    <w:p w14:paraId="7A3B7289" w14:textId="404088F1" w:rsidR="00192AF5" w:rsidRDefault="00192AF5" w:rsidP="00192AF5">
      <w:pPr>
        <w:pStyle w:val="a3"/>
        <w:numPr>
          <w:ilvl w:val="1"/>
          <w:numId w:val="7"/>
        </w:numPr>
        <w:rPr>
          <w:rFonts w:ascii="Times New Roman" w:hAnsi="Times New Roman" w:cs="Times New Roman"/>
          <w:sz w:val="24"/>
          <w:szCs w:val="24"/>
        </w:rPr>
      </w:pPr>
      <w:r>
        <w:rPr>
          <w:rFonts w:ascii="Times New Roman" w:hAnsi="Times New Roman" w:cs="Times New Roman"/>
          <w:sz w:val="24"/>
          <w:szCs w:val="24"/>
        </w:rPr>
        <w:t>Canada’s relationship with:</w:t>
      </w:r>
    </w:p>
    <w:p w14:paraId="06D24CA9" w14:textId="43EB9E3D" w:rsidR="00192AF5" w:rsidRDefault="00192AF5" w:rsidP="00192AF5">
      <w:pPr>
        <w:pStyle w:val="a3"/>
        <w:numPr>
          <w:ilvl w:val="2"/>
          <w:numId w:val="7"/>
        </w:numPr>
        <w:rPr>
          <w:rFonts w:ascii="Times New Roman" w:hAnsi="Times New Roman" w:cs="Times New Roman"/>
          <w:sz w:val="24"/>
          <w:szCs w:val="24"/>
        </w:rPr>
      </w:pPr>
      <w:r>
        <w:rPr>
          <w:rFonts w:ascii="Times New Roman" w:hAnsi="Times New Roman" w:cs="Times New Roman"/>
          <w:sz w:val="24"/>
          <w:szCs w:val="24"/>
        </w:rPr>
        <w:t>Quebec</w:t>
      </w:r>
    </w:p>
    <w:p w14:paraId="41226799" w14:textId="2D6D9A68" w:rsidR="00192AF5" w:rsidRDefault="00192AF5" w:rsidP="00192AF5">
      <w:pPr>
        <w:pStyle w:val="a3"/>
        <w:numPr>
          <w:ilvl w:val="2"/>
          <w:numId w:val="7"/>
        </w:numPr>
        <w:rPr>
          <w:rFonts w:ascii="Times New Roman" w:hAnsi="Times New Roman" w:cs="Times New Roman"/>
          <w:sz w:val="24"/>
          <w:szCs w:val="24"/>
        </w:rPr>
      </w:pPr>
      <w:r>
        <w:rPr>
          <w:rFonts w:ascii="Times New Roman" w:hAnsi="Times New Roman" w:cs="Times New Roman"/>
          <w:sz w:val="24"/>
          <w:szCs w:val="24"/>
        </w:rPr>
        <w:t>The United States</w:t>
      </w:r>
    </w:p>
    <w:p w14:paraId="60C94106" w14:textId="6FDE71DE" w:rsidR="00192AF5" w:rsidRDefault="00192AF5" w:rsidP="00192AF5">
      <w:pPr>
        <w:pStyle w:val="a3"/>
        <w:numPr>
          <w:ilvl w:val="2"/>
          <w:numId w:val="7"/>
        </w:numPr>
        <w:rPr>
          <w:rFonts w:ascii="Times New Roman" w:hAnsi="Times New Roman" w:cs="Times New Roman"/>
          <w:sz w:val="24"/>
          <w:szCs w:val="24"/>
        </w:rPr>
      </w:pPr>
      <w:r>
        <w:rPr>
          <w:rFonts w:ascii="Times New Roman" w:hAnsi="Times New Roman" w:cs="Times New Roman"/>
          <w:sz w:val="24"/>
          <w:szCs w:val="24"/>
        </w:rPr>
        <w:t>Indigenous Peoples</w:t>
      </w:r>
    </w:p>
    <w:p w14:paraId="43C333BB" w14:textId="2685AF77" w:rsidR="00192AF5" w:rsidRDefault="00192AF5" w:rsidP="00192AF5">
      <w:pPr>
        <w:pStyle w:val="a3"/>
        <w:numPr>
          <w:ilvl w:val="1"/>
          <w:numId w:val="7"/>
        </w:numPr>
        <w:rPr>
          <w:rFonts w:ascii="Times New Roman" w:hAnsi="Times New Roman" w:cs="Times New Roman"/>
          <w:sz w:val="24"/>
          <w:szCs w:val="24"/>
        </w:rPr>
      </w:pPr>
      <w:r>
        <w:rPr>
          <w:rFonts w:ascii="Times New Roman" w:hAnsi="Times New Roman" w:cs="Times New Roman"/>
          <w:sz w:val="24"/>
          <w:szCs w:val="24"/>
        </w:rPr>
        <w:t>Historical sociological perspective</w:t>
      </w:r>
    </w:p>
    <w:p w14:paraId="1EBB761B" w14:textId="36C3339B" w:rsidR="00192AF5" w:rsidRDefault="00192AF5" w:rsidP="00192AF5">
      <w:pPr>
        <w:pStyle w:val="a3"/>
        <w:numPr>
          <w:ilvl w:val="1"/>
          <w:numId w:val="7"/>
        </w:numPr>
        <w:rPr>
          <w:rFonts w:ascii="Times New Roman" w:hAnsi="Times New Roman" w:cs="Times New Roman"/>
          <w:sz w:val="24"/>
          <w:szCs w:val="24"/>
        </w:rPr>
      </w:pPr>
      <w:r>
        <w:rPr>
          <w:rFonts w:ascii="Times New Roman" w:hAnsi="Times New Roman" w:cs="Times New Roman"/>
          <w:sz w:val="24"/>
          <w:szCs w:val="24"/>
        </w:rPr>
        <w:t>Sociological Approaches</w:t>
      </w:r>
    </w:p>
    <w:p w14:paraId="799F875D" w14:textId="44E16524" w:rsidR="00192AF5" w:rsidRDefault="00192AF5" w:rsidP="00192AF5">
      <w:pPr>
        <w:pStyle w:val="a3"/>
        <w:numPr>
          <w:ilvl w:val="2"/>
          <w:numId w:val="7"/>
        </w:numPr>
        <w:rPr>
          <w:rFonts w:ascii="Times New Roman" w:hAnsi="Times New Roman" w:cs="Times New Roman"/>
          <w:sz w:val="24"/>
          <w:szCs w:val="24"/>
        </w:rPr>
      </w:pPr>
      <w:r>
        <w:rPr>
          <w:rFonts w:ascii="Times New Roman" w:hAnsi="Times New Roman" w:cs="Times New Roman"/>
          <w:sz w:val="24"/>
          <w:szCs w:val="24"/>
        </w:rPr>
        <w:t>Structural functionalism</w:t>
      </w:r>
    </w:p>
    <w:p w14:paraId="15F1DDDD" w14:textId="1EE557BD" w:rsidR="00192AF5" w:rsidRDefault="00192AF5" w:rsidP="00192AF5">
      <w:pPr>
        <w:pStyle w:val="a3"/>
        <w:numPr>
          <w:ilvl w:val="2"/>
          <w:numId w:val="7"/>
        </w:numPr>
        <w:rPr>
          <w:rFonts w:ascii="Times New Roman" w:hAnsi="Times New Roman" w:cs="Times New Roman"/>
          <w:sz w:val="24"/>
          <w:szCs w:val="24"/>
        </w:rPr>
      </w:pPr>
      <w:r>
        <w:rPr>
          <w:rFonts w:ascii="Times New Roman" w:hAnsi="Times New Roman" w:cs="Times New Roman"/>
          <w:sz w:val="24"/>
          <w:szCs w:val="24"/>
        </w:rPr>
        <w:t>Conflict theory</w:t>
      </w:r>
    </w:p>
    <w:p w14:paraId="2CDE39C5" w14:textId="7E659CCB" w:rsidR="00C863D3" w:rsidRDefault="00192AF5" w:rsidP="00C863D3">
      <w:pPr>
        <w:pStyle w:val="a3"/>
        <w:numPr>
          <w:ilvl w:val="2"/>
          <w:numId w:val="7"/>
        </w:numPr>
        <w:rPr>
          <w:rFonts w:ascii="Times New Roman" w:hAnsi="Times New Roman" w:cs="Times New Roman"/>
          <w:sz w:val="24"/>
          <w:szCs w:val="24"/>
        </w:rPr>
      </w:pPr>
      <w:r>
        <w:rPr>
          <w:rFonts w:ascii="Times New Roman" w:hAnsi="Times New Roman" w:cs="Times New Roman"/>
          <w:sz w:val="24"/>
          <w:szCs w:val="24"/>
        </w:rPr>
        <w:t>Symbolic interactionism</w:t>
      </w:r>
    </w:p>
    <w:p w14:paraId="1B3D05E5" w14:textId="115FD510" w:rsidR="00C863D3" w:rsidRDefault="00C863D3" w:rsidP="00C863D3">
      <w:pPr>
        <w:pStyle w:val="a3"/>
        <w:numPr>
          <w:ilvl w:val="0"/>
          <w:numId w:val="7"/>
        </w:numPr>
        <w:rPr>
          <w:rFonts w:ascii="Times New Roman" w:hAnsi="Times New Roman" w:cs="Times New Roman"/>
          <w:sz w:val="24"/>
          <w:szCs w:val="24"/>
        </w:rPr>
      </w:pPr>
      <w:r>
        <w:rPr>
          <w:rFonts w:ascii="Times New Roman" w:hAnsi="Times New Roman" w:cs="Times New Roman"/>
          <w:sz w:val="24"/>
          <w:szCs w:val="24"/>
        </w:rPr>
        <w:t xml:space="preserve">Canadian Population </w:t>
      </w:r>
      <w:r w:rsidR="006C0B21">
        <w:rPr>
          <w:rFonts w:ascii="Times New Roman" w:hAnsi="Times New Roman" w:cs="Times New Roman"/>
          <w:sz w:val="24"/>
          <w:szCs w:val="24"/>
        </w:rPr>
        <w:t>in 2068</w:t>
      </w:r>
    </w:p>
    <w:p w14:paraId="247D81B5" w14:textId="033298BD" w:rsidR="006C0B21" w:rsidRDefault="006C0B21" w:rsidP="006C0B21">
      <w:pPr>
        <w:pStyle w:val="a3"/>
        <w:numPr>
          <w:ilvl w:val="1"/>
          <w:numId w:val="7"/>
        </w:numPr>
        <w:rPr>
          <w:rFonts w:ascii="Times New Roman" w:hAnsi="Times New Roman" w:cs="Times New Roman"/>
          <w:sz w:val="24"/>
          <w:szCs w:val="24"/>
        </w:rPr>
      </w:pPr>
      <w:r>
        <w:rPr>
          <w:rFonts w:ascii="Times New Roman" w:hAnsi="Times New Roman" w:cs="Times New Roman"/>
          <w:sz w:val="24"/>
          <w:szCs w:val="24"/>
        </w:rPr>
        <w:t>44.4 M to 70.2 M by 2068</w:t>
      </w:r>
    </w:p>
    <w:p w14:paraId="471A4F85" w14:textId="7C532CE3" w:rsidR="006C0B21" w:rsidRPr="00C863D3" w:rsidRDefault="006C0B21" w:rsidP="006C0B21">
      <w:pPr>
        <w:pStyle w:val="a3"/>
        <w:numPr>
          <w:ilvl w:val="1"/>
          <w:numId w:val="7"/>
        </w:numPr>
        <w:rPr>
          <w:rFonts w:ascii="Times New Roman" w:hAnsi="Times New Roman" w:cs="Times New Roman"/>
          <w:sz w:val="24"/>
          <w:szCs w:val="24"/>
        </w:rPr>
      </w:pPr>
      <w:r>
        <w:rPr>
          <w:rFonts w:ascii="Times New Roman" w:hAnsi="Times New Roman" w:cs="Times New Roman"/>
          <w:sz w:val="24"/>
          <w:szCs w:val="24"/>
        </w:rPr>
        <w:t>Working age (15 to 64 years)</w:t>
      </w:r>
    </w:p>
    <w:sectPr w:rsidR="006C0B21" w:rsidRPr="00C863D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D841FF" w14:textId="77777777" w:rsidR="00C33C98" w:rsidRDefault="00C33C98" w:rsidP="00552E80">
      <w:pPr>
        <w:spacing w:after="0" w:line="240" w:lineRule="auto"/>
      </w:pPr>
      <w:r>
        <w:separator/>
      </w:r>
    </w:p>
  </w:endnote>
  <w:endnote w:type="continuationSeparator" w:id="0">
    <w:p w14:paraId="7C6ED4FC" w14:textId="77777777" w:rsidR="00C33C98" w:rsidRDefault="00C33C98" w:rsidP="00552E80">
      <w:pPr>
        <w:spacing w:after="0" w:line="240" w:lineRule="auto"/>
      </w:pPr>
      <w:r>
        <w:continuationSeparator/>
      </w:r>
    </w:p>
  </w:endnote>
  <w:endnote w:type="continuationNotice" w:id="1">
    <w:p w14:paraId="377C5DD8" w14:textId="77777777" w:rsidR="00C33C98" w:rsidRDefault="00C33C9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41D675" w14:textId="77777777" w:rsidR="00C33C98" w:rsidRDefault="00C33C98" w:rsidP="00552E80">
      <w:pPr>
        <w:spacing w:after="0" w:line="240" w:lineRule="auto"/>
      </w:pPr>
      <w:r>
        <w:separator/>
      </w:r>
    </w:p>
  </w:footnote>
  <w:footnote w:type="continuationSeparator" w:id="0">
    <w:p w14:paraId="0A052EA2" w14:textId="77777777" w:rsidR="00C33C98" w:rsidRDefault="00C33C98" w:rsidP="00552E80">
      <w:pPr>
        <w:spacing w:after="0" w:line="240" w:lineRule="auto"/>
      </w:pPr>
      <w:r>
        <w:continuationSeparator/>
      </w:r>
    </w:p>
  </w:footnote>
  <w:footnote w:type="continuationNotice" w:id="1">
    <w:p w14:paraId="78D08AFE" w14:textId="77777777" w:rsidR="00C33C98" w:rsidRDefault="00C33C9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CF1ABC"/>
    <w:multiLevelType w:val="hybridMultilevel"/>
    <w:tmpl w:val="D7F6BB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84B5B37"/>
    <w:multiLevelType w:val="hybridMultilevel"/>
    <w:tmpl w:val="1C2895BE"/>
    <w:lvl w:ilvl="0" w:tplc="10090001">
      <w:start w:val="1"/>
      <w:numFmt w:val="bullet"/>
      <w:lvlText w:val=""/>
      <w:lvlJc w:val="left"/>
      <w:pPr>
        <w:ind w:left="720" w:hanging="360"/>
      </w:pPr>
      <w:rPr>
        <w:rFonts w:ascii="Symbol" w:hAnsi="Symbol" w:cs="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cs="Wingdings" w:hint="default"/>
      </w:rPr>
    </w:lvl>
    <w:lvl w:ilvl="3" w:tplc="10090001" w:tentative="1">
      <w:start w:val="1"/>
      <w:numFmt w:val="bullet"/>
      <w:lvlText w:val=""/>
      <w:lvlJc w:val="left"/>
      <w:pPr>
        <w:ind w:left="2880" w:hanging="360"/>
      </w:pPr>
      <w:rPr>
        <w:rFonts w:ascii="Symbol" w:hAnsi="Symbol" w:cs="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cs="Wingdings" w:hint="default"/>
      </w:rPr>
    </w:lvl>
    <w:lvl w:ilvl="6" w:tplc="10090001" w:tentative="1">
      <w:start w:val="1"/>
      <w:numFmt w:val="bullet"/>
      <w:lvlText w:val=""/>
      <w:lvlJc w:val="left"/>
      <w:pPr>
        <w:ind w:left="5040" w:hanging="360"/>
      </w:pPr>
      <w:rPr>
        <w:rFonts w:ascii="Symbol" w:hAnsi="Symbol" w:cs="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5424148"/>
    <w:multiLevelType w:val="hybridMultilevel"/>
    <w:tmpl w:val="48B83826"/>
    <w:lvl w:ilvl="0" w:tplc="10090001">
      <w:start w:val="1"/>
      <w:numFmt w:val="bullet"/>
      <w:lvlText w:val=""/>
      <w:lvlJc w:val="left"/>
      <w:pPr>
        <w:ind w:left="720" w:hanging="360"/>
      </w:pPr>
      <w:rPr>
        <w:rFonts w:ascii="Symbol" w:hAnsi="Symbol" w:cs="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cs="Wingdings" w:hint="default"/>
      </w:rPr>
    </w:lvl>
    <w:lvl w:ilvl="3" w:tplc="10090001" w:tentative="1">
      <w:start w:val="1"/>
      <w:numFmt w:val="bullet"/>
      <w:lvlText w:val=""/>
      <w:lvlJc w:val="left"/>
      <w:pPr>
        <w:ind w:left="2880" w:hanging="360"/>
      </w:pPr>
      <w:rPr>
        <w:rFonts w:ascii="Symbol" w:hAnsi="Symbol" w:cs="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cs="Wingdings" w:hint="default"/>
      </w:rPr>
    </w:lvl>
    <w:lvl w:ilvl="6" w:tplc="10090001" w:tentative="1">
      <w:start w:val="1"/>
      <w:numFmt w:val="bullet"/>
      <w:lvlText w:val=""/>
      <w:lvlJc w:val="left"/>
      <w:pPr>
        <w:ind w:left="5040" w:hanging="360"/>
      </w:pPr>
      <w:rPr>
        <w:rFonts w:ascii="Symbol" w:hAnsi="Symbol" w:cs="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26D91DA7"/>
    <w:multiLevelType w:val="hybridMultilevel"/>
    <w:tmpl w:val="7C9285C6"/>
    <w:lvl w:ilvl="0" w:tplc="10090001">
      <w:start w:val="1"/>
      <w:numFmt w:val="bullet"/>
      <w:lvlText w:val=""/>
      <w:lvlJc w:val="left"/>
      <w:pPr>
        <w:ind w:left="720" w:hanging="360"/>
      </w:pPr>
      <w:rPr>
        <w:rFonts w:ascii="Symbol" w:hAnsi="Symbol" w:cs="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cs="Wingdings" w:hint="default"/>
      </w:rPr>
    </w:lvl>
    <w:lvl w:ilvl="3" w:tplc="10090001">
      <w:start w:val="1"/>
      <w:numFmt w:val="bullet"/>
      <w:lvlText w:val=""/>
      <w:lvlJc w:val="left"/>
      <w:pPr>
        <w:ind w:left="2880" w:hanging="360"/>
      </w:pPr>
      <w:rPr>
        <w:rFonts w:ascii="Symbol" w:hAnsi="Symbol" w:cs="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cs="Wingdings" w:hint="default"/>
      </w:rPr>
    </w:lvl>
    <w:lvl w:ilvl="6" w:tplc="10090001" w:tentative="1">
      <w:start w:val="1"/>
      <w:numFmt w:val="bullet"/>
      <w:lvlText w:val=""/>
      <w:lvlJc w:val="left"/>
      <w:pPr>
        <w:ind w:left="5040" w:hanging="360"/>
      </w:pPr>
      <w:rPr>
        <w:rFonts w:ascii="Symbol" w:hAnsi="Symbol" w:cs="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655946D2"/>
    <w:multiLevelType w:val="hybridMultilevel"/>
    <w:tmpl w:val="47505CE0"/>
    <w:lvl w:ilvl="0" w:tplc="10090001">
      <w:start w:val="1"/>
      <w:numFmt w:val="bullet"/>
      <w:lvlText w:val=""/>
      <w:lvlJc w:val="left"/>
      <w:pPr>
        <w:ind w:left="720" w:hanging="360"/>
      </w:pPr>
      <w:rPr>
        <w:rFonts w:ascii="Symbol" w:hAnsi="Symbol" w:cs="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cs="Wingdings" w:hint="default"/>
      </w:rPr>
    </w:lvl>
    <w:lvl w:ilvl="3" w:tplc="10090001" w:tentative="1">
      <w:start w:val="1"/>
      <w:numFmt w:val="bullet"/>
      <w:lvlText w:val=""/>
      <w:lvlJc w:val="left"/>
      <w:pPr>
        <w:ind w:left="2880" w:hanging="360"/>
      </w:pPr>
      <w:rPr>
        <w:rFonts w:ascii="Symbol" w:hAnsi="Symbol" w:cs="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cs="Wingdings" w:hint="default"/>
      </w:rPr>
    </w:lvl>
    <w:lvl w:ilvl="6" w:tplc="10090001" w:tentative="1">
      <w:start w:val="1"/>
      <w:numFmt w:val="bullet"/>
      <w:lvlText w:val=""/>
      <w:lvlJc w:val="left"/>
      <w:pPr>
        <w:ind w:left="5040" w:hanging="360"/>
      </w:pPr>
      <w:rPr>
        <w:rFonts w:ascii="Symbol" w:hAnsi="Symbol" w:cs="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773759A6"/>
    <w:multiLevelType w:val="hybridMultilevel"/>
    <w:tmpl w:val="0D4674CC"/>
    <w:lvl w:ilvl="0" w:tplc="10090001">
      <w:start w:val="1"/>
      <w:numFmt w:val="bullet"/>
      <w:lvlText w:val=""/>
      <w:lvlJc w:val="left"/>
      <w:pPr>
        <w:ind w:left="720" w:hanging="360"/>
      </w:pPr>
      <w:rPr>
        <w:rFonts w:ascii="Symbol" w:hAnsi="Symbol" w:cs="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cs="Wingdings" w:hint="default"/>
      </w:rPr>
    </w:lvl>
    <w:lvl w:ilvl="3" w:tplc="10090001" w:tentative="1">
      <w:start w:val="1"/>
      <w:numFmt w:val="bullet"/>
      <w:lvlText w:val=""/>
      <w:lvlJc w:val="left"/>
      <w:pPr>
        <w:ind w:left="2880" w:hanging="360"/>
      </w:pPr>
      <w:rPr>
        <w:rFonts w:ascii="Symbol" w:hAnsi="Symbol" w:cs="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cs="Wingdings" w:hint="default"/>
      </w:rPr>
    </w:lvl>
    <w:lvl w:ilvl="6" w:tplc="10090001" w:tentative="1">
      <w:start w:val="1"/>
      <w:numFmt w:val="bullet"/>
      <w:lvlText w:val=""/>
      <w:lvlJc w:val="left"/>
      <w:pPr>
        <w:ind w:left="5040" w:hanging="360"/>
      </w:pPr>
      <w:rPr>
        <w:rFonts w:ascii="Symbol" w:hAnsi="Symbol" w:cs="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7DBA2593"/>
    <w:multiLevelType w:val="hybridMultilevel"/>
    <w:tmpl w:val="9C3080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3"/>
  </w:num>
  <w:num w:numId="4">
    <w:abstractNumId w:val="1"/>
  </w:num>
  <w:num w:numId="5">
    <w:abstractNumId w:val="5"/>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rQ0MzU3tDA2MDc0MDVT0lEKTi0uzszPAykwrAUAkwRPtSwAAAA="/>
  </w:docVars>
  <w:rsids>
    <w:rsidRoot w:val="009A27C6"/>
    <w:rsid w:val="00033E07"/>
    <w:rsid w:val="0006370C"/>
    <w:rsid w:val="0006569A"/>
    <w:rsid w:val="00081B5A"/>
    <w:rsid w:val="0009166A"/>
    <w:rsid w:val="000D36FA"/>
    <w:rsid w:val="000D3EA5"/>
    <w:rsid w:val="000D51FE"/>
    <w:rsid w:val="000F72F3"/>
    <w:rsid w:val="00124A21"/>
    <w:rsid w:val="00153497"/>
    <w:rsid w:val="00192AF5"/>
    <w:rsid w:val="00195330"/>
    <w:rsid w:val="001976D1"/>
    <w:rsid w:val="00252283"/>
    <w:rsid w:val="002528E8"/>
    <w:rsid w:val="002C095B"/>
    <w:rsid w:val="00303B15"/>
    <w:rsid w:val="00316E6C"/>
    <w:rsid w:val="00324093"/>
    <w:rsid w:val="00326A21"/>
    <w:rsid w:val="00351FD5"/>
    <w:rsid w:val="00372C74"/>
    <w:rsid w:val="00416B1D"/>
    <w:rsid w:val="0041730C"/>
    <w:rsid w:val="00421DBD"/>
    <w:rsid w:val="0049129A"/>
    <w:rsid w:val="00493A99"/>
    <w:rsid w:val="00526DC1"/>
    <w:rsid w:val="00530C49"/>
    <w:rsid w:val="00541552"/>
    <w:rsid w:val="00552E80"/>
    <w:rsid w:val="00554128"/>
    <w:rsid w:val="00556398"/>
    <w:rsid w:val="005B2B2F"/>
    <w:rsid w:val="005C2F5A"/>
    <w:rsid w:val="00677826"/>
    <w:rsid w:val="006A7C1B"/>
    <w:rsid w:val="006C0B21"/>
    <w:rsid w:val="006F6D54"/>
    <w:rsid w:val="00703082"/>
    <w:rsid w:val="007A6A79"/>
    <w:rsid w:val="007E5700"/>
    <w:rsid w:val="007E779B"/>
    <w:rsid w:val="008067C8"/>
    <w:rsid w:val="00871CB7"/>
    <w:rsid w:val="008F2756"/>
    <w:rsid w:val="009373B3"/>
    <w:rsid w:val="0099386E"/>
    <w:rsid w:val="0099456F"/>
    <w:rsid w:val="00995FDB"/>
    <w:rsid w:val="009A27C6"/>
    <w:rsid w:val="009C2C7B"/>
    <w:rsid w:val="009C34F8"/>
    <w:rsid w:val="009D0C7F"/>
    <w:rsid w:val="009F0ECB"/>
    <w:rsid w:val="00A148B5"/>
    <w:rsid w:val="00A92DFA"/>
    <w:rsid w:val="00AA058A"/>
    <w:rsid w:val="00AC037A"/>
    <w:rsid w:val="00AD167A"/>
    <w:rsid w:val="00B13658"/>
    <w:rsid w:val="00B27E4A"/>
    <w:rsid w:val="00B32654"/>
    <w:rsid w:val="00B466E5"/>
    <w:rsid w:val="00B543A4"/>
    <w:rsid w:val="00B71023"/>
    <w:rsid w:val="00B820A3"/>
    <w:rsid w:val="00B85CE8"/>
    <w:rsid w:val="00BA1C3A"/>
    <w:rsid w:val="00C00E4E"/>
    <w:rsid w:val="00C03AF5"/>
    <w:rsid w:val="00C0584E"/>
    <w:rsid w:val="00C33C98"/>
    <w:rsid w:val="00C863D3"/>
    <w:rsid w:val="00CC28FB"/>
    <w:rsid w:val="00CE6C07"/>
    <w:rsid w:val="00D04EEC"/>
    <w:rsid w:val="00D42095"/>
    <w:rsid w:val="00D4511C"/>
    <w:rsid w:val="00D80701"/>
    <w:rsid w:val="00D8292C"/>
    <w:rsid w:val="00E7243F"/>
    <w:rsid w:val="00EA4807"/>
    <w:rsid w:val="00EB0352"/>
    <w:rsid w:val="00F2226D"/>
    <w:rsid w:val="00F46422"/>
    <w:rsid w:val="00F70504"/>
    <w:rsid w:val="00F9272D"/>
    <w:rsid w:val="00FD2CB0"/>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168755"/>
  <w15:chartTrackingRefBased/>
  <w15:docId w15:val="{16B8E0A3-0201-4F60-9286-C979B63D8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CA"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A27C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A27C6"/>
    <w:pPr>
      <w:ind w:left="720"/>
      <w:contextualSpacing/>
    </w:pPr>
  </w:style>
  <w:style w:type="paragraph" w:styleId="a4">
    <w:name w:val="header"/>
    <w:basedOn w:val="a"/>
    <w:link w:val="a5"/>
    <w:uiPriority w:val="99"/>
    <w:unhideWhenUsed/>
    <w:rsid w:val="00552E80"/>
    <w:pPr>
      <w:tabs>
        <w:tab w:val="center" w:pos="4680"/>
        <w:tab w:val="right" w:pos="9360"/>
      </w:tabs>
      <w:spacing w:after="0" w:line="240" w:lineRule="auto"/>
    </w:pPr>
  </w:style>
  <w:style w:type="character" w:customStyle="1" w:styleId="a5">
    <w:name w:val="页眉 字符"/>
    <w:basedOn w:val="a0"/>
    <w:link w:val="a4"/>
    <w:uiPriority w:val="99"/>
    <w:rsid w:val="00552E80"/>
  </w:style>
  <w:style w:type="paragraph" w:styleId="a6">
    <w:name w:val="footer"/>
    <w:basedOn w:val="a"/>
    <w:link w:val="a7"/>
    <w:uiPriority w:val="99"/>
    <w:unhideWhenUsed/>
    <w:rsid w:val="00552E80"/>
    <w:pPr>
      <w:tabs>
        <w:tab w:val="center" w:pos="4680"/>
        <w:tab w:val="right" w:pos="9360"/>
      </w:tabs>
      <w:spacing w:after="0" w:line="240" w:lineRule="auto"/>
    </w:pPr>
  </w:style>
  <w:style w:type="character" w:customStyle="1" w:styleId="a7">
    <w:name w:val="页脚 字符"/>
    <w:basedOn w:val="a0"/>
    <w:link w:val="a6"/>
    <w:uiPriority w:val="99"/>
    <w:rsid w:val="00552E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2409</Words>
  <Characters>13732</Characters>
  <Application>Microsoft Office Word</Application>
  <DocSecurity>0</DocSecurity>
  <Lines>114</Lines>
  <Paragraphs>32</Paragraphs>
  <ScaleCrop>false</ScaleCrop>
  <Company/>
  <LinksUpToDate>false</LinksUpToDate>
  <CharactersWithSpaces>16109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Zhuzi Wang</dc:creator>
  <cp:keywords/>
  <dc:description/>
  <cp:lastModifiedBy>Zhuzi Wang</cp:lastModifiedBy>
  <cp:revision>84</cp:revision>
  <dcterms:created xsi:type="dcterms:W3CDTF">2020-04-11T02:35:00Z</dcterms:created>
  <dcterms:modified xsi:type="dcterms:W3CDTF">2020-04-22T16:02:00Z</dcterms:modified>
</cp:coreProperties>
</file>