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6C2" w:rsidRPr="00AC5868" w:rsidRDefault="00BE2B67" w:rsidP="00D34181">
      <w:pPr>
        <w:spacing w:line="480" w:lineRule="auto"/>
        <w:jc w:val="both"/>
        <w:rPr>
          <w:rFonts w:cstheme="minorHAnsi"/>
          <w:sz w:val="24"/>
          <w:szCs w:val="24"/>
          <w:lang w:val="en-CA"/>
        </w:rPr>
      </w:pPr>
      <w:bookmarkStart w:id="0" w:name="_GoBack"/>
      <w:bookmarkEnd w:id="0"/>
      <w:r w:rsidRPr="00AC5868">
        <w:rPr>
          <w:rFonts w:cstheme="minorHAnsi"/>
          <w:sz w:val="24"/>
          <w:szCs w:val="24"/>
          <w:lang w:val="en-CA"/>
        </w:rPr>
        <w:t>Coping with an illness is a challenging phase. However, living with a functional disorder represents a lifetime challenge</w:t>
      </w:r>
      <w:r w:rsidR="004B1879" w:rsidRPr="00AC5868">
        <w:rPr>
          <w:rFonts w:cstheme="minorHAnsi"/>
          <w:sz w:val="24"/>
          <w:szCs w:val="24"/>
          <w:lang w:val="en-CA"/>
        </w:rPr>
        <w:t>. The article “What It’s Like to Have Irritable Bowel Syndrome,” which appeared in The Atlantic</w:t>
      </w:r>
      <w:r w:rsidR="00AE0D38" w:rsidRPr="00AC5868">
        <w:rPr>
          <w:rFonts w:cstheme="minorHAnsi"/>
          <w:sz w:val="24"/>
          <w:szCs w:val="24"/>
          <w:lang w:val="en-CA"/>
        </w:rPr>
        <w:t xml:space="preserve"> (22 September 2016)</w:t>
      </w:r>
      <w:r w:rsidR="00A42948" w:rsidRPr="00AC5868">
        <w:rPr>
          <w:rFonts w:cstheme="minorHAnsi"/>
          <w:sz w:val="24"/>
          <w:szCs w:val="24"/>
          <w:lang w:val="en-CA"/>
        </w:rPr>
        <w:t xml:space="preserve"> sheds light on this mysterious disease. </w:t>
      </w:r>
      <w:r w:rsidR="007B75EE" w:rsidRPr="00AC5868">
        <w:rPr>
          <w:rFonts w:cstheme="minorHAnsi"/>
          <w:sz w:val="24"/>
          <w:szCs w:val="24"/>
          <w:lang w:val="en-CA"/>
        </w:rPr>
        <w:t xml:space="preserve">What is the medical model of disease and how might we, as sociologists of medicine, present a challenge to it? </w:t>
      </w:r>
      <w:r w:rsidR="00C8042A" w:rsidRPr="00AC5868">
        <w:rPr>
          <w:rFonts w:cstheme="minorHAnsi"/>
          <w:sz w:val="24"/>
          <w:szCs w:val="24"/>
          <w:lang w:val="en-CA"/>
        </w:rPr>
        <w:t xml:space="preserve">Promoting a sociological context and explanation to medicine is the key to challenge the medical model. </w:t>
      </w:r>
      <w:r w:rsidR="002E76C2" w:rsidRPr="00AC5868">
        <w:rPr>
          <w:rFonts w:cstheme="minorHAnsi"/>
          <w:sz w:val="24"/>
          <w:szCs w:val="24"/>
          <w:lang w:val="en-CA"/>
        </w:rPr>
        <w:t>The six elements of the</w:t>
      </w:r>
      <w:r w:rsidR="007B75EE" w:rsidRPr="00AC5868">
        <w:rPr>
          <w:rFonts w:cstheme="minorHAnsi"/>
          <w:sz w:val="24"/>
          <w:szCs w:val="24"/>
          <w:lang w:val="en-CA"/>
        </w:rPr>
        <w:t xml:space="preserve"> medical model are </w:t>
      </w:r>
      <w:r w:rsidR="002E76C2" w:rsidRPr="00AC5868">
        <w:rPr>
          <w:rFonts w:cstheme="minorHAnsi"/>
          <w:sz w:val="24"/>
          <w:szCs w:val="24"/>
          <w:lang w:val="en-CA"/>
        </w:rPr>
        <w:t xml:space="preserve">explained and </w:t>
      </w:r>
      <w:r w:rsidR="007B75EE" w:rsidRPr="00AC5868">
        <w:rPr>
          <w:rFonts w:cstheme="minorHAnsi"/>
          <w:sz w:val="24"/>
          <w:szCs w:val="24"/>
          <w:lang w:val="en-CA"/>
        </w:rPr>
        <w:t xml:space="preserve">put in context with the article. </w:t>
      </w:r>
    </w:p>
    <w:p w:rsidR="00167618" w:rsidRPr="00AC5868" w:rsidRDefault="00C1675D" w:rsidP="00AC5868">
      <w:pPr>
        <w:spacing w:line="480" w:lineRule="auto"/>
        <w:ind w:firstLine="708"/>
        <w:jc w:val="both"/>
        <w:rPr>
          <w:rFonts w:cstheme="minorHAnsi"/>
          <w:sz w:val="24"/>
          <w:szCs w:val="24"/>
          <w:lang w:val="en-CA"/>
        </w:rPr>
      </w:pPr>
      <w:r w:rsidRPr="00AC5868">
        <w:rPr>
          <w:rFonts w:cstheme="minorHAnsi"/>
          <w:sz w:val="24"/>
          <w:szCs w:val="24"/>
          <w:lang w:val="en-CA"/>
        </w:rPr>
        <w:t>The Medical Model of disease is based on six assumptions. The First one is the mind-body dualism, which states that the mind and the body are considered as two different entities. In other words, they are separate and distinct. Unlike the body, the mind is a non-physical matter.</w:t>
      </w:r>
      <w:r w:rsidR="00352C29" w:rsidRPr="00AC5868">
        <w:rPr>
          <w:rFonts w:cstheme="minorHAnsi"/>
          <w:sz w:val="24"/>
          <w:szCs w:val="24"/>
          <w:lang w:val="en-CA"/>
        </w:rPr>
        <w:t xml:space="preserve"> </w:t>
      </w:r>
      <w:r w:rsidR="00375FB4" w:rsidRPr="00AC5868">
        <w:rPr>
          <w:rFonts w:cstheme="minorHAnsi"/>
          <w:sz w:val="24"/>
          <w:szCs w:val="24"/>
          <w:lang w:val="en-CA"/>
        </w:rPr>
        <w:t xml:space="preserve">Thus, bodily illness is separated from a person’s mind and one’s consciousness is not automatically ill if the physical is. </w:t>
      </w:r>
      <w:r w:rsidR="00552CFB" w:rsidRPr="00AC5868">
        <w:rPr>
          <w:rFonts w:cstheme="minorHAnsi"/>
          <w:sz w:val="24"/>
          <w:szCs w:val="24"/>
          <w:lang w:val="en-CA"/>
        </w:rPr>
        <w:t>Someone who has been</w:t>
      </w:r>
      <w:r w:rsidR="00167618" w:rsidRPr="00AC5868">
        <w:rPr>
          <w:rFonts w:cstheme="minorHAnsi"/>
          <w:sz w:val="24"/>
          <w:szCs w:val="24"/>
          <w:lang w:val="en-CA"/>
        </w:rPr>
        <w:t xml:space="preserve"> diagnose</w:t>
      </w:r>
      <w:r w:rsidR="00552CFB" w:rsidRPr="00AC5868">
        <w:rPr>
          <w:rFonts w:cstheme="minorHAnsi"/>
          <w:sz w:val="24"/>
          <w:szCs w:val="24"/>
          <w:lang w:val="en-CA"/>
        </w:rPr>
        <w:t>d</w:t>
      </w:r>
      <w:r w:rsidR="00167618" w:rsidRPr="00AC5868">
        <w:rPr>
          <w:rFonts w:cstheme="minorHAnsi"/>
          <w:sz w:val="24"/>
          <w:szCs w:val="24"/>
          <w:lang w:val="en-CA"/>
        </w:rPr>
        <w:t xml:space="preserve"> with</w:t>
      </w:r>
      <w:r w:rsidR="00552CFB" w:rsidRPr="00AC5868">
        <w:rPr>
          <w:rFonts w:cstheme="minorHAnsi"/>
          <w:sz w:val="24"/>
          <w:szCs w:val="24"/>
          <w:lang w:val="en-CA"/>
        </w:rPr>
        <w:t xml:space="preserve"> schizophrenia, for example, will be</w:t>
      </w:r>
      <w:r w:rsidR="001B6EC5" w:rsidRPr="00AC5868">
        <w:rPr>
          <w:rFonts w:cstheme="minorHAnsi"/>
          <w:sz w:val="24"/>
          <w:szCs w:val="24"/>
          <w:lang w:val="en-CA"/>
        </w:rPr>
        <w:t xml:space="preserve"> treated in psychiatry and independently from her or his physical health. IBS sufferers are uncomfortable with their physical symptoms. They have diarrhea or constipation, feel bloated, and are subject to unpleasant cramps. </w:t>
      </w:r>
      <w:r w:rsidR="00BA2441" w:rsidRPr="00AC5868">
        <w:rPr>
          <w:rFonts w:cstheme="minorHAnsi"/>
          <w:sz w:val="24"/>
          <w:szCs w:val="24"/>
          <w:lang w:val="en-CA"/>
        </w:rPr>
        <w:t>However, the disease do</w:t>
      </w:r>
      <w:r w:rsidR="00D86237" w:rsidRPr="00AC5868">
        <w:rPr>
          <w:rFonts w:cstheme="minorHAnsi"/>
          <w:sz w:val="24"/>
          <w:szCs w:val="24"/>
          <w:lang w:val="en-CA"/>
        </w:rPr>
        <w:t>es not</w:t>
      </w:r>
      <w:r w:rsidR="00BA2441" w:rsidRPr="00AC5868">
        <w:rPr>
          <w:rFonts w:cstheme="minorHAnsi"/>
          <w:sz w:val="24"/>
          <w:szCs w:val="24"/>
          <w:lang w:val="en-CA"/>
        </w:rPr>
        <w:t xml:space="preserve"> impair their mental capacity. </w:t>
      </w:r>
      <w:r w:rsidR="00167618" w:rsidRPr="00AC5868">
        <w:rPr>
          <w:rFonts w:cstheme="minorHAnsi"/>
          <w:sz w:val="24"/>
          <w:szCs w:val="24"/>
          <w:lang w:val="en-CA"/>
        </w:rPr>
        <w:t>Furthermore</w:t>
      </w:r>
      <w:r w:rsidR="00CD0370" w:rsidRPr="00AC5868">
        <w:rPr>
          <w:rFonts w:cstheme="minorHAnsi"/>
          <w:sz w:val="24"/>
          <w:szCs w:val="24"/>
          <w:lang w:val="en-CA"/>
        </w:rPr>
        <w:t xml:space="preserve">, the mind has no power over one’s bodily illness. </w:t>
      </w:r>
      <w:r w:rsidR="00352C29" w:rsidRPr="00AC5868">
        <w:rPr>
          <w:rFonts w:cstheme="minorHAnsi"/>
          <w:sz w:val="24"/>
          <w:szCs w:val="24"/>
          <w:lang w:val="en-CA"/>
        </w:rPr>
        <w:t>The second assumption</w:t>
      </w:r>
      <w:r w:rsidR="008B6FFA" w:rsidRPr="00AC5868">
        <w:rPr>
          <w:rFonts w:cstheme="minorHAnsi"/>
          <w:sz w:val="24"/>
          <w:szCs w:val="24"/>
          <w:lang w:val="en-CA"/>
        </w:rPr>
        <w:t xml:space="preserve"> </w:t>
      </w:r>
      <w:r w:rsidR="00167618" w:rsidRPr="00AC5868">
        <w:rPr>
          <w:rFonts w:cstheme="minorHAnsi"/>
          <w:sz w:val="24"/>
          <w:szCs w:val="24"/>
          <w:lang w:val="en-CA"/>
        </w:rPr>
        <w:t>is physical reductionism</w:t>
      </w:r>
      <w:r w:rsidR="00552CFB" w:rsidRPr="00AC5868">
        <w:rPr>
          <w:rFonts w:cstheme="minorHAnsi"/>
          <w:sz w:val="24"/>
          <w:szCs w:val="24"/>
          <w:lang w:val="en-CA"/>
        </w:rPr>
        <w:t>,</w:t>
      </w:r>
      <w:r w:rsidR="00167618" w:rsidRPr="00AC5868">
        <w:rPr>
          <w:rFonts w:cstheme="minorHAnsi"/>
          <w:sz w:val="24"/>
          <w:szCs w:val="24"/>
          <w:lang w:val="en-CA"/>
        </w:rPr>
        <w:t xml:space="preserve"> which states</w:t>
      </w:r>
      <w:r w:rsidR="008B6FFA" w:rsidRPr="00AC5868">
        <w:rPr>
          <w:rFonts w:cstheme="minorHAnsi"/>
          <w:sz w:val="24"/>
          <w:szCs w:val="24"/>
          <w:lang w:val="en-CA"/>
        </w:rPr>
        <w:t xml:space="preserve"> that “biomedicine tends to ignore social conditions contributing</w:t>
      </w:r>
      <w:r w:rsidR="00212BAB" w:rsidRPr="00AC5868">
        <w:rPr>
          <w:rFonts w:cstheme="minorHAnsi"/>
          <w:sz w:val="24"/>
          <w:szCs w:val="24"/>
          <w:lang w:val="en-CA"/>
        </w:rPr>
        <w:t xml:space="preserve"> to illness</w:t>
      </w:r>
      <w:r w:rsidR="008B6FFA" w:rsidRPr="00AC5868">
        <w:rPr>
          <w:rFonts w:cstheme="minorHAnsi"/>
          <w:sz w:val="24"/>
          <w:szCs w:val="24"/>
          <w:lang w:val="en-CA"/>
        </w:rPr>
        <w:t>”</w:t>
      </w:r>
      <w:r w:rsidR="00890D45" w:rsidRPr="00AC5868">
        <w:rPr>
          <w:rFonts w:cstheme="minorHAnsi"/>
          <w:sz w:val="24"/>
          <w:szCs w:val="24"/>
          <w:lang w:val="en-CA"/>
        </w:rPr>
        <w:t xml:space="preserve"> (Reuter Shelley</w:t>
      </w:r>
      <w:r w:rsidR="008D13C7" w:rsidRPr="00AC5868">
        <w:rPr>
          <w:rFonts w:cstheme="minorHAnsi"/>
          <w:sz w:val="24"/>
          <w:szCs w:val="24"/>
          <w:lang w:val="en-CA"/>
        </w:rPr>
        <w:t xml:space="preserve"> 201</w:t>
      </w:r>
      <w:r w:rsidR="00954A3B" w:rsidRPr="00AC5868">
        <w:rPr>
          <w:rFonts w:cstheme="minorHAnsi"/>
          <w:sz w:val="24"/>
          <w:szCs w:val="24"/>
          <w:lang w:val="en-CA"/>
        </w:rPr>
        <w:t>9</w:t>
      </w:r>
      <w:r w:rsidR="008D13C7" w:rsidRPr="00AC5868">
        <w:rPr>
          <w:rFonts w:cstheme="minorHAnsi"/>
          <w:sz w:val="24"/>
          <w:szCs w:val="24"/>
          <w:lang w:val="en-CA"/>
        </w:rPr>
        <w:t xml:space="preserve">). </w:t>
      </w:r>
      <w:r w:rsidR="00212BAB" w:rsidRPr="00AC5868">
        <w:rPr>
          <w:rFonts w:cstheme="minorHAnsi"/>
          <w:sz w:val="24"/>
          <w:szCs w:val="24"/>
          <w:lang w:val="en-CA"/>
        </w:rPr>
        <w:t xml:space="preserve">The environment one is subject to on a daily basis highly </w:t>
      </w:r>
      <w:r w:rsidR="00167618" w:rsidRPr="00AC5868">
        <w:rPr>
          <w:rFonts w:cstheme="minorHAnsi"/>
          <w:sz w:val="24"/>
          <w:szCs w:val="24"/>
          <w:lang w:val="en-CA"/>
        </w:rPr>
        <w:t>affects</w:t>
      </w:r>
      <w:r w:rsidR="00212BAB" w:rsidRPr="00AC5868">
        <w:rPr>
          <w:rFonts w:cstheme="minorHAnsi"/>
          <w:sz w:val="24"/>
          <w:szCs w:val="24"/>
          <w:lang w:val="en-CA"/>
        </w:rPr>
        <w:t xml:space="preserve"> </w:t>
      </w:r>
      <w:r w:rsidR="002A1505" w:rsidRPr="00AC5868">
        <w:rPr>
          <w:rFonts w:cstheme="minorHAnsi"/>
          <w:sz w:val="24"/>
          <w:szCs w:val="24"/>
          <w:lang w:val="en-CA"/>
        </w:rPr>
        <w:t xml:space="preserve">one’s life. It is therefore a necessity to acknowledge that social conditions, factors, and interactions influence illness. </w:t>
      </w:r>
      <w:r w:rsidR="008F3825" w:rsidRPr="00AC5868">
        <w:rPr>
          <w:rFonts w:cstheme="minorHAnsi"/>
          <w:sz w:val="24"/>
          <w:szCs w:val="24"/>
          <w:lang w:val="en-CA"/>
        </w:rPr>
        <w:t xml:space="preserve">External factors such as the workplace can contribute either positively or negatively in an illness. </w:t>
      </w:r>
      <w:r w:rsidR="00D86237" w:rsidRPr="00AC5868">
        <w:rPr>
          <w:rFonts w:cstheme="minorHAnsi"/>
          <w:sz w:val="24"/>
          <w:szCs w:val="24"/>
          <w:lang w:val="en-CA"/>
        </w:rPr>
        <w:t xml:space="preserve">As for </w:t>
      </w:r>
      <w:r w:rsidR="008F3825" w:rsidRPr="00AC5868">
        <w:rPr>
          <w:rFonts w:cstheme="minorHAnsi"/>
          <w:sz w:val="24"/>
          <w:szCs w:val="24"/>
          <w:lang w:val="en-CA"/>
        </w:rPr>
        <w:t xml:space="preserve">example  the </w:t>
      </w:r>
      <w:r w:rsidR="008F3825" w:rsidRPr="00AC5868">
        <w:rPr>
          <w:rFonts w:cstheme="minorHAnsi"/>
          <w:sz w:val="24"/>
          <w:szCs w:val="24"/>
          <w:lang w:val="en-CA"/>
        </w:rPr>
        <w:lastRenderedPageBreak/>
        <w:t xml:space="preserve">woman with irritable bowel syndrome </w:t>
      </w:r>
      <w:r w:rsidR="00D86237" w:rsidRPr="00AC5868">
        <w:rPr>
          <w:rFonts w:cstheme="minorHAnsi"/>
          <w:sz w:val="24"/>
          <w:szCs w:val="24"/>
          <w:lang w:val="en-CA"/>
        </w:rPr>
        <w:t xml:space="preserve">is presented </w:t>
      </w:r>
      <w:r w:rsidR="008F3825" w:rsidRPr="00AC5868">
        <w:rPr>
          <w:rFonts w:cstheme="minorHAnsi"/>
          <w:sz w:val="24"/>
          <w:szCs w:val="24"/>
          <w:lang w:val="en-CA"/>
        </w:rPr>
        <w:t>negativ</w:t>
      </w:r>
      <w:r w:rsidR="00D86237" w:rsidRPr="00AC5868">
        <w:rPr>
          <w:rFonts w:cstheme="minorHAnsi"/>
          <w:sz w:val="24"/>
          <w:szCs w:val="24"/>
          <w:lang w:val="en-CA"/>
        </w:rPr>
        <w:t>ely</w:t>
      </w:r>
      <w:r w:rsidR="008F3825" w:rsidRPr="00AC5868">
        <w:rPr>
          <w:rFonts w:cstheme="minorHAnsi"/>
          <w:sz w:val="24"/>
          <w:szCs w:val="24"/>
          <w:lang w:val="en-CA"/>
        </w:rPr>
        <w:t xml:space="preserve">. </w:t>
      </w:r>
      <w:r w:rsidR="00FD7F1C" w:rsidRPr="00AC5868">
        <w:rPr>
          <w:rFonts w:cstheme="minorHAnsi"/>
          <w:sz w:val="24"/>
          <w:szCs w:val="24"/>
          <w:lang w:val="en-CA"/>
        </w:rPr>
        <w:t>Bein</w:t>
      </w:r>
      <w:r w:rsidR="00552CFB" w:rsidRPr="00AC5868">
        <w:rPr>
          <w:rFonts w:cstheme="minorHAnsi"/>
          <w:sz w:val="24"/>
          <w:szCs w:val="24"/>
          <w:lang w:val="en-CA"/>
        </w:rPr>
        <w:t>g afraid of having excessive gas</w:t>
      </w:r>
      <w:r w:rsidR="00FD7F1C" w:rsidRPr="00AC5868">
        <w:rPr>
          <w:rFonts w:cstheme="minorHAnsi"/>
          <w:sz w:val="24"/>
          <w:szCs w:val="24"/>
          <w:lang w:val="en-CA"/>
        </w:rPr>
        <w:t xml:space="preserve"> in front of your coworkers and being embarrassed by loud stomach </w:t>
      </w:r>
      <w:r w:rsidR="00D86237" w:rsidRPr="00AC5868">
        <w:rPr>
          <w:rFonts w:cstheme="minorHAnsi"/>
          <w:sz w:val="24"/>
          <w:szCs w:val="24"/>
          <w:lang w:val="en-CA"/>
        </w:rPr>
        <w:t xml:space="preserve">growling’s </w:t>
      </w:r>
      <w:r w:rsidR="00FD7F1C" w:rsidRPr="00AC5868">
        <w:rPr>
          <w:rFonts w:cstheme="minorHAnsi"/>
          <w:sz w:val="24"/>
          <w:szCs w:val="24"/>
          <w:lang w:val="en-CA"/>
        </w:rPr>
        <w:t xml:space="preserve">is difficult to live with. </w:t>
      </w:r>
      <w:r w:rsidR="000371C1" w:rsidRPr="00AC5868">
        <w:rPr>
          <w:rFonts w:cstheme="minorHAnsi"/>
          <w:sz w:val="24"/>
          <w:szCs w:val="24"/>
          <w:lang w:val="en-CA"/>
        </w:rPr>
        <w:t xml:space="preserve">It can result in complications such as turnover or frequent absence from work. Hence, the overall context of a sick person is both of a physical and social nature as both aspects contribute to the illness in general. </w:t>
      </w:r>
      <w:r w:rsidR="00352C29" w:rsidRPr="00AC5868">
        <w:rPr>
          <w:rFonts w:cstheme="minorHAnsi"/>
          <w:sz w:val="24"/>
          <w:szCs w:val="24"/>
          <w:lang w:val="en-CA"/>
        </w:rPr>
        <w:t xml:space="preserve">Another assumption is the doctrine of specific </w:t>
      </w:r>
      <w:r w:rsidR="00167618" w:rsidRPr="00AC5868">
        <w:rPr>
          <w:rFonts w:cstheme="minorHAnsi"/>
          <w:sz w:val="24"/>
          <w:szCs w:val="24"/>
          <w:lang w:val="en-CA"/>
        </w:rPr>
        <w:t>a</w:t>
      </w:r>
      <w:r w:rsidR="00352C29" w:rsidRPr="00AC5868">
        <w:rPr>
          <w:rFonts w:cstheme="minorHAnsi"/>
          <w:sz w:val="24"/>
          <w:szCs w:val="24"/>
          <w:lang w:val="en-CA"/>
        </w:rPr>
        <w:t>etiology/</w:t>
      </w:r>
      <w:r w:rsidR="00333BB2" w:rsidRPr="00AC5868">
        <w:rPr>
          <w:rFonts w:cstheme="minorHAnsi"/>
          <w:sz w:val="24"/>
          <w:szCs w:val="24"/>
          <w:lang w:val="en-CA"/>
        </w:rPr>
        <w:t xml:space="preserve">causation, which mentions that </w:t>
      </w:r>
      <w:r w:rsidR="00CD0370" w:rsidRPr="00AC5868">
        <w:rPr>
          <w:rFonts w:cstheme="minorHAnsi"/>
          <w:sz w:val="24"/>
          <w:szCs w:val="24"/>
          <w:lang w:val="en-CA"/>
        </w:rPr>
        <w:t xml:space="preserve">specific intervening </w:t>
      </w:r>
      <w:r w:rsidR="00333BB2" w:rsidRPr="00AC5868">
        <w:rPr>
          <w:rFonts w:cstheme="minorHAnsi"/>
          <w:sz w:val="24"/>
          <w:szCs w:val="24"/>
          <w:lang w:val="en-CA"/>
        </w:rPr>
        <w:t>factors result in</w:t>
      </w:r>
      <w:r w:rsidR="00CD0370" w:rsidRPr="00AC5868">
        <w:rPr>
          <w:rFonts w:cstheme="minorHAnsi"/>
          <w:sz w:val="24"/>
          <w:szCs w:val="24"/>
          <w:lang w:val="en-CA"/>
        </w:rPr>
        <w:t xml:space="preserve"> specific</w:t>
      </w:r>
      <w:r w:rsidR="00333BB2" w:rsidRPr="00AC5868">
        <w:rPr>
          <w:rFonts w:cstheme="minorHAnsi"/>
          <w:sz w:val="24"/>
          <w:szCs w:val="24"/>
          <w:lang w:val="en-CA"/>
        </w:rPr>
        <w:t xml:space="preserve"> diseases. </w:t>
      </w:r>
      <w:r w:rsidR="000371C1" w:rsidRPr="00AC5868">
        <w:rPr>
          <w:rFonts w:cstheme="minorHAnsi"/>
          <w:sz w:val="24"/>
          <w:szCs w:val="24"/>
          <w:lang w:val="en-CA"/>
        </w:rPr>
        <w:t>In other words, t</w:t>
      </w:r>
      <w:r w:rsidR="00CD0370" w:rsidRPr="00AC5868">
        <w:rPr>
          <w:rFonts w:cstheme="minorHAnsi"/>
          <w:sz w:val="24"/>
          <w:szCs w:val="24"/>
          <w:lang w:val="en-CA"/>
        </w:rPr>
        <w:t xml:space="preserve">here is a biological cause for everyone suffering from a disease. </w:t>
      </w:r>
      <w:r w:rsidR="00D86237" w:rsidRPr="00AC5868">
        <w:rPr>
          <w:rFonts w:cstheme="minorHAnsi"/>
          <w:sz w:val="24"/>
          <w:szCs w:val="24"/>
          <w:lang w:val="en-CA"/>
        </w:rPr>
        <w:t xml:space="preserve">Take for </w:t>
      </w:r>
      <w:r w:rsidR="000371C1" w:rsidRPr="00AC5868">
        <w:rPr>
          <w:rFonts w:cstheme="minorHAnsi"/>
          <w:sz w:val="24"/>
          <w:szCs w:val="24"/>
          <w:lang w:val="en-CA"/>
        </w:rPr>
        <w:t xml:space="preserve"> example </w:t>
      </w:r>
      <w:r w:rsidR="00D86237" w:rsidRPr="00AC5868">
        <w:rPr>
          <w:rFonts w:cstheme="minorHAnsi"/>
          <w:sz w:val="24"/>
          <w:szCs w:val="24"/>
          <w:lang w:val="en-CA"/>
        </w:rPr>
        <w:t>individuals with</w:t>
      </w:r>
      <w:r w:rsidR="000371C1" w:rsidRPr="00AC5868">
        <w:rPr>
          <w:rFonts w:cstheme="minorHAnsi"/>
          <w:sz w:val="24"/>
          <w:szCs w:val="24"/>
          <w:lang w:val="en-CA"/>
        </w:rPr>
        <w:t xml:space="preserve"> irrita</w:t>
      </w:r>
      <w:r w:rsidR="00167618" w:rsidRPr="00AC5868">
        <w:rPr>
          <w:rFonts w:cstheme="minorHAnsi"/>
          <w:sz w:val="24"/>
          <w:szCs w:val="24"/>
          <w:lang w:val="en-CA"/>
        </w:rPr>
        <w:t xml:space="preserve">ble bowel syndrome, </w:t>
      </w:r>
      <w:r w:rsidR="000371C1" w:rsidRPr="00AC5868">
        <w:rPr>
          <w:rFonts w:cstheme="minorHAnsi"/>
          <w:sz w:val="24"/>
          <w:szCs w:val="24"/>
          <w:lang w:val="en-CA"/>
        </w:rPr>
        <w:t xml:space="preserve">one </w:t>
      </w:r>
      <w:r w:rsidR="00167618" w:rsidRPr="00AC5868">
        <w:rPr>
          <w:rFonts w:cstheme="minorHAnsi"/>
          <w:sz w:val="24"/>
          <w:szCs w:val="24"/>
          <w:lang w:val="en-CA"/>
        </w:rPr>
        <w:t xml:space="preserve">specific </w:t>
      </w:r>
      <w:r w:rsidR="000371C1" w:rsidRPr="00AC5868">
        <w:rPr>
          <w:rFonts w:cstheme="minorHAnsi"/>
          <w:sz w:val="24"/>
          <w:szCs w:val="24"/>
          <w:lang w:val="en-CA"/>
        </w:rPr>
        <w:t>biological</w:t>
      </w:r>
      <w:r w:rsidR="00167618" w:rsidRPr="00AC5868">
        <w:rPr>
          <w:rFonts w:cstheme="minorHAnsi"/>
          <w:sz w:val="24"/>
          <w:szCs w:val="24"/>
          <w:lang w:val="en-CA"/>
        </w:rPr>
        <w:t xml:space="preserve"> cause</w:t>
      </w:r>
      <w:r w:rsidR="000371C1" w:rsidRPr="00AC5868">
        <w:rPr>
          <w:rFonts w:cstheme="minorHAnsi"/>
          <w:sz w:val="24"/>
          <w:szCs w:val="24"/>
          <w:lang w:val="en-CA"/>
        </w:rPr>
        <w:t xml:space="preserve"> is the brain-gut connection issue.</w:t>
      </w:r>
      <w:r w:rsidR="00552CFB" w:rsidRPr="00AC5868">
        <w:rPr>
          <w:rFonts w:cstheme="minorHAnsi"/>
          <w:sz w:val="24"/>
          <w:szCs w:val="24"/>
          <w:lang w:val="en-CA"/>
        </w:rPr>
        <w:t xml:space="preserve"> It is therefore taken into account that this biological cause combined with others is the only explanation to the disease.</w:t>
      </w:r>
    </w:p>
    <w:p w:rsidR="005E38E8" w:rsidRPr="00AC5868" w:rsidRDefault="001E68DF" w:rsidP="00AC5868">
      <w:pPr>
        <w:spacing w:line="480" w:lineRule="auto"/>
        <w:ind w:firstLine="708"/>
        <w:jc w:val="both"/>
        <w:rPr>
          <w:rFonts w:cstheme="minorHAnsi"/>
          <w:sz w:val="24"/>
          <w:szCs w:val="24"/>
          <w:lang w:val="en-CA"/>
        </w:rPr>
      </w:pPr>
      <w:r w:rsidRPr="00AC5868">
        <w:rPr>
          <w:rFonts w:cstheme="minorHAnsi"/>
          <w:sz w:val="24"/>
          <w:szCs w:val="24"/>
          <w:lang w:val="en-CA"/>
        </w:rPr>
        <w:t xml:space="preserve"> </w:t>
      </w:r>
      <w:r w:rsidR="00333BB2" w:rsidRPr="00AC5868">
        <w:rPr>
          <w:rFonts w:cstheme="minorHAnsi"/>
          <w:sz w:val="24"/>
          <w:szCs w:val="24"/>
          <w:lang w:val="en-CA"/>
        </w:rPr>
        <w:t>The fourth assumption is the machine metaphor medical model of disease. It is comparing the human body with a complex machine</w:t>
      </w:r>
      <w:r w:rsidR="00B75E9F" w:rsidRPr="00AC5868">
        <w:rPr>
          <w:rFonts w:cstheme="minorHAnsi"/>
          <w:sz w:val="24"/>
          <w:szCs w:val="24"/>
          <w:lang w:val="en-CA"/>
        </w:rPr>
        <w:t>. Any existing machine needs the well function</w:t>
      </w:r>
      <w:r w:rsidR="00AD0455" w:rsidRPr="00AC5868">
        <w:rPr>
          <w:rFonts w:cstheme="minorHAnsi"/>
          <w:sz w:val="24"/>
          <w:szCs w:val="24"/>
          <w:lang w:val="en-CA"/>
        </w:rPr>
        <w:t>ing</w:t>
      </w:r>
      <w:r w:rsidR="00B75E9F" w:rsidRPr="00AC5868">
        <w:rPr>
          <w:rFonts w:cstheme="minorHAnsi"/>
          <w:sz w:val="24"/>
          <w:szCs w:val="24"/>
          <w:lang w:val="en-CA"/>
        </w:rPr>
        <w:t xml:space="preserve"> of its parts to work. </w:t>
      </w:r>
      <w:r w:rsidR="00AD0455" w:rsidRPr="00AC5868">
        <w:rPr>
          <w:rFonts w:cstheme="minorHAnsi"/>
          <w:sz w:val="24"/>
          <w:szCs w:val="24"/>
          <w:lang w:val="en-CA"/>
        </w:rPr>
        <w:t xml:space="preserve">To maintain smooth operations, all of the parts need to fulfill their role. It appeals to the concepts of co-dependency and interrelatedness. If a computer’s keyboard </w:t>
      </w:r>
      <w:r w:rsidR="00552CFB" w:rsidRPr="00AC5868">
        <w:rPr>
          <w:rFonts w:cstheme="minorHAnsi"/>
          <w:sz w:val="24"/>
          <w:szCs w:val="24"/>
          <w:lang w:val="en-CA"/>
        </w:rPr>
        <w:t>doesn’t</w:t>
      </w:r>
      <w:r w:rsidR="00AD0455" w:rsidRPr="00AC5868">
        <w:rPr>
          <w:rFonts w:cstheme="minorHAnsi"/>
          <w:sz w:val="24"/>
          <w:szCs w:val="24"/>
          <w:lang w:val="en-CA"/>
        </w:rPr>
        <w:t xml:space="preserve"> work, the user isn’t going to be able to send an e-mail. This figure of speech is easily relatable with the irritable bowel syndrome. A</w:t>
      </w:r>
      <w:r w:rsidR="00167618" w:rsidRPr="00AC5868">
        <w:rPr>
          <w:rFonts w:cstheme="minorHAnsi"/>
          <w:sz w:val="24"/>
          <w:szCs w:val="24"/>
          <w:lang w:val="en-CA"/>
        </w:rPr>
        <w:t xml:space="preserve"> malfunctioning keyboard</w:t>
      </w:r>
      <w:r w:rsidR="00552CFB" w:rsidRPr="00AC5868">
        <w:rPr>
          <w:rFonts w:cstheme="minorHAnsi"/>
          <w:sz w:val="24"/>
          <w:szCs w:val="24"/>
          <w:lang w:val="en-CA"/>
        </w:rPr>
        <w:t xml:space="preserve"> is</w:t>
      </w:r>
      <w:r w:rsidR="00167618" w:rsidRPr="00AC5868">
        <w:rPr>
          <w:rFonts w:cstheme="minorHAnsi"/>
          <w:sz w:val="24"/>
          <w:szCs w:val="24"/>
          <w:lang w:val="en-CA"/>
        </w:rPr>
        <w:t xml:space="preserve"> </w:t>
      </w:r>
      <w:r w:rsidR="00AD0455" w:rsidRPr="00AC5868">
        <w:rPr>
          <w:rFonts w:cstheme="minorHAnsi"/>
          <w:sz w:val="24"/>
          <w:szCs w:val="24"/>
          <w:lang w:val="en-CA"/>
        </w:rPr>
        <w:t>compared with a malfunctioning colon. The human body can’t be fully efficient</w:t>
      </w:r>
      <w:r w:rsidR="00552CFB" w:rsidRPr="00AC5868">
        <w:rPr>
          <w:rFonts w:cstheme="minorHAnsi"/>
          <w:sz w:val="24"/>
          <w:szCs w:val="24"/>
          <w:lang w:val="en-CA"/>
        </w:rPr>
        <w:t xml:space="preserve"> and severely affects</w:t>
      </w:r>
      <w:r w:rsidR="00081F1D" w:rsidRPr="00AC5868">
        <w:rPr>
          <w:rFonts w:cstheme="minorHAnsi"/>
          <w:sz w:val="24"/>
          <w:szCs w:val="24"/>
          <w:lang w:val="en-CA"/>
        </w:rPr>
        <w:t xml:space="preserve"> the pers</w:t>
      </w:r>
      <w:r w:rsidR="00C8400D" w:rsidRPr="00AC5868">
        <w:rPr>
          <w:rFonts w:cstheme="minorHAnsi"/>
          <w:sz w:val="24"/>
          <w:szCs w:val="24"/>
          <w:lang w:val="en-CA"/>
        </w:rPr>
        <w:t>on</w:t>
      </w:r>
      <w:r w:rsidR="00CD0370" w:rsidRPr="00AC5868">
        <w:rPr>
          <w:rFonts w:cstheme="minorHAnsi"/>
          <w:sz w:val="24"/>
          <w:szCs w:val="24"/>
          <w:lang w:val="en-CA"/>
        </w:rPr>
        <w:t>’s</w:t>
      </w:r>
      <w:r w:rsidR="00C8400D" w:rsidRPr="00AC5868">
        <w:rPr>
          <w:rFonts w:cstheme="minorHAnsi"/>
          <w:sz w:val="24"/>
          <w:szCs w:val="24"/>
          <w:lang w:val="en-CA"/>
        </w:rPr>
        <w:t xml:space="preserve"> capacity to fulfill her or his social roles. </w:t>
      </w:r>
      <w:r w:rsidR="00CD0370" w:rsidRPr="00AC5868">
        <w:rPr>
          <w:rFonts w:cstheme="minorHAnsi"/>
          <w:sz w:val="24"/>
          <w:szCs w:val="24"/>
          <w:lang w:val="en-CA"/>
        </w:rPr>
        <w:t xml:space="preserve">However, a machine, just like the </w:t>
      </w:r>
      <w:r w:rsidR="00A123A7" w:rsidRPr="00AC5868">
        <w:rPr>
          <w:rFonts w:cstheme="minorHAnsi"/>
          <w:sz w:val="24"/>
          <w:szCs w:val="24"/>
          <w:lang w:val="en-CA"/>
        </w:rPr>
        <w:t>hum</w:t>
      </w:r>
      <w:r w:rsidR="000913BE" w:rsidRPr="00AC5868">
        <w:rPr>
          <w:rFonts w:cstheme="minorHAnsi"/>
          <w:sz w:val="24"/>
          <w:szCs w:val="24"/>
          <w:lang w:val="en-CA"/>
        </w:rPr>
        <w:t>an body, can be fixed or</w:t>
      </w:r>
      <w:r w:rsidR="00A123A7" w:rsidRPr="00AC5868">
        <w:rPr>
          <w:rFonts w:cstheme="minorHAnsi"/>
          <w:sz w:val="24"/>
          <w:szCs w:val="24"/>
          <w:lang w:val="en-CA"/>
        </w:rPr>
        <w:t xml:space="preserve"> improved.</w:t>
      </w:r>
    </w:p>
    <w:p w:rsidR="00EC0199" w:rsidRPr="00AC5868" w:rsidRDefault="001E68DF" w:rsidP="00AC5868">
      <w:pPr>
        <w:spacing w:line="480" w:lineRule="auto"/>
        <w:ind w:firstLine="708"/>
        <w:jc w:val="both"/>
        <w:rPr>
          <w:rFonts w:cstheme="minorHAnsi"/>
          <w:sz w:val="24"/>
          <w:szCs w:val="24"/>
          <w:lang w:val="en-CA"/>
        </w:rPr>
      </w:pPr>
      <w:r w:rsidRPr="00AC5868">
        <w:rPr>
          <w:rFonts w:cstheme="minorHAnsi"/>
          <w:sz w:val="24"/>
          <w:szCs w:val="24"/>
          <w:lang w:val="en-CA"/>
        </w:rPr>
        <w:t xml:space="preserve"> </w:t>
      </w:r>
      <w:r w:rsidR="00307E15" w:rsidRPr="00AC5868">
        <w:rPr>
          <w:rFonts w:cstheme="minorHAnsi"/>
          <w:sz w:val="24"/>
          <w:szCs w:val="24"/>
          <w:lang w:val="en-CA"/>
        </w:rPr>
        <w:t xml:space="preserve">The medical model </w:t>
      </w:r>
      <w:r w:rsidR="00552CFB" w:rsidRPr="00AC5868">
        <w:rPr>
          <w:rFonts w:cstheme="minorHAnsi"/>
          <w:sz w:val="24"/>
          <w:szCs w:val="24"/>
          <w:lang w:val="en-CA"/>
        </w:rPr>
        <w:t xml:space="preserve">also </w:t>
      </w:r>
      <w:r w:rsidR="00307E15" w:rsidRPr="00AC5868">
        <w:rPr>
          <w:rFonts w:cstheme="minorHAnsi"/>
          <w:sz w:val="24"/>
          <w:szCs w:val="24"/>
          <w:lang w:val="en-CA"/>
        </w:rPr>
        <w:t>states that the individual acts as an object of regimen &amp; control.</w:t>
      </w:r>
      <w:r w:rsidR="00446B0D" w:rsidRPr="00AC5868">
        <w:rPr>
          <w:rFonts w:cstheme="minorHAnsi"/>
          <w:sz w:val="24"/>
          <w:szCs w:val="24"/>
          <w:lang w:val="en-CA"/>
        </w:rPr>
        <w:t xml:space="preserve"> It’s an individual’s responsibility to do what’s necessary to keep </w:t>
      </w:r>
      <w:r w:rsidR="00190FC9" w:rsidRPr="00AC5868">
        <w:rPr>
          <w:rFonts w:cstheme="minorHAnsi"/>
          <w:sz w:val="24"/>
          <w:szCs w:val="24"/>
          <w:lang w:val="en-CA"/>
        </w:rPr>
        <w:t xml:space="preserve">her or his body </w:t>
      </w:r>
      <w:r w:rsidR="00190FC9" w:rsidRPr="00AC5868">
        <w:rPr>
          <w:rFonts w:cstheme="minorHAnsi"/>
          <w:sz w:val="24"/>
          <w:szCs w:val="24"/>
          <w:lang w:val="en-CA"/>
        </w:rPr>
        <w:lastRenderedPageBreak/>
        <w:t xml:space="preserve">in good shape. </w:t>
      </w:r>
      <w:r w:rsidR="00A123A7" w:rsidRPr="00AC5868">
        <w:rPr>
          <w:rFonts w:cstheme="minorHAnsi"/>
          <w:sz w:val="24"/>
          <w:szCs w:val="24"/>
          <w:lang w:val="en-CA"/>
        </w:rPr>
        <w:t xml:space="preserve">Self-consciousness and control are needed to maintain one’s body and </w:t>
      </w:r>
      <w:r w:rsidR="00DB12CF" w:rsidRPr="00AC5868">
        <w:rPr>
          <w:rFonts w:cstheme="minorHAnsi"/>
          <w:sz w:val="24"/>
          <w:szCs w:val="24"/>
          <w:lang w:val="en-CA"/>
        </w:rPr>
        <w:t xml:space="preserve">promote health. </w:t>
      </w:r>
      <w:r w:rsidR="00EC0199" w:rsidRPr="00AC5868">
        <w:rPr>
          <w:rFonts w:cstheme="minorHAnsi"/>
          <w:sz w:val="24"/>
          <w:szCs w:val="24"/>
          <w:lang w:val="en-CA"/>
        </w:rPr>
        <w:t>Last assumption is scientific neutrality stating that “medicine can be rational, value-free” (Reuter Shelley 201</w:t>
      </w:r>
      <w:r w:rsidR="00AC5868" w:rsidRPr="00AC5868">
        <w:rPr>
          <w:rFonts w:cstheme="minorHAnsi"/>
          <w:sz w:val="24"/>
          <w:szCs w:val="24"/>
          <w:lang w:val="en-CA"/>
        </w:rPr>
        <w:t>9</w:t>
      </w:r>
      <w:r w:rsidR="00EC0199" w:rsidRPr="00AC5868">
        <w:rPr>
          <w:rFonts w:cstheme="minorHAnsi"/>
          <w:sz w:val="24"/>
          <w:szCs w:val="24"/>
          <w:lang w:val="en-CA"/>
        </w:rPr>
        <w:t xml:space="preserve">). </w:t>
      </w:r>
      <w:r w:rsidR="00DB12CF" w:rsidRPr="00AC5868">
        <w:rPr>
          <w:rFonts w:cstheme="minorHAnsi"/>
          <w:sz w:val="24"/>
          <w:szCs w:val="24"/>
          <w:lang w:val="en-CA"/>
        </w:rPr>
        <w:t xml:space="preserve">Medicine only has to take into account facts. Doctors need to detach themselves from their point of view in order to perform their role without bias. Any subjective findings or opinions would interfere with their objective ability. </w:t>
      </w:r>
    </w:p>
    <w:p w:rsidR="00C8042A" w:rsidRPr="00AC5868" w:rsidRDefault="00C8042A" w:rsidP="00AC5868">
      <w:pPr>
        <w:spacing w:line="480" w:lineRule="auto"/>
        <w:ind w:firstLine="708"/>
        <w:jc w:val="both"/>
        <w:rPr>
          <w:rFonts w:cstheme="minorHAnsi"/>
          <w:sz w:val="24"/>
          <w:szCs w:val="24"/>
          <w:lang w:val="en-CA"/>
        </w:rPr>
      </w:pPr>
      <w:r w:rsidRPr="00AC5868">
        <w:rPr>
          <w:rFonts w:cstheme="minorHAnsi"/>
          <w:sz w:val="24"/>
          <w:szCs w:val="24"/>
          <w:lang w:val="en-CA"/>
        </w:rPr>
        <w:t>The medical model of disease focuses on a biological approach. Its six elements</w:t>
      </w:r>
      <w:r w:rsidR="006C24F7" w:rsidRPr="00AC5868">
        <w:rPr>
          <w:rFonts w:cstheme="minorHAnsi"/>
          <w:sz w:val="24"/>
          <w:szCs w:val="24"/>
          <w:lang w:val="en-CA"/>
        </w:rPr>
        <w:t xml:space="preserve"> emphasize</w:t>
      </w:r>
      <w:r w:rsidRPr="00AC5868">
        <w:rPr>
          <w:rFonts w:cstheme="minorHAnsi"/>
          <w:sz w:val="24"/>
          <w:szCs w:val="24"/>
          <w:lang w:val="en-CA"/>
        </w:rPr>
        <w:t xml:space="preserve"> on the body </w:t>
      </w:r>
      <w:r w:rsidR="005F5CF5" w:rsidRPr="00AC5868">
        <w:rPr>
          <w:rFonts w:cstheme="minorHAnsi"/>
          <w:sz w:val="24"/>
          <w:szCs w:val="24"/>
          <w:lang w:val="en-CA"/>
        </w:rPr>
        <w:t>itself. Comparing the body with a machine, acknowledging it has an object of control or talking about an unbiased practice of</w:t>
      </w:r>
      <w:r w:rsidR="005220B1" w:rsidRPr="00AC5868">
        <w:rPr>
          <w:rFonts w:cstheme="minorHAnsi"/>
          <w:sz w:val="24"/>
          <w:szCs w:val="24"/>
          <w:lang w:val="en-CA"/>
        </w:rPr>
        <w:t xml:space="preserve"> medicine are all aspects</w:t>
      </w:r>
      <w:r w:rsidR="0036683F" w:rsidRPr="00AC5868">
        <w:rPr>
          <w:rFonts w:cstheme="minorHAnsi"/>
          <w:sz w:val="24"/>
          <w:szCs w:val="24"/>
          <w:lang w:val="en-CA"/>
        </w:rPr>
        <w:t xml:space="preserve"> lack</w:t>
      </w:r>
      <w:r w:rsidR="005220B1" w:rsidRPr="00AC5868">
        <w:rPr>
          <w:rFonts w:cstheme="minorHAnsi"/>
          <w:sz w:val="24"/>
          <w:szCs w:val="24"/>
          <w:lang w:val="en-CA"/>
        </w:rPr>
        <w:t>ing</w:t>
      </w:r>
      <w:r w:rsidR="0036683F" w:rsidRPr="00AC5868">
        <w:rPr>
          <w:rFonts w:cstheme="minorHAnsi"/>
          <w:sz w:val="24"/>
          <w:szCs w:val="24"/>
          <w:lang w:val="en-CA"/>
        </w:rPr>
        <w:t xml:space="preserve"> sociological substance.</w:t>
      </w:r>
      <w:r w:rsidR="006C24F7" w:rsidRPr="00AC5868">
        <w:rPr>
          <w:rFonts w:cstheme="minorHAnsi"/>
          <w:sz w:val="24"/>
          <w:szCs w:val="24"/>
          <w:lang w:val="en-CA"/>
        </w:rPr>
        <w:t xml:space="preserve"> Promoting a sociological context and explanation to medicine is the key to challenge the medical model. For a complete analysis and diagnosis, an illness has to be </w:t>
      </w:r>
      <w:r w:rsidR="00DB5E06" w:rsidRPr="00AC5868">
        <w:rPr>
          <w:rFonts w:cstheme="minorHAnsi"/>
          <w:sz w:val="24"/>
          <w:szCs w:val="24"/>
          <w:lang w:val="en-CA"/>
        </w:rPr>
        <w:t>understood from a doctor and a sociologist of medicine vantage point of view.</w:t>
      </w:r>
      <w:r w:rsidR="008C46E8" w:rsidRPr="00AC5868">
        <w:rPr>
          <w:rFonts w:cstheme="minorHAnsi"/>
          <w:sz w:val="24"/>
          <w:szCs w:val="24"/>
          <w:lang w:val="en-CA"/>
        </w:rPr>
        <w:t xml:space="preserve"> People suffering from a same illness can’t all be put in the same basket. They all have different stories, perspectives, and social interactions.</w:t>
      </w:r>
    </w:p>
    <w:p w:rsidR="00954A3B" w:rsidRPr="00AC5868" w:rsidRDefault="00954A3B" w:rsidP="00AC5868">
      <w:pPr>
        <w:spacing w:line="480" w:lineRule="auto"/>
        <w:ind w:firstLine="708"/>
        <w:jc w:val="right"/>
        <w:rPr>
          <w:rFonts w:cstheme="minorHAnsi"/>
          <w:sz w:val="24"/>
          <w:szCs w:val="24"/>
          <w:lang w:val="en-CA"/>
        </w:rPr>
      </w:pPr>
      <w:r w:rsidRPr="00AC5868">
        <w:rPr>
          <w:rFonts w:cstheme="minorHAnsi"/>
          <w:sz w:val="24"/>
          <w:szCs w:val="24"/>
          <w:lang w:val="en-CA"/>
        </w:rPr>
        <w:t>(Words:</w:t>
      </w:r>
      <w:r w:rsidR="00AC5868" w:rsidRPr="00AC5868">
        <w:rPr>
          <w:rFonts w:cstheme="minorHAnsi"/>
          <w:sz w:val="24"/>
          <w:szCs w:val="24"/>
          <w:lang w:val="en-CA"/>
        </w:rPr>
        <w:t xml:space="preserve"> 762</w:t>
      </w:r>
      <w:r w:rsidRPr="00AC5868">
        <w:rPr>
          <w:rFonts w:cstheme="minorHAnsi"/>
          <w:sz w:val="24"/>
          <w:szCs w:val="24"/>
          <w:lang w:val="en-CA"/>
        </w:rPr>
        <w:t>)</w:t>
      </w:r>
    </w:p>
    <w:p w:rsidR="00F34459" w:rsidRDefault="00F34459">
      <w:pPr>
        <w:rPr>
          <w:lang w:val="en-CA"/>
        </w:rPr>
      </w:pPr>
    </w:p>
    <w:p w:rsidR="00F34459" w:rsidRDefault="00F34459">
      <w:pPr>
        <w:rPr>
          <w:lang w:val="en-CA"/>
        </w:rPr>
      </w:pPr>
    </w:p>
    <w:p w:rsidR="001E68DF" w:rsidRDefault="001E68DF">
      <w:pPr>
        <w:rPr>
          <w:lang w:val="en-CA"/>
        </w:rPr>
      </w:pPr>
    </w:p>
    <w:p w:rsidR="00F34459" w:rsidRDefault="00F34459">
      <w:pPr>
        <w:rPr>
          <w:lang w:val="en-CA"/>
        </w:rPr>
      </w:pPr>
    </w:p>
    <w:p w:rsidR="00F34459" w:rsidRDefault="00F34459">
      <w:pPr>
        <w:rPr>
          <w:lang w:val="en-CA"/>
        </w:rPr>
      </w:pPr>
    </w:p>
    <w:p w:rsidR="006A4BBF" w:rsidRDefault="006A4BBF">
      <w:pPr>
        <w:rPr>
          <w:lang w:val="en-CA"/>
        </w:rPr>
      </w:pPr>
    </w:p>
    <w:p w:rsidR="006A4BBF" w:rsidRDefault="006A4BBF">
      <w:pPr>
        <w:rPr>
          <w:lang w:val="en-CA"/>
        </w:rPr>
      </w:pPr>
    </w:p>
    <w:p w:rsidR="006A4BBF" w:rsidRDefault="006A4BBF">
      <w:pPr>
        <w:rPr>
          <w:lang w:val="en-CA"/>
        </w:rPr>
      </w:pPr>
    </w:p>
    <w:p w:rsidR="004625C0" w:rsidRDefault="004625C0">
      <w:pPr>
        <w:rPr>
          <w:lang w:val="en-CA"/>
        </w:rPr>
      </w:pPr>
    </w:p>
    <w:p w:rsidR="006A4BBF" w:rsidRDefault="006A4BBF">
      <w:pPr>
        <w:rPr>
          <w:lang w:val="en-CA"/>
        </w:rPr>
      </w:pPr>
    </w:p>
    <w:p w:rsidR="004C2283" w:rsidRDefault="004C2283">
      <w:pPr>
        <w:rPr>
          <w:lang w:val="en-CA"/>
        </w:rPr>
      </w:pPr>
      <w:r>
        <w:rPr>
          <w:lang w:val="en-CA"/>
        </w:rPr>
        <w:br w:type="page"/>
      </w:r>
    </w:p>
    <w:p w:rsidR="00354ABE" w:rsidRPr="00AC5868" w:rsidRDefault="00787000" w:rsidP="00B73782">
      <w:pPr>
        <w:spacing w:line="480" w:lineRule="auto"/>
        <w:jc w:val="center"/>
        <w:rPr>
          <w:rFonts w:cstheme="minorHAnsi"/>
          <w:sz w:val="24"/>
          <w:szCs w:val="24"/>
          <w:lang w:val="en-CA"/>
        </w:rPr>
      </w:pPr>
      <w:r w:rsidRPr="00AC5868">
        <w:rPr>
          <w:rFonts w:cstheme="minorHAnsi"/>
          <w:sz w:val="24"/>
          <w:szCs w:val="24"/>
          <w:lang w:val="en-CA"/>
        </w:rPr>
        <w:lastRenderedPageBreak/>
        <w:t>Bibliography</w:t>
      </w:r>
    </w:p>
    <w:p w:rsidR="00F34459" w:rsidRPr="00AC5868" w:rsidRDefault="00354ABE" w:rsidP="00B73782">
      <w:pPr>
        <w:spacing w:line="480" w:lineRule="auto"/>
        <w:ind w:left="709" w:hanging="709"/>
        <w:jc w:val="center"/>
        <w:rPr>
          <w:rFonts w:cstheme="minorHAnsi"/>
          <w:sz w:val="24"/>
          <w:szCs w:val="24"/>
          <w:lang w:val="en-CA"/>
        </w:rPr>
      </w:pPr>
      <w:proofErr w:type="spellStart"/>
      <w:r w:rsidRPr="00AC5868">
        <w:rPr>
          <w:rFonts w:cstheme="minorHAnsi"/>
          <w:sz w:val="24"/>
          <w:szCs w:val="24"/>
          <w:lang w:val="en-CA"/>
        </w:rPr>
        <w:t>Zipora</w:t>
      </w:r>
      <w:proofErr w:type="spellEnd"/>
      <w:r w:rsidRPr="00AC5868">
        <w:rPr>
          <w:rFonts w:cstheme="minorHAnsi"/>
          <w:sz w:val="24"/>
          <w:szCs w:val="24"/>
          <w:lang w:val="en-CA"/>
        </w:rPr>
        <w:t xml:space="preserve"> Reuter, Shelley.</w:t>
      </w:r>
      <w:r w:rsidR="00752F93" w:rsidRPr="00AC5868">
        <w:rPr>
          <w:rFonts w:cstheme="minorHAnsi"/>
          <w:sz w:val="24"/>
          <w:szCs w:val="24"/>
          <w:lang w:val="en-CA"/>
        </w:rPr>
        <w:t xml:space="preserve"> “Introduction To the Course</w:t>
      </w:r>
      <w:r w:rsidR="001B7EA1" w:rsidRPr="00AC5868">
        <w:rPr>
          <w:rFonts w:cstheme="minorHAnsi"/>
          <w:sz w:val="24"/>
          <w:szCs w:val="24"/>
          <w:lang w:val="en-CA"/>
        </w:rPr>
        <w:t>.” Lecture</w:t>
      </w:r>
      <w:r w:rsidR="00890D45" w:rsidRPr="00AC5868">
        <w:rPr>
          <w:rFonts w:cstheme="minorHAnsi"/>
          <w:sz w:val="24"/>
          <w:szCs w:val="24"/>
          <w:lang w:val="en-CA"/>
        </w:rPr>
        <w:t xml:space="preserve"> 1</w:t>
      </w:r>
      <w:r w:rsidR="001B7EA1" w:rsidRPr="00AC5868">
        <w:rPr>
          <w:rFonts w:cstheme="minorHAnsi"/>
          <w:sz w:val="24"/>
          <w:szCs w:val="24"/>
          <w:lang w:val="en-CA"/>
        </w:rPr>
        <w:t xml:space="preserve">, </w:t>
      </w:r>
      <w:r w:rsidR="00791268" w:rsidRPr="00AC5868">
        <w:rPr>
          <w:rFonts w:cstheme="minorHAnsi"/>
          <w:sz w:val="24"/>
          <w:szCs w:val="24"/>
          <w:lang w:val="en-CA"/>
        </w:rPr>
        <w:t xml:space="preserve">Sociology of </w:t>
      </w:r>
      <w:proofErr w:type="spellStart"/>
      <w:r w:rsidR="00791268" w:rsidRPr="00AC5868">
        <w:rPr>
          <w:rFonts w:cstheme="minorHAnsi"/>
          <w:sz w:val="24"/>
          <w:szCs w:val="24"/>
          <w:lang w:val="en-CA"/>
        </w:rPr>
        <w:t>Health,Illness</w:t>
      </w:r>
      <w:proofErr w:type="spellEnd"/>
      <w:r w:rsidR="00791268" w:rsidRPr="00AC5868">
        <w:rPr>
          <w:rFonts w:cstheme="minorHAnsi"/>
          <w:sz w:val="24"/>
          <w:szCs w:val="24"/>
          <w:lang w:val="en-CA"/>
        </w:rPr>
        <w:t xml:space="preserve">, and Medicine </w:t>
      </w:r>
      <w:r w:rsidR="001B7EA1" w:rsidRPr="00AC5868">
        <w:rPr>
          <w:rFonts w:cstheme="minorHAnsi"/>
          <w:sz w:val="24"/>
          <w:szCs w:val="24"/>
          <w:lang w:val="en-CA"/>
        </w:rPr>
        <w:t>from Concordia University, Montreal,</w:t>
      </w:r>
      <w:r w:rsidR="00B73782">
        <w:rPr>
          <w:rFonts w:cstheme="minorHAnsi"/>
          <w:sz w:val="24"/>
          <w:szCs w:val="24"/>
          <w:lang w:val="en-CA"/>
        </w:rPr>
        <w:t xml:space="preserve"> CA, </w:t>
      </w:r>
      <w:r w:rsidR="00AC5868">
        <w:rPr>
          <w:rFonts w:cstheme="minorHAnsi"/>
          <w:sz w:val="24"/>
          <w:szCs w:val="24"/>
          <w:lang w:val="en-CA"/>
        </w:rPr>
        <w:t>September 5</w:t>
      </w:r>
      <w:r w:rsidR="00AC5868" w:rsidRPr="00AC5868">
        <w:rPr>
          <w:rFonts w:cstheme="minorHAnsi"/>
          <w:sz w:val="24"/>
          <w:szCs w:val="24"/>
          <w:vertAlign w:val="superscript"/>
          <w:lang w:val="en-CA"/>
        </w:rPr>
        <w:t>th</w:t>
      </w:r>
      <w:r w:rsidR="00AC5868">
        <w:rPr>
          <w:rFonts w:cstheme="minorHAnsi"/>
          <w:sz w:val="24"/>
          <w:szCs w:val="24"/>
          <w:lang w:val="en-CA"/>
        </w:rPr>
        <w:t xml:space="preserve">, 2019 </w:t>
      </w:r>
    </w:p>
    <w:p w:rsidR="00954A3B" w:rsidRPr="00AC5868" w:rsidRDefault="00954A3B" w:rsidP="00B73782">
      <w:pPr>
        <w:spacing w:line="480" w:lineRule="auto"/>
        <w:jc w:val="center"/>
        <w:rPr>
          <w:rFonts w:cstheme="minorHAnsi"/>
          <w:sz w:val="24"/>
          <w:szCs w:val="24"/>
          <w:lang w:val="en-CA"/>
        </w:rPr>
      </w:pPr>
    </w:p>
    <w:p w:rsidR="00890D45" w:rsidRPr="00AC5868" w:rsidRDefault="00890D45" w:rsidP="00B73782">
      <w:pPr>
        <w:spacing w:line="480" w:lineRule="auto"/>
        <w:ind w:left="709" w:hanging="709"/>
        <w:jc w:val="center"/>
        <w:rPr>
          <w:rFonts w:cstheme="minorHAnsi"/>
          <w:sz w:val="24"/>
          <w:szCs w:val="24"/>
          <w:lang w:val="en-CA"/>
        </w:rPr>
      </w:pPr>
      <w:proofErr w:type="spellStart"/>
      <w:r w:rsidRPr="00AC5868">
        <w:rPr>
          <w:rFonts w:cstheme="minorHAnsi"/>
          <w:sz w:val="24"/>
          <w:szCs w:val="24"/>
          <w:lang w:val="en-CA"/>
        </w:rPr>
        <w:t>Zipora</w:t>
      </w:r>
      <w:proofErr w:type="spellEnd"/>
      <w:r w:rsidRPr="00AC5868">
        <w:rPr>
          <w:rFonts w:cstheme="minorHAnsi"/>
          <w:sz w:val="24"/>
          <w:szCs w:val="24"/>
          <w:lang w:val="en-CA"/>
        </w:rPr>
        <w:t xml:space="preserve"> Reuter, Shelley. “The Stigma of Illness.” Lecture 3, Sociology of Health, Illness, and Medicine from Concordia University, Montreal, CA</w:t>
      </w:r>
      <w:r w:rsidR="004C2283" w:rsidRPr="00AC5868">
        <w:rPr>
          <w:rFonts w:cstheme="minorHAnsi"/>
          <w:sz w:val="24"/>
          <w:szCs w:val="24"/>
          <w:lang w:val="en-CA"/>
        </w:rPr>
        <w:t>, September 19</w:t>
      </w:r>
      <w:r w:rsidR="004C2283" w:rsidRPr="00AC5868">
        <w:rPr>
          <w:rFonts w:cstheme="minorHAnsi"/>
          <w:sz w:val="24"/>
          <w:szCs w:val="24"/>
          <w:vertAlign w:val="superscript"/>
          <w:lang w:val="en-CA"/>
        </w:rPr>
        <w:t>th</w:t>
      </w:r>
      <w:r w:rsidR="004C2283" w:rsidRPr="00AC5868">
        <w:rPr>
          <w:rFonts w:cstheme="minorHAnsi"/>
          <w:sz w:val="24"/>
          <w:szCs w:val="24"/>
          <w:lang w:val="en-CA"/>
        </w:rPr>
        <w:t>, 2019</w:t>
      </w:r>
    </w:p>
    <w:p w:rsidR="00954A3B" w:rsidRPr="00AC5868" w:rsidRDefault="00954A3B" w:rsidP="00B73782">
      <w:pPr>
        <w:spacing w:line="480" w:lineRule="auto"/>
        <w:jc w:val="center"/>
        <w:rPr>
          <w:rFonts w:cstheme="minorHAnsi"/>
          <w:sz w:val="24"/>
          <w:szCs w:val="24"/>
          <w:lang w:val="en-CA"/>
        </w:rPr>
      </w:pPr>
    </w:p>
    <w:p w:rsidR="00890D45" w:rsidRPr="00AC5868" w:rsidRDefault="00890D45" w:rsidP="00B73782">
      <w:pPr>
        <w:spacing w:line="480" w:lineRule="auto"/>
        <w:ind w:left="709" w:hanging="709"/>
        <w:jc w:val="center"/>
        <w:rPr>
          <w:rFonts w:cstheme="minorHAnsi"/>
          <w:sz w:val="24"/>
          <w:szCs w:val="24"/>
          <w:lang w:val="en-CA"/>
        </w:rPr>
      </w:pPr>
      <w:proofErr w:type="spellStart"/>
      <w:r w:rsidRPr="00AC5868">
        <w:rPr>
          <w:rFonts w:cstheme="minorHAnsi"/>
          <w:sz w:val="24"/>
          <w:szCs w:val="24"/>
          <w:lang w:val="en-CA"/>
        </w:rPr>
        <w:t>Zipora</w:t>
      </w:r>
      <w:proofErr w:type="spellEnd"/>
      <w:r w:rsidRPr="00AC5868">
        <w:rPr>
          <w:rFonts w:cstheme="minorHAnsi"/>
          <w:sz w:val="24"/>
          <w:szCs w:val="24"/>
          <w:lang w:val="en-CA"/>
        </w:rPr>
        <w:t xml:space="preserve"> Reuter, Shelley. “</w:t>
      </w:r>
      <w:r w:rsidR="00752F93" w:rsidRPr="00AC5868">
        <w:rPr>
          <w:rFonts w:cstheme="minorHAnsi"/>
          <w:sz w:val="24"/>
          <w:szCs w:val="24"/>
          <w:lang w:val="en-CA"/>
        </w:rPr>
        <w:t xml:space="preserve">Experiencing </w:t>
      </w:r>
      <w:r w:rsidRPr="00AC5868">
        <w:rPr>
          <w:rFonts w:cstheme="minorHAnsi"/>
          <w:sz w:val="24"/>
          <w:szCs w:val="24"/>
          <w:lang w:val="en-CA"/>
        </w:rPr>
        <w:t>Illness.” Lecture 4, Sociology of Health, Illness, and Medicine from Concordia Univer</w:t>
      </w:r>
      <w:r w:rsidR="00787000" w:rsidRPr="00AC5868">
        <w:rPr>
          <w:rFonts w:cstheme="minorHAnsi"/>
          <w:sz w:val="24"/>
          <w:szCs w:val="24"/>
          <w:lang w:val="en-CA"/>
        </w:rPr>
        <w:t xml:space="preserve">sity, Montreal, CA, </w:t>
      </w:r>
      <w:r w:rsidR="004C2283" w:rsidRPr="00AC5868">
        <w:rPr>
          <w:rFonts w:cstheme="minorHAnsi"/>
          <w:sz w:val="24"/>
          <w:szCs w:val="24"/>
          <w:lang w:val="en-CA"/>
        </w:rPr>
        <w:t>September 26</w:t>
      </w:r>
      <w:r w:rsidR="004C2283" w:rsidRPr="00AC5868">
        <w:rPr>
          <w:rFonts w:cstheme="minorHAnsi"/>
          <w:sz w:val="24"/>
          <w:szCs w:val="24"/>
          <w:vertAlign w:val="superscript"/>
          <w:lang w:val="en-CA"/>
        </w:rPr>
        <w:t>th</w:t>
      </w:r>
      <w:r w:rsidR="004C2283" w:rsidRPr="00AC5868">
        <w:rPr>
          <w:rFonts w:cstheme="minorHAnsi"/>
          <w:sz w:val="24"/>
          <w:szCs w:val="24"/>
          <w:lang w:val="en-CA"/>
        </w:rPr>
        <w:t>, 2019</w:t>
      </w:r>
    </w:p>
    <w:p w:rsidR="00890D45" w:rsidRPr="00C72A36" w:rsidRDefault="00890D45">
      <w:pPr>
        <w:rPr>
          <w:lang w:val="en-CA"/>
        </w:rPr>
      </w:pPr>
    </w:p>
    <w:sectPr w:rsidR="00890D45" w:rsidRPr="00C72A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A36"/>
    <w:rsid w:val="000371C1"/>
    <w:rsid w:val="00071EDC"/>
    <w:rsid w:val="00081F1D"/>
    <w:rsid w:val="000913BE"/>
    <w:rsid w:val="000941DE"/>
    <w:rsid w:val="000B4F8D"/>
    <w:rsid w:val="000D30C6"/>
    <w:rsid w:val="00134159"/>
    <w:rsid w:val="00167618"/>
    <w:rsid w:val="00190FC9"/>
    <w:rsid w:val="001B6EC5"/>
    <w:rsid w:val="001B7EA1"/>
    <w:rsid w:val="001E68DF"/>
    <w:rsid w:val="00212BAB"/>
    <w:rsid w:val="002A1505"/>
    <w:rsid w:val="002A4CE1"/>
    <w:rsid w:val="002B0D4A"/>
    <w:rsid w:val="002B60A1"/>
    <w:rsid w:val="002E76C2"/>
    <w:rsid w:val="00307E15"/>
    <w:rsid w:val="00333BB2"/>
    <w:rsid w:val="00347BFE"/>
    <w:rsid w:val="00352C29"/>
    <w:rsid w:val="003536DE"/>
    <w:rsid w:val="00354ABE"/>
    <w:rsid w:val="0036683F"/>
    <w:rsid w:val="00375FB4"/>
    <w:rsid w:val="003E6AEE"/>
    <w:rsid w:val="00417A85"/>
    <w:rsid w:val="00446B0D"/>
    <w:rsid w:val="004625C0"/>
    <w:rsid w:val="00470209"/>
    <w:rsid w:val="004B1879"/>
    <w:rsid w:val="004C2283"/>
    <w:rsid w:val="004F1438"/>
    <w:rsid w:val="005220B1"/>
    <w:rsid w:val="00552CFB"/>
    <w:rsid w:val="00564210"/>
    <w:rsid w:val="005E38E8"/>
    <w:rsid w:val="005F5CF5"/>
    <w:rsid w:val="00613DE4"/>
    <w:rsid w:val="006A2CBF"/>
    <w:rsid w:val="006A4BBF"/>
    <w:rsid w:val="006A4F62"/>
    <w:rsid w:val="006C24F7"/>
    <w:rsid w:val="00752F93"/>
    <w:rsid w:val="0076276B"/>
    <w:rsid w:val="00774F28"/>
    <w:rsid w:val="00787000"/>
    <w:rsid w:val="00791268"/>
    <w:rsid w:val="007B75EE"/>
    <w:rsid w:val="007E4927"/>
    <w:rsid w:val="0082686F"/>
    <w:rsid w:val="00836BF1"/>
    <w:rsid w:val="00890D45"/>
    <w:rsid w:val="008B6FFA"/>
    <w:rsid w:val="008C46E8"/>
    <w:rsid w:val="008D13C7"/>
    <w:rsid w:val="008E4124"/>
    <w:rsid w:val="008F3825"/>
    <w:rsid w:val="00954A3B"/>
    <w:rsid w:val="00962CBD"/>
    <w:rsid w:val="00976223"/>
    <w:rsid w:val="00976A31"/>
    <w:rsid w:val="009903B0"/>
    <w:rsid w:val="00A107E1"/>
    <w:rsid w:val="00A123A7"/>
    <w:rsid w:val="00A42948"/>
    <w:rsid w:val="00AB2133"/>
    <w:rsid w:val="00AC5868"/>
    <w:rsid w:val="00AD0455"/>
    <w:rsid w:val="00AE0D38"/>
    <w:rsid w:val="00B473A4"/>
    <w:rsid w:val="00B73782"/>
    <w:rsid w:val="00B75E9F"/>
    <w:rsid w:val="00BA2441"/>
    <w:rsid w:val="00BE2B67"/>
    <w:rsid w:val="00BE65F7"/>
    <w:rsid w:val="00C1675D"/>
    <w:rsid w:val="00C72A36"/>
    <w:rsid w:val="00C8042A"/>
    <w:rsid w:val="00C80EEC"/>
    <w:rsid w:val="00C8400D"/>
    <w:rsid w:val="00CC1979"/>
    <w:rsid w:val="00CD0370"/>
    <w:rsid w:val="00D05C3D"/>
    <w:rsid w:val="00D34181"/>
    <w:rsid w:val="00D86237"/>
    <w:rsid w:val="00D96506"/>
    <w:rsid w:val="00DB12CF"/>
    <w:rsid w:val="00DB5E06"/>
    <w:rsid w:val="00DD22AA"/>
    <w:rsid w:val="00DD49D7"/>
    <w:rsid w:val="00DE5CAE"/>
    <w:rsid w:val="00DF6227"/>
    <w:rsid w:val="00E53B78"/>
    <w:rsid w:val="00E567F5"/>
    <w:rsid w:val="00EC0199"/>
    <w:rsid w:val="00EF7366"/>
    <w:rsid w:val="00F10AE4"/>
    <w:rsid w:val="00F34459"/>
    <w:rsid w:val="00FB0625"/>
    <w:rsid w:val="00FD7F1C"/>
    <w:rsid w:val="00FF502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DB7A3"/>
  <w15:chartTrackingRefBased/>
  <w15:docId w15:val="{7FDB4A96-83C7-4D41-B229-5D08CF8A3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801</Words>
  <Characters>4570</Characters>
  <Application>Microsoft Office Word</Application>
  <DocSecurity>0</DocSecurity>
  <Lines>38</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CSRS</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Lapointe Denis</dc:creator>
  <cp:keywords/>
  <dc:description/>
  <cp:lastModifiedBy>Microsoft Office User</cp:lastModifiedBy>
  <cp:revision>2</cp:revision>
  <dcterms:created xsi:type="dcterms:W3CDTF">2020-04-03T17:36:00Z</dcterms:created>
  <dcterms:modified xsi:type="dcterms:W3CDTF">2020-04-03T17:36:00Z</dcterms:modified>
</cp:coreProperties>
</file>