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3294"/>
        <w:gridCol w:w="1098"/>
        <w:gridCol w:w="2196"/>
        <w:gridCol w:w="2196"/>
        <w:gridCol w:w="1098"/>
        <w:gridCol w:w="3294"/>
      </w:tblGrid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92" w:type="dxa"/>
            <w:gridSpan w:val="2"/>
          </w:tcPr>
          <w:p w:rsidR="00F90DA4" w:rsidRDefault="00F90DA4" w:rsidP="004871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DIRECT EXPORTING</w:t>
            </w:r>
          </w:p>
          <w:p w:rsidR="00F90DA4" w:rsidRPr="00F90DA4" w:rsidRDefault="00F90DA4" w:rsidP="004871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92" w:type="dxa"/>
            <w:gridSpan w:val="2"/>
          </w:tcPr>
          <w:p w:rsidR="00F90DA4" w:rsidRPr="00F90DA4" w:rsidRDefault="00F90DA4" w:rsidP="004871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INDIRECT EXPORTING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COMPANY GOALS</w:t>
            </w:r>
          </w:p>
        </w:tc>
        <w:tc>
          <w:tcPr>
            <w:tcW w:w="4392" w:type="dxa"/>
            <w:gridSpan w:val="2"/>
          </w:tcPr>
          <w:p w:rsidR="00F90DA4" w:rsidRPr="00D15B0C" w:rsidRDefault="00F90DA4" w:rsidP="00F90DA4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Maximize profits and expand market share.</w:t>
            </w:r>
          </w:p>
        </w:tc>
        <w:tc>
          <w:tcPr>
            <w:tcW w:w="4392" w:type="dxa"/>
            <w:gridSpan w:val="2"/>
          </w:tcPr>
          <w:p w:rsidR="00F90DA4" w:rsidRPr="00D15B0C" w:rsidRDefault="004871F8" w:rsidP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Maximize profits or enhance cash flow.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SIZE OF COMPANY</w:t>
            </w:r>
          </w:p>
        </w:tc>
        <w:tc>
          <w:tcPr>
            <w:tcW w:w="4392" w:type="dxa"/>
            <w:gridSpan w:val="2"/>
          </w:tcPr>
          <w:p w:rsidR="00F90DA4" w:rsidRPr="00D15B0C" w:rsidRDefault="00F90DA4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Any size - although smaller companies might find allocation of resources difficult.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Any size- but especially smaller companies that cannot devote human resources to international trade.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4392" w:type="dxa"/>
            <w:gridSpan w:val="2"/>
          </w:tcPr>
          <w:p w:rsidR="00F90DA4" w:rsidRPr="00D15B0C" w:rsidRDefault="00F90DA4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Skills and experience in dealing with exporting and marketing overseas, or must find partners.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No special resources required.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PRODUCT OR SERVICE</w:t>
            </w:r>
          </w:p>
        </w:tc>
        <w:tc>
          <w:tcPr>
            <w:tcW w:w="4392" w:type="dxa"/>
            <w:gridSpan w:val="2"/>
          </w:tcPr>
          <w:p w:rsidR="00F90DA4" w:rsidRPr="00D15B0C" w:rsidRDefault="00F90DA4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Any product or service can be exported, but must be suitable for chosen market.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Product must be in demand in an international market and the company must not want to trade in services.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REMITTANCE</w:t>
            </w:r>
          </w:p>
        </w:tc>
        <w:tc>
          <w:tcPr>
            <w:tcW w:w="4392" w:type="dxa"/>
            <w:gridSpan w:val="2"/>
          </w:tcPr>
          <w:p w:rsidR="00F90DA4" w:rsidRPr="00D15B0C" w:rsidRDefault="00F90DA4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Suitable if costs added to the purchase price by shipping and insurance costs, storage fees, and duties and taxes will not make the product too expensive.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Company must be happy with the remittance offered by the intermediary company.</w:t>
            </w:r>
          </w:p>
        </w:tc>
      </w:tr>
      <w:tr w:rsidR="00F90DA4" w:rsidTr="00F90DA4">
        <w:trPr>
          <w:trHeight w:val="141"/>
        </w:trPr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COMPETITION</w:t>
            </w:r>
          </w:p>
        </w:tc>
        <w:tc>
          <w:tcPr>
            <w:tcW w:w="4392" w:type="dxa"/>
            <w:gridSpan w:val="2"/>
          </w:tcPr>
          <w:p w:rsidR="004871F8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Main competitors must not be operating in a monopoly situation or receiving subsidies.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Level of competition in the market will not be a concern for the company.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INTERMEDIARIES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None required</w:t>
            </w:r>
          </w:p>
        </w:tc>
        <w:tc>
          <w:tcPr>
            <w:tcW w:w="4392" w:type="dxa"/>
            <w:gridSpan w:val="2"/>
          </w:tcPr>
          <w:p w:rsidR="00F90DA4" w:rsidRPr="00D15B0C" w:rsidRDefault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Trading houses or export merchants.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4871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 xml:space="preserve">CONTROL 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Company requires substantial control over production, marketing, and selling activities.</w:t>
            </w:r>
          </w:p>
        </w:tc>
        <w:tc>
          <w:tcPr>
            <w:tcW w:w="4392" w:type="dxa"/>
            <w:gridSpan w:val="2"/>
          </w:tcPr>
          <w:p w:rsidR="00F90DA4" w:rsidRPr="00D15B0C" w:rsidRDefault="00D15B0C" w:rsidP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 xml:space="preserve">No need for control over production, marketing, selling </w:t>
            </w:r>
            <w:r>
              <w:rPr>
                <w:rFonts w:ascii="Arial" w:hAnsi="Arial" w:cs="Arial"/>
                <w:sz w:val="24"/>
                <w:szCs w:val="24"/>
              </w:rPr>
              <w:t>or perception overseas.</w:t>
            </w:r>
          </w:p>
        </w:tc>
      </w:tr>
      <w:tr w:rsidR="004871F8" w:rsidTr="00F90DA4">
        <w:tc>
          <w:tcPr>
            <w:tcW w:w="4392" w:type="dxa"/>
            <w:gridSpan w:val="2"/>
          </w:tcPr>
          <w:p w:rsidR="004871F8" w:rsidRPr="00F90DA4" w:rsidRDefault="004871F8" w:rsidP="004871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INVESTMENT</w:t>
            </w:r>
          </w:p>
        </w:tc>
        <w:tc>
          <w:tcPr>
            <w:tcW w:w="4392" w:type="dxa"/>
            <w:gridSpan w:val="2"/>
          </w:tcPr>
          <w:p w:rsidR="004871F8" w:rsidRPr="00D15B0C" w:rsidRDefault="004871F8" w:rsidP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 xml:space="preserve">Substantial time and money investments into market research, marketing, selling and distribution issues. </w:t>
            </w:r>
          </w:p>
        </w:tc>
        <w:tc>
          <w:tcPr>
            <w:tcW w:w="4392" w:type="dxa"/>
            <w:gridSpan w:val="2"/>
          </w:tcPr>
          <w:p w:rsidR="004871F8" w:rsidRPr="00D15B0C" w:rsidRDefault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Additional production or slight product modification if requested by trading house or export merchant.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Can enter market slowly or rapidly</w:t>
            </w:r>
          </w:p>
        </w:tc>
        <w:tc>
          <w:tcPr>
            <w:tcW w:w="4392" w:type="dxa"/>
            <w:gridSpan w:val="2"/>
          </w:tcPr>
          <w:p w:rsidR="00F90DA4" w:rsidRPr="00D15B0C" w:rsidRDefault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Ready to trade immediately.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RISK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Risks associated to loss of goods in transit, non-payment for goods sent and unsuccessful market entry.</w:t>
            </w:r>
          </w:p>
        </w:tc>
        <w:tc>
          <w:tcPr>
            <w:tcW w:w="4392" w:type="dxa"/>
            <w:gridSpan w:val="2"/>
          </w:tcPr>
          <w:p w:rsidR="00F90DA4" w:rsidRPr="00D15B0C" w:rsidRDefault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Company does not want to handle substantial risk.</w:t>
            </w:r>
          </w:p>
        </w:tc>
      </w:tr>
      <w:tr w:rsidR="00F90DA4" w:rsidTr="00F90DA4">
        <w:tc>
          <w:tcPr>
            <w:tcW w:w="4392" w:type="dxa"/>
            <w:gridSpan w:val="2"/>
          </w:tcPr>
          <w:p w:rsidR="00F90DA4" w:rsidRPr="00F90DA4" w:rsidRDefault="00F90DA4" w:rsidP="00F90D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FLEXIBILITY</w:t>
            </w:r>
          </w:p>
        </w:tc>
        <w:tc>
          <w:tcPr>
            <w:tcW w:w="4392" w:type="dxa"/>
            <w:gridSpan w:val="2"/>
          </w:tcPr>
          <w:p w:rsidR="00F90DA4" w:rsidRPr="00D15B0C" w:rsidRDefault="004871F8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>Easy and quick market exit</w:t>
            </w:r>
          </w:p>
        </w:tc>
        <w:tc>
          <w:tcPr>
            <w:tcW w:w="4392" w:type="dxa"/>
            <w:gridSpan w:val="2"/>
          </w:tcPr>
          <w:p w:rsidR="00F90DA4" w:rsidRPr="00D15B0C" w:rsidRDefault="00D15B0C" w:rsidP="00D15B0C">
            <w:pPr>
              <w:rPr>
                <w:rFonts w:ascii="Arial" w:hAnsi="Arial" w:cs="Arial"/>
                <w:sz w:val="24"/>
                <w:szCs w:val="24"/>
              </w:rPr>
            </w:pPr>
            <w:r w:rsidRPr="00D15B0C">
              <w:rPr>
                <w:rFonts w:ascii="Arial" w:hAnsi="Arial" w:cs="Arial"/>
                <w:sz w:val="24"/>
                <w:szCs w:val="24"/>
              </w:rPr>
              <w:t xml:space="preserve">Quick withdrawal 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/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LICENSING</w:t>
            </w:r>
          </w:p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FRANCHISING</w:t>
            </w:r>
          </w:p>
        </w:tc>
        <w:tc>
          <w:tcPr>
            <w:tcW w:w="3294" w:type="dxa"/>
          </w:tcPr>
          <w:p w:rsidR="008D4BCD" w:rsidRPr="008D4BCD" w:rsidRDefault="008D4BCD" w:rsidP="008D4BCD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SUBCONTRACTING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COMPANY GOALS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Expand market share.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Expand market share.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Reduce costs and acquire complementary resources.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SIZE OF COMPANY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Any size.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Any size.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Any size.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RESOURCES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Time and resources to locating licensees, negotiating contracts, and monitoring the licensee.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Time and resources to researching conditions in markets, negotiating contracts, and monitoring franchises.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Time and resources to locating and verifying subcontractors, negotiating contracts and monitoring the subcontractor.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PRODUCT OR SERVICE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In demand in market, Patented IP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Brand name or trademark popular in international market.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Any product or service.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REMITTANCE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Periodic payments based on % of sales by licensee.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Periodic payments.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Must pay subcontractor before receiving sales income.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COMPETITION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There should be no competing companies in the market because product is patented. Competitors can steal IP.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Competition increases with the growing number of franchises.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Competing companies can steal IP.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INTERMEDIARIES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Law firm experienced in international trade to negotiate and develop license agreement.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Law firm experienced in international trade to negotiate and develop franchise agreement.</w:t>
            </w:r>
          </w:p>
        </w:tc>
        <w:tc>
          <w:tcPr>
            <w:tcW w:w="3294" w:type="dxa"/>
          </w:tcPr>
          <w:p w:rsidR="008D4BCD" w:rsidRPr="008D4BCD" w:rsidRDefault="008D4BCD" w:rsidP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Law firm experienced in international trade to negotiate and develop subcontracting agreement.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 xml:space="preserve">CONTROL 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No need for substantial control over production, marketing, and selling activities.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 xml:space="preserve">Wants some control over business activities in international markets. Possibility of loss of reputation. 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Substantial control over production, marketing and selling activities.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INVESTMENT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Wants to avoid investing heavily in international trade.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Moderate investments and training. Must provide financial assistance in some cases.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Wants to avoid substantial investments in facilities in a foreign country.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Rapid market entry.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Rapid market entry.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Slow or rapid market entry.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RISK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Losses from theft of IP.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Moderate.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Theft of IP and reputation damage.</w:t>
            </w:r>
          </w:p>
        </w:tc>
      </w:tr>
      <w:tr w:rsidR="008D4BCD" w:rsidTr="008D4BCD">
        <w:tc>
          <w:tcPr>
            <w:tcW w:w="3294" w:type="dxa"/>
          </w:tcPr>
          <w:p w:rsidR="008D4BCD" w:rsidRPr="008D4BCD" w:rsidRDefault="008D4BCD" w:rsidP="00BC596C">
            <w:pPr>
              <w:jc w:val="center"/>
              <w:rPr>
                <w:rFonts w:ascii="Arial" w:hAnsi="Arial" w:cs="Arial"/>
                <w:b/>
              </w:rPr>
            </w:pPr>
            <w:r w:rsidRPr="008D4BCD">
              <w:rPr>
                <w:rFonts w:ascii="Arial" w:hAnsi="Arial" w:cs="Arial"/>
                <w:b/>
              </w:rPr>
              <w:t>FLEXIBILITY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Must remain in the trading relationship for a set period of time.</w:t>
            </w:r>
          </w:p>
        </w:tc>
        <w:tc>
          <w:tcPr>
            <w:tcW w:w="3294" w:type="dxa"/>
            <w:gridSpan w:val="2"/>
          </w:tcPr>
          <w:p w:rsidR="008D4BCD" w:rsidRPr="008D4BCD" w:rsidRDefault="008D4BCD" w:rsidP="00BC596C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Must remain in the trading relationship for a set period of time.</w:t>
            </w:r>
          </w:p>
        </w:tc>
        <w:tc>
          <w:tcPr>
            <w:tcW w:w="3294" w:type="dxa"/>
          </w:tcPr>
          <w:p w:rsidR="008D4BCD" w:rsidRPr="008D4BCD" w:rsidRDefault="008D4BCD">
            <w:pPr>
              <w:rPr>
                <w:rFonts w:ascii="Arial" w:hAnsi="Arial" w:cs="Arial"/>
              </w:rPr>
            </w:pPr>
            <w:r w:rsidRPr="008D4BCD">
              <w:rPr>
                <w:rFonts w:ascii="Arial" w:hAnsi="Arial" w:cs="Arial"/>
              </w:rPr>
              <w:t>Must remain in the trading relationship for a set period of time.</w:t>
            </w:r>
          </w:p>
        </w:tc>
      </w:tr>
    </w:tbl>
    <w:p w:rsidR="004452FE" w:rsidRDefault="004452FE"/>
    <w:tbl>
      <w:tblPr>
        <w:tblStyle w:val="Grilledutableau"/>
        <w:tblW w:w="0" w:type="auto"/>
        <w:tblLook w:val="04A0"/>
      </w:tblPr>
      <w:tblGrid>
        <w:gridCol w:w="4392"/>
        <w:gridCol w:w="4392"/>
        <w:gridCol w:w="4392"/>
      </w:tblGrid>
      <w:tr w:rsidR="0017127B" w:rsidTr="0017127B">
        <w:tc>
          <w:tcPr>
            <w:tcW w:w="4392" w:type="dxa"/>
          </w:tcPr>
          <w:p w:rsidR="0017127B" w:rsidRDefault="0017127B"/>
        </w:tc>
        <w:tc>
          <w:tcPr>
            <w:tcW w:w="4392" w:type="dxa"/>
          </w:tcPr>
          <w:p w:rsidR="0017127B" w:rsidRDefault="0017127B" w:rsidP="0017127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JOINT VENTURE</w:t>
            </w:r>
          </w:p>
          <w:p w:rsidR="00293FC9" w:rsidRPr="0017127B" w:rsidRDefault="00293FC9" w:rsidP="0017127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 w:rsidP="00293F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93FC9">
              <w:rPr>
                <w:rFonts w:ascii="Arial" w:hAnsi="Arial" w:cs="Arial"/>
                <w:b/>
                <w:sz w:val="24"/>
                <w:szCs w:val="24"/>
              </w:rPr>
              <w:t>GREENFIELD INVESTMENT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COMPANY GOALS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Expand market share, maximize profits or diversify.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Expand market share, maximize profits, reduce costs, acquire ne</w:t>
            </w:r>
            <w:r w:rsidR="002D7542">
              <w:rPr>
                <w:rFonts w:ascii="Arial" w:hAnsi="Arial" w:cs="Arial"/>
                <w:sz w:val="24"/>
                <w:szCs w:val="24"/>
              </w:rPr>
              <w:t>w</w:t>
            </w:r>
            <w:r w:rsidRPr="00293FC9">
              <w:rPr>
                <w:rFonts w:ascii="Arial" w:hAnsi="Arial" w:cs="Arial"/>
                <w:sz w:val="24"/>
                <w:szCs w:val="24"/>
              </w:rPr>
              <w:t xml:space="preserve"> resources or technology, or diversify.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SIZE OF COMPANY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Any size.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Any size.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Must devote substantial cash, manufacturing, services or HR resources.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Senior management support. Market and regulations thoroughly researched.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PRODUCT OR SERVICE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Popular in target market.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Suitable. Can be one the company is not currently associated with.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REMITTANCE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Can make maximum profits from venture but must share them with partner company.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Maximum profits from the venture.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COMPETITION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Low to moderate.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Low to moderate.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INTERMEDIARIES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None required.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None required.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 xml:space="preserve">CONTROL 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Sharing control with partner company.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Total control over activities.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INVESTMENT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Substantial long-term investments.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Substantial long-term investments.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Rapid expansion of market share.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Rapid expansion of market share.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RISK</w:t>
            </w:r>
          </w:p>
        </w:tc>
        <w:tc>
          <w:tcPr>
            <w:tcW w:w="4392" w:type="dxa"/>
          </w:tcPr>
          <w:p w:rsidR="0017127B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Moderate.</w:t>
            </w:r>
          </w:p>
          <w:p w:rsidR="00293FC9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High.</w:t>
            </w:r>
          </w:p>
        </w:tc>
      </w:tr>
      <w:tr w:rsidR="0017127B" w:rsidTr="0017127B">
        <w:tc>
          <w:tcPr>
            <w:tcW w:w="4392" w:type="dxa"/>
          </w:tcPr>
          <w:p w:rsidR="0017127B" w:rsidRPr="00F90DA4" w:rsidRDefault="0017127B" w:rsidP="00BC59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DA4">
              <w:rPr>
                <w:rFonts w:ascii="Arial" w:hAnsi="Arial" w:cs="Arial"/>
                <w:b/>
                <w:sz w:val="24"/>
                <w:szCs w:val="24"/>
              </w:rPr>
              <w:t>FLEXIBILITY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Company must remain in trading relationship for a set period of time.</w:t>
            </w:r>
          </w:p>
        </w:tc>
        <w:tc>
          <w:tcPr>
            <w:tcW w:w="4392" w:type="dxa"/>
          </w:tcPr>
          <w:p w:rsidR="0017127B" w:rsidRPr="00293FC9" w:rsidRDefault="00293FC9">
            <w:pPr>
              <w:rPr>
                <w:rFonts w:ascii="Arial" w:hAnsi="Arial" w:cs="Arial"/>
                <w:sz w:val="24"/>
                <w:szCs w:val="24"/>
              </w:rPr>
            </w:pPr>
            <w:r w:rsidRPr="00293FC9">
              <w:rPr>
                <w:rFonts w:ascii="Arial" w:hAnsi="Arial" w:cs="Arial"/>
                <w:sz w:val="24"/>
                <w:szCs w:val="24"/>
              </w:rPr>
              <w:t>Must be committed to remaining in the market.</w:t>
            </w:r>
          </w:p>
        </w:tc>
      </w:tr>
    </w:tbl>
    <w:p w:rsidR="008D4BCD" w:rsidRDefault="008D4BCD"/>
    <w:sectPr w:rsidR="008D4BCD" w:rsidSect="003E2C6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E2C6F"/>
    <w:rsid w:val="0017127B"/>
    <w:rsid w:val="00293FC9"/>
    <w:rsid w:val="002D7542"/>
    <w:rsid w:val="003E2C6F"/>
    <w:rsid w:val="004452FE"/>
    <w:rsid w:val="004871F8"/>
    <w:rsid w:val="008D4BCD"/>
    <w:rsid w:val="00D15B0C"/>
    <w:rsid w:val="00DB0A32"/>
    <w:rsid w:val="00F6141D"/>
    <w:rsid w:val="00F90DA4"/>
    <w:rsid w:val="00FE0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2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90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2014-04-19T20:51:00Z</dcterms:created>
  <dcterms:modified xsi:type="dcterms:W3CDTF">2014-04-23T04:07:00Z</dcterms:modified>
</cp:coreProperties>
</file>