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22A" w:rsidRPr="00975B76" w:rsidRDefault="00F042D9" w:rsidP="00F042D9">
      <w:pPr>
        <w:jc w:val="right"/>
        <w:rPr>
          <w:rFonts w:ascii="Times New Roman" w:hAnsi="Times New Roman" w:cs="Times New Roman"/>
        </w:rPr>
      </w:pPr>
      <w:r w:rsidRPr="00975B76">
        <w:rPr>
          <w:rFonts w:ascii="Times New Roman" w:hAnsi="Times New Roman" w:cs="Times New Roman"/>
        </w:rPr>
        <w:t xml:space="preserve">January 12 2017 </w:t>
      </w:r>
    </w:p>
    <w:p w:rsidR="004E7230" w:rsidRPr="004E7230" w:rsidRDefault="004E7230" w:rsidP="00975B76">
      <w:pPr>
        <w:jc w:val="center"/>
        <w:rPr>
          <w:rFonts w:ascii="Times New Roman" w:hAnsi="Times New Roman" w:cs="Times New Roman"/>
          <w:b/>
          <w:sz w:val="24"/>
        </w:rPr>
      </w:pPr>
      <w:r w:rsidRPr="004E7230">
        <w:rPr>
          <w:rFonts w:ascii="Times New Roman" w:hAnsi="Times New Roman" w:cs="Times New Roman"/>
          <w:b/>
          <w:sz w:val="24"/>
        </w:rPr>
        <w:t>Topics on midterm 1</w:t>
      </w:r>
    </w:p>
    <w:p w:rsidR="00F042D9" w:rsidRPr="00B72B6C" w:rsidRDefault="008559D1" w:rsidP="00975B76">
      <w:pPr>
        <w:jc w:val="center"/>
        <w:rPr>
          <w:rFonts w:ascii="Times New Roman" w:hAnsi="Times New Roman" w:cs="Times New Roman"/>
          <w:i/>
          <w:sz w:val="24"/>
        </w:rPr>
      </w:pPr>
      <w:r w:rsidRPr="00B72B6C">
        <w:rPr>
          <w:rFonts w:ascii="Times New Roman" w:hAnsi="Times New Roman" w:cs="Times New Roman"/>
          <w:i/>
          <w:sz w:val="24"/>
        </w:rPr>
        <w:t xml:space="preserve">Topic one - </w:t>
      </w:r>
      <w:r w:rsidR="00975B76" w:rsidRPr="00B72B6C">
        <w:rPr>
          <w:rFonts w:ascii="Times New Roman" w:hAnsi="Times New Roman" w:cs="Times New Roman"/>
          <w:i/>
          <w:sz w:val="24"/>
        </w:rPr>
        <w:t>Introduction to cell biology and the cells featur</w:t>
      </w:r>
      <w:bookmarkStart w:id="0" w:name="_GoBack"/>
      <w:bookmarkEnd w:id="0"/>
      <w:r w:rsidR="00975B76" w:rsidRPr="00B72B6C">
        <w:rPr>
          <w:rFonts w:ascii="Times New Roman" w:hAnsi="Times New Roman" w:cs="Times New Roman"/>
          <w:i/>
          <w:sz w:val="24"/>
        </w:rPr>
        <w:t>es</w:t>
      </w:r>
    </w:p>
    <w:p w:rsidR="00975B76" w:rsidRDefault="000C282B" w:rsidP="00975B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a cell?</w:t>
      </w:r>
    </w:p>
    <w:p w:rsidR="000C282B" w:rsidRDefault="000C282B" w:rsidP="000C28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Contains genetic information and has a structure</w:t>
      </w:r>
    </w:p>
    <w:p w:rsidR="000C282B" w:rsidRDefault="000C282B" w:rsidP="000C28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all cells are identical</w:t>
      </w:r>
    </w:p>
    <w:p w:rsidR="000C282B" w:rsidRDefault="000C282B" w:rsidP="000C28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Robert Hooke – set the foundation for the cell theory – how you determine if something is a cell or not, or if it is living or not</w:t>
      </w:r>
    </w:p>
    <w:p w:rsidR="000C282B" w:rsidRDefault="000C282B" w:rsidP="000C28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looked at things, and observed cells</w:t>
      </w:r>
    </w:p>
    <w:p w:rsidR="000C282B" w:rsidRDefault="000C282B" w:rsidP="000C28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looked at cork – he saw little separations and called them cellulae</w:t>
      </w:r>
    </w:p>
    <w:p w:rsidR="00D35D0B" w:rsidRDefault="00D35D0B" w:rsidP="001800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there any life f</w:t>
      </w:r>
      <w:r w:rsidR="00180082">
        <w:rPr>
          <w:rFonts w:ascii="Times New Roman" w:hAnsi="Times New Roman" w:cs="Times New Roman"/>
        </w:rPr>
        <w:t>orms that do not have any cells? – no</w:t>
      </w:r>
    </w:p>
    <w:p w:rsidR="00180082" w:rsidRPr="00180082" w:rsidRDefault="00180082" w:rsidP="001800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Cell theory</w:t>
      </w:r>
    </w:p>
    <w:p w:rsidR="00180082" w:rsidRDefault="00180082" w:rsidP="001800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organisms are composed of one or more cells</w:t>
      </w:r>
    </w:p>
    <w:p w:rsidR="00180082" w:rsidRDefault="00180082" w:rsidP="001800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Cell is the basic structure and functional unit of all living organisms </w:t>
      </w:r>
    </w:p>
    <w:p w:rsidR="00180082" w:rsidRDefault="00180082" w:rsidP="001800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Cells arise only from division of pre-existing cells </w:t>
      </w:r>
    </w:p>
    <w:p w:rsidR="00180082" w:rsidRDefault="00180082" w:rsidP="001800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Cell features</w:t>
      </w:r>
    </w:p>
    <w:p w:rsidR="00180082" w:rsidRDefault="00180082" w:rsidP="001800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Similarities </w:t>
      </w:r>
    </w:p>
    <w:p w:rsidR="00180082" w:rsidRDefault="00180082" w:rsidP="0018008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all have a cell membrane – limitation as to where they begin and where they end</w:t>
      </w:r>
    </w:p>
    <w:p w:rsidR="00180082" w:rsidRDefault="00180082" w:rsidP="0018008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form of information – DNA or RNA – all in the same language</w:t>
      </w:r>
    </w:p>
    <w:p w:rsidR="00180082" w:rsidRDefault="00180082" w:rsidP="0018008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of them have something attached or protruding out of them</w:t>
      </w:r>
    </w:p>
    <w:p w:rsidR="00180082" w:rsidRDefault="00180082" w:rsidP="0018008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Cytoplasm</w:t>
      </w:r>
    </w:p>
    <w:p w:rsidR="00180082" w:rsidRPr="00180082" w:rsidRDefault="00180082" w:rsidP="0018008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Require metabolism – don’t all produce and use energy the same way but they do have a mechanism to use and produce energy</w:t>
      </w:r>
    </w:p>
    <w:p w:rsidR="00180082" w:rsidRDefault="00180082" w:rsidP="001800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Differences </w:t>
      </w:r>
    </w:p>
    <w:p w:rsidR="00180082" w:rsidRDefault="00180082" w:rsidP="0018008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 locations where they can thrive and grow</w:t>
      </w:r>
    </w:p>
    <w:p w:rsidR="00180082" w:rsidRDefault="00180082" w:rsidP="001800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Cell size and scale</w:t>
      </w:r>
    </w:p>
    <w:p w:rsidR="002D7973" w:rsidRDefault="002D7973" w:rsidP="002D79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Mitochondria are the same size and prokaryotes because a mitochondrion used to be a prokaryote, and through endosymbiosis it became apart of a larger cell </w:t>
      </w:r>
    </w:p>
    <w:p w:rsidR="00C17584" w:rsidRDefault="00C17584" w:rsidP="002D79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Most eukaryote cells are in the micrometer range </w:t>
      </w:r>
    </w:p>
    <w:p w:rsidR="00180082" w:rsidRDefault="002D7973" w:rsidP="002D79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Why are cells small? </w:t>
      </w:r>
    </w:p>
    <w:p w:rsidR="002D7973" w:rsidRDefault="002D7973" w:rsidP="002D797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Surface to volume ratio </w:t>
      </w:r>
    </w:p>
    <w:p w:rsidR="002D7973" w:rsidRDefault="002D7973" w:rsidP="002D7973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more surface area you have you can get more through the cell membrane </w:t>
      </w:r>
    </w:p>
    <w:p w:rsidR="00084CC6" w:rsidRDefault="00084CC6" w:rsidP="00084CC6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larger the cell, it is harder to manage </w:t>
      </w:r>
    </w:p>
    <w:p w:rsidR="00084CC6" w:rsidRPr="00084CC6" w:rsidRDefault="00084CC6" w:rsidP="00084CC6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Efficiency to get nutrients to upkeep and thrive </w:t>
      </w:r>
    </w:p>
    <w:p w:rsidR="00084CC6" w:rsidRDefault="002D7973" w:rsidP="00084CC6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Rates </w:t>
      </w:r>
      <w:r w:rsidR="00084CC6">
        <w:rPr>
          <w:rFonts w:ascii="Times New Roman" w:hAnsi="Times New Roman" w:cs="Times New Roman"/>
        </w:rPr>
        <w:t>of diffusion</w:t>
      </w:r>
    </w:p>
    <w:p w:rsidR="00084CC6" w:rsidRDefault="00084CC6" w:rsidP="00084C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tree of life: 3 domains </w:t>
      </w:r>
    </w:p>
    <w:p w:rsidR="00FC648B" w:rsidRDefault="00FC648B" w:rsidP="00FC648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elements of organisms can we use to classify them in phylogenetic trees?</w:t>
      </w:r>
    </w:p>
    <w:p w:rsidR="00FC648B" w:rsidRDefault="00FC648B" w:rsidP="00FC648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Sequencing RNA – the genes that code for building the ribosomes </w:t>
      </w:r>
    </w:p>
    <w:p w:rsidR="00FC648B" w:rsidRDefault="00FC648B" w:rsidP="00FC648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Metabolism </w:t>
      </w:r>
    </w:p>
    <w:p w:rsidR="00FC648B" w:rsidRDefault="00FC648B" w:rsidP="00FC648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Type and number of flagellum </w:t>
      </w:r>
    </w:p>
    <w:p w:rsidR="00FC648B" w:rsidRDefault="00FC648B" w:rsidP="00FC648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Cell membrane – the content of the membrane, the different phospholipoids that make up that membrane </w:t>
      </w:r>
    </w:p>
    <w:p w:rsidR="00FC648B" w:rsidRDefault="00FC648B" w:rsidP="00FC648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Archaea – more closely related to eukaryotes in their RNA and membrane phospholipids </w:t>
      </w:r>
    </w:p>
    <w:p w:rsidR="003D130B" w:rsidRDefault="003D130B" w:rsidP="003D13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Prokaryotes</w:t>
      </w:r>
    </w:p>
    <w:p w:rsidR="003D130B" w:rsidRDefault="003D130B" w:rsidP="003D130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Unicellular (bacteria and archaea) </w:t>
      </w:r>
    </w:p>
    <w:p w:rsidR="003D130B" w:rsidRDefault="003D130B" w:rsidP="003D130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Significantly small</w:t>
      </w:r>
    </w:p>
    <w:p w:rsidR="003D130B" w:rsidRDefault="003D130B" w:rsidP="003D130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Simple </w:t>
      </w:r>
    </w:p>
    <w:p w:rsidR="003D130B" w:rsidRDefault="003D130B" w:rsidP="003D130B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Usually single cells</w:t>
      </w:r>
    </w:p>
    <w:p w:rsidR="003D130B" w:rsidRDefault="003D130B" w:rsidP="003D130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Highly adaptable (extremophile)</w:t>
      </w:r>
    </w:p>
    <w:p w:rsidR="003D130B" w:rsidRDefault="003D130B" w:rsidP="003D130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Small genomes – plasmids</w:t>
      </w:r>
    </w:p>
    <w:p w:rsidR="003D130B" w:rsidRDefault="003D130B" w:rsidP="003D130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Fewer cellular functions</w:t>
      </w:r>
    </w:p>
    <w:p w:rsidR="003D130B" w:rsidRDefault="003D130B" w:rsidP="003D130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Circular DNA</w:t>
      </w:r>
    </w:p>
    <w:p w:rsidR="003D130B" w:rsidRDefault="003D130B" w:rsidP="003D130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Binary fission (simple division) </w:t>
      </w:r>
    </w:p>
    <w:p w:rsidR="003D130B" w:rsidRDefault="003D130B" w:rsidP="003D13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Eukaryotes </w:t>
      </w:r>
    </w:p>
    <w:p w:rsidR="003D130B" w:rsidRDefault="003D130B" w:rsidP="003D130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Unicellular (protists) and multicellular</w:t>
      </w:r>
    </w:p>
    <w:p w:rsidR="003D130B" w:rsidRDefault="003D130B" w:rsidP="003D130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10-100 um</w:t>
      </w:r>
    </w:p>
    <w:p w:rsidR="003D130B" w:rsidRDefault="003D130B" w:rsidP="003D130B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Larger </w:t>
      </w:r>
    </w:p>
    <w:p w:rsidR="003D130B" w:rsidRDefault="003D130B" w:rsidP="003D130B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Usually single cells</w:t>
      </w:r>
    </w:p>
    <w:p w:rsidR="003D130B" w:rsidRDefault="003D130B" w:rsidP="003D130B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Elaborate membranes – compartments to organize cellular functions </w:t>
      </w:r>
    </w:p>
    <w:p w:rsidR="003D130B" w:rsidRDefault="003D130B" w:rsidP="003D13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Transport system</w:t>
      </w:r>
    </w:p>
    <w:p w:rsidR="003D130B" w:rsidRDefault="003D130B" w:rsidP="003D13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Larger genomes </w:t>
      </w:r>
    </w:p>
    <w:p w:rsidR="00F32A20" w:rsidRDefault="00F32A20" w:rsidP="003D13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Linear DNA</w:t>
      </w:r>
    </w:p>
    <w:p w:rsidR="00F32A20" w:rsidRDefault="00F32A20" w:rsidP="003D13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Mitosis (fission or budding) and meiosis </w:t>
      </w:r>
    </w:p>
    <w:p w:rsidR="00F32A20" w:rsidRDefault="00F32A20" w:rsidP="00F32A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Bacterial Cell – E. Coli </w:t>
      </w:r>
    </w:p>
    <w:p w:rsidR="00F32A20" w:rsidRDefault="00F32A20" w:rsidP="00F32A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Highly adaptive to environment </w:t>
      </w:r>
    </w:p>
    <w:p w:rsidR="00F32A20" w:rsidRDefault="00F32A20" w:rsidP="00F32A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Lack organelles</w:t>
      </w:r>
    </w:p>
    <w:p w:rsidR="00F32A20" w:rsidRPr="00F32A20" w:rsidRDefault="00F32A20" w:rsidP="00F32A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Lack </w:t>
      </w:r>
    </w:p>
    <w:p w:rsidR="00FC648B" w:rsidRDefault="002C5477" w:rsidP="002C54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Nucleus </w:t>
      </w:r>
    </w:p>
    <w:p w:rsidR="002C5477" w:rsidRDefault="002C5477" w:rsidP="002C54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Translation doesn’t end at the ribosomes, they are not fully mature or active yet – they still need to be folded – most of that will occur through the ER and the Golgi </w:t>
      </w:r>
    </w:p>
    <w:p w:rsidR="002C5477" w:rsidRDefault="002C5477" w:rsidP="002C54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Mitochondria has its own DNA and has its own transcription and translation </w:t>
      </w:r>
      <w:r w:rsidR="00F26D38">
        <w:rPr>
          <w:rFonts w:ascii="Times New Roman" w:hAnsi="Times New Roman" w:cs="Times New Roman"/>
        </w:rPr>
        <w:t>abilities</w:t>
      </w:r>
      <w:r>
        <w:rPr>
          <w:rFonts w:ascii="Times New Roman" w:hAnsi="Times New Roman" w:cs="Times New Roman"/>
        </w:rPr>
        <w:t xml:space="preserve"> – because it was a prokaryote </w:t>
      </w:r>
    </w:p>
    <w:p w:rsidR="002C5477" w:rsidRDefault="002C5477" w:rsidP="002C54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Endoplasmic </w:t>
      </w:r>
      <w:proofErr w:type="spellStart"/>
      <w:r>
        <w:rPr>
          <w:rFonts w:ascii="Times New Roman" w:hAnsi="Times New Roman" w:cs="Times New Roman"/>
        </w:rPr>
        <w:t>rectilium</w:t>
      </w:r>
      <w:proofErr w:type="spellEnd"/>
    </w:p>
    <w:p w:rsidR="002C5477" w:rsidRDefault="002C5477" w:rsidP="002C54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Smooth synthesizes lipids – no protein synthesis in here</w:t>
      </w:r>
    </w:p>
    <w:p w:rsidR="002C5477" w:rsidRDefault="002C5477" w:rsidP="002C54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Golgi complex</w:t>
      </w:r>
    </w:p>
    <w:p w:rsidR="002C5477" w:rsidRDefault="002C5477" w:rsidP="002C54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Further modifies proteins </w:t>
      </w:r>
      <w:r w:rsidR="00F26D38">
        <w:rPr>
          <w:rFonts w:ascii="Times New Roman" w:hAnsi="Times New Roman" w:cs="Times New Roman"/>
        </w:rPr>
        <w:t>– structural and chemical modifications</w:t>
      </w:r>
    </w:p>
    <w:p w:rsidR="00F26D38" w:rsidRDefault="00F26D38" w:rsidP="002C54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End of the </w:t>
      </w:r>
      <w:proofErr w:type="spellStart"/>
      <w:r>
        <w:rPr>
          <w:rFonts w:ascii="Times New Roman" w:hAnsi="Times New Roman" w:cs="Times New Roman"/>
        </w:rPr>
        <w:t>golgi</w:t>
      </w:r>
      <w:proofErr w:type="spellEnd"/>
      <w:r>
        <w:rPr>
          <w:rFonts w:ascii="Times New Roman" w:hAnsi="Times New Roman" w:cs="Times New Roman"/>
        </w:rPr>
        <w:t xml:space="preserve"> (trans face) – they are ready </w:t>
      </w:r>
    </w:p>
    <w:p w:rsidR="00F26D38" w:rsidRDefault="00F26D38" w:rsidP="002C54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“the dispatch” </w:t>
      </w:r>
    </w:p>
    <w:p w:rsidR="00F26D38" w:rsidRDefault="00F26D38" w:rsidP="00F26D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Lysosome </w:t>
      </w:r>
    </w:p>
    <w:p w:rsidR="00F26D38" w:rsidRDefault="00F26D38" w:rsidP="00F26D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Helps the cell get rid of metabolic waste </w:t>
      </w:r>
    </w:p>
    <w:p w:rsidR="00F26D38" w:rsidRDefault="00F26D38" w:rsidP="00F26D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can kill the cell – if it bursts it can kill the cell</w:t>
      </w:r>
    </w:p>
    <w:p w:rsidR="00F26D38" w:rsidRDefault="00F26D38" w:rsidP="00F26D38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is more acidic inside the cell compared to the rest of the cell – containing large number of digestive enzymes </w:t>
      </w:r>
    </w:p>
    <w:p w:rsidR="00F26D38" w:rsidRDefault="00F26D38" w:rsidP="00F26D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Mitochondria – functional organelle to produce energy </w:t>
      </w:r>
    </w:p>
    <w:p w:rsidR="00F26D38" w:rsidRDefault="00F26D38" w:rsidP="00F26D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Chloroplasts </w:t>
      </w:r>
    </w:p>
    <w:p w:rsidR="00F26D38" w:rsidRDefault="00F26D38" w:rsidP="00F26D38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Plastids – chloroplasts, </w:t>
      </w:r>
      <w:proofErr w:type="spellStart"/>
      <w:r>
        <w:rPr>
          <w:rFonts w:ascii="Times New Roman" w:hAnsi="Times New Roman" w:cs="Times New Roman"/>
        </w:rPr>
        <w:t>amyloplasts</w:t>
      </w:r>
      <w:proofErr w:type="spellEnd"/>
      <w:r>
        <w:rPr>
          <w:rFonts w:ascii="Times New Roman" w:hAnsi="Times New Roman" w:cs="Times New Roman"/>
        </w:rPr>
        <w:t>, chromoplasts</w:t>
      </w:r>
    </w:p>
    <w:p w:rsidR="00F26D38" w:rsidRDefault="00F26D38" w:rsidP="00F26D38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eukaryotes have chloroplasts? – plant cells </w:t>
      </w:r>
    </w:p>
    <w:p w:rsidR="00F26D38" w:rsidRDefault="00F26D38" w:rsidP="00F26D38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Any prokaryotes that have chloroplasts? – algae </w:t>
      </w:r>
    </w:p>
    <w:p w:rsidR="002C2078" w:rsidRDefault="002C2078" w:rsidP="002C207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Central vacuole – as it fills up, it pushes against the cell wall making it strong and stand up</w:t>
      </w:r>
    </w:p>
    <w:p w:rsidR="002C2078" w:rsidRDefault="002C2078" w:rsidP="002C2078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Tonoplast – membrane that bounds the vacuole of plant cells</w:t>
      </w:r>
    </w:p>
    <w:p w:rsidR="002C2078" w:rsidRDefault="002C2078" w:rsidP="002C207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Cell wall</w:t>
      </w:r>
    </w:p>
    <w:p w:rsidR="002C2078" w:rsidRDefault="002C2078" w:rsidP="002C2078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Plasmodesmata – pores to let things through from one cell to the next </w:t>
      </w:r>
    </w:p>
    <w:p w:rsidR="002C2078" w:rsidRDefault="002C2078" w:rsidP="002C2078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Ions can pass </w:t>
      </w:r>
    </w:p>
    <w:p w:rsidR="002C2078" w:rsidRDefault="002C2078" w:rsidP="002C2078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Small sugar molecules </w:t>
      </w:r>
    </w:p>
    <w:p w:rsidR="002C2078" w:rsidRDefault="002C2078" w:rsidP="002C20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distinguishes eukaryotes form bacteria and archaea?</w:t>
      </w:r>
    </w:p>
    <w:p w:rsidR="002C2078" w:rsidRDefault="002C2078" w:rsidP="002C207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7C68F8">
        <w:rPr>
          <w:rFonts w:ascii="Times New Roman" w:hAnsi="Times New Roman" w:cs="Times New Roman"/>
        </w:rPr>
        <w:t>uclea</w:t>
      </w:r>
      <w:r>
        <w:rPr>
          <w:rFonts w:ascii="Times New Roman" w:hAnsi="Times New Roman" w:cs="Times New Roman"/>
        </w:rPr>
        <w:t>r envelope (separating DNA from rest of intracellular components)</w:t>
      </w:r>
    </w:p>
    <w:p w:rsidR="002C2078" w:rsidRDefault="002C2078" w:rsidP="002C207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Membranous compartments with specific roles (ER, mitochondria, etc.)</w:t>
      </w:r>
    </w:p>
    <w:p w:rsidR="002C2078" w:rsidRDefault="002C2078" w:rsidP="002C207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eukaryotes cells have some sort of energy – transforming units (mitochondria, chloroplasts)</w:t>
      </w:r>
    </w:p>
    <w:p w:rsidR="002C2078" w:rsidRDefault="002C2078" w:rsidP="002C2078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Could this be the key </w:t>
      </w:r>
      <w:r w:rsidR="00573277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o evolving from the common ancestor? </w:t>
      </w:r>
      <w:r w:rsidR="00573277">
        <w:rPr>
          <w:rFonts w:ascii="Times New Roman" w:hAnsi="Times New Roman" w:cs="Times New Roman"/>
        </w:rPr>
        <w:t>Yes</w:t>
      </w:r>
    </w:p>
    <w:p w:rsidR="00573277" w:rsidRDefault="00573277" w:rsidP="005732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Theory of endosymbiosis</w:t>
      </w:r>
    </w:p>
    <w:p w:rsidR="00573277" w:rsidRDefault="00573277" w:rsidP="005732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Incorporate aerobic bacteria – retain genome, double membrane </w:t>
      </w:r>
    </w:p>
    <w:p w:rsidR="00573277" w:rsidRDefault="00573277" w:rsidP="005732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Morphology: shape of mitochondria and chloroplast and size are like bacteria and archaea</w:t>
      </w:r>
    </w:p>
    <w:p w:rsidR="00573277" w:rsidRDefault="00573277" w:rsidP="005732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Reproduction: only binary fission</w:t>
      </w:r>
    </w:p>
    <w:p w:rsidR="00573277" w:rsidRDefault="00573277" w:rsidP="005732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Genome: circular </w:t>
      </w:r>
      <w:proofErr w:type="spellStart"/>
      <w:r>
        <w:rPr>
          <w:rFonts w:ascii="Times New Roman" w:hAnsi="Times New Roman" w:cs="Times New Roman"/>
        </w:rPr>
        <w:t>mDNA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cpDNA</w:t>
      </w:r>
      <w:proofErr w:type="spellEnd"/>
    </w:p>
    <w:p w:rsidR="00573277" w:rsidRDefault="00573277" w:rsidP="005732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Transcription and translation: machinery in place</w:t>
      </w:r>
    </w:p>
    <w:p w:rsidR="00573277" w:rsidRDefault="00573277" w:rsidP="005732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Electron transport</w:t>
      </w:r>
      <w:r w:rsidR="007C68F8">
        <w:rPr>
          <w:rFonts w:ascii="Times New Roman" w:hAnsi="Times New Roman" w:cs="Times New Roman"/>
        </w:rPr>
        <w:t>: double membrane wi</w:t>
      </w:r>
      <w:r>
        <w:rPr>
          <w:rFonts w:ascii="Times New Roman" w:hAnsi="Times New Roman" w:cs="Times New Roman"/>
        </w:rPr>
        <w:t>th ETC</w:t>
      </w:r>
    </w:p>
    <w:p w:rsidR="00573277" w:rsidRDefault="00573277" w:rsidP="005732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Sequence: bacterial branch on tree of life (mitochondria = proteobacteria; chloroplasts = cyanobacteria) </w:t>
      </w:r>
    </w:p>
    <w:p w:rsidR="007C68F8" w:rsidRPr="00B72B6C" w:rsidRDefault="008559D1" w:rsidP="008559D1">
      <w:pPr>
        <w:jc w:val="center"/>
        <w:rPr>
          <w:rFonts w:ascii="Times New Roman" w:hAnsi="Times New Roman" w:cs="Times New Roman"/>
          <w:i/>
          <w:sz w:val="24"/>
        </w:rPr>
      </w:pPr>
      <w:r w:rsidRPr="00B72B6C">
        <w:rPr>
          <w:rFonts w:ascii="Times New Roman" w:hAnsi="Times New Roman" w:cs="Times New Roman"/>
          <w:i/>
          <w:sz w:val="24"/>
        </w:rPr>
        <w:t>Topic two – macromolecules: amino acids and proteins</w:t>
      </w:r>
    </w:p>
    <w:p w:rsidR="008559D1" w:rsidRDefault="00752EC2" w:rsidP="00752E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Carbohydrates</w:t>
      </w:r>
    </w:p>
    <w:p w:rsidR="00752EC2" w:rsidRDefault="00752EC2" w:rsidP="00752E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Proteins</w:t>
      </w:r>
    </w:p>
    <w:p w:rsidR="00752EC2" w:rsidRDefault="00752EC2" w:rsidP="00752E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Lipids</w:t>
      </w:r>
    </w:p>
    <w:p w:rsidR="00752EC2" w:rsidRDefault="00752EC2" w:rsidP="00752E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Amino acids </w:t>
      </w:r>
    </w:p>
    <w:p w:rsidR="00752EC2" w:rsidRDefault="00752EC2" w:rsidP="00752E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Macromolecules </w:t>
      </w:r>
      <w:r w:rsidR="00966CB9">
        <w:rPr>
          <w:rFonts w:ascii="Times New Roman" w:hAnsi="Times New Roman" w:cs="Times New Roman"/>
        </w:rPr>
        <w:t>in a cell</w:t>
      </w:r>
    </w:p>
    <w:p w:rsidR="00752EC2" w:rsidRDefault="00966CB9" w:rsidP="00752E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Which of these functions is not accomplished by carbohydrates? – plasma membrane fluidity (can’t fit into a plasma membrane because carbs are water soluble and the PM is lipid soluble) </w:t>
      </w:r>
    </w:p>
    <w:p w:rsidR="00B72B6C" w:rsidRDefault="00B72B6C" w:rsidP="00B72B6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Electronegativity increases toward the top right corner of the periodic table </w:t>
      </w:r>
    </w:p>
    <w:p w:rsidR="00B72B6C" w:rsidRDefault="00282B7B" w:rsidP="00B72B6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amino acids have a different radical group but the other parts of the molecule are the same between all 20 amino acids</w:t>
      </w:r>
    </w:p>
    <w:p w:rsidR="00282B7B" w:rsidRDefault="00282B7B" w:rsidP="00B72B6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Amino acid to amino acid – only the radical group is used to compare</w:t>
      </w:r>
    </w:p>
    <w:p w:rsidR="00282B7B" w:rsidRDefault="00282B7B" w:rsidP="00282B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Amino acid to something else – the backbone still counts for polarity but still cancels out well</w:t>
      </w:r>
    </w:p>
    <w:p w:rsidR="00282B7B" w:rsidRDefault="004E7F38" w:rsidP="004E7F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Proteins </w:t>
      </w:r>
    </w:p>
    <w:p w:rsidR="004E7F38" w:rsidRDefault="004E7F38" w:rsidP="004E7F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Polymers of amino acids</w:t>
      </w:r>
    </w:p>
    <w:p w:rsidR="004E7F38" w:rsidRDefault="004E7F38" w:rsidP="004E7F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 amino acids</w:t>
      </w:r>
    </w:p>
    <w:p w:rsidR="004E7F38" w:rsidRDefault="004E7F38" w:rsidP="004E7F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Basic structure</w:t>
      </w:r>
    </w:p>
    <w:p w:rsidR="004E7F38" w:rsidRDefault="004E7F38" w:rsidP="004E7F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Units are </w:t>
      </w:r>
      <w:proofErr w:type="spellStart"/>
      <w:r>
        <w:rPr>
          <w:rFonts w:ascii="Times New Roman" w:hAnsi="Times New Roman" w:cs="Times New Roman"/>
        </w:rPr>
        <w:t>daltons</w:t>
      </w:r>
      <w:proofErr w:type="spellEnd"/>
    </w:p>
    <w:p w:rsidR="004E7F38" w:rsidRDefault="004E7F38" w:rsidP="004E7F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amino acid is approx. 110 Da</w:t>
      </w:r>
    </w:p>
    <w:p w:rsidR="004E7F38" w:rsidRDefault="004E7F38" w:rsidP="004E7F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a cell, pH is typically 7.2, most aa will be in their ionized form</w:t>
      </w:r>
    </w:p>
    <w:p w:rsidR="004E7F38" w:rsidRDefault="004E7F38" w:rsidP="004E7F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Peptide bond (oriented)</w:t>
      </w:r>
    </w:p>
    <w:p w:rsidR="004E7F38" w:rsidRDefault="004E7F38" w:rsidP="004E7F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Levels of protein structure</w:t>
      </w:r>
    </w:p>
    <w:p w:rsidR="004E7F38" w:rsidRDefault="006E3C54" w:rsidP="004E7F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Pleated sheets – accordion like </w:t>
      </w:r>
    </w:p>
    <w:p w:rsidR="006E3C54" w:rsidRDefault="006E3C54" w:rsidP="004E7F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Helix – rounded (like DNA)</w:t>
      </w:r>
    </w:p>
    <w:p w:rsidR="006E3C54" w:rsidRDefault="006E3C54" w:rsidP="004E7F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Tertiary – hydrogen and disulfide bonds, </w:t>
      </w:r>
    </w:p>
    <w:p w:rsidR="006E3C54" w:rsidRDefault="006E3C54" w:rsidP="006E3C5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Quaternary structure – many tertiary structures all together </w:t>
      </w:r>
    </w:p>
    <w:p w:rsidR="00317582" w:rsidRDefault="00317582" w:rsidP="00317582">
      <w:pPr>
        <w:ind w:left="720" w:hanging="72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Topic three –</w:t>
      </w:r>
      <w:r w:rsidRPr="00317582">
        <w:rPr>
          <w:rFonts w:ascii="Times New Roman" w:hAnsi="Times New Roman" w:cs="Times New Roman"/>
          <w:i/>
          <w:sz w:val="24"/>
        </w:rPr>
        <w:t xml:space="preserve"> cytoskeleton and extracellular matrix</w:t>
      </w:r>
    </w:p>
    <w:p w:rsidR="00317582" w:rsidRDefault="00317582" w:rsidP="00317582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cytoskeleton</w:t>
      </w:r>
    </w:p>
    <w:p w:rsidR="00317582" w:rsidRDefault="00317582" w:rsidP="003175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Functions include</w:t>
      </w:r>
    </w:p>
    <w:p w:rsidR="00317582" w:rsidRDefault="00317582" w:rsidP="0031758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 structure ad support</w:t>
      </w:r>
    </w:p>
    <w:p w:rsidR="00317582" w:rsidRDefault="00317582" w:rsidP="0031758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Intracellular transport</w:t>
      </w:r>
    </w:p>
    <w:p w:rsidR="00317582" w:rsidRDefault="00317582" w:rsidP="0031758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Position organelles within the cell</w:t>
      </w:r>
    </w:p>
    <w:p w:rsidR="00317582" w:rsidRDefault="00317582" w:rsidP="0031758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Generate force for cell movement</w:t>
      </w:r>
    </w:p>
    <w:p w:rsidR="00317582" w:rsidRDefault="00317582" w:rsidP="0031758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Contribute to cell division </w:t>
      </w:r>
    </w:p>
    <w:p w:rsidR="005D25C2" w:rsidRDefault="005D25C2" w:rsidP="0031758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Organisation of interior</w:t>
      </w:r>
    </w:p>
    <w:p w:rsidR="005D25C2" w:rsidRDefault="005D25C2" w:rsidP="005D25C2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 motor proteins, filaments</w:t>
      </w:r>
    </w:p>
    <w:p w:rsidR="005D25C2" w:rsidRDefault="005D25C2" w:rsidP="005D25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Assembly of cytoskeleton fibres</w:t>
      </w:r>
    </w:p>
    <w:p w:rsidR="005D25C2" w:rsidRDefault="005D25C2" w:rsidP="005D25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Given their roles, speed at changing shape, length; orientation will be important </w:t>
      </w:r>
    </w:p>
    <w:p w:rsidR="005D25C2" w:rsidRDefault="005D25C2" w:rsidP="005D25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covalent bonds between subunits – hydrogen bonds or polymerization</w:t>
      </w:r>
    </w:p>
    <w:p w:rsidR="005D25C2" w:rsidRDefault="005D25C2" w:rsidP="005D25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Microtubules </w:t>
      </w:r>
    </w:p>
    <w:p w:rsidR="005D25C2" w:rsidRDefault="005D25C2" w:rsidP="005D25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Basic units of microtubules are tubulin dimers (a and b tubulins)</w:t>
      </w:r>
    </w:p>
    <w:p w:rsidR="005D25C2" w:rsidRDefault="005D25C2" w:rsidP="005D25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GTP binding site location confers polarity to MT: (+ end and – end) GTP exposed is the positive end and the other one with no GTP exposed s the negative end)</w:t>
      </w:r>
    </w:p>
    <w:p w:rsidR="00E603B8" w:rsidRDefault="00E603B8" w:rsidP="005D25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GTP binds to the positive end</w:t>
      </w:r>
    </w:p>
    <w:p w:rsidR="005D25C2" w:rsidRDefault="005D25C2" w:rsidP="005D25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Originate from a central point, the MTOC (microtubule organization center) at the centrosome (near nucleus) (at the – end)</w:t>
      </w:r>
    </w:p>
    <w:p w:rsidR="0054449E" w:rsidRPr="0054449E" w:rsidRDefault="0054449E" w:rsidP="005444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can originate in the cytoplasm</w:t>
      </w:r>
    </w:p>
    <w:p w:rsidR="005D25C2" w:rsidRDefault="005D25C2" w:rsidP="005D25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Tubulin heterodimers </w:t>
      </w:r>
      <w:r w:rsidR="0054449E">
        <w:rPr>
          <w:rFonts w:ascii="Times New Roman" w:hAnsi="Times New Roman" w:cs="Times New Roman"/>
        </w:rPr>
        <w:t>assemble as a single row (protofilaments)</w:t>
      </w:r>
    </w:p>
    <w:p w:rsidR="0054449E" w:rsidRDefault="0054449E" w:rsidP="005D25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will stack to form sheets</w:t>
      </w:r>
    </w:p>
    <w:p w:rsidR="0054449E" w:rsidRDefault="0054449E" w:rsidP="005D25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Their 3D </w:t>
      </w:r>
      <w:r w:rsidR="00E603B8">
        <w:rPr>
          <w:rFonts w:ascii="Times New Roman" w:hAnsi="Times New Roman" w:cs="Times New Roman"/>
        </w:rPr>
        <w:t>structures</w:t>
      </w:r>
      <w:r>
        <w:rPr>
          <w:rFonts w:ascii="Times New Roman" w:hAnsi="Times New Roman" w:cs="Times New Roman"/>
        </w:rPr>
        <w:t xml:space="preserve"> assembly of 13 (1 every 28 degrees) explains the tubule shape</w:t>
      </w:r>
    </w:p>
    <w:p w:rsidR="005D25C2" w:rsidRPr="0054449E" w:rsidRDefault="0054449E" w:rsidP="005444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Hollow inside</w:t>
      </w:r>
    </w:p>
    <w:p w:rsidR="005D25C2" w:rsidRDefault="005D25C2" w:rsidP="005D25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Microfilaments </w:t>
      </w:r>
    </w:p>
    <w:p w:rsidR="005D25C2" w:rsidRDefault="005D25C2" w:rsidP="005D25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Thin fibres, made of two apparent strands of actin</w:t>
      </w:r>
    </w:p>
    <w:p w:rsidR="005D25C2" w:rsidRDefault="005D25C2" w:rsidP="005D25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Right hand helix</w:t>
      </w:r>
    </w:p>
    <w:p w:rsidR="005D25C2" w:rsidRDefault="005D25C2" w:rsidP="005D25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ATP binding sites and polarity </w:t>
      </w:r>
      <w:r w:rsidR="00E603B8">
        <w:rPr>
          <w:rFonts w:ascii="Times New Roman" w:hAnsi="Times New Roman" w:cs="Times New Roman"/>
        </w:rPr>
        <w:t>–</w:t>
      </w:r>
      <w:r w:rsidR="0054449E">
        <w:rPr>
          <w:rFonts w:ascii="Times New Roman" w:hAnsi="Times New Roman" w:cs="Times New Roman"/>
        </w:rPr>
        <w:t xml:space="preserve"> </w:t>
      </w:r>
      <w:r w:rsidR="00E603B8">
        <w:rPr>
          <w:rFonts w:ascii="Times New Roman" w:hAnsi="Times New Roman" w:cs="Times New Roman"/>
        </w:rPr>
        <w:t xml:space="preserve">ATP at the positive end </w:t>
      </w:r>
    </w:p>
    <w:p w:rsidR="005D25C2" w:rsidRDefault="005D25C2" w:rsidP="005D25C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Positive end grows faster – one globular protein after each other are added then it becomes a strand that is more fibrous and more rigid, but maintains flexibility </w:t>
      </w:r>
    </w:p>
    <w:p w:rsidR="0054449E" w:rsidRDefault="0054449E" w:rsidP="005444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Comparing </w:t>
      </w:r>
      <w:r w:rsidR="00E603B8">
        <w:rPr>
          <w:rFonts w:ascii="Times New Roman" w:hAnsi="Times New Roman" w:cs="Times New Roman"/>
        </w:rPr>
        <w:t xml:space="preserve">microtubules and microfilaments </w:t>
      </w:r>
    </w:p>
    <w:p w:rsidR="0054449E" w:rsidRDefault="0054449E" w:rsidP="005444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Microtubules </w:t>
      </w:r>
    </w:p>
    <w:p w:rsidR="0054449E" w:rsidRDefault="0054449E" w:rsidP="0054449E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Bigger</w:t>
      </w:r>
    </w:p>
    <w:p w:rsidR="0054449E" w:rsidRDefault="0054449E" w:rsidP="0054449E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Both involves in transport and structure</w:t>
      </w:r>
    </w:p>
    <w:p w:rsidR="0054449E" w:rsidRDefault="0054449E" w:rsidP="0054449E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Hollow </w:t>
      </w:r>
    </w:p>
    <w:p w:rsidR="0054449E" w:rsidRDefault="0054449E" w:rsidP="0054449E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Columns or rods that are across the cell (still can divert in terms of directions)</w:t>
      </w:r>
    </w:p>
    <w:p w:rsidR="0054449E" w:rsidRDefault="0054449E" w:rsidP="0054449E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not extend to the end of the PM, but they do cover the interior of the cells surface</w:t>
      </w:r>
    </w:p>
    <w:p w:rsidR="0054449E" w:rsidRDefault="0054449E" w:rsidP="005444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Microfilaments</w:t>
      </w:r>
    </w:p>
    <w:p w:rsidR="0054449E" w:rsidRDefault="0054449E" w:rsidP="0054449E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Extend all the way to the PM and are more heavily concentrated on the lateral regions</w:t>
      </w:r>
    </w:p>
    <w:p w:rsidR="0054449E" w:rsidRDefault="0054449E" w:rsidP="005444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Intermediate filaments</w:t>
      </w:r>
    </w:p>
    <w:p w:rsidR="0054449E" w:rsidRDefault="0054449E" w:rsidP="005444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Formed by assembly of various proteins such as keratins</w:t>
      </w:r>
    </w:p>
    <w:p w:rsidR="0054449E" w:rsidRDefault="0054449E" w:rsidP="005444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Assembly is a helix of proteins, which forms a coiled-coil</w:t>
      </w:r>
    </w:p>
    <w:p w:rsidR="0054449E" w:rsidRDefault="0054449E" w:rsidP="005444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dimers then associate head to tail to form tetramers</w:t>
      </w:r>
    </w:p>
    <w:p w:rsidR="0054449E" w:rsidRDefault="0054449E" w:rsidP="005444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tetramers will stack together in a staggered manner forming rope-like structures</w:t>
      </w:r>
    </w:p>
    <w:p w:rsidR="0054449E" w:rsidRDefault="0054449E" w:rsidP="005444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Able to stretch and recoil – made from proteins such as keratin </w:t>
      </w:r>
    </w:p>
    <w:p w:rsidR="0054449E" w:rsidRPr="0054449E" w:rsidRDefault="0054449E" w:rsidP="005444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braided pattern gives lots of strength while remaining flexible </w:t>
      </w:r>
    </w:p>
    <w:p w:rsidR="0054449E" w:rsidRDefault="0054449E" w:rsidP="005444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Surrounding the nucleus – forming a cage – allows it to compress without rupturing the nucleus </w:t>
      </w:r>
    </w:p>
    <w:p w:rsidR="0054449E" w:rsidRDefault="0054449E" w:rsidP="005444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Assembly is spontaneous – no energy molecule involved </w:t>
      </w:r>
    </w:p>
    <w:p w:rsidR="0054449E" w:rsidRDefault="0054449E" w:rsidP="005444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polarized – no direction </w:t>
      </w:r>
    </w:p>
    <w:p w:rsidR="00E603B8" w:rsidRDefault="00E603B8" w:rsidP="00E603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implication of orientation for 2/3 cytoskeleton fibres?</w:t>
      </w:r>
    </w:p>
    <w:p w:rsidR="00E603B8" w:rsidRDefault="00E603B8" w:rsidP="00E603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Sense of direction for the organelles – where is the nucleus and where is the PM </w:t>
      </w:r>
    </w:p>
    <w:p w:rsidR="00E603B8" w:rsidRDefault="00E603B8" w:rsidP="00E603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Direction for molecular motors to walk</w:t>
      </w:r>
    </w:p>
    <w:p w:rsidR="00E603B8" w:rsidRDefault="00E603B8" w:rsidP="00E603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Accomplish transport</w:t>
      </w:r>
    </w:p>
    <w:p w:rsidR="00E603B8" w:rsidRPr="00E603B8" w:rsidRDefault="00E603B8" w:rsidP="00E603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Intermediate filaments cannot contribute to direction with molecular motors</w:t>
      </w:r>
    </w:p>
    <w:p w:rsidR="00E603B8" w:rsidRDefault="00E603B8" w:rsidP="005D25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Motor proteins</w:t>
      </w:r>
    </w:p>
    <w:p w:rsidR="00E603B8" w:rsidRDefault="00E603B8" w:rsidP="00E603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Mechanoenzymes – use ATP as fuel</w:t>
      </w:r>
    </w:p>
    <w:p w:rsidR="00E603B8" w:rsidRDefault="00E603B8" w:rsidP="00E603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Allow to drive motion in cells </w:t>
      </w:r>
    </w:p>
    <w:p w:rsidR="00E603B8" w:rsidRDefault="00E603B8" w:rsidP="00E603B8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Along the polar cytoskeleton fibres</w:t>
      </w:r>
    </w:p>
    <w:p w:rsidR="00E603B8" w:rsidRDefault="00E603B8" w:rsidP="00E603B8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Vesicles, organelle, pigments, membrane, </w:t>
      </w:r>
      <w:r w:rsidR="000550B7">
        <w:rPr>
          <w:rFonts w:ascii="Times New Roman" w:hAnsi="Times New Roman" w:cs="Times New Roman"/>
        </w:rPr>
        <w:t>motility</w:t>
      </w:r>
      <w:r>
        <w:rPr>
          <w:rFonts w:ascii="Times New Roman" w:hAnsi="Times New Roman" w:cs="Times New Roman"/>
        </w:rPr>
        <w:t xml:space="preserve"> and mobility, </w:t>
      </w:r>
      <w:proofErr w:type="spellStart"/>
      <w:r>
        <w:rPr>
          <w:rFonts w:ascii="Times New Roman" w:hAnsi="Times New Roman" w:cs="Times New Roman"/>
        </w:rPr>
        <w:t>etc</w:t>
      </w:r>
      <w:proofErr w:type="spellEnd"/>
    </w:p>
    <w:p w:rsidR="00E603B8" w:rsidRDefault="00E603B8" w:rsidP="00E603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Kinesins – from centre to outside (towards + end)</w:t>
      </w:r>
      <w:r w:rsidR="009E2BC1">
        <w:rPr>
          <w:rFonts w:ascii="Times New Roman" w:hAnsi="Times New Roman" w:cs="Times New Roman"/>
        </w:rPr>
        <w:t xml:space="preserve"> – anterograde </w:t>
      </w:r>
    </w:p>
    <w:p w:rsidR="00E603B8" w:rsidRDefault="00E603B8" w:rsidP="00E603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Dynein’s – towards center of the cell (- end)</w:t>
      </w:r>
      <w:r w:rsidR="009E2BC1">
        <w:rPr>
          <w:rFonts w:ascii="Times New Roman" w:hAnsi="Times New Roman" w:cs="Times New Roman"/>
        </w:rPr>
        <w:t xml:space="preserve"> – retrograde </w:t>
      </w:r>
    </w:p>
    <w:p w:rsidR="00E603B8" w:rsidRDefault="00E603B8" w:rsidP="00E603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Microtubules – kinesin and dynein’s </w:t>
      </w:r>
    </w:p>
    <w:p w:rsidR="00E603B8" w:rsidRDefault="00E603B8" w:rsidP="00E603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Microfilaments – myosin</w:t>
      </w:r>
    </w:p>
    <w:p w:rsidR="00E603B8" w:rsidRDefault="009E2BC1" w:rsidP="00E603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Intermediate filaments – none </w:t>
      </w:r>
    </w:p>
    <w:p w:rsidR="009E2BC1" w:rsidRDefault="009E2BC1" w:rsidP="009E2B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Centrosomes/ centrioles</w:t>
      </w:r>
    </w:p>
    <w:p w:rsidR="009E2BC1" w:rsidRDefault="009E2BC1" w:rsidP="009E2BC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Each cell has a centrosome, made up of 2 centrioles, at a right angle with respect to each other (L shape)</w:t>
      </w:r>
    </w:p>
    <w:p w:rsidR="009E2BC1" w:rsidRDefault="009E2BC1" w:rsidP="009E2BC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Centrioles are made of 9 microtubule triplets, arranged in a ring structure (no central triplet)</w:t>
      </w:r>
    </w:p>
    <w:p w:rsidR="009E2BC1" w:rsidRDefault="009E2BC1" w:rsidP="009E2BC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serve as an anchor to cilia and flagellum</w:t>
      </w:r>
    </w:p>
    <w:p w:rsidR="009E2BC1" w:rsidRDefault="009E2BC1" w:rsidP="009E2BC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the beginning of MTOC – microtubule organisation centre</w:t>
      </w:r>
    </w:p>
    <w:p w:rsidR="00754013" w:rsidRDefault="009E2BC1" w:rsidP="007540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Mitotic spindle formation </w:t>
      </w:r>
    </w:p>
    <w:p w:rsidR="00754013" w:rsidRDefault="00754013" w:rsidP="007540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Cilia and flagella have slightly different structure – 9 + 2 doublets of MTs </w:t>
      </w:r>
    </w:p>
    <w:p w:rsidR="005E4D3C" w:rsidRDefault="005E4D3C" w:rsidP="005E4D3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Nexin prevents the doublets from sliding apart when motors are walking </w:t>
      </w:r>
    </w:p>
    <w:p w:rsidR="005E4D3C" w:rsidRDefault="005E4D3C" w:rsidP="005E4D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Cilia and flagellum</w:t>
      </w:r>
    </w:p>
    <w:p w:rsidR="005E4D3C" w:rsidRDefault="005E4D3C" w:rsidP="005E4D3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Flagellum – longer – makes a wave to move the cell – cellular mobility</w:t>
      </w:r>
    </w:p>
    <w:p w:rsidR="005E4D3C" w:rsidRDefault="005E4D3C" w:rsidP="005E4D3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Cilia – many of them that are short and they are all moving at the same time – they have a whip like action – motility (cell moving its environment) </w:t>
      </w:r>
    </w:p>
    <w:p w:rsidR="005E4D3C" w:rsidRDefault="00084B96" w:rsidP="005E4D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Cell to cell interactions – junctions </w:t>
      </w:r>
    </w:p>
    <w:p w:rsidR="00084B96" w:rsidRDefault="00084B96" w:rsidP="00084B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Tight junctions – fusion of proteins on external plasma membranes, seals that area – even ions cannot pass</w:t>
      </w:r>
    </w:p>
    <w:p w:rsidR="00084B96" w:rsidRDefault="00084B96" w:rsidP="00084B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Anchoring junctions – plaques of proteins interact and anchor cells together (adherents – actin and cadherin) (desmosomes- IF, keratins) (mechanical force) </w:t>
      </w:r>
    </w:p>
    <w:p w:rsidR="00084B96" w:rsidRPr="00084B96" w:rsidRDefault="00084B96" w:rsidP="00084B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Gap junctions – channels formed by proteins bridging cells (connexins). Allows passage of ions and small molecules – cell communication </w:t>
      </w:r>
    </w:p>
    <w:p w:rsidR="00317582" w:rsidRDefault="00E750F1" w:rsidP="00E750F1">
      <w:pPr>
        <w:ind w:left="720" w:hanging="72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Topic 4- membrane and membrane transport</w:t>
      </w:r>
    </w:p>
    <w:p w:rsidR="00D72D50" w:rsidRDefault="00E750F1" w:rsidP="00D72D50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ALP</w:t>
      </w:r>
      <w:r w:rsidR="0067705C">
        <w:rPr>
          <w:rFonts w:ascii="Times New Roman" w:hAnsi="Times New Roman" w:cs="Times New Roman"/>
        </w:rPr>
        <w:t xml:space="preserve"> </w:t>
      </w:r>
      <w:r w:rsidR="00D72D50">
        <w:rPr>
          <w:rFonts w:ascii="Times New Roman" w:hAnsi="Times New Roman" w:cs="Times New Roman"/>
        </w:rPr>
        <w:t>–</w:t>
      </w:r>
      <w:r w:rsidR="0067705C">
        <w:rPr>
          <w:rFonts w:ascii="Times New Roman" w:hAnsi="Times New Roman" w:cs="Times New Roman"/>
        </w:rPr>
        <w:t xml:space="preserve"> </w:t>
      </w:r>
      <w:r w:rsidR="00D72D50">
        <w:rPr>
          <w:rFonts w:ascii="Times New Roman" w:hAnsi="Times New Roman" w:cs="Times New Roman"/>
        </w:rPr>
        <w:t>describe steps involved so a cell can grow to reach a target</w:t>
      </w:r>
    </w:p>
    <w:p w:rsidR="00E750F1" w:rsidRDefault="0067705C" w:rsidP="00E750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 the concentration of monomers in the area – more tubulin dimers</w:t>
      </w:r>
    </w:p>
    <w:p w:rsidR="0067705C" w:rsidRDefault="0067705C" w:rsidP="00E750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Tubulin and actin are available in the cytoplasm – they don’t need to be packaged into vesicles </w:t>
      </w:r>
    </w:p>
    <w:p w:rsidR="0067705C" w:rsidRDefault="0067705C" w:rsidP="00E750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proteins available so we can grow microtubules </w:t>
      </w:r>
    </w:p>
    <w:p w:rsidR="0067705C" w:rsidRDefault="0067705C" w:rsidP="00E750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membrane will come from phospholipids – vesicle membranes become the plasma membrane when they empty their components by exocytosis </w:t>
      </w:r>
    </w:p>
    <w:p w:rsidR="00D72D50" w:rsidRDefault="00D72D50" w:rsidP="00D72D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 energy – from the mitochondria that are local to the growing area</w:t>
      </w:r>
    </w:p>
    <w:p w:rsidR="00D72D50" w:rsidRDefault="00D72D50" w:rsidP="00D72D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Membranes – why have them?</w:t>
      </w:r>
    </w:p>
    <w:p w:rsidR="00D72D50" w:rsidRDefault="00D72D50" w:rsidP="00D72D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Boundary; selective permeability</w:t>
      </w:r>
    </w:p>
    <w:p w:rsidR="00D72D50" w:rsidRDefault="00D72D50" w:rsidP="00D72D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Organize and scaffold</w:t>
      </w:r>
    </w:p>
    <w:p w:rsidR="00D72D50" w:rsidRDefault="00D72D50" w:rsidP="00D72D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Regulate solute transport</w:t>
      </w:r>
    </w:p>
    <w:p w:rsidR="00D72D50" w:rsidRDefault="00D72D50" w:rsidP="00D72D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Receive signals</w:t>
      </w:r>
    </w:p>
    <w:p w:rsidR="00D72D50" w:rsidRDefault="00D72D50" w:rsidP="00D72D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Communication </w:t>
      </w:r>
    </w:p>
    <w:p w:rsidR="00C87B0C" w:rsidRDefault="00C87B0C" w:rsidP="00C87B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Plasma membrane – fluid mosaic model</w:t>
      </w:r>
    </w:p>
    <w:p w:rsidR="00C87B0C" w:rsidRDefault="00C87B0C" w:rsidP="00C87B0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Fluid lipid molecules with embedded, free floating or anchored proteins</w:t>
      </w:r>
    </w:p>
    <w:p w:rsidR="00C87B0C" w:rsidRDefault="00C87B0C" w:rsidP="00C87B0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Arranged in sheets, non-covalently bound</w:t>
      </w:r>
    </w:p>
    <w:p w:rsidR="00C87B0C" w:rsidRDefault="00C87B0C" w:rsidP="00C87B0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facing sheets/fluid lipid layers – provide structure</w:t>
      </w:r>
    </w:p>
    <w:p w:rsidR="00C87B0C" w:rsidRDefault="00C87B0C" w:rsidP="00C87B0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Mosaic of different proteins – allow various functions (specificity) </w:t>
      </w:r>
    </w:p>
    <w:p w:rsidR="004E0F77" w:rsidRDefault="004E0F77" w:rsidP="00C876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Fluidity</w:t>
      </w:r>
    </w:p>
    <w:p w:rsidR="004E0F77" w:rsidRDefault="004E0F77" w:rsidP="004E0F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Within each layer, the lipids continuously change places – for example, lateral diffusion occurs very quickly. Rarely, a change from layer to the other occurs </w:t>
      </w:r>
    </w:p>
    <w:p w:rsidR="004E0F77" w:rsidRDefault="004E0F77" w:rsidP="004E0F77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Composition of the lipid layers</w:t>
      </w:r>
    </w:p>
    <w:p w:rsidR="004E0F77" w:rsidRDefault="004E0F77" w:rsidP="004E0F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Phospholipids </w:t>
      </w:r>
    </w:p>
    <w:p w:rsidR="004E0F77" w:rsidRDefault="004E0F77" w:rsidP="004E0F77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most abundant lipids in the membrane bilayer</w:t>
      </w:r>
    </w:p>
    <w:p w:rsidR="004E0F77" w:rsidRDefault="004E0F77" w:rsidP="004E0F77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polar head, 2 hydrocarbon tails</w:t>
      </w:r>
    </w:p>
    <w:p w:rsidR="004E0F77" w:rsidRDefault="004E0F77" w:rsidP="004E0F77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Amphipathic – having both hydrophobic and hydrophilic areas (polar and nonpolar regions)</w:t>
      </w:r>
    </w:p>
    <w:p w:rsidR="004E0F77" w:rsidRDefault="004E0F77" w:rsidP="004E0F77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Presence of unsaturated double bone produces “kink” and influences fluidity of the membrane</w:t>
      </w:r>
    </w:p>
    <w:p w:rsidR="004E0F77" w:rsidRDefault="004E0F77" w:rsidP="004E0F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Glycolipids</w:t>
      </w:r>
    </w:p>
    <w:p w:rsidR="004E0F77" w:rsidRDefault="004E0F77" w:rsidP="004E0F77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1 or 2</w:t>
      </w:r>
      <w:r w:rsidR="0042675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fatty acid chains with single or multiple sugar groups attached via glycerol and sphingosine </w:t>
      </w:r>
    </w:p>
    <w:p w:rsidR="004E0F77" w:rsidRDefault="004E0F77" w:rsidP="004E0F77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Important for cellular recognition, antigens (</w:t>
      </w:r>
      <w:proofErr w:type="spellStart"/>
      <w:r>
        <w:rPr>
          <w:rFonts w:ascii="Times New Roman" w:hAnsi="Times New Roman" w:cs="Times New Roman"/>
        </w:rPr>
        <w:t>eg</w:t>
      </w:r>
      <w:proofErr w:type="spellEnd"/>
      <w:r>
        <w:rPr>
          <w:rFonts w:ascii="Times New Roman" w:hAnsi="Times New Roman" w:cs="Times New Roman"/>
        </w:rPr>
        <w:t xml:space="preserve"> blood groups)</w:t>
      </w:r>
    </w:p>
    <w:p w:rsidR="004E0F77" w:rsidRDefault="004E0F77" w:rsidP="004E0F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Sterols</w:t>
      </w:r>
    </w:p>
    <w:p w:rsidR="004E0F77" w:rsidRDefault="004E0F77" w:rsidP="004E0F77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Are 4 ring hydrocarbons </w:t>
      </w:r>
    </w:p>
    <w:p w:rsidR="004E0F77" w:rsidRDefault="004E0F77" w:rsidP="004E0F77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Present only in eukaryotes</w:t>
      </w:r>
    </w:p>
    <w:p w:rsidR="004E0F77" w:rsidRDefault="004E0F77" w:rsidP="004E0F77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Play an important role in fluidity; both in terms of arrangement and in relation to temperature (buffers)</w:t>
      </w:r>
    </w:p>
    <w:p w:rsidR="004E0F77" w:rsidRDefault="00DD28E1" w:rsidP="004E0F77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Animals, some protists: cholesterol</w:t>
      </w:r>
    </w:p>
    <w:p w:rsidR="00DD28E1" w:rsidRDefault="00DD28E1" w:rsidP="004E0F77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Fungi: ergosterol</w:t>
      </w:r>
    </w:p>
    <w:p w:rsidR="00DD28E1" w:rsidRDefault="00DD28E1" w:rsidP="00DD28E1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Plants: phytosterol </w:t>
      </w:r>
    </w:p>
    <w:p w:rsidR="00DD28E1" w:rsidRDefault="00DD28E1" w:rsidP="00DD28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Membrane asymmetry</w:t>
      </w:r>
    </w:p>
    <w:p w:rsidR="00DD28E1" w:rsidRDefault="00DD28E1" w:rsidP="00DD28E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Translocation from one layer to the other is rare and requires energy (ATP)</w:t>
      </w:r>
    </w:p>
    <w:p w:rsidR="00DD28E1" w:rsidRDefault="00DD28E1" w:rsidP="00DD28E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is necessary to maintain the asymmetry </w:t>
      </w:r>
    </w:p>
    <w:p w:rsidR="00DD28E1" w:rsidRDefault="00DD28E1" w:rsidP="00DD28E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Phosphatidylserine – negatively charged phospholipids that occur on the inside of the cell</w:t>
      </w:r>
    </w:p>
    <w:p w:rsidR="00DD28E1" w:rsidRDefault="00DD28E1" w:rsidP="00DD28E1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dead cells, they are flipped to the outside of the cell</w:t>
      </w:r>
    </w:p>
    <w:p w:rsidR="007A1590" w:rsidRDefault="007A1590" w:rsidP="007A15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types of membrane proteins</w:t>
      </w:r>
    </w:p>
    <w:p w:rsidR="007A1590" w:rsidRPr="007A1590" w:rsidRDefault="007A1590" w:rsidP="007A15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Integral proteins</w:t>
      </w:r>
    </w:p>
    <w:p w:rsidR="007A1590" w:rsidRDefault="007A1590" w:rsidP="007A1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Eg</w:t>
      </w:r>
      <w:proofErr w:type="spellEnd"/>
      <w:r>
        <w:rPr>
          <w:rFonts w:ascii="Times New Roman" w:hAnsi="Times New Roman" w:cs="Times New Roman"/>
        </w:rPr>
        <w:t xml:space="preserve">: ion channels, transporters, receptors </w:t>
      </w:r>
    </w:p>
    <w:p w:rsidR="007A1590" w:rsidRDefault="001979EA" w:rsidP="007A1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Transmembrane proteins</w:t>
      </w:r>
    </w:p>
    <w:p w:rsidR="001979EA" w:rsidRDefault="001979EA" w:rsidP="007A1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Span the membrane once or more (single pass, double pass or multipass) </w:t>
      </w:r>
    </w:p>
    <w:p w:rsidR="001979EA" w:rsidRDefault="001979EA" w:rsidP="007A1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 or C terminus can face the inside or outside of cell</w:t>
      </w:r>
    </w:p>
    <w:p w:rsidR="007A1590" w:rsidRDefault="007A1590" w:rsidP="007A15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Peripheral proteins – interact with the membrane on the outside, or interact with the cytoskeleton </w:t>
      </w:r>
    </w:p>
    <w:p w:rsidR="007A1590" w:rsidRDefault="007A1590" w:rsidP="007A1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Spectri</w:t>
      </w:r>
      <w:r w:rsidR="001979EA">
        <w:rPr>
          <w:rFonts w:ascii="Times New Roman" w:hAnsi="Times New Roman" w:cs="Times New Roman"/>
        </w:rPr>
        <w:t>n, a</w:t>
      </w:r>
      <w:r>
        <w:rPr>
          <w:rFonts w:ascii="Times New Roman" w:hAnsi="Times New Roman" w:cs="Times New Roman"/>
        </w:rPr>
        <w:t xml:space="preserve">nkyrin </w:t>
      </w:r>
    </w:p>
    <w:p w:rsidR="001979EA" w:rsidRDefault="001979EA" w:rsidP="007A1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be on the inside or the outside of cell membrane</w:t>
      </w:r>
    </w:p>
    <w:p w:rsidR="001979EA" w:rsidRDefault="001979EA" w:rsidP="007A1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Contribute to cell flexibility</w:t>
      </w:r>
    </w:p>
    <w:p w:rsidR="001979EA" w:rsidRDefault="001979EA" w:rsidP="007A1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Non covalently bonded to another element (integral protein or cytoskeleton) </w:t>
      </w:r>
    </w:p>
    <w:p w:rsidR="001979EA" w:rsidRDefault="001979EA" w:rsidP="007A1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serve to provide structural support (elasticity) or strength </w:t>
      </w:r>
    </w:p>
    <w:p w:rsidR="007A1590" w:rsidRDefault="007A1590" w:rsidP="007A15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Lipids-anchored proteins – has a lipid part, allowing them to be anchored to the membrane (the protein part isn’t bound to the membrane) but the lipid part is</w:t>
      </w:r>
    </w:p>
    <w:p w:rsidR="007A1590" w:rsidRDefault="007A1590" w:rsidP="007A1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Eg</w:t>
      </w:r>
      <w:proofErr w:type="spellEnd"/>
      <w:r>
        <w:rPr>
          <w:rFonts w:ascii="Times New Roman" w:hAnsi="Times New Roman" w:cs="Times New Roman"/>
        </w:rPr>
        <w:t xml:space="preserve">: GPI, prenyl, or fatty acid-anchored </w:t>
      </w:r>
    </w:p>
    <w:p w:rsidR="001979EA" w:rsidRDefault="001979EA" w:rsidP="007A1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Proetins</w:t>
      </w:r>
      <w:proofErr w:type="spellEnd"/>
      <w:r>
        <w:rPr>
          <w:rFonts w:ascii="Times New Roman" w:hAnsi="Times New Roman" w:cs="Times New Roman"/>
        </w:rPr>
        <w:t xml:space="preserve"> can be anchored (covalently) on the outside or inside of cell</w:t>
      </w:r>
    </w:p>
    <w:p w:rsidR="001979EA" w:rsidRDefault="001979EA" w:rsidP="007A1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 two types of anchor</w:t>
      </w:r>
    </w:p>
    <w:p w:rsidR="001979EA" w:rsidRDefault="001979EA" w:rsidP="001979EA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Extracellular proteins – GPI anchors (</w:t>
      </w:r>
      <w:proofErr w:type="spellStart"/>
      <w:r>
        <w:rPr>
          <w:rFonts w:ascii="Times New Roman" w:hAnsi="Times New Roman" w:cs="Times New Roman"/>
        </w:rPr>
        <w:t>glycosyl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phosphatidyl</w:t>
      </w:r>
      <w:proofErr w:type="spellEnd"/>
      <w:r>
        <w:rPr>
          <w:rFonts w:ascii="Times New Roman" w:hAnsi="Times New Roman" w:cs="Times New Roman"/>
        </w:rPr>
        <w:t xml:space="preserve"> inositol) </w:t>
      </w:r>
    </w:p>
    <w:p w:rsidR="001979EA" w:rsidRDefault="001979EA" w:rsidP="001979EA">
      <w:pPr>
        <w:pStyle w:val="ListParagraph"/>
        <w:numPr>
          <w:ilvl w:val="3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Will be helpful for cell adhesion</w:t>
      </w:r>
    </w:p>
    <w:p w:rsidR="001979EA" w:rsidRDefault="001979EA" w:rsidP="001979EA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Intracellular proteins – fatty acid or phenyl groups </w:t>
      </w:r>
    </w:p>
    <w:p w:rsidR="001979EA" w:rsidRDefault="001979EA" w:rsidP="001979EA">
      <w:pPr>
        <w:pStyle w:val="ListParagraph"/>
        <w:numPr>
          <w:ilvl w:val="3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Involved in mediating cell division and cell growth </w:t>
      </w:r>
    </w:p>
    <w:p w:rsidR="001979EA" w:rsidRDefault="001979EA" w:rsidP="001979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 we study membranes?</w:t>
      </w:r>
    </w:p>
    <w:p w:rsidR="001979EA" w:rsidRDefault="001979EA" w:rsidP="001979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Microscopy</w:t>
      </w:r>
    </w:p>
    <w:p w:rsidR="001979EA" w:rsidRDefault="001979EA" w:rsidP="001979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Freeze-fracture</w:t>
      </w:r>
    </w:p>
    <w:p w:rsidR="001979EA" w:rsidRDefault="001979EA" w:rsidP="001979EA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Useful to study the inside of the membrane</w:t>
      </w:r>
    </w:p>
    <w:p w:rsidR="001979EA" w:rsidRDefault="001979EA" w:rsidP="001979EA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Freeze the membrane </w:t>
      </w:r>
    </w:p>
    <w:p w:rsidR="001979EA" w:rsidRPr="007D5F4A" w:rsidRDefault="001979EA" w:rsidP="007D5F4A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 the knife and </w:t>
      </w:r>
      <w:r w:rsidR="007D5F4A">
        <w:rPr>
          <w:rFonts w:ascii="Times New Roman" w:hAnsi="Times New Roman" w:cs="Times New Roman"/>
        </w:rPr>
        <w:t>separate</w:t>
      </w:r>
      <w:r w:rsidRPr="007D5F4A">
        <w:rPr>
          <w:rFonts w:ascii="Times New Roman" w:hAnsi="Times New Roman" w:cs="Times New Roman"/>
        </w:rPr>
        <w:t xml:space="preserve"> both proportions and you can see what structures remain on the outside or remain on the inside</w:t>
      </w:r>
    </w:p>
    <w:p w:rsidR="001979EA" w:rsidRDefault="001979EA" w:rsidP="001979EA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Look at it with electron microscope </w:t>
      </w:r>
    </w:p>
    <w:p w:rsidR="001979EA" w:rsidRDefault="001979EA" w:rsidP="001979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Fluorescence recovery after photobleaching (FRAP) </w:t>
      </w:r>
    </w:p>
    <w:p w:rsidR="001979EA" w:rsidRDefault="001979EA" w:rsidP="001979EA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Useful to study the ability of molecules to move within membrane </w:t>
      </w:r>
    </w:p>
    <w:p w:rsidR="007A1590" w:rsidRDefault="00AF4042" w:rsidP="007A1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 fluorescence and then bleach a specific area of the cell with a laser so that portion no longer emits any fluorescence – measure the fluorescence over time and the fluorescence start to recover that area and the bleached ones are becoming covered by the fluorescent molecules </w:t>
      </w:r>
    </w:p>
    <w:p w:rsidR="00461235" w:rsidRDefault="00461235" w:rsidP="004612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Movement across membranes</w:t>
      </w:r>
    </w:p>
    <w:p w:rsidR="00461235" w:rsidRDefault="00461235" w:rsidP="004612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few general principles</w:t>
      </w:r>
    </w:p>
    <w:p w:rsidR="00461235" w:rsidRDefault="00461235" w:rsidP="004612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Relative permeability of molecules</w:t>
      </w:r>
    </w:p>
    <w:p w:rsidR="00461235" w:rsidRDefault="00461235" w:rsidP="004612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Concentration gradients vs electrochemical gradients</w:t>
      </w:r>
      <w:r w:rsidR="007D5F4A">
        <w:rPr>
          <w:rFonts w:ascii="Times New Roman" w:hAnsi="Times New Roman" w:cs="Times New Roman"/>
        </w:rPr>
        <w:t xml:space="preserve"> (gradient of charged molecules – stored energy that can be converted to kinetic or potential energy)</w:t>
      </w:r>
    </w:p>
    <w:p w:rsidR="00461235" w:rsidRDefault="00461235" w:rsidP="004612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Gradients store potential energy </w:t>
      </w:r>
    </w:p>
    <w:p w:rsidR="0052694E" w:rsidRDefault="0052694E" w:rsidP="004612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using ATP its primary active transport </w:t>
      </w:r>
    </w:p>
    <w:p w:rsidR="0052694E" w:rsidRDefault="0052694E" w:rsidP="004612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using another source of energy is secondary active transport </w:t>
      </w:r>
    </w:p>
    <w:p w:rsidR="0052694E" w:rsidRDefault="0052694E" w:rsidP="004612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Na/glucose (symport) and Na/C (</w:t>
      </w:r>
      <w:proofErr w:type="spellStart"/>
      <w:r>
        <w:rPr>
          <w:rFonts w:ascii="Times New Roman" w:hAnsi="Times New Roman" w:cs="Times New Roman"/>
        </w:rPr>
        <w:t>antiport</w:t>
      </w:r>
      <w:proofErr w:type="spellEnd"/>
      <w:r>
        <w:rPr>
          <w:rFonts w:ascii="Times New Roman" w:hAnsi="Times New Roman" w:cs="Times New Roman"/>
        </w:rPr>
        <w:t>)</w:t>
      </w:r>
    </w:p>
    <w:p w:rsidR="004C428E" w:rsidRDefault="009913F6" w:rsidP="004C42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QUESTION: </w:t>
      </w:r>
      <w:r w:rsidR="004C428E">
        <w:rPr>
          <w:rFonts w:ascii="Times New Roman" w:hAnsi="Times New Roman" w:cs="Times New Roman"/>
        </w:rPr>
        <w:t>Glucose is required inside cells. This graph shows transport across membrane at different rates. Explain how this is possible (what type of transport)</w:t>
      </w:r>
    </w:p>
    <w:p w:rsidR="004C428E" w:rsidRDefault="004C428E" w:rsidP="004C428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Curved line: facilitated (not active because we don’t have the source of energy on the graph) </w:t>
      </w:r>
    </w:p>
    <w:p w:rsidR="004C428E" w:rsidRDefault="004C428E" w:rsidP="004C428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Straight line: passive transport </w:t>
      </w:r>
    </w:p>
    <w:p w:rsidR="0052694E" w:rsidRPr="0052694E" w:rsidRDefault="0052694E" w:rsidP="0052694E">
      <w:pPr>
        <w:rPr>
          <w:rFonts w:ascii="Times New Roman" w:hAnsi="Times New Roman" w:cs="Times New Roman"/>
        </w:rPr>
      </w:pPr>
    </w:p>
    <w:sectPr w:rsidR="0052694E" w:rsidRPr="005269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D4B82"/>
    <w:multiLevelType w:val="hybridMultilevel"/>
    <w:tmpl w:val="07DCD228"/>
    <w:lvl w:ilvl="0" w:tplc="08307E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24AFC"/>
    <w:multiLevelType w:val="hybridMultilevel"/>
    <w:tmpl w:val="909883BA"/>
    <w:lvl w:ilvl="0" w:tplc="D858323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E3398"/>
    <w:multiLevelType w:val="hybridMultilevel"/>
    <w:tmpl w:val="E7BEE78E"/>
    <w:lvl w:ilvl="0" w:tplc="6DEC7E1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442237"/>
    <w:multiLevelType w:val="hybridMultilevel"/>
    <w:tmpl w:val="D1486A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2D9"/>
    <w:rsid w:val="000550B7"/>
    <w:rsid w:val="00084B96"/>
    <w:rsid w:val="00084CC6"/>
    <w:rsid w:val="000C282B"/>
    <w:rsid w:val="000D2CCA"/>
    <w:rsid w:val="00122D4F"/>
    <w:rsid w:val="0016528E"/>
    <w:rsid w:val="00180082"/>
    <w:rsid w:val="001979EA"/>
    <w:rsid w:val="002538C4"/>
    <w:rsid w:val="00282B7B"/>
    <w:rsid w:val="002C2078"/>
    <w:rsid w:val="002C5477"/>
    <w:rsid w:val="002D1CDC"/>
    <w:rsid w:val="002D7973"/>
    <w:rsid w:val="00307AAA"/>
    <w:rsid w:val="00317582"/>
    <w:rsid w:val="003D130B"/>
    <w:rsid w:val="00426754"/>
    <w:rsid w:val="00461235"/>
    <w:rsid w:val="004C428E"/>
    <w:rsid w:val="004E0F77"/>
    <w:rsid w:val="004E7230"/>
    <w:rsid w:val="004E7F38"/>
    <w:rsid w:val="0052694E"/>
    <w:rsid w:val="0054449E"/>
    <w:rsid w:val="00573277"/>
    <w:rsid w:val="005C2534"/>
    <w:rsid w:val="005D25C2"/>
    <w:rsid w:val="005E4D3C"/>
    <w:rsid w:val="0067705C"/>
    <w:rsid w:val="006E3C54"/>
    <w:rsid w:val="00752EC2"/>
    <w:rsid w:val="00754013"/>
    <w:rsid w:val="007A1590"/>
    <w:rsid w:val="007C68F8"/>
    <w:rsid w:val="007D5F4A"/>
    <w:rsid w:val="008559D1"/>
    <w:rsid w:val="00966CB9"/>
    <w:rsid w:val="00975B76"/>
    <w:rsid w:val="009913F6"/>
    <w:rsid w:val="009E2BC1"/>
    <w:rsid w:val="00AF4042"/>
    <w:rsid w:val="00B72B6C"/>
    <w:rsid w:val="00C17584"/>
    <w:rsid w:val="00C876C2"/>
    <w:rsid w:val="00C87B0C"/>
    <w:rsid w:val="00D24DF8"/>
    <w:rsid w:val="00D35D0B"/>
    <w:rsid w:val="00D72D50"/>
    <w:rsid w:val="00DD28E1"/>
    <w:rsid w:val="00E603B8"/>
    <w:rsid w:val="00E750F1"/>
    <w:rsid w:val="00F042D9"/>
    <w:rsid w:val="00F26D38"/>
    <w:rsid w:val="00F32A20"/>
    <w:rsid w:val="00FC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EA88A"/>
  <w15:chartTrackingRefBased/>
  <w15:docId w15:val="{148FC6ED-D7C9-4B57-A9DF-19F238A14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5B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7A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A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1634</TotalTime>
  <Pages>8</Pages>
  <Words>2171</Words>
  <Characters>12377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Newell</dc:creator>
  <cp:keywords/>
  <dc:description/>
  <cp:lastModifiedBy>Kayla Newell</cp:lastModifiedBy>
  <cp:revision>26</cp:revision>
  <cp:lastPrinted>2017-02-03T15:07:00Z</cp:lastPrinted>
  <dcterms:created xsi:type="dcterms:W3CDTF">2017-01-12T14:50:00Z</dcterms:created>
  <dcterms:modified xsi:type="dcterms:W3CDTF">2017-02-06T13:25:00Z</dcterms:modified>
</cp:coreProperties>
</file>