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40498" w14:textId="42AD32C1" w:rsidR="00F2277B" w:rsidRDefault="00F2277B" w:rsidP="00F2277B">
      <w:pPr>
        <w:pStyle w:val="paragraph"/>
        <w:spacing w:before="0" w:beforeAutospacing="0" w:after="0" w:afterAutospacing="0"/>
        <w:jc w:val="center"/>
        <w:textAlignment w:val="baseline"/>
        <w:rPr>
          <w:rStyle w:val="eop"/>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PHI1101 Exam Review Ch.6-9</w:t>
      </w:r>
      <w:r w:rsidRPr="00D30AAB">
        <w:rPr>
          <w:rStyle w:val="eop"/>
          <w:rFonts w:asciiTheme="majorHAnsi" w:hAnsiTheme="majorHAnsi" w:cstheme="majorHAnsi"/>
          <w:sz w:val="26"/>
          <w:szCs w:val="26"/>
        </w:rPr>
        <w:t> </w:t>
      </w:r>
    </w:p>
    <w:p w14:paraId="0980F31A" w14:textId="77777777" w:rsidR="00637773" w:rsidRPr="00D30AAB" w:rsidRDefault="00637773" w:rsidP="00F2277B">
      <w:pPr>
        <w:pStyle w:val="paragraph"/>
        <w:spacing w:before="0" w:beforeAutospacing="0" w:after="0" w:afterAutospacing="0"/>
        <w:jc w:val="center"/>
        <w:textAlignment w:val="baseline"/>
        <w:rPr>
          <w:rFonts w:asciiTheme="majorHAnsi" w:hAnsiTheme="majorHAnsi" w:cstheme="majorHAnsi"/>
          <w:sz w:val="26"/>
          <w:szCs w:val="26"/>
        </w:rPr>
      </w:pPr>
    </w:p>
    <w:p w14:paraId="0F70F78A" w14:textId="32FAEFE2" w:rsidR="00F2277B" w:rsidRDefault="00F2277B" w:rsidP="00F2277B">
      <w:pPr>
        <w:pStyle w:val="paragraph"/>
        <w:spacing w:before="0" w:beforeAutospacing="0" w:after="0" w:afterAutospacing="0"/>
        <w:textAlignment w:val="baseline"/>
        <w:rPr>
          <w:rStyle w:val="eop"/>
          <w:rFonts w:asciiTheme="majorHAnsi" w:hAnsiTheme="majorHAnsi" w:cstheme="majorHAnsi"/>
          <w:sz w:val="26"/>
          <w:szCs w:val="26"/>
          <w:u w:val="single"/>
        </w:rPr>
      </w:pPr>
      <w:r w:rsidRPr="009775AF">
        <w:rPr>
          <w:rStyle w:val="normaltextrun"/>
          <w:rFonts w:asciiTheme="majorHAnsi" w:hAnsiTheme="majorHAnsi" w:cstheme="majorHAnsi"/>
          <w:b/>
          <w:bCs/>
          <w:sz w:val="26"/>
          <w:szCs w:val="26"/>
          <w:u w:val="single"/>
          <w:lang w:val="en-US"/>
        </w:rPr>
        <w:t>Ch.6 Relevance (Red Herring) fallacies: </w:t>
      </w:r>
      <w:r w:rsidRPr="009775AF">
        <w:rPr>
          <w:rStyle w:val="eop"/>
          <w:rFonts w:asciiTheme="majorHAnsi" w:hAnsiTheme="majorHAnsi" w:cstheme="majorHAnsi"/>
          <w:sz w:val="26"/>
          <w:szCs w:val="26"/>
          <w:u w:val="single"/>
        </w:rPr>
        <w:t> </w:t>
      </w:r>
    </w:p>
    <w:p w14:paraId="5FD176DC" w14:textId="77777777" w:rsidR="00637773" w:rsidRPr="009775AF" w:rsidRDefault="00637773" w:rsidP="00F2277B">
      <w:pPr>
        <w:pStyle w:val="paragraph"/>
        <w:spacing w:before="0" w:beforeAutospacing="0" w:after="0" w:afterAutospacing="0"/>
        <w:textAlignment w:val="baseline"/>
        <w:rPr>
          <w:rFonts w:asciiTheme="majorHAnsi" w:hAnsiTheme="majorHAnsi" w:cstheme="majorHAnsi"/>
          <w:sz w:val="26"/>
          <w:szCs w:val="26"/>
          <w:u w:val="single"/>
        </w:rPr>
      </w:pPr>
    </w:p>
    <w:p w14:paraId="7BD52512" w14:textId="1F8EC546" w:rsidR="00F2277B" w:rsidRDefault="00F2277B" w:rsidP="00F2277B">
      <w:pPr>
        <w:pStyle w:val="paragraph"/>
        <w:spacing w:before="0" w:beforeAutospacing="0" w:after="0" w:afterAutospacing="0"/>
        <w:textAlignment w:val="baseline"/>
        <w:rPr>
          <w:rStyle w:val="eop"/>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Fallacy – </w:t>
      </w:r>
      <w:r w:rsidRPr="00D30AAB">
        <w:rPr>
          <w:rStyle w:val="normaltextrun"/>
          <w:rFonts w:asciiTheme="majorHAnsi" w:hAnsiTheme="majorHAnsi" w:cstheme="majorHAnsi"/>
          <w:sz w:val="26"/>
          <w:szCs w:val="26"/>
          <w:lang w:val="en-US"/>
        </w:rPr>
        <w:t xml:space="preserve">is a mistake in reasoning, an argument that doesn’t really support or prove the </w:t>
      </w:r>
      <w:r w:rsidR="00CB29A3" w:rsidRPr="00D30AAB">
        <w:rPr>
          <w:rStyle w:val="normaltextrun"/>
          <w:rFonts w:asciiTheme="majorHAnsi" w:hAnsiTheme="majorHAnsi" w:cstheme="majorHAnsi"/>
          <w:sz w:val="26"/>
          <w:szCs w:val="26"/>
          <w:lang w:val="en-US"/>
        </w:rPr>
        <w:t>argument</w:t>
      </w:r>
      <w:r w:rsidRPr="00D30AAB">
        <w:rPr>
          <w:rStyle w:val="normaltextrun"/>
          <w:rFonts w:asciiTheme="majorHAnsi" w:hAnsiTheme="majorHAnsi" w:cstheme="majorHAnsi"/>
          <w:sz w:val="26"/>
          <w:szCs w:val="26"/>
          <w:lang w:val="en-US"/>
        </w:rPr>
        <w:t> it is supposed to support or prove. </w:t>
      </w:r>
      <w:r w:rsidRPr="00D30AAB">
        <w:rPr>
          <w:rStyle w:val="eop"/>
          <w:rFonts w:asciiTheme="majorHAnsi" w:hAnsiTheme="majorHAnsi" w:cstheme="majorHAnsi"/>
          <w:sz w:val="26"/>
          <w:szCs w:val="26"/>
        </w:rPr>
        <w:t> </w:t>
      </w:r>
    </w:p>
    <w:p w14:paraId="4332DB62" w14:textId="77777777" w:rsidR="00B03AD1" w:rsidRPr="00D30AAB" w:rsidRDefault="00B03AD1" w:rsidP="00F2277B">
      <w:pPr>
        <w:pStyle w:val="paragraph"/>
        <w:spacing w:before="0" w:beforeAutospacing="0" w:after="0" w:afterAutospacing="0"/>
        <w:textAlignment w:val="baseline"/>
        <w:rPr>
          <w:rFonts w:asciiTheme="majorHAnsi" w:hAnsiTheme="majorHAnsi" w:cstheme="majorHAnsi"/>
          <w:sz w:val="26"/>
          <w:szCs w:val="26"/>
        </w:rPr>
      </w:pPr>
    </w:p>
    <w:p w14:paraId="3AFC2FBB" w14:textId="417BD20F" w:rsidR="00F2277B" w:rsidRDefault="00F2277B" w:rsidP="00F2277B">
      <w:pPr>
        <w:pStyle w:val="paragraph"/>
        <w:spacing w:before="0" w:beforeAutospacing="0" w:after="0" w:afterAutospacing="0"/>
        <w:textAlignment w:val="baseline"/>
        <w:rPr>
          <w:rStyle w:val="eop"/>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Relevance fallacy – </w:t>
      </w:r>
      <w:r w:rsidRPr="00D30AAB">
        <w:rPr>
          <w:rStyle w:val="normaltextrun"/>
          <w:rFonts w:asciiTheme="majorHAnsi" w:hAnsiTheme="majorHAnsi" w:cstheme="majorHAnsi"/>
          <w:sz w:val="26"/>
          <w:szCs w:val="26"/>
          <w:lang w:val="en-US"/>
        </w:rPr>
        <w:t xml:space="preserve">a fallacy in which the premise is not relevant to the issue in </w:t>
      </w:r>
      <w:r w:rsidR="00043FEF">
        <w:rPr>
          <w:rStyle w:val="normaltextrun"/>
          <w:rFonts w:asciiTheme="majorHAnsi" w:hAnsiTheme="majorHAnsi" w:cstheme="majorHAnsi"/>
          <w:sz w:val="26"/>
          <w:szCs w:val="26"/>
          <w:lang w:val="en-US"/>
        </w:rPr>
        <w:t xml:space="preserve">question. It </w:t>
      </w:r>
      <w:r w:rsidRPr="00D30AAB">
        <w:rPr>
          <w:rStyle w:val="normaltextrun"/>
          <w:rFonts w:asciiTheme="majorHAnsi" w:hAnsiTheme="majorHAnsi" w:cstheme="majorHAnsi"/>
          <w:sz w:val="26"/>
          <w:szCs w:val="26"/>
          <w:lang w:val="en-US"/>
        </w:rPr>
        <w:t>may seem relevant and resonate </w:t>
      </w:r>
      <w:r w:rsidR="00043FEF" w:rsidRPr="00D30AAB">
        <w:rPr>
          <w:rStyle w:val="normaltextrun"/>
          <w:rFonts w:asciiTheme="majorHAnsi" w:hAnsiTheme="majorHAnsi" w:cstheme="majorHAnsi"/>
          <w:sz w:val="26"/>
          <w:szCs w:val="26"/>
          <w:lang w:val="en-US"/>
        </w:rPr>
        <w:t>psychologically</w:t>
      </w:r>
      <w:r w:rsidR="00043FEF">
        <w:rPr>
          <w:rStyle w:val="normaltextrun"/>
          <w:rFonts w:asciiTheme="majorHAnsi" w:hAnsiTheme="majorHAnsi" w:cstheme="majorHAnsi"/>
          <w:sz w:val="26"/>
          <w:szCs w:val="26"/>
          <w:lang w:val="en-US"/>
        </w:rPr>
        <w:t xml:space="preserve"> but is not actually relevant to the argument being made</w:t>
      </w:r>
      <w:r w:rsidRPr="00D30AAB">
        <w:rPr>
          <w:rStyle w:val="normaltextrun"/>
          <w:rFonts w:asciiTheme="majorHAnsi" w:hAnsiTheme="majorHAnsi" w:cstheme="majorHAnsi"/>
          <w:sz w:val="26"/>
          <w:szCs w:val="26"/>
          <w:lang w:val="en-US"/>
        </w:rPr>
        <w:t xml:space="preserve">. (ex: </w:t>
      </w:r>
      <w:r w:rsidR="00043FEF">
        <w:rPr>
          <w:rStyle w:val="normaltextrun"/>
          <w:rFonts w:asciiTheme="majorHAnsi" w:hAnsiTheme="majorHAnsi" w:cstheme="majorHAnsi"/>
          <w:sz w:val="26"/>
          <w:szCs w:val="26"/>
          <w:lang w:val="en-US"/>
        </w:rPr>
        <w:t>Sarah</w:t>
      </w:r>
      <w:r w:rsidRPr="00D30AAB">
        <w:rPr>
          <w:rStyle w:val="normaltextrun"/>
          <w:rFonts w:asciiTheme="majorHAnsi" w:hAnsiTheme="majorHAnsi" w:cstheme="majorHAnsi"/>
          <w:sz w:val="26"/>
          <w:szCs w:val="26"/>
          <w:lang w:val="en-US"/>
        </w:rPr>
        <w:t xml:space="preserve"> </w:t>
      </w:r>
      <w:r w:rsidR="005B0C4A">
        <w:rPr>
          <w:rStyle w:val="normaltextrun"/>
          <w:rFonts w:asciiTheme="majorHAnsi" w:hAnsiTheme="majorHAnsi" w:cstheme="majorHAnsi"/>
          <w:sz w:val="26"/>
          <w:szCs w:val="26"/>
          <w:lang w:val="en-US"/>
        </w:rPr>
        <w:t>says, “</w:t>
      </w:r>
      <w:r w:rsidRPr="00D30AAB">
        <w:rPr>
          <w:rStyle w:val="normaltextrun"/>
          <w:rFonts w:asciiTheme="majorHAnsi" w:hAnsiTheme="majorHAnsi" w:cstheme="majorHAnsi"/>
          <w:sz w:val="26"/>
          <w:szCs w:val="26"/>
          <w:lang w:val="en-US"/>
        </w:rPr>
        <w:t>it’s dangerous to text while driving</w:t>
      </w:r>
      <w:r w:rsidR="00923151">
        <w:rPr>
          <w:rStyle w:val="normaltextrun"/>
          <w:rFonts w:asciiTheme="majorHAnsi" w:hAnsiTheme="majorHAnsi" w:cstheme="majorHAnsi"/>
          <w:sz w:val="26"/>
          <w:szCs w:val="26"/>
          <w:lang w:val="en-US"/>
        </w:rPr>
        <w:t>”</w:t>
      </w:r>
      <w:r w:rsidRPr="00D30AAB">
        <w:rPr>
          <w:rStyle w:val="normaltextrun"/>
          <w:rFonts w:asciiTheme="majorHAnsi" w:hAnsiTheme="majorHAnsi" w:cstheme="majorHAnsi"/>
          <w:sz w:val="26"/>
          <w:szCs w:val="26"/>
          <w:lang w:val="en-US"/>
        </w:rPr>
        <w:t>, but I</w:t>
      </w:r>
      <w:r w:rsidR="005B0C4A">
        <w:rPr>
          <w:rStyle w:val="normaltextrun"/>
          <w:rFonts w:asciiTheme="majorHAnsi" w:hAnsiTheme="majorHAnsi" w:cstheme="majorHAnsi"/>
          <w:sz w:val="26"/>
          <w:szCs w:val="26"/>
          <w:lang w:val="en-US"/>
        </w:rPr>
        <w:t xml:space="preserve"> say</w:t>
      </w:r>
      <w:r w:rsidR="00923151">
        <w:rPr>
          <w:rStyle w:val="normaltextrun"/>
          <w:rFonts w:asciiTheme="majorHAnsi" w:hAnsiTheme="majorHAnsi" w:cstheme="majorHAnsi"/>
          <w:sz w:val="26"/>
          <w:szCs w:val="26"/>
          <w:lang w:val="en-US"/>
        </w:rPr>
        <w:t xml:space="preserve">, “Wow, I have </w:t>
      </w:r>
      <w:r w:rsidRPr="00D30AAB">
        <w:rPr>
          <w:rStyle w:val="normaltextrun"/>
          <w:rFonts w:asciiTheme="majorHAnsi" w:hAnsiTheme="majorHAnsi" w:cstheme="majorHAnsi"/>
          <w:sz w:val="26"/>
          <w:szCs w:val="26"/>
          <w:lang w:val="en-US"/>
        </w:rPr>
        <w:t xml:space="preserve">seen </w:t>
      </w:r>
      <w:r w:rsidR="005B0C4A">
        <w:rPr>
          <w:rStyle w:val="normaltextrun"/>
          <w:rFonts w:asciiTheme="majorHAnsi" w:hAnsiTheme="majorHAnsi" w:cstheme="majorHAnsi"/>
          <w:sz w:val="26"/>
          <w:szCs w:val="26"/>
          <w:lang w:val="en-US"/>
        </w:rPr>
        <w:t>Sarah</w:t>
      </w:r>
      <w:r w:rsidRPr="00D30AAB">
        <w:rPr>
          <w:rStyle w:val="normaltextrun"/>
          <w:rFonts w:asciiTheme="majorHAnsi" w:hAnsiTheme="majorHAnsi" w:cstheme="majorHAnsi"/>
          <w:sz w:val="26"/>
          <w:szCs w:val="26"/>
          <w:lang w:val="en-US"/>
        </w:rPr>
        <w:t> doing it</w:t>
      </w:r>
      <w:r w:rsidR="005B0C4A">
        <w:rPr>
          <w:rStyle w:val="normaltextrun"/>
          <w:rFonts w:asciiTheme="majorHAnsi" w:hAnsiTheme="majorHAnsi" w:cstheme="majorHAnsi"/>
          <w:sz w:val="26"/>
          <w:szCs w:val="26"/>
          <w:lang w:val="en-US"/>
        </w:rPr>
        <w:t xml:space="preserve"> a hundred times before</w:t>
      </w:r>
      <w:r w:rsidR="00923151">
        <w:rPr>
          <w:rStyle w:val="normaltextrun"/>
          <w:rFonts w:asciiTheme="majorHAnsi" w:hAnsiTheme="majorHAnsi" w:cstheme="majorHAnsi"/>
          <w:sz w:val="26"/>
          <w:szCs w:val="26"/>
          <w:lang w:val="en-US"/>
        </w:rPr>
        <w:t>”</w:t>
      </w:r>
      <w:r w:rsidRPr="00D30AAB">
        <w:rPr>
          <w:rStyle w:val="normaltextrun"/>
          <w:rFonts w:asciiTheme="majorHAnsi" w:hAnsiTheme="majorHAnsi" w:cstheme="majorHAnsi"/>
          <w:sz w:val="26"/>
          <w:szCs w:val="26"/>
          <w:lang w:val="en-US"/>
        </w:rPr>
        <w:t>)</w:t>
      </w:r>
      <w:r w:rsidR="00923151">
        <w:rPr>
          <w:rStyle w:val="eop"/>
          <w:rFonts w:asciiTheme="majorHAnsi" w:hAnsiTheme="majorHAnsi" w:cstheme="majorHAnsi"/>
          <w:sz w:val="26"/>
          <w:szCs w:val="26"/>
        </w:rPr>
        <w:t xml:space="preserve">. It is irrelevant whether Sarah has texted and driven before, even is she is sounding hypocritical. Her argument about danger is still valid. </w:t>
      </w:r>
    </w:p>
    <w:p w14:paraId="0E6BAC6C" w14:textId="77777777" w:rsidR="003A2766" w:rsidRPr="00D30AAB" w:rsidRDefault="003A2766" w:rsidP="00F2277B">
      <w:pPr>
        <w:pStyle w:val="paragraph"/>
        <w:spacing w:before="0" w:beforeAutospacing="0" w:after="0" w:afterAutospacing="0"/>
        <w:textAlignment w:val="baseline"/>
        <w:rPr>
          <w:rFonts w:asciiTheme="majorHAnsi" w:hAnsiTheme="majorHAnsi" w:cstheme="majorHAnsi"/>
          <w:sz w:val="26"/>
          <w:szCs w:val="26"/>
        </w:rPr>
      </w:pPr>
    </w:p>
    <w:p w14:paraId="77BFED13" w14:textId="01956392" w:rsidR="00F2277B" w:rsidRPr="00D30AAB" w:rsidRDefault="00F2277B" w:rsidP="00F2277B">
      <w:pPr>
        <w:pStyle w:val="paragraph"/>
        <w:spacing w:before="0" w:beforeAutospacing="0" w:after="0" w:afterAutospacing="0"/>
        <w:textAlignment w:val="baseline"/>
        <w:rPr>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Argumentum Ad Hominem (argument to the person) – </w:t>
      </w:r>
      <w:r w:rsidRPr="00D30AAB">
        <w:rPr>
          <w:rStyle w:val="normaltextrun"/>
          <w:rFonts w:asciiTheme="majorHAnsi" w:hAnsiTheme="majorHAnsi" w:cstheme="majorHAnsi"/>
          <w:sz w:val="26"/>
          <w:szCs w:val="26"/>
          <w:lang w:val="en-US"/>
        </w:rPr>
        <w:t>occurs when someone attempts to dismiss another person's position an on issue by discussing the person, and not discussing the issue or that person's position on it. The person committing the fallacy might discuss the other person's circumstances, character, motivation, inconsistencies, or other attributes, but not the actual strengths/weaknesses of the issue itself of the other person's position on it.</w:t>
      </w:r>
      <w:r w:rsidRPr="00D30AAB">
        <w:rPr>
          <w:rStyle w:val="eop"/>
          <w:rFonts w:asciiTheme="majorHAnsi" w:hAnsiTheme="majorHAnsi" w:cstheme="majorHAnsi"/>
          <w:sz w:val="26"/>
          <w:szCs w:val="26"/>
        </w:rPr>
        <w:t> </w:t>
      </w:r>
      <w:r w:rsidR="002615D7">
        <w:rPr>
          <w:rStyle w:val="eop"/>
          <w:rFonts w:asciiTheme="majorHAnsi" w:hAnsiTheme="majorHAnsi" w:cstheme="majorHAnsi"/>
          <w:sz w:val="26"/>
          <w:szCs w:val="26"/>
        </w:rPr>
        <w:t>Ex</w:t>
      </w:r>
      <w:r w:rsidR="00132C07">
        <w:rPr>
          <w:rStyle w:val="eop"/>
          <w:rFonts w:asciiTheme="majorHAnsi" w:hAnsiTheme="majorHAnsi" w:cstheme="majorHAnsi"/>
          <w:sz w:val="26"/>
          <w:szCs w:val="26"/>
        </w:rPr>
        <w:t>amples of ad hominem:</w:t>
      </w:r>
    </w:p>
    <w:p w14:paraId="18F6F16F" w14:textId="39E1D5C1" w:rsidR="00F2277B" w:rsidRPr="00D30AAB" w:rsidRDefault="00F2277B" w:rsidP="008153AF">
      <w:pPr>
        <w:pStyle w:val="paragraph"/>
        <w:numPr>
          <w:ilvl w:val="0"/>
          <w:numId w:val="5"/>
        </w:numPr>
        <w:spacing w:before="0" w:beforeAutospacing="0" w:after="0" w:afterAutospacing="0"/>
        <w:textAlignment w:val="baseline"/>
        <w:rPr>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Poisoning the Well – </w:t>
      </w:r>
      <w:r w:rsidRPr="00D30AAB">
        <w:rPr>
          <w:rStyle w:val="normaltextrun"/>
          <w:rFonts w:asciiTheme="majorHAnsi" w:hAnsiTheme="majorHAnsi" w:cstheme="majorHAnsi"/>
          <w:sz w:val="26"/>
          <w:szCs w:val="26"/>
          <w:lang w:val="en-US"/>
        </w:rPr>
        <w:t>when a speaker or writer attempts to dismiss what someone is going to say by talking about the person's character or circumstances or consistency. (ex: don’t listen to </w:t>
      </w:r>
      <w:r w:rsidR="00EB2475">
        <w:rPr>
          <w:rStyle w:val="normaltextrun"/>
          <w:rFonts w:asciiTheme="majorHAnsi" w:hAnsiTheme="majorHAnsi" w:cstheme="majorHAnsi"/>
          <w:sz w:val="26"/>
          <w:szCs w:val="26"/>
          <w:lang w:val="en-US"/>
        </w:rPr>
        <w:t>Father Robert</w:t>
      </w:r>
      <w:r w:rsidRPr="00D30AAB">
        <w:rPr>
          <w:rStyle w:val="normaltextrun"/>
          <w:rFonts w:asciiTheme="majorHAnsi" w:hAnsiTheme="majorHAnsi" w:cstheme="majorHAnsi"/>
          <w:sz w:val="26"/>
          <w:szCs w:val="26"/>
          <w:lang w:val="en-US"/>
        </w:rPr>
        <w:t xml:space="preserve"> about abortion, he's a priest and holds a different view)</w:t>
      </w:r>
      <w:r w:rsidRPr="00D30AAB">
        <w:rPr>
          <w:rStyle w:val="eop"/>
          <w:rFonts w:asciiTheme="majorHAnsi" w:hAnsiTheme="majorHAnsi" w:cstheme="majorHAnsi"/>
          <w:sz w:val="26"/>
          <w:szCs w:val="26"/>
        </w:rPr>
        <w:t> </w:t>
      </w:r>
    </w:p>
    <w:p w14:paraId="5498E8CB" w14:textId="1E99DA9A" w:rsidR="00F2277B" w:rsidRPr="00D30AAB" w:rsidRDefault="00F2277B" w:rsidP="008153AF">
      <w:pPr>
        <w:pStyle w:val="paragraph"/>
        <w:numPr>
          <w:ilvl w:val="0"/>
          <w:numId w:val="5"/>
        </w:numPr>
        <w:spacing w:before="0" w:beforeAutospacing="0" w:after="0" w:afterAutospacing="0"/>
        <w:textAlignment w:val="baseline"/>
        <w:rPr>
          <w:rStyle w:val="eop"/>
          <w:rFonts w:asciiTheme="majorHAnsi" w:hAnsiTheme="majorHAnsi" w:cstheme="majorHAnsi"/>
          <w:sz w:val="26"/>
          <w:szCs w:val="26"/>
        </w:rPr>
      </w:pPr>
      <w:r w:rsidRPr="00D30AAB">
        <w:rPr>
          <w:rStyle w:val="normaltextrun"/>
          <w:rFonts w:asciiTheme="majorHAnsi" w:hAnsiTheme="majorHAnsi" w:cstheme="majorHAnsi"/>
          <w:b/>
          <w:bCs/>
          <w:sz w:val="26"/>
          <w:szCs w:val="26"/>
          <w:lang w:val="en-US"/>
        </w:rPr>
        <w:t xml:space="preserve">Guilt by Association </w:t>
      </w:r>
      <w:r w:rsidR="00F50551" w:rsidRPr="00D30AAB">
        <w:rPr>
          <w:rStyle w:val="normaltextrun"/>
          <w:rFonts w:asciiTheme="majorHAnsi" w:hAnsiTheme="majorHAnsi" w:cstheme="majorHAnsi"/>
          <w:b/>
          <w:bCs/>
          <w:sz w:val="26"/>
          <w:szCs w:val="26"/>
          <w:lang w:val="en-US"/>
        </w:rPr>
        <w:t>- </w:t>
      </w:r>
      <w:r w:rsidR="00F50551" w:rsidRPr="00D30AAB">
        <w:rPr>
          <w:rStyle w:val="normaltextrun"/>
          <w:rFonts w:asciiTheme="majorHAnsi" w:hAnsiTheme="majorHAnsi" w:cstheme="majorHAnsi"/>
          <w:sz w:val="26"/>
          <w:szCs w:val="26"/>
          <w:lang w:val="en-US"/>
        </w:rPr>
        <w:t>to</w:t>
      </w:r>
      <w:r w:rsidRPr="00D30AAB">
        <w:rPr>
          <w:rStyle w:val="normaltextrun"/>
          <w:rFonts w:asciiTheme="majorHAnsi" w:hAnsiTheme="majorHAnsi" w:cstheme="majorHAnsi"/>
          <w:sz w:val="26"/>
          <w:szCs w:val="26"/>
          <w:lang w:val="en-US"/>
        </w:rPr>
        <w:t xml:space="preserve"> </w:t>
      </w:r>
      <w:r w:rsidR="00132C07" w:rsidRPr="00D30AAB">
        <w:rPr>
          <w:rStyle w:val="normaltextrun"/>
          <w:rFonts w:asciiTheme="majorHAnsi" w:hAnsiTheme="majorHAnsi" w:cstheme="majorHAnsi"/>
          <w:sz w:val="26"/>
          <w:szCs w:val="26"/>
          <w:lang w:val="en-US"/>
        </w:rPr>
        <w:t>encourage</w:t>
      </w:r>
      <w:r w:rsidRPr="00D30AAB">
        <w:rPr>
          <w:rStyle w:val="normaltextrun"/>
          <w:rFonts w:asciiTheme="majorHAnsi" w:hAnsiTheme="majorHAnsi" w:cstheme="majorHAnsi"/>
          <w:sz w:val="26"/>
          <w:szCs w:val="26"/>
          <w:lang w:val="en-US"/>
        </w:rPr>
        <w:t xml:space="preserve"> us to dismiss a belief by telling us that someone we don’t like has that belief. (you think waterboarding is torture? That's what a left winged college prof</w:t>
      </w:r>
      <w:r w:rsidR="00132C07">
        <w:rPr>
          <w:rStyle w:val="normaltextrun"/>
          <w:rFonts w:asciiTheme="majorHAnsi" w:hAnsiTheme="majorHAnsi" w:cstheme="majorHAnsi"/>
          <w:sz w:val="26"/>
          <w:szCs w:val="26"/>
          <w:lang w:val="en-US"/>
        </w:rPr>
        <w:t xml:space="preserve">essor </w:t>
      </w:r>
      <w:r w:rsidRPr="00D30AAB">
        <w:rPr>
          <w:rStyle w:val="normaltextrun"/>
          <w:rFonts w:asciiTheme="majorHAnsi" w:hAnsiTheme="majorHAnsi" w:cstheme="majorHAnsi"/>
          <w:sz w:val="26"/>
          <w:szCs w:val="26"/>
          <w:lang w:val="en-US"/>
        </w:rPr>
        <w:t xml:space="preserve">would </w:t>
      </w:r>
      <w:proofErr w:type="gramStart"/>
      <w:r w:rsidRPr="00D30AAB">
        <w:rPr>
          <w:rStyle w:val="normaltextrun"/>
          <w:rFonts w:asciiTheme="majorHAnsi" w:hAnsiTheme="majorHAnsi" w:cstheme="majorHAnsi"/>
          <w:sz w:val="26"/>
          <w:szCs w:val="26"/>
          <w:lang w:val="en-US"/>
        </w:rPr>
        <w:t xml:space="preserve">say)  </w:t>
      </w:r>
      <w:r w:rsidR="00F50551">
        <w:rPr>
          <w:rStyle w:val="normaltextrun"/>
          <w:rFonts w:asciiTheme="majorHAnsi" w:hAnsiTheme="majorHAnsi" w:cstheme="majorHAnsi"/>
          <w:sz w:val="26"/>
          <w:szCs w:val="26"/>
          <w:lang w:val="en-US"/>
        </w:rPr>
        <w:t>Making</w:t>
      </w:r>
      <w:proofErr w:type="gramEnd"/>
      <w:r w:rsidR="00F50551">
        <w:rPr>
          <w:rStyle w:val="normaltextrun"/>
          <w:rFonts w:asciiTheme="majorHAnsi" w:hAnsiTheme="majorHAnsi" w:cstheme="majorHAnsi"/>
          <w:sz w:val="26"/>
          <w:szCs w:val="26"/>
          <w:lang w:val="en-US"/>
        </w:rPr>
        <w:t xml:space="preserve"> </w:t>
      </w:r>
      <w:r w:rsidRPr="00D30AAB">
        <w:rPr>
          <w:rStyle w:val="normaltextrun"/>
          <w:rFonts w:asciiTheme="majorHAnsi" w:hAnsiTheme="majorHAnsi" w:cstheme="majorHAnsi"/>
          <w:sz w:val="26"/>
          <w:szCs w:val="26"/>
          <w:lang w:val="en-US"/>
        </w:rPr>
        <w:t xml:space="preserve"> the argument</w:t>
      </w:r>
      <w:r w:rsidR="00F50551">
        <w:rPr>
          <w:rStyle w:val="normaltextrun"/>
          <w:rFonts w:asciiTheme="majorHAnsi" w:hAnsiTheme="majorHAnsi" w:cstheme="majorHAnsi"/>
          <w:sz w:val="26"/>
          <w:szCs w:val="26"/>
          <w:lang w:val="en-US"/>
        </w:rPr>
        <w:t xml:space="preserve"> look wrong</w:t>
      </w:r>
      <w:r w:rsidRPr="00D30AAB">
        <w:rPr>
          <w:rStyle w:val="normaltextrun"/>
          <w:rFonts w:asciiTheme="majorHAnsi" w:hAnsiTheme="majorHAnsi" w:cstheme="majorHAnsi"/>
          <w:sz w:val="26"/>
          <w:szCs w:val="26"/>
          <w:lang w:val="en-US"/>
        </w:rPr>
        <w:t> by associating it with some</w:t>
      </w:r>
      <w:r w:rsidR="007B0D03" w:rsidRPr="00D30AAB">
        <w:rPr>
          <w:rStyle w:val="eop"/>
          <w:rFonts w:asciiTheme="majorHAnsi" w:hAnsiTheme="majorHAnsi" w:cstheme="majorHAnsi"/>
          <w:sz w:val="26"/>
          <w:szCs w:val="26"/>
        </w:rPr>
        <w:t>one</w:t>
      </w:r>
      <w:r w:rsidR="00F50551">
        <w:rPr>
          <w:rStyle w:val="eop"/>
          <w:rFonts w:asciiTheme="majorHAnsi" w:hAnsiTheme="majorHAnsi" w:cstheme="majorHAnsi"/>
          <w:sz w:val="26"/>
          <w:szCs w:val="26"/>
        </w:rPr>
        <w:t>, or a group,</w:t>
      </w:r>
      <w:r w:rsidR="007B0D03" w:rsidRPr="00D30AAB">
        <w:rPr>
          <w:rStyle w:val="eop"/>
          <w:rFonts w:asciiTheme="majorHAnsi" w:hAnsiTheme="majorHAnsi" w:cstheme="majorHAnsi"/>
          <w:sz w:val="26"/>
          <w:szCs w:val="26"/>
        </w:rPr>
        <w:t xml:space="preserve"> we would</w:t>
      </w:r>
      <w:r w:rsidR="00F50551">
        <w:rPr>
          <w:rStyle w:val="eop"/>
          <w:rFonts w:asciiTheme="majorHAnsi" w:hAnsiTheme="majorHAnsi" w:cstheme="majorHAnsi"/>
          <w:sz w:val="26"/>
          <w:szCs w:val="26"/>
        </w:rPr>
        <w:t xml:space="preserve"> not</w:t>
      </w:r>
      <w:r w:rsidR="007B0D03" w:rsidRPr="00D30AAB">
        <w:rPr>
          <w:rStyle w:val="eop"/>
          <w:rFonts w:asciiTheme="majorHAnsi" w:hAnsiTheme="majorHAnsi" w:cstheme="majorHAnsi"/>
          <w:sz w:val="26"/>
          <w:szCs w:val="26"/>
        </w:rPr>
        <w:t xml:space="preserve"> like. </w:t>
      </w:r>
    </w:p>
    <w:p w14:paraId="092799CD" w14:textId="73CAAAC4" w:rsidR="001D29AA" w:rsidRPr="00D30AAB" w:rsidRDefault="001D29AA" w:rsidP="008153AF">
      <w:pPr>
        <w:pStyle w:val="paragraph"/>
        <w:numPr>
          <w:ilvl w:val="0"/>
          <w:numId w:val="5"/>
        </w:numPr>
        <w:spacing w:before="0" w:beforeAutospacing="0" w:after="0" w:afterAutospacing="0"/>
        <w:textAlignment w:val="baseline"/>
        <w:rPr>
          <w:rFonts w:asciiTheme="majorHAnsi" w:hAnsiTheme="majorHAnsi" w:cstheme="majorHAnsi"/>
          <w:sz w:val="26"/>
          <w:szCs w:val="26"/>
        </w:rPr>
      </w:pPr>
      <w:r w:rsidRPr="00D30AAB">
        <w:rPr>
          <w:rFonts w:asciiTheme="majorHAnsi" w:hAnsiTheme="majorHAnsi" w:cstheme="majorHAnsi"/>
          <w:b/>
          <w:sz w:val="26"/>
          <w:szCs w:val="26"/>
        </w:rPr>
        <w:t xml:space="preserve">Genetic </w:t>
      </w:r>
      <w:r w:rsidR="00DC54FD" w:rsidRPr="00D30AAB">
        <w:rPr>
          <w:rFonts w:asciiTheme="majorHAnsi" w:hAnsiTheme="majorHAnsi" w:cstheme="majorHAnsi"/>
          <w:b/>
          <w:sz w:val="26"/>
          <w:szCs w:val="26"/>
        </w:rPr>
        <w:t xml:space="preserve">(origin) </w:t>
      </w:r>
      <w:r w:rsidRPr="00D30AAB">
        <w:rPr>
          <w:rFonts w:asciiTheme="majorHAnsi" w:hAnsiTheme="majorHAnsi" w:cstheme="majorHAnsi"/>
          <w:b/>
          <w:sz w:val="26"/>
          <w:szCs w:val="26"/>
        </w:rPr>
        <w:t>Fall</w:t>
      </w:r>
      <w:r w:rsidR="003A11F1" w:rsidRPr="00D30AAB">
        <w:rPr>
          <w:rFonts w:asciiTheme="majorHAnsi" w:hAnsiTheme="majorHAnsi" w:cstheme="majorHAnsi"/>
          <w:b/>
          <w:sz w:val="26"/>
          <w:szCs w:val="26"/>
        </w:rPr>
        <w:t xml:space="preserve">acy </w:t>
      </w:r>
      <w:r w:rsidR="00DC54FD" w:rsidRPr="00D30AAB">
        <w:rPr>
          <w:rFonts w:asciiTheme="majorHAnsi" w:hAnsiTheme="majorHAnsi" w:cstheme="majorHAnsi"/>
          <w:b/>
          <w:sz w:val="26"/>
          <w:szCs w:val="26"/>
        </w:rPr>
        <w:t>–</w:t>
      </w:r>
      <w:r w:rsidR="003A11F1" w:rsidRPr="00D30AAB">
        <w:rPr>
          <w:rFonts w:asciiTheme="majorHAnsi" w:hAnsiTheme="majorHAnsi" w:cstheme="majorHAnsi"/>
          <w:b/>
          <w:sz w:val="26"/>
          <w:szCs w:val="26"/>
        </w:rPr>
        <w:t xml:space="preserve"> </w:t>
      </w:r>
      <w:r w:rsidR="00DC54FD" w:rsidRPr="00D30AAB">
        <w:rPr>
          <w:rFonts w:asciiTheme="majorHAnsi" w:hAnsiTheme="majorHAnsi" w:cstheme="majorHAnsi"/>
          <w:sz w:val="26"/>
          <w:szCs w:val="26"/>
        </w:rPr>
        <w:t xml:space="preserve">to argue the origin of an argument </w:t>
      </w:r>
      <w:r w:rsidR="004F14B4" w:rsidRPr="00D30AAB">
        <w:rPr>
          <w:rFonts w:asciiTheme="majorHAnsi" w:hAnsiTheme="majorHAnsi" w:cstheme="majorHAnsi"/>
          <w:sz w:val="26"/>
          <w:szCs w:val="26"/>
        </w:rPr>
        <w:t xml:space="preserve">in an of itself automatically renders it false. Ex: Where </w:t>
      </w:r>
      <w:r w:rsidR="00F50551">
        <w:rPr>
          <w:rFonts w:asciiTheme="majorHAnsi" w:hAnsiTheme="majorHAnsi" w:cstheme="majorHAnsi"/>
          <w:sz w:val="26"/>
          <w:szCs w:val="26"/>
        </w:rPr>
        <w:t xml:space="preserve">did you hear about </w:t>
      </w:r>
      <w:r w:rsidR="0074129D">
        <w:rPr>
          <w:rFonts w:asciiTheme="majorHAnsi" w:hAnsiTheme="majorHAnsi" w:cstheme="majorHAnsi"/>
          <w:sz w:val="26"/>
          <w:szCs w:val="26"/>
        </w:rPr>
        <w:t>that stupid idea? BBC</w:t>
      </w:r>
      <w:bookmarkStart w:id="0" w:name="_GoBack"/>
      <w:bookmarkEnd w:id="0"/>
      <w:r w:rsidR="0074129D">
        <w:rPr>
          <w:rFonts w:asciiTheme="majorHAnsi" w:hAnsiTheme="majorHAnsi" w:cstheme="majorHAnsi"/>
          <w:sz w:val="26"/>
          <w:szCs w:val="26"/>
        </w:rPr>
        <w:t xml:space="preserve"> radio? </w:t>
      </w:r>
    </w:p>
    <w:p w14:paraId="4F441015" w14:textId="77777777" w:rsidR="004F14B4" w:rsidRDefault="00356F71" w:rsidP="000D3A04">
      <w:pPr>
        <w:pStyle w:val="paragraph"/>
        <w:spacing w:before="0" w:beforeAutospacing="0" w:after="0" w:afterAutospacing="0"/>
        <w:textAlignment w:val="baseline"/>
        <w:rPr>
          <w:rFonts w:asciiTheme="majorHAnsi" w:hAnsiTheme="majorHAnsi" w:cstheme="majorHAnsi"/>
          <w:sz w:val="26"/>
          <w:szCs w:val="26"/>
        </w:rPr>
      </w:pPr>
      <w:r w:rsidRPr="00D30AAB">
        <w:rPr>
          <w:rFonts w:asciiTheme="majorHAnsi" w:hAnsiTheme="majorHAnsi" w:cstheme="majorHAnsi"/>
          <w:b/>
          <w:sz w:val="26"/>
          <w:szCs w:val="26"/>
        </w:rPr>
        <w:t>Straw Man</w:t>
      </w:r>
      <w:r w:rsidR="00D30AAB">
        <w:rPr>
          <w:rFonts w:asciiTheme="majorHAnsi" w:hAnsiTheme="majorHAnsi" w:cstheme="majorHAnsi"/>
          <w:b/>
          <w:sz w:val="26"/>
          <w:szCs w:val="26"/>
        </w:rPr>
        <w:t xml:space="preserve"> </w:t>
      </w:r>
      <w:r w:rsidR="002515D3">
        <w:rPr>
          <w:rFonts w:asciiTheme="majorHAnsi" w:hAnsiTheme="majorHAnsi" w:cstheme="majorHAnsi"/>
          <w:b/>
          <w:sz w:val="26"/>
          <w:szCs w:val="26"/>
        </w:rPr>
        <w:t>–</w:t>
      </w:r>
      <w:r w:rsidR="00D30AAB">
        <w:rPr>
          <w:rFonts w:asciiTheme="majorHAnsi" w:hAnsiTheme="majorHAnsi" w:cstheme="majorHAnsi"/>
          <w:b/>
          <w:sz w:val="26"/>
          <w:szCs w:val="26"/>
        </w:rPr>
        <w:t xml:space="preserve"> </w:t>
      </w:r>
      <w:r w:rsidR="002515D3">
        <w:rPr>
          <w:rFonts w:asciiTheme="majorHAnsi" w:hAnsiTheme="majorHAnsi" w:cstheme="majorHAnsi"/>
          <w:sz w:val="26"/>
          <w:szCs w:val="26"/>
        </w:rPr>
        <w:t xml:space="preserve">attempting to dismiss a claim by </w:t>
      </w:r>
      <w:r w:rsidR="00B7426A">
        <w:rPr>
          <w:rFonts w:asciiTheme="majorHAnsi" w:hAnsiTheme="majorHAnsi" w:cstheme="majorHAnsi"/>
          <w:sz w:val="26"/>
          <w:szCs w:val="26"/>
        </w:rPr>
        <w:t xml:space="preserve">distorting it or misrepresenting it, making it easy to know over. </w:t>
      </w:r>
      <w:r w:rsidR="004D3356">
        <w:rPr>
          <w:rFonts w:asciiTheme="majorHAnsi" w:hAnsiTheme="majorHAnsi" w:cstheme="majorHAnsi"/>
          <w:sz w:val="26"/>
          <w:szCs w:val="26"/>
        </w:rPr>
        <w:t>Ex: legalizing marijuana would everyone walking around stoned which is a bad idea.</w:t>
      </w:r>
    </w:p>
    <w:p w14:paraId="0129E1D4" w14:textId="77777777" w:rsidR="004D3356" w:rsidRDefault="004D3356" w:rsidP="000D3A04">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False Dilemma (Ignoring Other Alternatives) </w:t>
      </w:r>
      <w:r w:rsidR="002D0CE7">
        <w:rPr>
          <w:rFonts w:asciiTheme="majorHAnsi" w:hAnsiTheme="majorHAnsi" w:cstheme="majorHAnsi"/>
          <w:b/>
          <w:sz w:val="26"/>
          <w:szCs w:val="26"/>
        </w:rPr>
        <w:t>–</w:t>
      </w:r>
      <w:r>
        <w:rPr>
          <w:rFonts w:asciiTheme="majorHAnsi" w:hAnsiTheme="majorHAnsi" w:cstheme="majorHAnsi"/>
          <w:b/>
          <w:sz w:val="26"/>
          <w:szCs w:val="26"/>
        </w:rPr>
        <w:t xml:space="preserve"> </w:t>
      </w:r>
      <w:r w:rsidR="002D0CE7">
        <w:rPr>
          <w:rFonts w:asciiTheme="majorHAnsi" w:hAnsiTheme="majorHAnsi" w:cstheme="majorHAnsi"/>
          <w:sz w:val="26"/>
          <w:szCs w:val="26"/>
        </w:rPr>
        <w:t>when someone tries to establish a conclusion</w:t>
      </w:r>
      <w:r w:rsidR="004C1D9F">
        <w:rPr>
          <w:rFonts w:asciiTheme="majorHAnsi" w:hAnsiTheme="majorHAnsi" w:cstheme="majorHAnsi"/>
          <w:sz w:val="26"/>
          <w:szCs w:val="26"/>
        </w:rPr>
        <w:t xml:space="preserve"> b</w:t>
      </w:r>
      <w:r w:rsidR="002D0CE7">
        <w:rPr>
          <w:rFonts w:asciiTheme="majorHAnsi" w:hAnsiTheme="majorHAnsi" w:cstheme="majorHAnsi"/>
          <w:sz w:val="26"/>
          <w:szCs w:val="26"/>
        </w:rPr>
        <w:t xml:space="preserve">y offering it as the only alternative to something </w:t>
      </w:r>
      <w:r w:rsidR="0005030A">
        <w:rPr>
          <w:rFonts w:asciiTheme="majorHAnsi" w:hAnsiTheme="majorHAnsi" w:cstheme="majorHAnsi"/>
          <w:sz w:val="26"/>
          <w:szCs w:val="26"/>
        </w:rPr>
        <w:t>we will find unacceptable, unattainable, or implausible. Ex:</w:t>
      </w:r>
      <w:r w:rsidR="00613662">
        <w:rPr>
          <w:rFonts w:asciiTheme="majorHAnsi" w:hAnsiTheme="majorHAnsi" w:cstheme="majorHAnsi"/>
          <w:sz w:val="26"/>
          <w:szCs w:val="26"/>
        </w:rPr>
        <w:t xml:space="preserve"> </w:t>
      </w:r>
      <w:r w:rsidR="000F0430">
        <w:rPr>
          <w:rFonts w:asciiTheme="majorHAnsi" w:hAnsiTheme="majorHAnsi" w:cstheme="majorHAnsi"/>
          <w:sz w:val="26"/>
          <w:szCs w:val="26"/>
        </w:rPr>
        <w:t>either we clean out the garage, or this junk will drive us out of our home”.</w:t>
      </w:r>
    </w:p>
    <w:p w14:paraId="3EC94095" w14:textId="77777777" w:rsidR="000F0430" w:rsidRDefault="00CE71AA" w:rsidP="0033180F">
      <w:pPr>
        <w:pStyle w:val="paragraph"/>
        <w:numPr>
          <w:ilvl w:val="0"/>
          <w:numId w:val="3"/>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The Perfectionist Fallacy – </w:t>
      </w:r>
      <w:r>
        <w:rPr>
          <w:rFonts w:asciiTheme="majorHAnsi" w:hAnsiTheme="majorHAnsi" w:cstheme="majorHAnsi"/>
          <w:sz w:val="26"/>
          <w:szCs w:val="26"/>
        </w:rPr>
        <w:t>when the speaker ignores the options between “perfection” and “nothing”</w:t>
      </w:r>
      <w:r w:rsidR="006D0F1A">
        <w:rPr>
          <w:rFonts w:asciiTheme="majorHAnsi" w:hAnsiTheme="majorHAnsi" w:cstheme="majorHAnsi"/>
          <w:sz w:val="26"/>
          <w:szCs w:val="26"/>
        </w:rPr>
        <w:t>.</w:t>
      </w:r>
      <w:r w:rsidR="009F261B">
        <w:rPr>
          <w:rFonts w:asciiTheme="majorHAnsi" w:hAnsiTheme="majorHAnsi" w:cstheme="majorHAnsi"/>
          <w:sz w:val="26"/>
          <w:szCs w:val="26"/>
        </w:rPr>
        <w:t xml:space="preserve"> Ex:</w:t>
      </w:r>
      <w:r w:rsidR="004C1D9F">
        <w:rPr>
          <w:rFonts w:asciiTheme="majorHAnsi" w:hAnsiTheme="majorHAnsi" w:cstheme="majorHAnsi"/>
          <w:sz w:val="26"/>
          <w:szCs w:val="26"/>
        </w:rPr>
        <w:t xml:space="preserve"> “I don’t see why we have to convert to</w:t>
      </w:r>
      <w:r w:rsidR="004C1D9F" w:rsidRPr="004C1D9F">
        <w:rPr>
          <w:rFonts w:asciiTheme="majorHAnsi" w:hAnsiTheme="majorHAnsi" w:cstheme="majorHAnsi"/>
          <w:sz w:val="26"/>
          <w:szCs w:val="26"/>
        </w:rPr>
        <w:t xml:space="preserve"> electric cars</w:t>
      </w:r>
      <w:r w:rsidR="004C1D9F">
        <w:rPr>
          <w:rFonts w:asciiTheme="majorHAnsi" w:hAnsiTheme="majorHAnsi" w:cstheme="majorHAnsi"/>
          <w:sz w:val="26"/>
          <w:szCs w:val="26"/>
        </w:rPr>
        <w:t>, it</w:t>
      </w:r>
      <w:r w:rsidR="004C1D9F" w:rsidRPr="004C1D9F">
        <w:rPr>
          <w:rFonts w:asciiTheme="majorHAnsi" w:hAnsiTheme="majorHAnsi" w:cstheme="majorHAnsi"/>
          <w:sz w:val="26"/>
          <w:szCs w:val="26"/>
        </w:rPr>
        <w:t xml:space="preserve"> won’t solve climate change</w:t>
      </w:r>
      <w:r w:rsidR="004C1D9F">
        <w:rPr>
          <w:rFonts w:asciiTheme="majorHAnsi" w:hAnsiTheme="majorHAnsi" w:cstheme="majorHAnsi"/>
          <w:sz w:val="26"/>
          <w:szCs w:val="26"/>
        </w:rPr>
        <w:t>”</w:t>
      </w:r>
      <w:r w:rsidR="00FE7611">
        <w:rPr>
          <w:rFonts w:asciiTheme="majorHAnsi" w:hAnsiTheme="majorHAnsi" w:cstheme="majorHAnsi"/>
          <w:sz w:val="26"/>
          <w:szCs w:val="26"/>
        </w:rPr>
        <w:t>.</w:t>
      </w:r>
    </w:p>
    <w:p w14:paraId="49BF614E" w14:textId="77777777" w:rsidR="00305D93" w:rsidRDefault="00FE7611" w:rsidP="0033180F">
      <w:pPr>
        <w:pStyle w:val="paragraph"/>
        <w:numPr>
          <w:ilvl w:val="0"/>
          <w:numId w:val="3"/>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The Line Drawing Fallacy- </w:t>
      </w:r>
      <w:r w:rsidR="008C7770">
        <w:rPr>
          <w:rFonts w:asciiTheme="majorHAnsi" w:hAnsiTheme="majorHAnsi" w:cstheme="majorHAnsi"/>
          <w:sz w:val="26"/>
          <w:szCs w:val="26"/>
        </w:rPr>
        <w:t xml:space="preserve"> when it’s assumed</w:t>
      </w:r>
      <w:r>
        <w:rPr>
          <w:rFonts w:asciiTheme="majorHAnsi" w:hAnsiTheme="majorHAnsi" w:cstheme="majorHAnsi"/>
          <w:b/>
          <w:sz w:val="26"/>
          <w:szCs w:val="26"/>
        </w:rPr>
        <w:t xml:space="preserve"> </w:t>
      </w:r>
      <w:r>
        <w:rPr>
          <w:rFonts w:asciiTheme="majorHAnsi" w:hAnsiTheme="majorHAnsi" w:cstheme="majorHAnsi"/>
          <w:sz w:val="26"/>
          <w:szCs w:val="26"/>
        </w:rPr>
        <w:t xml:space="preserve">either a </w:t>
      </w:r>
      <w:r w:rsidR="00D439EC">
        <w:rPr>
          <w:rFonts w:asciiTheme="majorHAnsi" w:hAnsiTheme="majorHAnsi" w:cstheme="majorHAnsi"/>
          <w:sz w:val="26"/>
          <w:szCs w:val="26"/>
        </w:rPr>
        <w:t>crystal-clear</w:t>
      </w:r>
      <w:r>
        <w:rPr>
          <w:rFonts w:asciiTheme="majorHAnsi" w:hAnsiTheme="majorHAnsi" w:cstheme="majorHAnsi"/>
          <w:sz w:val="26"/>
          <w:szCs w:val="26"/>
        </w:rPr>
        <w:t xml:space="preserve"> line can </w:t>
      </w:r>
      <w:r w:rsidR="008C7770">
        <w:rPr>
          <w:rFonts w:asciiTheme="majorHAnsi" w:hAnsiTheme="majorHAnsi" w:cstheme="majorHAnsi"/>
          <w:sz w:val="26"/>
          <w:szCs w:val="26"/>
        </w:rPr>
        <w:t>be drawn between two things or there is no difference between them.</w:t>
      </w:r>
      <w:r w:rsidR="00D439EC">
        <w:rPr>
          <w:rFonts w:asciiTheme="majorHAnsi" w:hAnsiTheme="majorHAnsi" w:cstheme="majorHAnsi"/>
          <w:sz w:val="26"/>
          <w:szCs w:val="26"/>
        </w:rPr>
        <w:t xml:space="preserve"> Ex: poverty isn’t a problem in this country, after all, when is a person really poor</w:t>
      </w:r>
      <w:r w:rsidR="00305D93">
        <w:rPr>
          <w:rFonts w:asciiTheme="majorHAnsi" w:hAnsiTheme="majorHAnsi" w:cstheme="majorHAnsi"/>
          <w:sz w:val="26"/>
          <w:szCs w:val="26"/>
        </w:rPr>
        <w:t>, you can’t exactly say?</w:t>
      </w:r>
    </w:p>
    <w:p w14:paraId="4E04D616" w14:textId="77777777" w:rsidR="00F04D10" w:rsidRDefault="00305D93"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Misplacing the Burden of Proof</w:t>
      </w:r>
      <w:r>
        <w:rPr>
          <w:rFonts w:asciiTheme="majorHAnsi" w:hAnsiTheme="majorHAnsi" w:cstheme="majorHAnsi"/>
          <w:sz w:val="26"/>
          <w:szCs w:val="26"/>
        </w:rPr>
        <w:t xml:space="preserve"> </w:t>
      </w:r>
      <w:r w:rsidR="00D51128">
        <w:rPr>
          <w:rFonts w:asciiTheme="majorHAnsi" w:hAnsiTheme="majorHAnsi" w:cstheme="majorHAnsi"/>
          <w:b/>
          <w:sz w:val="26"/>
          <w:szCs w:val="26"/>
        </w:rPr>
        <w:t>–</w:t>
      </w:r>
      <w:r>
        <w:rPr>
          <w:rFonts w:asciiTheme="majorHAnsi" w:hAnsiTheme="majorHAnsi" w:cstheme="majorHAnsi"/>
          <w:b/>
          <w:sz w:val="26"/>
          <w:szCs w:val="26"/>
        </w:rPr>
        <w:t xml:space="preserve"> </w:t>
      </w:r>
      <w:r w:rsidR="00D51128">
        <w:rPr>
          <w:rFonts w:asciiTheme="majorHAnsi" w:hAnsiTheme="majorHAnsi" w:cstheme="majorHAnsi"/>
          <w:sz w:val="26"/>
          <w:szCs w:val="26"/>
        </w:rPr>
        <w:t xml:space="preserve">when </w:t>
      </w:r>
      <w:r w:rsidR="00D12AF9">
        <w:rPr>
          <w:rFonts w:asciiTheme="majorHAnsi" w:hAnsiTheme="majorHAnsi" w:cstheme="majorHAnsi"/>
          <w:sz w:val="26"/>
          <w:szCs w:val="26"/>
        </w:rPr>
        <w:t xml:space="preserve">attempting to prove or support their position by misplacing the burden of proof. </w:t>
      </w:r>
      <w:r w:rsidR="003154D0">
        <w:rPr>
          <w:rFonts w:asciiTheme="majorHAnsi" w:hAnsiTheme="majorHAnsi" w:cstheme="majorHAnsi"/>
          <w:sz w:val="26"/>
          <w:szCs w:val="26"/>
        </w:rPr>
        <w:t xml:space="preserve">It’s not the listener’s job to give proof, it’s the speaker’s. </w:t>
      </w:r>
    </w:p>
    <w:p w14:paraId="2A95E149" w14:textId="77777777" w:rsidR="00F04D10" w:rsidRDefault="00A550C6" w:rsidP="008153AF">
      <w:pPr>
        <w:pStyle w:val="paragraph"/>
        <w:numPr>
          <w:ilvl w:val="0"/>
          <w:numId w:val="4"/>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Appeal to Ignorance</w:t>
      </w:r>
      <w:r w:rsidR="00F93FD7">
        <w:rPr>
          <w:rFonts w:asciiTheme="majorHAnsi" w:hAnsiTheme="majorHAnsi" w:cstheme="majorHAnsi"/>
          <w:b/>
          <w:sz w:val="26"/>
          <w:szCs w:val="26"/>
        </w:rPr>
        <w:t xml:space="preserve">: </w:t>
      </w:r>
      <w:r w:rsidR="00F04D10">
        <w:rPr>
          <w:rFonts w:asciiTheme="majorHAnsi" w:hAnsiTheme="majorHAnsi" w:cstheme="majorHAnsi"/>
          <w:sz w:val="26"/>
          <w:szCs w:val="26"/>
        </w:rPr>
        <w:t>The inability to disprove a position as evidence for the proof of the claim.</w:t>
      </w:r>
    </w:p>
    <w:p w14:paraId="52F07872" w14:textId="5F061E10" w:rsidR="00A550C6" w:rsidRPr="00F93FD7" w:rsidRDefault="00780BE1"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sz w:val="26"/>
          <w:szCs w:val="26"/>
        </w:rPr>
        <w:t>Ex: n</w:t>
      </w:r>
      <w:r w:rsidR="00F93FD7">
        <w:rPr>
          <w:rFonts w:asciiTheme="majorHAnsi" w:hAnsiTheme="majorHAnsi" w:cstheme="majorHAnsi"/>
          <w:sz w:val="26"/>
          <w:szCs w:val="26"/>
        </w:rPr>
        <w:t xml:space="preserve">obody has </w:t>
      </w:r>
      <w:r w:rsidR="0014527B">
        <w:rPr>
          <w:rFonts w:asciiTheme="majorHAnsi" w:hAnsiTheme="majorHAnsi" w:cstheme="majorHAnsi"/>
          <w:sz w:val="26"/>
          <w:szCs w:val="26"/>
        </w:rPr>
        <w:t xml:space="preserve">proved </w:t>
      </w:r>
      <w:proofErr w:type="spellStart"/>
      <w:r w:rsidR="000B3C92">
        <w:rPr>
          <w:rFonts w:asciiTheme="majorHAnsi" w:hAnsiTheme="majorHAnsi" w:cstheme="majorHAnsi"/>
          <w:sz w:val="26"/>
          <w:szCs w:val="26"/>
        </w:rPr>
        <w:t>jinns</w:t>
      </w:r>
      <w:proofErr w:type="spellEnd"/>
      <w:r w:rsidR="0014527B">
        <w:rPr>
          <w:rFonts w:asciiTheme="majorHAnsi" w:hAnsiTheme="majorHAnsi" w:cstheme="majorHAnsi"/>
          <w:sz w:val="26"/>
          <w:szCs w:val="26"/>
        </w:rPr>
        <w:t xml:space="preserve"> don’t exist; </w:t>
      </w:r>
      <w:r>
        <w:rPr>
          <w:rFonts w:asciiTheme="majorHAnsi" w:hAnsiTheme="majorHAnsi" w:cstheme="majorHAnsi"/>
          <w:sz w:val="26"/>
          <w:szCs w:val="26"/>
        </w:rPr>
        <w:t>therefore,</w:t>
      </w:r>
      <w:r w:rsidR="0014527B">
        <w:rPr>
          <w:rFonts w:asciiTheme="majorHAnsi" w:hAnsiTheme="majorHAnsi" w:cstheme="majorHAnsi"/>
          <w:sz w:val="26"/>
          <w:szCs w:val="26"/>
        </w:rPr>
        <w:t xml:space="preserve"> they don’t.</w:t>
      </w:r>
    </w:p>
    <w:p w14:paraId="6E499FD4" w14:textId="77777777" w:rsidR="00D84AEE" w:rsidRDefault="00AE3CA5"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Begging </w:t>
      </w:r>
      <w:r w:rsidR="001253B6">
        <w:rPr>
          <w:rFonts w:asciiTheme="majorHAnsi" w:hAnsiTheme="majorHAnsi" w:cstheme="majorHAnsi"/>
          <w:b/>
          <w:sz w:val="26"/>
          <w:szCs w:val="26"/>
        </w:rPr>
        <w:t>the Q</w:t>
      </w:r>
      <w:r w:rsidR="00ED5B09">
        <w:rPr>
          <w:rFonts w:asciiTheme="majorHAnsi" w:hAnsiTheme="majorHAnsi" w:cstheme="majorHAnsi"/>
          <w:b/>
          <w:sz w:val="26"/>
          <w:szCs w:val="26"/>
        </w:rPr>
        <w:t xml:space="preserve">uestion: </w:t>
      </w:r>
      <w:r w:rsidR="009A29AB">
        <w:rPr>
          <w:rFonts w:asciiTheme="majorHAnsi" w:hAnsiTheme="majorHAnsi" w:cstheme="majorHAnsi"/>
          <w:sz w:val="26"/>
          <w:szCs w:val="26"/>
        </w:rPr>
        <w:t>when attempting to</w:t>
      </w:r>
      <w:r w:rsidR="00C21DD7">
        <w:rPr>
          <w:rFonts w:asciiTheme="majorHAnsi" w:hAnsiTheme="majorHAnsi" w:cstheme="majorHAnsi"/>
          <w:sz w:val="26"/>
          <w:szCs w:val="26"/>
        </w:rPr>
        <w:t xml:space="preserve"> “support” an argument by offering as “evidence” what amounts to a repackaging of the very argument in questio</w:t>
      </w:r>
      <w:r w:rsidR="007B4809">
        <w:rPr>
          <w:rFonts w:asciiTheme="majorHAnsi" w:hAnsiTheme="majorHAnsi" w:cstheme="majorHAnsi"/>
          <w:sz w:val="26"/>
          <w:szCs w:val="26"/>
        </w:rPr>
        <w:t>n.  Trying to establish a claim simply by assuming it.</w:t>
      </w:r>
      <w:r w:rsidR="00D84AEE">
        <w:rPr>
          <w:rFonts w:asciiTheme="majorHAnsi" w:hAnsiTheme="majorHAnsi" w:cstheme="majorHAnsi"/>
          <w:sz w:val="26"/>
          <w:szCs w:val="26"/>
        </w:rPr>
        <w:t xml:space="preserve">  </w:t>
      </w:r>
    </w:p>
    <w:p w14:paraId="19856FDE" w14:textId="77777777" w:rsidR="00D84AEE" w:rsidRDefault="00D84AEE"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lastRenderedPageBreak/>
        <w:t xml:space="preserve">Appeal to Emotion: </w:t>
      </w:r>
      <w:r>
        <w:rPr>
          <w:rFonts w:asciiTheme="majorHAnsi" w:hAnsiTheme="majorHAnsi" w:cstheme="majorHAnsi"/>
          <w:sz w:val="26"/>
          <w:szCs w:val="26"/>
        </w:rPr>
        <w:t xml:space="preserve"> </w:t>
      </w:r>
      <w:r w:rsidR="0001796F">
        <w:rPr>
          <w:rFonts w:asciiTheme="majorHAnsi" w:hAnsiTheme="majorHAnsi" w:cstheme="majorHAnsi"/>
          <w:sz w:val="26"/>
          <w:szCs w:val="26"/>
        </w:rPr>
        <w:t xml:space="preserve">pieces of persuasion masquerading as </w:t>
      </w:r>
      <w:r w:rsidR="00AA4C55">
        <w:rPr>
          <w:rFonts w:asciiTheme="majorHAnsi" w:hAnsiTheme="majorHAnsi" w:cstheme="majorHAnsi"/>
          <w:sz w:val="26"/>
          <w:szCs w:val="26"/>
        </w:rPr>
        <w:t>arguments</w:t>
      </w:r>
    </w:p>
    <w:p w14:paraId="2F216833" w14:textId="77777777" w:rsidR="0050220A" w:rsidRDefault="00B97A0B" w:rsidP="00801138">
      <w:pPr>
        <w:pStyle w:val="paragraph"/>
        <w:numPr>
          <w:ilvl w:val="0"/>
          <w:numId w:val="1"/>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Argument from Outrage: </w:t>
      </w:r>
      <w:r>
        <w:rPr>
          <w:rFonts w:asciiTheme="majorHAnsi" w:hAnsiTheme="majorHAnsi" w:cstheme="majorHAnsi"/>
          <w:sz w:val="26"/>
          <w:szCs w:val="26"/>
        </w:rPr>
        <w:t>attempting to convince through making us angry, rather giving a relevant argument. Provocative means.</w:t>
      </w:r>
    </w:p>
    <w:p w14:paraId="2FA72A1F" w14:textId="77777777" w:rsidR="00643875" w:rsidRDefault="00643875"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b/>
          <w:sz w:val="26"/>
          <w:szCs w:val="26"/>
        </w:rPr>
        <w:t xml:space="preserve">Scare Tactic: </w:t>
      </w:r>
      <w:r w:rsidR="005C6EB8">
        <w:rPr>
          <w:rFonts w:asciiTheme="majorHAnsi" w:hAnsiTheme="majorHAnsi" w:cstheme="majorHAnsi"/>
          <w:sz w:val="26"/>
          <w:szCs w:val="26"/>
        </w:rPr>
        <w:t>attempting to scare or pressure into believing an irrelevant conclusion</w:t>
      </w:r>
    </w:p>
    <w:p w14:paraId="3B07A694" w14:textId="77777777" w:rsidR="005656DE" w:rsidRDefault="005656DE" w:rsidP="00801138">
      <w:pPr>
        <w:pStyle w:val="paragraph"/>
        <w:numPr>
          <w:ilvl w:val="0"/>
          <w:numId w:val="1"/>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Appeal to Pity:</w:t>
      </w:r>
      <w:r>
        <w:rPr>
          <w:rFonts w:asciiTheme="majorHAnsi" w:hAnsiTheme="majorHAnsi" w:cstheme="majorHAnsi"/>
          <w:sz w:val="26"/>
          <w:szCs w:val="26"/>
        </w:rPr>
        <w:t xml:space="preserve"> attempting to convince us of something by arousing pity rather than a relevant argument. </w:t>
      </w:r>
    </w:p>
    <w:p w14:paraId="2F8E41E6" w14:textId="77777777" w:rsidR="00C244C0" w:rsidRDefault="00AB365F" w:rsidP="00801138">
      <w:pPr>
        <w:pStyle w:val="paragraph"/>
        <w:numPr>
          <w:ilvl w:val="0"/>
          <w:numId w:val="1"/>
        </w:numPr>
        <w:spacing w:before="0" w:beforeAutospacing="0" w:after="0" w:afterAutospacing="0"/>
        <w:textAlignment w:val="baseline"/>
        <w:rPr>
          <w:rFonts w:asciiTheme="majorHAnsi" w:hAnsiTheme="majorHAnsi" w:cstheme="majorHAnsi"/>
          <w:b/>
          <w:sz w:val="26"/>
          <w:szCs w:val="26"/>
        </w:rPr>
      </w:pPr>
      <w:r>
        <w:rPr>
          <w:rFonts w:asciiTheme="majorHAnsi" w:hAnsiTheme="majorHAnsi" w:cstheme="majorHAnsi"/>
          <w:b/>
          <w:sz w:val="26"/>
          <w:szCs w:val="26"/>
        </w:rPr>
        <w:t xml:space="preserve">Others: </w:t>
      </w:r>
      <w:r>
        <w:rPr>
          <w:rFonts w:asciiTheme="majorHAnsi" w:hAnsiTheme="majorHAnsi" w:cstheme="majorHAnsi"/>
          <w:sz w:val="26"/>
          <w:szCs w:val="26"/>
        </w:rPr>
        <w:t xml:space="preserve">playing on our pride, </w:t>
      </w:r>
      <w:r w:rsidRPr="00021247">
        <w:rPr>
          <w:rFonts w:asciiTheme="majorHAnsi" w:hAnsiTheme="majorHAnsi" w:cstheme="majorHAnsi"/>
          <w:b/>
          <w:sz w:val="26"/>
          <w:szCs w:val="26"/>
        </w:rPr>
        <w:t>Apple polishing</w:t>
      </w:r>
      <w:r>
        <w:rPr>
          <w:rFonts w:asciiTheme="majorHAnsi" w:hAnsiTheme="majorHAnsi" w:cstheme="majorHAnsi"/>
          <w:sz w:val="26"/>
          <w:szCs w:val="26"/>
        </w:rPr>
        <w:t>;</w:t>
      </w:r>
      <w:r w:rsidR="00021247">
        <w:rPr>
          <w:rFonts w:asciiTheme="majorHAnsi" w:hAnsiTheme="majorHAnsi" w:cstheme="majorHAnsi"/>
          <w:sz w:val="26"/>
          <w:szCs w:val="26"/>
        </w:rPr>
        <w:t xml:space="preserve"> invoking guilt, </w:t>
      </w:r>
      <w:r w:rsidR="00021247" w:rsidRPr="00021247">
        <w:rPr>
          <w:rFonts w:asciiTheme="majorHAnsi" w:hAnsiTheme="majorHAnsi" w:cstheme="majorHAnsi"/>
          <w:b/>
          <w:sz w:val="26"/>
          <w:szCs w:val="26"/>
        </w:rPr>
        <w:t>Guilt Tripping</w:t>
      </w:r>
      <w:r w:rsidR="00021247">
        <w:rPr>
          <w:rFonts w:asciiTheme="majorHAnsi" w:hAnsiTheme="majorHAnsi" w:cstheme="majorHAnsi"/>
          <w:sz w:val="26"/>
          <w:szCs w:val="26"/>
        </w:rPr>
        <w:t xml:space="preserve">; arousing Envy, </w:t>
      </w:r>
      <w:r w:rsidR="00021247">
        <w:rPr>
          <w:rFonts w:asciiTheme="majorHAnsi" w:hAnsiTheme="majorHAnsi" w:cstheme="majorHAnsi"/>
          <w:b/>
          <w:sz w:val="26"/>
          <w:szCs w:val="26"/>
        </w:rPr>
        <w:t>Appeal to Envy</w:t>
      </w:r>
    </w:p>
    <w:p w14:paraId="7F82EEFD" w14:textId="77777777" w:rsidR="009775AF" w:rsidRDefault="002B7F5D" w:rsidP="00305D93">
      <w:pPr>
        <w:pStyle w:val="paragraph"/>
        <w:spacing w:before="0" w:beforeAutospacing="0" w:after="0" w:afterAutospacing="0"/>
        <w:textAlignment w:val="baseline"/>
        <w:rPr>
          <w:rFonts w:asciiTheme="majorHAnsi" w:hAnsiTheme="majorHAnsi" w:cstheme="majorHAnsi"/>
          <w:b/>
          <w:sz w:val="26"/>
          <w:szCs w:val="26"/>
        </w:rPr>
      </w:pPr>
      <w:r w:rsidRPr="002B7F5D">
        <w:rPr>
          <w:rFonts w:asciiTheme="majorHAnsi" w:hAnsiTheme="majorHAnsi" w:cstheme="majorHAnsi"/>
          <w:b/>
          <w:sz w:val="26"/>
          <w:szCs w:val="26"/>
        </w:rPr>
        <w:t xml:space="preserve">Irrelevant Conclusion: </w:t>
      </w:r>
      <w:r w:rsidR="00456319">
        <w:rPr>
          <w:rFonts w:asciiTheme="majorHAnsi" w:hAnsiTheme="majorHAnsi" w:cstheme="majorHAnsi"/>
          <w:b/>
          <w:sz w:val="26"/>
          <w:szCs w:val="26"/>
        </w:rPr>
        <w:t xml:space="preserve">Two Wrongs Make </w:t>
      </w:r>
      <w:r w:rsidR="009775AF">
        <w:rPr>
          <w:rFonts w:asciiTheme="majorHAnsi" w:hAnsiTheme="majorHAnsi" w:cstheme="majorHAnsi"/>
          <w:b/>
          <w:sz w:val="26"/>
          <w:szCs w:val="26"/>
        </w:rPr>
        <w:t>a</w:t>
      </w:r>
      <w:r w:rsidR="00456319">
        <w:rPr>
          <w:rFonts w:asciiTheme="majorHAnsi" w:hAnsiTheme="majorHAnsi" w:cstheme="majorHAnsi"/>
          <w:b/>
          <w:sz w:val="26"/>
          <w:szCs w:val="26"/>
        </w:rPr>
        <w:t xml:space="preserve"> Right</w:t>
      </w:r>
      <w:r w:rsidR="00885CE0">
        <w:rPr>
          <w:rFonts w:asciiTheme="majorHAnsi" w:hAnsiTheme="majorHAnsi" w:cstheme="majorHAnsi"/>
          <w:b/>
          <w:sz w:val="26"/>
          <w:szCs w:val="26"/>
        </w:rPr>
        <w:t>, Wishful Thinking, Denia</w:t>
      </w:r>
      <w:r w:rsidR="009775AF">
        <w:rPr>
          <w:rFonts w:asciiTheme="majorHAnsi" w:hAnsiTheme="majorHAnsi" w:cstheme="majorHAnsi"/>
          <w:b/>
          <w:sz w:val="26"/>
          <w:szCs w:val="26"/>
        </w:rPr>
        <w:t>l</w:t>
      </w:r>
    </w:p>
    <w:p w14:paraId="5D176954" w14:textId="77777777" w:rsidR="009775AF" w:rsidRDefault="009775AF" w:rsidP="00305D93">
      <w:pPr>
        <w:pStyle w:val="paragraph"/>
        <w:spacing w:before="0" w:beforeAutospacing="0" w:after="0" w:afterAutospacing="0"/>
        <w:textAlignment w:val="baseline"/>
        <w:rPr>
          <w:rFonts w:asciiTheme="majorHAnsi" w:hAnsiTheme="majorHAnsi" w:cstheme="majorHAnsi"/>
          <w:b/>
          <w:sz w:val="26"/>
          <w:szCs w:val="26"/>
        </w:rPr>
      </w:pPr>
    </w:p>
    <w:p w14:paraId="66309A73" w14:textId="77777777" w:rsidR="005656DE" w:rsidRPr="008153AF" w:rsidRDefault="009775AF"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u w:val="single"/>
        </w:rPr>
        <w:t xml:space="preserve">Ch.7 Induction Fallacies: </w:t>
      </w:r>
      <w:r w:rsidR="0039643F">
        <w:rPr>
          <w:rFonts w:asciiTheme="majorHAnsi" w:hAnsiTheme="majorHAnsi" w:cstheme="majorHAnsi"/>
          <w:sz w:val="26"/>
          <w:szCs w:val="26"/>
        </w:rPr>
        <w:t>arguments that are supposed to raise the probability of their conclusions</w:t>
      </w:r>
    </w:p>
    <w:p w14:paraId="71A20CEF" w14:textId="77777777" w:rsidR="00493DF9" w:rsidRDefault="002129B7" w:rsidP="00305D93">
      <w:pPr>
        <w:pStyle w:val="paragraph"/>
        <w:spacing w:before="0" w:beforeAutospacing="0" w:after="0" w:afterAutospacing="0"/>
        <w:textAlignment w:val="baseline"/>
        <w:rPr>
          <w:rFonts w:asciiTheme="majorHAnsi" w:hAnsiTheme="majorHAnsi" w:cstheme="majorHAnsi"/>
          <w:sz w:val="26"/>
          <w:szCs w:val="26"/>
        </w:rPr>
      </w:pPr>
      <w:r w:rsidRPr="00BF0752">
        <w:rPr>
          <w:rFonts w:asciiTheme="majorHAnsi" w:hAnsiTheme="majorHAnsi" w:cstheme="majorHAnsi"/>
          <w:b/>
          <w:sz w:val="26"/>
          <w:szCs w:val="26"/>
        </w:rPr>
        <w:t>Generalizing from Too Few Cases (Hasty Generalizations)</w:t>
      </w:r>
      <w:r w:rsidR="00BF0752">
        <w:rPr>
          <w:rFonts w:asciiTheme="majorHAnsi" w:hAnsiTheme="majorHAnsi" w:cstheme="majorHAnsi"/>
          <w:b/>
          <w:sz w:val="26"/>
          <w:szCs w:val="26"/>
        </w:rPr>
        <w:t>:</w:t>
      </w:r>
      <w:r w:rsidR="00BF0752">
        <w:rPr>
          <w:rFonts w:asciiTheme="majorHAnsi" w:hAnsiTheme="majorHAnsi" w:cstheme="majorHAnsi"/>
          <w:sz w:val="26"/>
          <w:szCs w:val="26"/>
        </w:rPr>
        <w:t xml:space="preserve"> </w:t>
      </w:r>
      <w:r w:rsidR="005C36A5">
        <w:rPr>
          <w:rFonts w:asciiTheme="majorHAnsi" w:hAnsiTheme="majorHAnsi" w:cstheme="majorHAnsi"/>
          <w:sz w:val="26"/>
          <w:szCs w:val="26"/>
        </w:rPr>
        <w:t xml:space="preserve"> arriving at a general statement or rule by citing too few cases. Ex: the food in L.A. is lousy, judging from this meal.</w:t>
      </w:r>
      <w:r w:rsidR="00DE12D9">
        <w:rPr>
          <w:rFonts w:asciiTheme="majorHAnsi" w:hAnsiTheme="majorHAnsi" w:cstheme="majorHAnsi"/>
          <w:sz w:val="26"/>
          <w:szCs w:val="26"/>
        </w:rPr>
        <w:t xml:space="preserve"> </w:t>
      </w:r>
      <w:r w:rsidR="00B115A3">
        <w:rPr>
          <w:rFonts w:asciiTheme="majorHAnsi" w:hAnsiTheme="majorHAnsi" w:cstheme="majorHAnsi"/>
          <w:b/>
          <w:sz w:val="26"/>
          <w:szCs w:val="26"/>
        </w:rPr>
        <w:t>Also by anecdote.</w:t>
      </w:r>
    </w:p>
    <w:p w14:paraId="70D720E3" w14:textId="77777777" w:rsidR="00493DF9" w:rsidRDefault="00C67211" w:rsidP="00305D93">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Generalizing from Exceptional Cases: </w:t>
      </w:r>
      <w:r w:rsidR="004C5832">
        <w:rPr>
          <w:rFonts w:asciiTheme="majorHAnsi" w:hAnsiTheme="majorHAnsi" w:cstheme="majorHAnsi"/>
          <w:sz w:val="26"/>
          <w:szCs w:val="26"/>
        </w:rPr>
        <w:t xml:space="preserve">arriving at a general statement or rule by citing exceptional circumstances. </w:t>
      </w:r>
    </w:p>
    <w:p w14:paraId="08158C3F" w14:textId="77777777" w:rsidR="0072027E" w:rsidRDefault="0072027E" w:rsidP="00801138">
      <w:pPr>
        <w:pStyle w:val="paragraph"/>
        <w:numPr>
          <w:ilvl w:val="0"/>
          <w:numId w:val="2"/>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Fallacy of Biased Sample: </w:t>
      </w:r>
      <w:r>
        <w:rPr>
          <w:rFonts w:asciiTheme="majorHAnsi" w:hAnsiTheme="majorHAnsi" w:cstheme="majorHAnsi"/>
          <w:sz w:val="26"/>
          <w:szCs w:val="26"/>
        </w:rPr>
        <w:t xml:space="preserve">incautiously basing a generalization about a large population on </w:t>
      </w:r>
      <w:r w:rsidR="0020761D">
        <w:rPr>
          <w:rFonts w:asciiTheme="majorHAnsi" w:hAnsiTheme="majorHAnsi" w:cstheme="majorHAnsi"/>
          <w:sz w:val="26"/>
          <w:szCs w:val="26"/>
        </w:rPr>
        <w:t xml:space="preserve">an atypical or skewed sample. </w:t>
      </w:r>
    </w:p>
    <w:p w14:paraId="3DB1F007" w14:textId="77777777" w:rsidR="0020761D" w:rsidRPr="0033180F" w:rsidRDefault="0020761D" w:rsidP="00801138">
      <w:pPr>
        <w:pStyle w:val="paragraph"/>
        <w:numPr>
          <w:ilvl w:val="0"/>
          <w:numId w:val="2"/>
        </w:numPr>
        <w:spacing w:before="0" w:beforeAutospacing="0" w:after="0" w:afterAutospacing="0"/>
        <w:textAlignment w:val="baseline"/>
        <w:rPr>
          <w:rFonts w:asciiTheme="majorHAnsi" w:hAnsiTheme="majorHAnsi" w:cstheme="majorHAnsi"/>
          <w:b/>
          <w:sz w:val="26"/>
          <w:szCs w:val="26"/>
        </w:rPr>
      </w:pPr>
      <w:r>
        <w:rPr>
          <w:rFonts w:asciiTheme="majorHAnsi" w:hAnsiTheme="majorHAnsi" w:cstheme="majorHAnsi"/>
          <w:b/>
          <w:sz w:val="26"/>
          <w:szCs w:val="26"/>
        </w:rPr>
        <w:t>Self Selection Fallacy</w:t>
      </w:r>
      <w:r w:rsidR="00801138">
        <w:rPr>
          <w:rFonts w:asciiTheme="majorHAnsi" w:hAnsiTheme="majorHAnsi" w:cstheme="majorHAnsi"/>
          <w:b/>
          <w:sz w:val="26"/>
          <w:szCs w:val="26"/>
        </w:rPr>
        <w:t>:</w:t>
      </w:r>
      <w:r w:rsidR="00801138">
        <w:rPr>
          <w:rFonts w:asciiTheme="majorHAnsi" w:hAnsiTheme="majorHAnsi" w:cstheme="majorHAnsi"/>
          <w:sz w:val="26"/>
          <w:szCs w:val="26"/>
        </w:rPr>
        <w:t xml:space="preserve"> </w:t>
      </w:r>
      <w:r w:rsidR="00C71A55">
        <w:rPr>
          <w:rFonts w:asciiTheme="majorHAnsi" w:hAnsiTheme="majorHAnsi" w:cstheme="majorHAnsi"/>
          <w:sz w:val="26"/>
          <w:szCs w:val="26"/>
        </w:rPr>
        <w:t>generalizing from a self</w:t>
      </w:r>
      <w:r w:rsidR="0033180F">
        <w:rPr>
          <w:rFonts w:asciiTheme="majorHAnsi" w:hAnsiTheme="majorHAnsi" w:cstheme="majorHAnsi"/>
          <w:sz w:val="26"/>
          <w:szCs w:val="26"/>
        </w:rPr>
        <w:t>-s</w:t>
      </w:r>
      <w:r w:rsidR="00C71A55">
        <w:rPr>
          <w:rFonts w:asciiTheme="majorHAnsi" w:hAnsiTheme="majorHAnsi" w:cstheme="majorHAnsi"/>
          <w:sz w:val="26"/>
          <w:szCs w:val="26"/>
        </w:rPr>
        <w:t>elected sample, ex: online polls, b/c they underrepresent the people who don’t have the inclination or means to respond.</w:t>
      </w:r>
    </w:p>
    <w:p w14:paraId="6E521DA6" w14:textId="77777777" w:rsidR="00FE59FE" w:rsidRDefault="0033180F" w:rsidP="00FE59FE">
      <w:pPr>
        <w:pStyle w:val="paragraph"/>
        <w:numPr>
          <w:ilvl w:val="0"/>
          <w:numId w:val="2"/>
        </w:numPr>
        <w:spacing w:before="0" w:beforeAutospacing="0" w:after="0" w:afterAutospacing="0"/>
        <w:textAlignment w:val="baseline"/>
        <w:rPr>
          <w:rFonts w:asciiTheme="majorHAnsi" w:hAnsiTheme="majorHAnsi" w:cstheme="majorHAnsi"/>
          <w:b/>
          <w:sz w:val="26"/>
          <w:szCs w:val="26"/>
        </w:rPr>
      </w:pPr>
      <w:r>
        <w:rPr>
          <w:rFonts w:asciiTheme="majorHAnsi" w:hAnsiTheme="majorHAnsi" w:cstheme="majorHAnsi"/>
          <w:b/>
          <w:sz w:val="26"/>
          <w:szCs w:val="26"/>
        </w:rPr>
        <w:t>Accident Fallacy</w:t>
      </w:r>
      <w:r w:rsidR="007962B7">
        <w:rPr>
          <w:rFonts w:asciiTheme="majorHAnsi" w:hAnsiTheme="majorHAnsi" w:cstheme="majorHAnsi"/>
          <w:b/>
          <w:sz w:val="26"/>
          <w:szCs w:val="26"/>
        </w:rPr>
        <w:t xml:space="preserve">: </w:t>
      </w:r>
      <w:r w:rsidR="007962B7">
        <w:rPr>
          <w:rFonts w:asciiTheme="majorHAnsi" w:hAnsiTheme="majorHAnsi" w:cstheme="majorHAnsi"/>
          <w:sz w:val="26"/>
          <w:szCs w:val="26"/>
        </w:rPr>
        <w:t xml:space="preserve">assuming that a general statement automatically applies to a specific case that </w:t>
      </w:r>
      <w:r w:rsidR="00B75CB6">
        <w:rPr>
          <w:rFonts w:asciiTheme="majorHAnsi" w:hAnsiTheme="majorHAnsi" w:cstheme="majorHAnsi"/>
          <w:sz w:val="26"/>
          <w:szCs w:val="26"/>
        </w:rPr>
        <w:t>is (or could be) exceptional. Ex: the officer committed a crime</w:t>
      </w:r>
      <w:r w:rsidR="004C58E8">
        <w:rPr>
          <w:rFonts w:asciiTheme="majorHAnsi" w:hAnsiTheme="majorHAnsi" w:cstheme="majorHAnsi"/>
          <w:sz w:val="26"/>
          <w:szCs w:val="26"/>
        </w:rPr>
        <w:t xml:space="preserve"> when he used his cell while drivin</w:t>
      </w:r>
      <w:r w:rsidR="00FE59FE">
        <w:rPr>
          <w:rFonts w:asciiTheme="majorHAnsi" w:hAnsiTheme="majorHAnsi" w:cstheme="majorHAnsi"/>
          <w:sz w:val="26"/>
          <w:szCs w:val="26"/>
        </w:rPr>
        <w:t>g.</w:t>
      </w:r>
    </w:p>
    <w:p w14:paraId="5F4852BA" w14:textId="77777777" w:rsidR="00FE59FE" w:rsidRDefault="00FE59FE" w:rsidP="00FE59FE">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Weak Analogy</w:t>
      </w:r>
      <w:r w:rsidR="00A90815">
        <w:rPr>
          <w:rFonts w:asciiTheme="majorHAnsi" w:hAnsiTheme="majorHAnsi" w:cstheme="majorHAnsi"/>
          <w:b/>
          <w:sz w:val="26"/>
          <w:szCs w:val="26"/>
        </w:rPr>
        <w:t xml:space="preserve">: </w:t>
      </w:r>
      <w:r w:rsidR="00A90815">
        <w:rPr>
          <w:rFonts w:asciiTheme="majorHAnsi" w:hAnsiTheme="majorHAnsi" w:cstheme="majorHAnsi"/>
          <w:sz w:val="26"/>
          <w:szCs w:val="26"/>
        </w:rPr>
        <w:t xml:space="preserve">weak argument based on </w:t>
      </w:r>
      <w:r w:rsidR="00FD1372">
        <w:rPr>
          <w:rFonts w:asciiTheme="majorHAnsi" w:hAnsiTheme="majorHAnsi" w:cstheme="majorHAnsi"/>
          <w:sz w:val="26"/>
          <w:szCs w:val="26"/>
        </w:rPr>
        <w:t>debatable or unimportant similarities between two or more things</w:t>
      </w:r>
      <w:r w:rsidR="008D50F6">
        <w:rPr>
          <w:rFonts w:asciiTheme="majorHAnsi" w:hAnsiTheme="majorHAnsi" w:cstheme="majorHAnsi"/>
          <w:sz w:val="26"/>
          <w:szCs w:val="26"/>
        </w:rPr>
        <w:t>.</w:t>
      </w:r>
    </w:p>
    <w:p w14:paraId="749A9949" w14:textId="77777777" w:rsidR="00F559A9" w:rsidRDefault="00F559A9" w:rsidP="00FE59FE">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Fallacious Appeal to Authority:</w:t>
      </w:r>
      <w:r>
        <w:rPr>
          <w:rFonts w:asciiTheme="majorHAnsi" w:hAnsiTheme="majorHAnsi" w:cstheme="majorHAnsi"/>
          <w:sz w:val="26"/>
          <w:szCs w:val="26"/>
        </w:rPr>
        <w:t xml:space="preserve"> </w:t>
      </w:r>
      <w:r w:rsidR="008865A6">
        <w:rPr>
          <w:rFonts w:asciiTheme="majorHAnsi" w:hAnsiTheme="majorHAnsi" w:cstheme="majorHAnsi"/>
          <w:sz w:val="26"/>
          <w:szCs w:val="26"/>
        </w:rPr>
        <w:t>attempting to support an argument by offering the opinion of a nonauthoritative source as evidence</w:t>
      </w:r>
    </w:p>
    <w:p w14:paraId="69F77F0D" w14:textId="77777777" w:rsidR="009E6A71" w:rsidRDefault="009E6A71" w:rsidP="00FE59FE">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Fallacious Appeal to </w:t>
      </w:r>
      <w:r w:rsidR="00FF7EAD">
        <w:rPr>
          <w:rFonts w:asciiTheme="majorHAnsi" w:hAnsiTheme="majorHAnsi" w:cstheme="majorHAnsi"/>
          <w:b/>
          <w:sz w:val="26"/>
          <w:szCs w:val="26"/>
        </w:rPr>
        <w:t>Popularity (</w:t>
      </w:r>
      <w:r w:rsidR="00553C72">
        <w:rPr>
          <w:rFonts w:asciiTheme="majorHAnsi" w:hAnsiTheme="majorHAnsi" w:cstheme="majorHAnsi"/>
          <w:b/>
          <w:sz w:val="26"/>
          <w:szCs w:val="26"/>
        </w:rPr>
        <w:t xml:space="preserve">or common belief): </w:t>
      </w:r>
      <w:r w:rsidR="00553C72">
        <w:rPr>
          <w:rFonts w:asciiTheme="majorHAnsi" w:hAnsiTheme="majorHAnsi" w:cstheme="majorHAnsi"/>
          <w:sz w:val="26"/>
          <w:szCs w:val="26"/>
        </w:rPr>
        <w:t>treating an issue that cannot be settled by public sentiment as if it can</w:t>
      </w:r>
    </w:p>
    <w:p w14:paraId="56D2078A" w14:textId="77777777" w:rsidR="00FF7EAD" w:rsidRDefault="00FF7EAD" w:rsidP="00FF7EAD">
      <w:pPr>
        <w:pStyle w:val="paragraph"/>
        <w:numPr>
          <w:ilvl w:val="0"/>
          <w:numId w:val="6"/>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Fallacious Appeal to </w:t>
      </w:r>
      <w:r w:rsidRPr="00DA5025">
        <w:rPr>
          <w:rFonts w:asciiTheme="majorHAnsi" w:hAnsiTheme="majorHAnsi" w:cstheme="majorHAnsi"/>
          <w:b/>
          <w:sz w:val="26"/>
          <w:szCs w:val="26"/>
        </w:rPr>
        <w:t>Common Practice</w:t>
      </w:r>
      <w:r w:rsidR="00DA5025" w:rsidRPr="00DA5025">
        <w:rPr>
          <w:rFonts w:asciiTheme="majorHAnsi" w:hAnsiTheme="majorHAnsi" w:cstheme="majorHAnsi"/>
          <w:b/>
          <w:sz w:val="26"/>
          <w:szCs w:val="26"/>
        </w:rPr>
        <w:t xml:space="preserve">: </w:t>
      </w:r>
      <w:r w:rsidR="00DA5025" w:rsidRPr="00DA5025">
        <w:rPr>
          <w:rFonts w:asciiTheme="majorHAnsi" w:hAnsiTheme="majorHAnsi" w:cstheme="majorHAnsi"/>
          <w:sz w:val="26"/>
          <w:szCs w:val="26"/>
        </w:rPr>
        <w:t xml:space="preserve">attempting to </w:t>
      </w:r>
      <w:r w:rsidR="00DA5025">
        <w:rPr>
          <w:rFonts w:asciiTheme="majorHAnsi" w:hAnsiTheme="majorHAnsi" w:cstheme="majorHAnsi"/>
          <w:sz w:val="26"/>
          <w:szCs w:val="26"/>
        </w:rPr>
        <w:t xml:space="preserve">justify </w:t>
      </w:r>
      <w:r w:rsidR="00D8508B">
        <w:rPr>
          <w:rFonts w:asciiTheme="majorHAnsi" w:hAnsiTheme="majorHAnsi" w:cstheme="majorHAnsi"/>
          <w:sz w:val="26"/>
          <w:szCs w:val="26"/>
        </w:rPr>
        <w:t>a practice on the grounds that is traditional or is commonly practiced.  If it were truly justified by tradition, then behaviours like slavery would be</w:t>
      </w:r>
      <w:r w:rsidR="00C960B4">
        <w:rPr>
          <w:rFonts w:asciiTheme="majorHAnsi" w:hAnsiTheme="majorHAnsi" w:cstheme="majorHAnsi"/>
          <w:sz w:val="26"/>
          <w:szCs w:val="26"/>
        </w:rPr>
        <w:t>en a justifiable practice.</w:t>
      </w:r>
    </w:p>
    <w:p w14:paraId="52780F99" w14:textId="77777777" w:rsidR="00EE6F9E" w:rsidRDefault="00C960B4" w:rsidP="00FF7EAD">
      <w:pPr>
        <w:pStyle w:val="paragraph"/>
        <w:numPr>
          <w:ilvl w:val="0"/>
          <w:numId w:val="6"/>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Bandwagon Fallacy:</w:t>
      </w:r>
      <w:r>
        <w:rPr>
          <w:rFonts w:asciiTheme="majorHAnsi" w:hAnsiTheme="majorHAnsi" w:cstheme="majorHAnsi"/>
          <w:sz w:val="26"/>
          <w:szCs w:val="26"/>
        </w:rPr>
        <w:t xml:space="preserve"> means of convincing by </w:t>
      </w:r>
      <w:r w:rsidR="00A70805">
        <w:rPr>
          <w:rFonts w:asciiTheme="majorHAnsi" w:hAnsiTheme="majorHAnsi" w:cstheme="majorHAnsi"/>
          <w:sz w:val="26"/>
          <w:szCs w:val="26"/>
        </w:rPr>
        <w:t>mentioning the popularity of proposition. Dangling a phycological inducement to believe it</w:t>
      </w:r>
      <w:r w:rsidR="00EE6F9E">
        <w:rPr>
          <w:rFonts w:asciiTheme="majorHAnsi" w:hAnsiTheme="majorHAnsi" w:cstheme="majorHAnsi"/>
          <w:sz w:val="26"/>
          <w:szCs w:val="26"/>
        </w:rPr>
        <w:t>.</w:t>
      </w:r>
    </w:p>
    <w:p w14:paraId="62FB51F2" w14:textId="77777777" w:rsidR="006D5FF8" w:rsidRDefault="006D5FF8" w:rsidP="00EE6F9E">
      <w:pPr>
        <w:pStyle w:val="paragraph"/>
        <w:spacing w:before="0" w:beforeAutospacing="0" w:after="0" w:afterAutospacing="0"/>
        <w:textAlignment w:val="baseline"/>
        <w:rPr>
          <w:rFonts w:asciiTheme="majorHAnsi" w:hAnsiTheme="majorHAnsi" w:cstheme="majorHAnsi"/>
          <w:b/>
          <w:sz w:val="26"/>
          <w:szCs w:val="26"/>
        </w:rPr>
      </w:pPr>
    </w:p>
    <w:p w14:paraId="5E83AA4C" w14:textId="77777777" w:rsidR="00A12D94" w:rsidRDefault="006D5FF8" w:rsidP="00A12D94">
      <w:pPr>
        <w:pStyle w:val="paragraph"/>
        <w:spacing w:before="0" w:beforeAutospacing="0" w:after="0" w:afterAutospacing="0"/>
        <w:textAlignment w:val="baseline"/>
        <w:rPr>
          <w:rFonts w:asciiTheme="majorHAnsi" w:hAnsiTheme="majorHAnsi" w:cstheme="majorHAnsi"/>
          <w:b/>
          <w:sz w:val="26"/>
          <w:szCs w:val="26"/>
        </w:rPr>
      </w:pPr>
      <w:r>
        <w:rPr>
          <w:rFonts w:asciiTheme="majorHAnsi" w:hAnsiTheme="majorHAnsi" w:cstheme="majorHAnsi"/>
          <w:b/>
          <w:sz w:val="26"/>
          <w:szCs w:val="26"/>
        </w:rPr>
        <w:t>Fallacies Related to Cause and Effect</w:t>
      </w:r>
      <w:r w:rsidR="00A12D94">
        <w:rPr>
          <w:rFonts w:asciiTheme="majorHAnsi" w:hAnsiTheme="majorHAnsi" w:cstheme="majorHAnsi"/>
          <w:b/>
          <w:sz w:val="26"/>
          <w:szCs w:val="26"/>
        </w:rPr>
        <w:t>:</w:t>
      </w:r>
    </w:p>
    <w:p w14:paraId="7C290956" w14:textId="77777777" w:rsidR="00631018" w:rsidRDefault="00A12D94" w:rsidP="00A7308F">
      <w:pPr>
        <w:pStyle w:val="paragraph"/>
        <w:numPr>
          <w:ilvl w:val="0"/>
          <w:numId w:val="8"/>
        </w:numPr>
        <w:spacing w:before="0" w:beforeAutospacing="0" w:after="0" w:afterAutospacing="0"/>
        <w:textAlignment w:val="baseline"/>
        <w:rPr>
          <w:rFonts w:asciiTheme="majorHAnsi" w:hAnsiTheme="majorHAnsi" w:cstheme="majorHAnsi"/>
          <w:sz w:val="26"/>
          <w:szCs w:val="26"/>
        </w:rPr>
      </w:pPr>
      <w:r w:rsidRPr="008C7E53">
        <w:rPr>
          <w:rFonts w:asciiTheme="majorHAnsi" w:hAnsiTheme="majorHAnsi" w:cstheme="majorHAnsi"/>
          <w:b/>
          <w:i/>
          <w:sz w:val="26"/>
          <w:szCs w:val="26"/>
        </w:rPr>
        <w:t>Post Hoc, Ergo Propter Hoc</w:t>
      </w:r>
      <w:r w:rsidR="008C7E53">
        <w:rPr>
          <w:rFonts w:asciiTheme="majorHAnsi" w:hAnsiTheme="majorHAnsi" w:cstheme="majorHAnsi"/>
          <w:b/>
          <w:sz w:val="26"/>
          <w:szCs w:val="26"/>
        </w:rPr>
        <w:t xml:space="preserve"> (After this, therefore because of it):</w:t>
      </w:r>
      <w:r w:rsidR="007F6BC0">
        <w:rPr>
          <w:rFonts w:asciiTheme="majorHAnsi" w:hAnsiTheme="majorHAnsi" w:cstheme="majorHAnsi"/>
          <w:b/>
          <w:sz w:val="26"/>
          <w:szCs w:val="26"/>
        </w:rPr>
        <w:t xml:space="preserve">  </w:t>
      </w:r>
      <w:r w:rsidR="007F6BC0">
        <w:rPr>
          <w:rFonts w:asciiTheme="majorHAnsi" w:hAnsiTheme="majorHAnsi" w:cstheme="majorHAnsi"/>
          <w:sz w:val="26"/>
          <w:szCs w:val="26"/>
        </w:rPr>
        <w:t>when assuming that the fac</w:t>
      </w:r>
      <w:r w:rsidR="00086B6D">
        <w:rPr>
          <w:rFonts w:asciiTheme="majorHAnsi" w:hAnsiTheme="majorHAnsi" w:cstheme="majorHAnsi"/>
          <w:sz w:val="26"/>
          <w:szCs w:val="26"/>
        </w:rPr>
        <w:t>t that one event came after another establishes that it was ca</w:t>
      </w:r>
      <w:r w:rsidR="00870B40">
        <w:rPr>
          <w:rFonts w:asciiTheme="majorHAnsi" w:hAnsiTheme="majorHAnsi" w:cstheme="majorHAnsi"/>
          <w:sz w:val="26"/>
          <w:szCs w:val="26"/>
        </w:rPr>
        <w:t xml:space="preserve">used by the other. </w:t>
      </w:r>
      <w:r w:rsidR="004A4C5A">
        <w:rPr>
          <w:rFonts w:asciiTheme="majorHAnsi" w:hAnsiTheme="majorHAnsi" w:cstheme="majorHAnsi"/>
          <w:sz w:val="26"/>
          <w:szCs w:val="26"/>
        </w:rPr>
        <w:t xml:space="preserve">“Correlation does not prove causation”. </w:t>
      </w:r>
      <w:r w:rsidR="00631018">
        <w:rPr>
          <w:rFonts w:asciiTheme="majorHAnsi" w:hAnsiTheme="majorHAnsi" w:cstheme="majorHAnsi"/>
          <w:sz w:val="26"/>
          <w:szCs w:val="26"/>
        </w:rPr>
        <w:t xml:space="preserve"> </w:t>
      </w:r>
    </w:p>
    <w:p w14:paraId="4D581F61" w14:textId="77777777" w:rsidR="005903D2" w:rsidRPr="005903D2" w:rsidRDefault="00A7308F" w:rsidP="00A7308F">
      <w:pPr>
        <w:pStyle w:val="paragraph"/>
        <w:numPr>
          <w:ilvl w:val="0"/>
          <w:numId w:val="8"/>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Overlooking the Possibility of Coincidence </w:t>
      </w:r>
    </w:p>
    <w:p w14:paraId="48B89EE2" w14:textId="77777777" w:rsidR="001F36AB" w:rsidRPr="001F36AB" w:rsidRDefault="001F36AB" w:rsidP="001F36AB">
      <w:pPr>
        <w:pStyle w:val="paragraph"/>
        <w:numPr>
          <w:ilvl w:val="0"/>
          <w:numId w:val="8"/>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Overlooking a Possible Common Cause</w:t>
      </w:r>
    </w:p>
    <w:p w14:paraId="6DB42B5A" w14:textId="77777777" w:rsidR="00045649" w:rsidRPr="00045649" w:rsidRDefault="001F36AB" w:rsidP="001F36AB">
      <w:pPr>
        <w:pStyle w:val="paragraph"/>
        <w:numPr>
          <w:ilvl w:val="0"/>
          <w:numId w:val="8"/>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 xml:space="preserve">Overlooking the </w:t>
      </w:r>
      <w:r w:rsidR="00045649">
        <w:rPr>
          <w:rFonts w:asciiTheme="majorHAnsi" w:hAnsiTheme="majorHAnsi" w:cstheme="majorHAnsi"/>
          <w:b/>
          <w:sz w:val="26"/>
          <w:szCs w:val="26"/>
        </w:rPr>
        <w:t>Possibility of Random Variation</w:t>
      </w:r>
    </w:p>
    <w:p w14:paraId="33F00113" w14:textId="77777777" w:rsidR="00606FCF" w:rsidRDefault="00045649" w:rsidP="00E02801">
      <w:pPr>
        <w:pStyle w:val="paragraph"/>
        <w:numPr>
          <w:ilvl w:val="0"/>
          <w:numId w:val="8"/>
        </w:numPr>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Overlooking the Possibility of Regression</w:t>
      </w:r>
    </w:p>
    <w:p w14:paraId="1966069A" w14:textId="77777777" w:rsidR="00631018" w:rsidRDefault="00606FCF" w:rsidP="00631018">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i/>
          <w:sz w:val="26"/>
          <w:szCs w:val="26"/>
        </w:rPr>
        <w:t>Cum Hoc, Ergo Propter Hoc</w:t>
      </w:r>
      <w:r w:rsidR="00D25C95">
        <w:rPr>
          <w:rFonts w:asciiTheme="majorHAnsi" w:hAnsiTheme="majorHAnsi" w:cstheme="majorHAnsi"/>
          <w:b/>
          <w:i/>
          <w:sz w:val="26"/>
          <w:szCs w:val="26"/>
        </w:rPr>
        <w:t xml:space="preserve"> (</w:t>
      </w:r>
      <w:r w:rsidR="00D25C95">
        <w:rPr>
          <w:rFonts w:asciiTheme="majorHAnsi" w:hAnsiTheme="majorHAnsi" w:cstheme="majorHAnsi"/>
          <w:b/>
          <w:sz w:val="26"/>
          <w:szCs w:val="26"/>
        </w:rPr>
        <w:t xml:space="preserve">With this, therefore, because of it): </w:t>
      </w:r>
      <w:r w:rsidR="00A7308F" w:rsidRPr="00606FCF">
        <w:rPr>
          <w:rFonts w:asciiTheme="majorHAnsi" w:hAnsiTheme="majorHAnsi" w:cstheme="majorHAnsi"/>
          <w:b/>
          <w:sz w:val="26"/>
          <w:szCs w:val="26"/>
        </w:rPr>
        <w:t xml:space="preserve"> </w:t>
      </w:r>
      <w:r w:rsidR="007C427C">
        <w:rPr>
          <w:rFonts w:asciiTheme="majorHAnsi" w:hAnsiTheme="majorHAnsi" w:cstheme="majorHAnsi"/>
          <w:sz w:val="26"/>
          <w:szCs w:val="26"/>
        </w:rPr>
        <w:t>assuming that because two events happened at about the same time, it establishes that once caused the other.</w:t>
      </w:r>
    </w:p>
    <w:p w14:paraId="7A180D78" w14:textId="77777777" w:rsidR="00812929" w:rsidRPr="0089582C" w:rsidRDefault="008004E5" w:rsidP="00812929">
      <w:pPr>
        <w:pStyle w:val="paragraph"/>
        <w:numPr>
          <w:ilvl w:val="0"/>
          <w:numId w:val="9"/>
        </w:numPr>
        <w:spacing w:before="0" w:beforeAutospacing="0" w:after="0" w:afterAutospacing="0"/>
        <w:textAlignment w:val="baseline"/>
        <w:rPr>
          <w:rFonts w:asciiTheme="majorHAnsi" w:hAnsiTheme="majorHAnsi" w:cstheme="majorHAnsi"/>
          <w:b/>
          <w:sz w:val="26"/>
          <w:szCs w:val="26"/>
        </w:rPr>
      </w:pPr>
      <w:r w:rsidRPr="0089582C">
        <w:rPr>
          <w:rFonts w:asciiTheme="majorHAnsi" w:hAnsiTheme="majorHAnsi" w:cstheme="majorHAnsi"/>
          <w:b/>
          <w:sz w:val="26"/>
          <w:szCs w:val="26"/>
        </w:rPr>
        <w:lastRenderedPageBreak/>
        <w:t>Overlooking the Poss</w:t>
      </w:r>
      <w:r w:rsidR="00E11824" w:rsidRPr="0089582C">
        <w:rPr>
          <w:rFonts w:asciiTheme="majorHAnsi" w:hAnsiTheme="majorHAnsi" w:cstheme="majorHAnsi"/>
          <w:b/>
          <w:sz w:val="26"/>
          <w:szCs w:val="26"/>
        </w:rPr>
        <w:t>ibility of Reversed Causation</w:t>
      </w:r>
    </w:p>
    <w:p w14:paraId="07C9B865" w14:textId="77777777" w:rsidR="00E11824" w:rsidRDefault="0089582C" w:rsidP="00812929">
      <w:pPr>
        <w:pStyle w:val="paragraph"/>
        <w:numPr>
          <w:ilvl w:val="0"/>
          <w:numId w:val="9"/>
        </w:numPr>
        <w:spacing w:before="0" w:beforeAutospacing="0" w:after="0" w:afterAutospacing="0"/>
        <w:textAlignment w:val="baseline"/>
        <w:rPr>
          <w:rFonts w:asciiTheme="majorHAnsi" w:hAnsiTheme="majorHAnsi" w:cstheme="majorHAnsi"/>
          <w:b/>
          <w:sz w:val="26"/>
          <w:szCs w:val="26"/>
        </w:rPr>
      </w:pPr>
      <w:r>
        <w:rPr>
          <w:rFonts w:asciiTheme="majorHAnsi" w:hAnsiTheme="majorHAnsi" w:cstheme="majorHAnsi"/>
          <w:b/>
          <w:sz w:val="26"/>
          <w:szCs w:val="26"/>
        </w:rPr>
        <w:t>Argument by Anecdote</w:t>
      </w:r>
    </w:p>
    <w:p w14:paraId="60B3C1A6" w14:textId="77777777" w:rsidR="007874C9" w:rsidRDefault="007874C9" w:rsidP="007874C9">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Slippery Slope</w:t>
      </w:r>
      <w:r w:rsidR="003A66E8">
        <w:rPr>
          <w:rFonts w:asciiTheme="majorHAnsi" w:hAnsiTheme="majorHAnsi" w:cstheme="majorHAnsi"/>
          <w:b/>
          <w:sz w:val="26"/>
          <w:szCs w:val="26"/>
        </w:rPr>
        <w:t xml:space="preserve">: </w:t>
      </w:r>
      <w:r w:rsidR="003A66E8">
        <w:rPr>
          <w:rFonts w:asciiTheme="majorHAnsi" w:hAnsiTheme="majorHAnsi" w:cstheme="majorHAnsi"/>
          <w:sz w:val="26"/>
          <w:szCs w:val="26"/>
        </w:rPr>
        <w:t>an argument that rests on an unsupported warning that is controversial and tendentious</w:t>
      </w:r>
      <w:r w:rsidR="00A54DEF">
        <w:rPr>
          <w:rFonts w:asciiTheme="majorHAnsi" w:hAnsiTheme="majorHAnsi" w:cstheme="majorHAnsi"/>
          <w:sz w:val="26"/>
          <w:szCs w:val="26"/>
        </w:rPr>
        <w:t>, to the effect that something will progress by degrees to an undesirable outcome.</w:t>
      </w:r>
    </w:p>
    <w:p w14:paraId="6B18D7AA" w14:textId="77777777" w:rsidR="00FA797A" w:rsidRDefault="0054428B" w:rsidP="007874C9">
      <w:pPr>
        <w:pStyle w:val="paragraph"/>
        <w:spacing w:before="0" w:beforeAutospacing="0" w:after="0" w:afterAutospacing="0"/>
        <w:textAlignment w:val="baseline"/>
        <w:rPr>
          <w:rFonts w:asciiTheme="majorHAnsi" w:hAnsiTheme="majorHAnsi" w:cstheme="majorHAnsi"/>
          <w:sz w:val="26"/>
          <w:szCs w:val="26"/>
        </w:rPr>
      </w:pPr>
      <w:r>
        <w:rPr>
          <w:rFonts w:asciiTheme="majorHAnsi" w:hAnsiTheme="majorHAnsi" w:cstheme="majorHAnsi"/>
          <w:b/>
          <w:sz w:val="26"/>
          <w:szCs w:val="26"/>
        </w:rPr>
        <w:t>Untestable Explanation:</w:t>
      </w:r>
      <w:r>
        <w:rPr>
          <w:rFonts w:asciiTheme="majorHAnsi" w:hAnsiTheme="majorHAnsi" w:cstheme="majorHAnsi"/>
          <w:sz w:val="26"/>
          <w:szCs w:val="26"/>
        </w:rPr>
        <w:t xml:space="preserve"> explanations that cannot be tested even in principle. Ex:</w:t>
      </w:r>
      <w:r w:rsidR="009D636B">
        <w:rPr>
          <w:rFonts w:asciiTheme="majorHAnsi" w:hAnsiTheme="majorHAnsi" w:cstheme="majorHAnsi"/>
          <w:sz w:val="26"/>
          <w:szCs w:val="26"/>
        </w:rPr>
        <w:t xml:space="preserve"> He has heart issues because of sins committed in a previous life.</w:t>
      </w:r>
    </w:p>
    <w:p w14:paraId="33169736" w14:textId="77777777" w:rsidR="00FA797A" w:rsidRPr="00FA797A" w:rsidRDefault="00FA797A" w:rsidP="007874C9">
      <w:pPr>
        <w:pStyle w:val="paragraph"/>
        <w:spacing w:before="0" w:beforeAutospacing="0" w:after="0" w:afterAutospacing="0"/>
        <w:textAlignment w:val="baseline"/>
        <w:rPr>
          <w:rFonts w:asciiTheme="majorHAnsi" w:hAnsiTheme="majorHAnsi" w:cstheme="majorHAnsi"/>
          <w:sz w:val="26"/>
          <w:szCs w:val="26"/>
        </w:rPr>
      </w:pPr>
    </w:p>
    <w:sectPr w:rsidR="00FA797A" w:rsidRPr="00FA797A" w:rsidSect="00356F7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E228B"/>
    <w:multiLevelType w:val="hybridMultilevel"/>
    <w:tmpl w:val="F1060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5D2BAD"/>
    <w:multiLevelType w:val="hybridMultilevel"/>
    <w:tmpl w:val="B694F6AA"/>
    <w:lvl w:ilvl="0" w:tplc="10090001">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2" w15:restartNumberingAfterBreak="0">
    <w:nsid w:val="0A7679BB"/>
    <w:multiLevelType w:val="hybridMultilevel"/>
    <w:tmpl w:val="14403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DE7FCE"/>
    <w:multiLevelType w:val="hybridMultilevel"/>
    <w:tmpl w:val="84E48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EB691A"/>
    <w:multiLevelType w:val="hybridMultilevel"/>
    <w:tmpl w:val="ACD4C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252A72"/>
    <w:multiLevelType w:val="hybridMultilevel"/>
    <w:tmpl w:val="81E81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C9D20A0"/>
    <w:multiLevelType w:val="hybridMultilevel"/>
    <w:tmpl w:val="B20CE5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4A1C6462"/>
    <w:multiLevelType w:val="hybridMultilevel"/>
    <w:tmpl w:val="B82CEB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89A77B2"/>
    <w:multiLevelType w:val="hybridMultilevel"/>
    <w:tmpl w:val="7F80D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0"/>
  </w:num>
  <w:num w:numId="6">
    <w:abstractNumId w:val="8"/>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7B"/>
    <w:rsid w:val="0001796F"/>
    <w:rsid w:val="00021247"/>
    <w:rsid w:val="00043FEF"/>
    <w:rsid w:val="00045649"/>
    <w:rsid w:val="0005030A"/>
    <w:rsid w:val="00086B6D"/>
    <w:rsid w:val="000B3C92"/>
    <w:rsid w:val="000D0271"/>
    <w:rsid w:val="000D3A04"/>
    <w:rsid w:val="000F0430"/>
    <w:rsid w:val="001253B6"/>
    <w:rsid w:val="00132C07"/>
    <w:rsid w:val="0014527B"/>
    <w:rsid w:val="001470F2"/>
    <w:rsid w:val="00153AD0"/>
    <w:rsid w:val="001C2C5F"/>
    <w:rsid w:val="001D29AA"/>
    <w:rsid w:val="001F36AB"/>
    <w:rsid w:val="0020761D"/>
    <w:rsid w:val="002129B7"/>
    <w:rsid w:val="00227569"/>
    <w:rsid w:val="00230D5C"/>
    <w:rsid w:val="002515D3"/>
    <w:rsid w:val="002615D7"/>
    <w:rsid w:val="002B7F5D"/>
    <w:rsid w:val="002D0CE7"/>
    <w:rsid w:val="00305D93"/>
    <w:rsid w:val="003154D0"/>
    <w:rsid w:val="0033180F"/>
    <w:rsid w:val="00356F71"/>
    <w:rsid w:val="00364EF7"/>
    <w:rsid w:val="0039643F"/>
    <w:rsid w:val="003A11F1"/>
    <w:rsid w:val="003A2766"/>
    <w:rsid w:val="003A66E8"/>
    <w:rsid w:val="00430CF6"/>
    <w:rsid w:val="00456319"/>
    <w:rsid w:val="00493DF9"/>
    <w:rsid w:val="004A4C5A"/>
    <w:rsid w:val="004A647E"/>
    <w:rsid w:val="004C1D9F"/>
    <w:rsid w:val="004C5832"/>
    <w:rsid w:val="004C58E8"/>
    <w:rsid w:val="004D3356"/>
    <w:rsid w:val="004F14B4"/>
    <w:rsid w:val="0050220A"/>
    <w:rsid w:val="0054428B"/>
    <w:rsid w:val="00553C72"/>
    <w:rsid w:val="005656DE"/>
    <w:rsid w:val="005903D2"/>
    <w:rsid w:val="005B0C4A"/>
    <w:rsid w:val="005C36A5"/>
    <w:rsid w:val="005C6EB8"/>
    <w:rsid w:val="005D3C14"/>
    <w:rsid w:val="00606FCF"/>
    <w:rsid w:val="00613662"/>
    <w:rsid w:val="00631018"/>
    <w:rsid w:val="00637773"/>
    <w:rsid w:val="00643875"/>
    <w:rsid w:val="006D0F1A"/>
    <w:rsid w:val="006D2CBD"/>
    <w:rsid w:val="006D5FF8"/>
    <w:rsid w:val="0072027E"/>
    <w:rsid w:val="00734AC9"/>
    <w:rsid w:val="0074129D"/>
    <w:rsid w:val="00780BE1"/>
    <w:rsid w:val="007874C9"/>
    <w:rsid w:val="007962B7"/>
    <w:rsid w:val="007B0D03"/>
    <w:rsid w:val="007B4809"/>
    <w:rsid w:val="007C427C"/>
    <w:rsid w:val="007F6BC0"/>
    <w:rsid w:val="008004E5"/>
    <w:rsid w:val="00801138"/>
    <w:rsid w:val="00812929"/>
    <w:rsid w:val="008153AF"/>
    <w:rsid w:val="00870B40"/>
    <w:rsid w:val="00885CE0"/>
    <w:rsid w:val="008865A6"/>
    <w:rsid w:val="0089582C"/>
    <w:rsid w:val="008C7770"/>
    <w:rsid w:val="008C7E53"/>
    <w:rsid w:val="008D50F6"/>
    <w:rsid w:val="008F278C"/>
    <w:rsid w:val="008F437A"/>
    <w:rsid w:val="00923151"/>
    <w:rsid w:val="009775AF"/>
    <w:rsid w:val="009A29AB"/>
    <w:rsid w:val="009D636B"/>
    <w:rsid w:val="009E6A71"/>
    <w:rsid w:val="009F261B"/>
    <w:rsid w:val="00A12D94"/>
    <w:rsid w:val="00A54DEF"/>
    <w:rsid w:val="00A550C6"/>
    <w:rsid w:val="00A70805"/>
    <w:rsid w:val="00A7308F"/>
    <w:rsid w:val="00A90815"/>
    <w:rsid w:val="00AA4C55"/>
    <w:rsid w:val="00AB365F"/>
    <w:rsid w:val="00AE3CA5"/>
    <w:rsid w:val="00B03AD1"/>
    <w:rsid w:val="00B115A3"/>
    <w:rsid w:val="00B7426A"/>
    <w:rsid w:val="00B75CB6"/>
    <w:rsid w:val="00B97A0B"/>
    <w:rsid w:val="00BF0752"/>
    <w:rsid w:val="00C21DD7"/>
    <w:rsid w:val="00C244C0"/>
    <w:rsid w:val="00C67211"/>
    <w:rsid w:val="00C71A55"/>
    <w:rsid w:val="00C960B4"/>
    <w:rsid w:val="00CB29A3"/>
    <w:rsid w:val="00CE71AA"/>
    <w:rsid w:val="00D12AF9"/>
    <w:rsid w:val="00D25C95"/>
    <w:rsid w:val="00D30AAB"/>
    <w:rsid w:val="00D439EC"/>
    <w:rsid w:val="00D51128"/>
    <w:rsid w:val="00D84AEE"/>
    <w:rsid w:val="00D8508B"/>
    <w:rsid w:val="00DA5025"/>
    <w:rsid w:val="00DC54FD"/>
    <w:rsid w:val="00DE12D9"/>
    <w:rsid w:val="00E02801"/>
    <w:rsid w:val="00E11824"/>
    <w:rsid w:val="00E77958"/>
    <w:rsid w:val="00EB2475"/>
    <w:rsid w:val="00ED5B09"/>
    <w:rsid w:val="00EE6F9E"/>
    <w:rsid w:val="00F04D10"/>
    <w:rsid w:val="00F2277B"/>
    <w:rsid w:val="00F3278A"/>
    <w:rsid w:val="00F50551"/>
    <w:rsid w:val="00F559A9"/>
    <w:rsid w:val="00F641D8"/>
    <w:rsid w:val="00F93FD7"/>
    <w:rsid w:val="00FA4E91"/>
    <w:rsid w:val="00FA797A"/>
    <w:rsid w:val="00FD1372"/>
    <w:rsid w:val="00FE59FE"/>
    <w:rsid w:val="00FE7611"/>
    <w:rsid w:val="00FF7E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6689C"/>
  <w15:chartTrackingRefBased/>
  <w15:docId w15:val="{281087AF-BCF1-478E-8C12-EB535D04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2277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F2277B"/>
  </w:style>
  <w:style w:type="character" w:customStyle="1" w:styleId="eop">
    <w:name w:val="eop"/>
    <w:basedOn w:val="DefaultParagraphFont"/>
    <w:rsid w:val="00F22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010549">
      <w:bodyDiv w:val="1"/>
      <w:marLeft w:val="0"/>
      <w:marRight w:val="0"/>
      <w:marTop w:val="0"/>
      <w:marBottom w:val="0"/>
      <w:divBdr>
        <w:top w:val="none" w:sz="0" w:space="0" w:color="auto"/>
        <w:left w:val="none" w:sz="0" w:space="0" w:color="auto"/>
        <w:bottom w:val="none" w:sz="0" w:space="0" w:color="auto"/>
        <w:right w:val="none" w:sz="0" w:space="0" w:color="auto"/>
      </w:divBdr>
      <w:divsChild>
        <w:div w:id="1217349640">
          <w:marLeft w:val="0"/>
          <w:marRight w:val="0"/>
          <w:marTop w:val="0"/>
          <w:marBottom w:val="0"/>
          <w:divBdr>
            <w:top w:val="none" w:sz="0" w:space="0" w:color="auto"/>
            <w:left w:val="none" w:sz="0" w:space="0" w:color="auto"/>
            <w:bottom w:val="none" w:sz="0" w:space="0" w:color="auto"/>
            <w:right w:val="none" w:sz="0" w:space="0" w:color="auto"/>
          </w:divBdr>
        </w:div>
        <w:div w:id="2002847933">
          <w:marLeft w:val="0"/>
          <w:marRight w:val="0"/>
          <w:marTop w:val="0"/>
          <w:marBottom w:val="0"/>
          <w:divBdr>
            <w:top w:val="none" w:sz="0" w:space="0" w:color="auto"/>
            <w:left w:val="none" w:sz="0" w:space="0" w:color="auto"/>
            <w:bottom w:val="none" w:sz="0" w:space="0" w:color="auto"/>
            <w:right w:val="none" w:sz="0" w:space="0" w:color="auto"/>
          </w:divBdr>
        </w:div>
        <w:div w:id="865682397">
          <w:marLeft w:val="0"/>
          <w:marRight w:val="0"/>
          <w:marTop w:val="0"/>
          <w:marBottom w:val="0"/>
          <w:divBdr>
            <w:top w:val="none" w:sz="0" w:space="0" w:color="auto"/>
            <w:left w:val="none" w:sz="0" w:space="0" w:color="auto"/>
            <w:bottom w:val="none" w:sz="0" w:space="0" w:color="auto"/>
            <w:right w:val="none" w:sz="0" w:space="0" w:color="auto"/>
          </w:divBdr>
        </w:div>
        <w:div w:id="35979476">
          <w:marLeft w:val="0"/>
          <w:marRight w:val="0"/>
          <w:marTop w:val="0"/>
          <w:marBottom w:val="0"/>
          <w:divBdr>
            <w:top w:val="none" w:sz="0" w:space="0" w:color="auto"/>
            <w:left w:val="none" w:sz="0" w:space="0" w:color="auto"/>
            <w:bottom w:val="none" w:sz="0" w:space="0" w:color="auto"/>
            <w:right w:val="none" w:sz="0" w:space="0" w:color="auto"/>
          </w:divBdr>
        </w:div>
        <w:div w:id="1418015361">
          <w:marLeft w:val="0"/>
          <w:marRight w:val="0"/>
          <w:marTop w:val="0"/>
          <w:marBottom w:val="0"/>
          <w:divBdr>
            <w:top w:val="none" w:sz="0" w:space="0" w:color="auto"/>
            <w:left w:val="none" w:sz="0" w:space="0" w:color="auto"/>
            <w:bottom w:val="none" w:sz="0" w:space="0" w:color="auto"/>
            <w:right w:val="none" w:sz="0" w:space="0" w:color="auto"/>
          </w:divBdr>
        </w:div>
        <w:div w:id="321545834">
          <w:marLeft w:val="0"/>
          <w:marRight w:val="0"/>
          <w:marTop w:val="0"/>
          <w:marBottom w:val="0"/>
          <w:divBdr>
            <w:top w:val="none" w:sz="0" w:space="0" w:color="auto"/>
            <w:left w:val="none" w:sz="0" w:space="0" w:color="auto"/>
            <w:bottom w:val="none" w:sz="0" w:space="0" w:color="auto"/>
            <w:right w:val="none" w:sz="0" w:space="0" w:color="auto"/>
          </w:divBdr>
        </w:div>
        <w:div w:id="517741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Haq, Ibrar-UL</dc:creator>
  <cp:keywords/>
  <dc:description/>
  <cp:lastModifiedBy>Aisha Haq</cp:lastModifiedBy>
  <cp:revision>2</cp:revision>
  <cp:lastPrinted>2017-11-27T10:06:00Z</cp:lastPrinted>
  <dcterms:created xsi:type="dcterms:W3CDTF">2018-12-11T20:00:00Z</dcterms:created>
  <dcterms:modified xsi:type="dcterms:W3CDTF">2018-12-11T20:00:00Z</dcterms:modified>
</cp:coreProperties>
</file>