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2C6B2" w14:textId="49E71D5E" w:rsidR="00433279" w:rsidRPr="000C3EE0" w:rsidRDefault="00433279" w:rsidP="00433279">
      <w:pPr>
        <w:jc w:val="center"/>
        <w:rPr>
          <w:rFonts w:ascii="Times New Roman" w:eastAsia="Times New Roman" w:hAnsi="Times New Roman" w:cs="Times New Roman"/>
          <w:color w:val="000000"/>
          <w:sz w:val="32"/>
          <w:szCs w:val="32"/>
          <w:lang w:eastAsia="en-CA"/>
        </w:rPr>
      </w:pPr>
      <w:r w:rsidRPr="000C3EE0">
        <w:rPr>
          <w:rFonts w:ascii="Times New Roman" w:eastAsia="Times New Roman" w:hAnsi="Times New Roman" w:cs="Times New Roman"/>
          <w:color w:val="000000"/>
          <w:sz w:val="32"/>
          <w:szCs w:val="32"/>
          <w:lang w:eastAsia="en-CA"/>
        </w:rPr>
        <w:t>Verification of Gas Laws</w:t>
      </w:r>
    </w:p>
    <w:p w14:paraId="02BD654C" w14:textId="7A43FADF" w:rsidR="00433279" w:rsidRPr="000C3EE0" w:rsidRDefault="00433279" w:rsidP="00433279">
      <w:pPr>
        <w:jc w:val="center"/>
        <w:rPr>
          <w:rFonts w:ascii="Times New Roman" w:eastAsia="Times New Roman" w:hAnsi="Times New Roman" w:cs="Times New Roman"/>
          <w:color w:val="000000"/>
          <w:sz w:val="32"/>
          <w:szCs w:val="32"/>
          <w:lang w:eastAsia="en-CA"/>
        </w:rPr>
      </w:pPr>
    </w:p>
    <w:p w14:paraId="36E3C4CA" w14:textId="1CFC460F" w:rsidR="00433279" w:rsidRPr="000C3EE0" w:rsidRDefault="00433279" w:rsidP="00433279">
      <w:pPr>
        <w:jc w:val="center"/>
        <w:rPr>
          <w:rFonts w:ascii="Times New Roman" w:eastAsia="Times New Roman" w:hAnsi="Times New Roman" w:cs="Times New Roman"/>
          <w:color w:val="000000"/>
          <w:sz w:val="32"/>
          <w:szCs w:val="32"/>
          <w:lang w:eastAsia="en-CA"/>
        </w:rPr>
      </w:pPr>
    </w:p>
    <w:p w14:paraId="5B014B5B" w14:textId="15186978" w:rsidR="00433279" w:rsidRPr="000C3EE0" w:rsidRDefault="00433279" w:rsidP="00433279">
      <w:pPr>
        <w:jc w:val="center"/>
        <w:rPr>
          <w:rFonts w:ascii="Times New Roman" w:eastAsia="Times New Roman" w:hAnsi="Times New Roman" w:cs="Times New Roman"/>
          <w:color w:val="000000"/>
          <w:sz w:val="32"/>
          <w:szCs w:val="32"/>
          <w:lang w:eastAsia="en-CA"/>
        </w:rPr>
      </w:pPr>
    </w:p>
    <w:p w14:paraId="5BB4C7F6" w14:textId="6492E706" w:rsidR="00433279" w:rsidRPr="000C3EE0" w:rsidRDefault="00433279" w:rsidP="00433279">
      <w:pPr>
        <w:jc w:val="center"/>
        <w:rPr>
          <w:rFonts w:ascii="Times New Roman" w:eastAsia="Times New Roman" w:hAnsi="Times New Roman" w:cs="Times New Roman"/>
          <w:color w:val="000000"/>
          <w:sz w:val="32"/>
          <w:szCs w:val="32"/>
          <w:lang w:eastAsia="en-CA"/>
        </w:rPr>
      </w:pPr>
      <w:r w:rsidRPr="000C3EE0">
        <w:rPr>
          <w:rFonts w:ascii="Times New Roman" w:eastAsia="Times New Roman" w:hAnsi="Times New Roman" w:cs="Times New Roman"/>
          <w:color w:val="000000"/>
          <w:sz w:val="32"/>
          <w:szCs w:val="32"/>
          <w:lang w:eastAsia="en-CA"/>
        </w:rPr>
        <w:t>Written by:</w:t>
      </w:r>
    </w:p>
    <w:p w14:paraId="41680368" w14:textId="222473A2" w:rsidR="00433279" w:rsidRPr="000C3EE0" w:rsidRDefault="00433279" w:rsidP="00433279">
      <w:pPr>
        <w:jc w:val="center"/>
        <w:rPr>
          <w:rFonts w:ascii="Times New Roman" w:eastAsia="Times New Roman" w:hAnsi="Times New Roman" w:cs="Times New Roman"/>
          <w:color w:val="000000"/>
          <w:sz w:val="32"/>
          <w:szCs w:val="32"/>
          <w:lang w:eastAsia="en-CA"/>
        </w:rPr>
      </w:pPr>
    </w:p>
    <w:p w14:paraId="6B74D94D" w14:textId="7CC15BCD" w:rsidR="00153B68" w:rsidRPr="000C3EE0" w:rsidRDefault="00153B68" w:rsidP="00433279">
      <w:pPr>
        <w:jc w:val="center"/>
        <w:rPr>
          <w:rFonts w:ascii="Times New Roman" w:eastAsia="Times New Roman" w:hAnsi="Times New Roman" w:cs="Times New Roman"/>
          <w:color w:val="000000"/>
          <w:sz w:val="32"/>
          <w:szCs w:val="32"/>
          <w:lang w:eastAsia="en-CA"/>
        </w:rPr>
      </w:pPr>
    </w:p>
    <w:p w14:paraId="20EBB8FE" w14:textId="77777777" w:rsidR="00153B68" w:rsidRPr="000C3EE0" w:rsidRDefault="00153B68" w:rsidP="00433279">
      <w:pPr>
        <w:jc w:val="center"/>
        <w:rPr>
          <w:rFonts w:ascii="Times New Roman" w:eastAsia="Times New Roman" w:hAnsi="Times New Roman" w:cs="Times New Roman"/>
          <w:color w:val="000000"/>
          <w:sz w:val="32"/>
          <w:szCs w:val="32"/>
          <w:lang w:eastAsia="en-CA"/>
        </w:rPr>
      </w:pPr>
    </w:p>
    <w:p w14:paraId="4E577ADB" w14:textId="1F86148C" w:rsidR="00433279" w:rsidRPr="00585DED" w:rsidRDefault="00433279" w:rsidP="00433279">
      <w:pPr>
        <w:jc w:val="center"/>
        <w:rPr>
          <w:rFonts w:ascii="Times New Roman" w:eastAsia="Times New Roman" w:hAnsi="Times New Roman" w:cs="Times New Roman"/>
          <w:color w:val="000000"/>
          <w:sz w:val="32"/>
          <w:szCs w:val="32"/>
          <w:lang w:val="fr-CA" w:eastAsia="en-CA"/>
        </w:rPr>
      </w:pPr>
      <w:r w:rsidRPr="00585DED">
        <w:rPr>
          <w:rFonts w:ascii="Times New Roman" w:eastAsia="Times New Roman" w:hAnsi="Times New Roman" w:cs="Times New Roman"/>
          <w:color w:val="000000"/>
          <w:sz w:val="32"/>
          <w:szCs w:val="32"/>
          <w:lang w:val="fr-CA" w:eastAsia="en-CA"/>
        </w:rPr>
        <w:t>Zahra Hassane, 300079114</w:t>
      </w:r>
    </w:p>
    <w:p w14:paraId="0D1107BE" w14:textId="67FAB366" w:rsidR="00433279" w:rsidRPr="00585DED" w:rsidRDefault="00433279" w:rsidP="00433279">
      <w:pPr>
        <w:jc w:val="center"/>
        <w:rPr>
          <w:rFonts w:ascii="Times New Roman" w:eastAsia="Times New Roman" w:hAnsi="Times New Roman" w:cs="Times New Roman"/>
          <w:color w:val="000000"/>
          <w:sz w:val="32"/>
          <w:szCs w:val="32"/>
          <w:lang w:val="fr-CA" w:eastAsia="en-CA"/>
        </w:rPr>
      </w:pPr>
      <w:proofErr w:type="gramStart"/>
      <w:r w:rsidRPr="00585DED">
        <w:rPr>
          <w:rFonts w:ascii="Times New Roman" w:eastAsia="Times New Roman" w:hAnsi="Times New Roman" w:cs="Times New Roman"/>
          <w:color w:val="000000"/>
          <w:sz w:val="32"/>
          <w:szCs w:val="32"/>
          <w:lang w:val="fr-CA" w:eastAsia="en-CA"/>
        </w:rPr>
        <w:t>and</w:t>
      </w:r>
      <w:proofErr w:type="gramEnd"/>
    </w:p>
    <w:p w14:paraId="6162B1E1" w14:textId="1EF78361" w:rsidR="00433279" w:rsidRPr="00585DED" w:rsidRDefault="00433279" w:rsidP="00433279">
      <w:pPr>
        <w:jc w:val="center"/>
        <w:rPr>
          <w:rFonts w:ascii="Times New Roman" w:eastAsia="Times New Roman" w:hAnsi="Times New Roman" w:cs="Times New Roman"/>
          <w:color w:val="000000"/>
          <w:sz w:val="32"/>
          <w:szCs w:val="32"/>
          <w:lang w:val="fr-CA" w:eastAsia="en-CA"/>
        </w:rPr>
      </w:pPr>
      <w:r w:rsidRPr="00585DED">
        <w:rPr>
          <w:rFonts w:ascii="Times New Roman" w:eastAsia="Times New Roman" w:hAnsi="Times New Roman" w:cs="Times New Roman"/>
          <w:color w:val="000000"/>
          <w:sz w:val="32"/>
          <w:szCs w:val="32"/>
          <w:lang w:val="fr-CA" w:eastAsia="en-CA"/>
        </w:rPr>
        <w:t>Jenine Magamis, 300056087</w:t>
      </w:r>
    </w:p>
    <w:p w14:paraId="224EE4E0" w14:textId="026C7D08" w:rsidR="00433279" w:rsidRPr="00585DED" w:rsidRDefault="00433279" w:rsidP="00433279">
      <w:pPr>
        <w:jc w:val="center"/>
        <w:rPr>
          <w:rFonts w:ascii="Times New Roman" w:eastAsia="Times New Roman" w:hAnsi="Times New Roman" w:cs="Times New Roman"/>
          <w:color w:val="000000"/>
          <w:sz w:val="32"/>
          <w:szCs w:val="32"/>
          <w:lang w:val="fr-CA" w:eastAsia="en-CA"/>
        </w:rPr>
      </w:pPr>
    </w:p>
    <w:p w14:paraId="17054A84" w14:textId="41085CAF" w:rsidR="00153B68" w:rsidRPr="00585DED" w:rsidRDefault="00153B68" w:rsidP="00433279">
      <w:pPr>
        <w:jc w:val="center"/>
        <w:rPr>
          <w:rFonts w:ascii="Times New Roman" w:eastAsia="Times New Roman" w:hAnsi="Times New Roman" w:cs="Times New Roman"/>
          <w:color w:val="000000"/>
          <w:sz w:val="32"/>
          <w:szCs w:val="32"/>
          <w:lang w:val="fr-CA" w:eastAsia="en-CA"/>
        </w:rPr>
      </w:pPr>
    </w:p>
    <w:p w14:paraId="78D86EED" w14:textId="77777777" w:rsidR="00153B68" w:rsidRPr="00585DED" w:rsidRDefault="00153B68" w:rsidP="00433279">
      <w:pPr>
        <w:jc w:val="center"/>
        <w:rPr>
          <w:rFonts w:ascii="Times New Roman" w:eastAsia="Times New Roman" w:hAnsi="Times New Roman" w:cs="Times New Roman"/>
          <w:color w:val="000000"/>
          <w:sz w:val="32"/>
          <w:szCs w:val="32"/>
          <w:lang w:val="fr-CA" w:eastAsia="en-CA"/>
        </w:rPr>
      </w:pPr>
    </w:p>
    <w:p w14:paraId="47AF1A93" w14:textId="79ECE57C" w:rsidR="00433279" w:rsidRPr="00585DED" w:rsidRDefault="00433279" w:rsidP="00433279">
      <w:pPr>
        <w:jc w:val="center"/>
        <w:rPr>
          <w:rFonts w:ascii="Times New Roman" w:eastAsia="Times New Roman" w:hAnsi="Times New Roman" w:cs="Times New Roman"/>
          <w:color w:val="000000"/>
          <w:sz w:val="32"/>
          <w:szCs w:val="32"/>
          <w:lang w:val="fr-CA" w:eastAsia="en-CA"/>
        </w:rPr>
      </w:pPr>
    </w:p>
    <w:p w14:paraId="239B51E5" w14:textId="52ED2066" w:rsidR="00433279" w:rsidRPr="000C3EE0" w:rsidRDefault="00433279" w:rsidP="00433279">
      <w:pPr>
        <w:jc w:val="center"/>
        <w:rPr>
          <w:rFonts w:ascii="Times New Roman" w:eastAsia="Times New Roman" w:hAnsi="Times New Roman" w:cs="Times New Roman"/>
          <w:color w:val="000000"/>
          <w:sz w:val="32"/>
          <w:szCs w:val="32"/>
          <w:lang w:val="fr-CA" w:eastAsia="en-CA"/>
        </w:rPr>
      </w:pPr>
      <w:r w:rsidRPr="000C3EE0">
        <w:rPr>
          <w:rFonts w:ascii="Times New Roman" w:eastAsia="Times New Roman" w:hAnsi="Times New Roman" w:cs="Times New Roman"/>
          <w:color w:val="000000"/>
          <w:sz w:val="32"/>
          <w:szCs w:val="32"/>
          <w:lang w:val="fr-CA" w:eastAsia="en-CA"/>
        </w:rPr>
        <w:t>TA:  Vanessa Susevski</w:t>
      </w:r>
    </w:p>
    <w:p w14:paraId="18A18587" w14:textId="1E2EF47C" w:rsidR="00433279" w:rsidRPr="000C3EE0" w:rsidRDefault="00433279" w:rsidP="00433279">
      <w:pPr>
        <w:jc w:val="center"/>
        <w:rPr>
          <w:rFonts w:ascii="Times New Roman" w:eastAsia="Times New Roman" w:hAnsi="Times New Roman" w:cs="Times New Roman"/>
          <w:color w:val="000000"/>
          <w:sz w:val="32"/>
          <w:szCs w:val="32"/>
          <w:lang w:val="fr-CA" w:eastAsia="en-CA"/>
        </w:rPr>
      </w:pPr>
    </w:p>
    <w:p w14:paraId="078C3C86" w14:textId="2882391C" w:rsidR="00433279" w:rsidRPr="000C3EE0" w:rsidRDefault="00433279" w:rsidP="00433279">
      <w:pPr>
        <w:jc w:val="center"/>
        <w:rPr>
          <w:rFonts w:ascii="Times New Roman" w:eastAsia="Times New Roman" w:hAnsi="Times New Roman" w:cs="Times New Roman"/>
          <w:color w:val="000000"/>
          <w:sz w:val="32"/>
          <w:szCs w:val="32"/>
          <w:lang w:val="fr-CA" w:eastAsia="en-CA"/>
        </w:rPr>
      </w:pPr>
    </w:p>
    <w:p w14:paraId="26D5A511" w14:textId="6D2A31FF" w:rsidR="00153B68" w:rsidRPr="000C3EE0" w:rsidRDefault="00153B68" w:rsidP="00433279">
      <w:pPr>
        <w:jc w:val="center"/>
        <w:rPr>
          <w:rFonts w:ascii="Times New Roman" w:eastAsia="Times New Roman" w:hAnsi="Times New Roman" w:cs="Times New Roman"/>
          <w:color w:val="000000"/>
          <w:sz w:val="32"/>
          <w:szCs w:val="32"/>
          <w:lang w:val="fr-CA" w:eastAsia="en-CA"/>
        </w:rPr>
      </w:pPr>
    </w:p>
    <w:p w14:paraId="06CD0604" w14:textId="77777777" w:rsidR="00153B68" w:rsidRPr="000C3EE0" w:rsidRDefault="00153B68" w:rsidP="00433279">
      <w:pPr>
        <w:jc w:val="center"/>
        <w:rPr>
          <w:rFonts w:ascii="Times New Roman" w:eastAsia="Times New Roman" w:hAnsi="Times New Roman" w:cs="Times New Roman"/>
          <w:color w:val="000000"/>
          <w:sz w:val="32"/>
          <w:szCs w:val="32"/>
          <w:lang w:val="fr-CA" w:eastAsia="en-CA"/>
        </w:rPr>
      </w:pPr>
    </w:p>
    <w:p w14:paraId="29FAA82A" w14:textId="15C5E2B7" w:rsidR="00433279" w:rsidRPr="00585DED" w:rsidRDefault="00433279" w:rsidP="00433279">
      <w:pPr>
        <w:jc w:val="center"/>
        <w:rPr>
          <w:rFonts w:ascii="Times New Roman" w:eastAsia="Times New Roman" w:hAnsi="Times New Roman" w:cs="Times New Roman"/>
          <w:color w:val="000000"/>
          <w:sz w:val="32"/>
          <w:szCs w:val="32"/>
          <w:lang w:eastAsia="en-CA"/>
        </w:rPr>
      </w:pPr>
      <w:r w:rsidRPr="00585DED">
        <w:rPr>
          <w:rFonts w:ascii="Times New Roman" w:eastAsia="Times New Roman" w:hAnsi="Times New Roman" w:cs="Times New Roman"/>
          <w:color w:val="000000"/>
          <w:sz w:val="32"/>
          <w:szCs w:val="32"/>
          <w:lang w:eastAsia="en-CA"/>
        </w:rPr>
        <w:t xml:space="preserve">Date:  18 </w:t>
      </w:r>
      <w:proofErr w:type="spellStart"/>
      <w:r w:rsidRPr="00585DED">
        <w:rPr>
          <w:rFonts w:ascii="Times New Roman" w:eastAsia="Times New Roman" w:hAnsi="Times New Roman" w:cs="Times New Roman"/>
          <w:color w:val="000000"/>
          <w:sz w:val="32"/>
          <w:szCs w:val="32"/>
          <w:lang w:eastAsia="en-CA"/>
        </w:rPr>
        <w:t>septembre</w:t>
      </w:r>
      <w:proofErr w:type="spellEnd"/>
      <w:r w:rsidRPr="00585DED">
        <w:rPr>
          <w:rFonts w:ascii="Times New Roman" w:eastAsia="Times New Roman" w:hAnsi="Times New Roman" w:cs="Times New Roman"/>
          <w:color w:val="000000"/>
          <w:sz w:val="32"/>
          <w:szCs w:val="32"/>
          <w:lang w:eastAsia="en-CA"/>
        </w:rPr>
        <w:t xml:space="preserve"> 2018</w:t>
      </w:r>
    </w:p>
    <w:p w14:paraId="101211AD" w14:textId="5CB26905" w:rsidR="00433279" w:rsidRPr="00585DED" w:rsidRDefault="00433279" w:rsidP="00433279">
      <w:pPr>
        <w:jc w:val="center"/>
        <w:rPr>
          <w:rFonts w:ascii="Times New Roman" w:eastAsia="Times New Roman" w:hAnsi="Times New Roman" w:cs="Times New Roman"/>
          <w:color w:val="000000"/>
          <w:sz w:val="32"/>
          <w:szCs w:val="32"/>
          <w:u w:val="single"/>
          <w:lang w:eastAsia="en-CA"/>
        </w:rPr>
      </w:pPr>
    </w:p>
    <w:p w14:paraId="4F3EEA8F" w14:textId="3072F97C" w:rsidR="0095038F" w:rsidRPr="00585DED" w:rsidRDefault="00433279" w:rsidP="00FE1A88">
      <w:pPr>
        <w:rPr>
          <w:rFonts w:ascii="Times New Roman" w:eastAsia="Times New Roman" w:hAnsi="Times New Roman" w:cs="Times New Roman"/>
          <w:color w:val="000000"/>
          <w:sz w:val="32"/>
          <w:szCs w:val="32"/>
          <w:u w:val="single"/>
          <w:lang w:eastAsia="en-CA"/>
        </w:rPr>
      </w:pPr>
      <w:r w:rsidRPr="00585DED">
        <w:rPr>
          <w:rFonts w:ascii="Times New Roman" w:eastAsia="Times New Roman" w:hAnsi="Times New Roman" w:cs="Times New Roman"/>
          <w:color w:val="000000"/>
          <w:sz w:val="32"/>
          <w:szCs w:val="32"/>
          <w:u w:val="single"/>
          <w:lang w:eastAsia="en-CA"/>
        </w:rPr>
        <w:br w:type="page"/>
      </w:r>
      <w:r w:rsidR="0095038F" w:rsidRPr="000C3EE0">
        <w:rPr>
          <w:rFonts w:ascii="Times New Roman" w:eastAsia="Times New Roman" w:hAnsi="Times New Roman" w:cs="Times New Roman"/>
          <w:b/>
          <w:color w:val="000000"/>
          <w:sz w:val="28"/>
          <w:szCs w:val="28"/>
          <w:lang w:eastAsia="en-CA"/>
        </w:rPr>
        <w:lastRenderedPageBreak/>
        <w:t>Introduction:</w:t>
      </w:r>
    </w:p>
    <w:p w14:paraId="3BB956AD" w14:textId="77777777"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           Gases have variable volume and shape and therefore are affected by changes in pressure, volume, and temperature. The relationships between these variables can be proved by the following gas laws. Note that these laws abide by the concept of an Ideal Gas; a hypothetical gas whose molecules do not attract or repel each other and do not, themselves, occupy space.</w:t>
      </w:r>
    </w:p>
    <w:p w14:paraId="503F05CF" w14:textId="77777777"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b/>
          <w:bCs/>
          <w:color w:val="000000"/>
          <w:sz w:val="24"/>
          <w:szCs w:val="24"/>
          <w:lang w:eastAsia="en-CA"/>
        </w:rPr>
        <w:t>Charles’ Law:  </w:t>
      </w:r>
      <w:r w:rsidRPr="000C3EE0">
        <w:rPr>
          <w:rFonts w:ascii="Times New Roman" w:eastAsia="Times New Roman" w:hAnsi="Times New Roman" w:cs="Times New Roman"/>
          <w:color w:val="000000"/>
          <w:sz w:val="24"/>
          <w:szCs w:val="24"/>
          <w:lang w:eastAsia="en-CA"/>
        </w:rPr>
        <w:t xml:space="preserve">Describes the directly proportional relationship between volume and temperature, where V is volume of gas (in mL) and T is temperature (in Kelvin). The direct proportionality indicates that as one variable increases the other variable will increase at a constant value, given that pressure is kept constant. For example, as the temperature increases, the volume will also increase. </w:t>
      </w:r>
      <w:r w:rsidRPr="000C3EE0">
        <w:rPr>
          <w:rFonts w:ascii="Times New Roman" w:eastAsia="Times New Roman" w:hAnsi="Times New Roman" w:cs="Times New Roman"/>
          <w:b/>
          <w:bCs/>
          <w:color w:val="000000"/>
          <w:sz w:val="24"/>
          <w:szCs w:val="24"/>
          <w:lang w:eastAsia="en-CA"/>
        </w:rPr>
        <w:t> </w:t>
      </w:r>
    </w:p>
    <w:p w14:paraId="1CCEC3AC" w14:textId="77777777"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The law can also be written as:</w:t>
      </w:r>
    </w:p>
    <w:p w14:paraId="43355F6C" w14:textId="25ABE666"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b/>
          <w:bCs/>
          <w:color w:val="000000"/>
          <w:sz w:val="28"/>
          <w:szCs w:val="28"/>
          <w:lang w:eastAsia="en-CA"/>
        </w:rPr>
        <w:t>V</w:t>
      </w:r>
      <m:oMath>
        <m:r>
          <m:rPr>
            <m:sty m:val="bi"/>
          </m:rPr>
          <w:rPr>
            <w:rFonts w:ascii="Cambria Math" w:eastAsia="Times New Roman" w:hAnsi="Cambria Math" w:cs="Times New Roman"/>
            <w:color w:val="000000"/>
            <w:sz w:val="28"/>
            <w:szCs w:val="28"/>
            <w:lang w:eastAsia="en-CA"/>
          </w:rPr>
          <m:t>α</m:t>
        </m:r>
      </m:oMath>
      <w:r w:rsidRPr="000C3EE0">
        <w:rPr>
          <w:rFonts w:ascii="Times New Roman" w:eastAsia="Times New Roman" w:hAnsi="Times New Roman" w:cs="Times New Roman"/>
          <w:b/>
          <w:bCs/>
          <w:color w:val="000000"/>
          <w:sz w:val="28"/>
          <w:szCs w:val="28"/>
          <w:lang w:eastAsia="en-CA"/>
        </w:rPr>
        <w:t>T</w:t>
      </w:r>
    </w:p>
    <w:p w14:paraId="719A8614" w14:textId="458B150A"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 xml:space="preserve">On account of Charles’ Law, the following equation can be used in order to predict and calculate how a variable of volume or temperature can be affected given the other variables. </w:t>
      </w:r>
    </w:p>
    <w:p w14:paraId="03B2EE1D" w14:textId="7A2E5464" w:rsidR="0095038F" w:rsidRPr="000C3EE0" w:rsidRDefault="00D620D3" w:rsidP="0095038F">
      <w:pPr>
        <w:spacing w:line="331" w:lineRule="atLeast"/>
        <w:rPr>
          <w:rFonts w:ascii="Times New Roman" w:eastAsia="Times New Roman" w:hAnsi="Times New Roman" w:cs="Times New Roman"/>
          <w:color w:val="000000"/>
          <w:sz w:val="24"/>
          <w:szCs w:val="24"/>
          <w:lang w:eastAsia="en-CA"/>
        </w:rPr>
      </w:pPr>
      <m:oMathPara>
        <m:oMath>
          <m:f>
            <m:fPr>
              <m:ctrlPr>
                <w:rPr>
                  <w:rFonts w:ascii="Cambria Math" w:eastAsia="Times New Roman" w:hAnsi="Cambria Math" w:cs="Times New Roman"/>
                  <w:i/>
                  <w:color w:val="000000"/>
                  <w:sz w:val="24"/>
                  <w:szCs w:val="24"/>
                  <w:lang w:eastAsia="en-CA"/>
                </w:rPr>
              </m:ctrlPr>
            </m:fPr>
            <m:num>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1</m:t>
                  </m:r>
                </m:sub>
              </m:sSub>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T</m:t>
                  </m:r>
                </m:e>
                <m:sub>
                  <m:r>
                    <w:rPr>
                      <w:rFonts w:ascii="Cambria Math" w:eastAsia="Times New Roman" w:hAnsi="Cambria Math" w:cs="Times New Roman"/>
                      <w:color w:val="000000"/>
                      <w:sz w:val="24"/>
                      <w:szCs w:val="24"/>
                      <w:lang w:eastAsia="en-CA"/>
                    </w:rPr>
                    <m:t>1</m:t>
                  </m:r>
                </m:sub>
              </m:sSub>
            </m:den>
          </m:f>
          <m: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i/>
                  <w:color w:val="000000"/>
                  <w:sz w:val="24"/>
                  <w:szCs w:val="24"/>
                  <w:lang w:eastAsia="en-CA"/>
                </w:rPr>
              </m:ctrlPr>
            </m:fPr>
            <m:num>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2</m:t>
                  </m:r>
                </m:sub>
              </m:sSub>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T</m:t>
                  </m:r>
                </m:e>
                <m:sub>
                  <m:r>
                    <w:rPr>
                      <w:rFonts w:ascii="Cambria Math" w:eastAsia="Times New Roman" w:hAnsi="Cambria Math" w:cs="Times New Roman"/>
                      <w:color w:val="000000"/>
                      <w:sz w:val="24"/>
                      <w:szCs w:val="24"/>
                      <w:lang w:eastAsia="en-CA"/>
                    </w:rPr>
                    <m:t>2</m:t>
                  </m:r>
                </m:sub>
              </m:sSub>
            </m:den>
          </m:f>
        </m:oMath>
      </m:oMathPara>
    </w:p>
    <w:p w14:paraId="501690EB" w14:textId="77777777" w:rsidR="0095038F" w:rsidRPr="000C3EE0" w:rsidRDefault="0095038F" w:rsidP="0095038F">
      <w:pPr>
        <w:spacing w:after="0" w:line="240" w:lineRule="auto"/>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br/>
      </w:r>
    </w:p>
    <w:p w14:paraId="0CC277B1" w14:textId="182FCA5C"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b/>
          <w:bCs/>
          <w:color w:val="000000"/>
          <w:sz w:val="24"/>
          <w:szCs w:val="24"/>
          <w:lang w:eastAsia="en-CA"/>
        </w:rPr>
        <w:t xml:space="preserve">Boyle’s Law: </w:t>
      </w:r>
      <w:r w:rsidRPr="000C3EE0">
        <w:rPr>
          <w:rFonts w:ascii="Times New Roman" w:eastAsia="Times New Roman" w:hAnsi="Times New Roman" w:cs="Times New Roman"/>
          <w:bCs/>
          <w:color w:val="000000"/>
          <w:sz w:val="24"/>
          <w:szCs w:val="24"/>
          <w:lang w:eastAsia="en-CA"/>
        </w:rPr>
        <w:t>This law d</w:t>
      </w:r>
      <w:r w:rsidRPr="000C3EE0">
        <w:rPr>
          <w:rFonts w:ascii="Times New Roman" w:eastAsia="Times New Roman" w:hAnsi="Times New Roman" w:cs="Times New Roman"/>
          <w:color w:val="000000"/>
          <w:sz w:val="24"/>
          <w:szCs w:val="24"/>
          <w:lang w:eastAsia="en-CA"/>
        </w:rPr>
        <w:t>escribes the inversely proportional relationship between pressure and volume, where V is the volume of gas (in mL) and P is the pressure of the gas (in kPa). This indicates that as volume increases pressure decreases and vise versa, given that temperature is kept constant.</w:t>
      </w:r>
    </w:p>
    <w:p w14:paraId="1B767F7E" w14:textId="77777777"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This law can also be expressed as:</w:t>
      </w:r>
    </w:p>
    <w:p w14:paraId="2C05D579" w14:textId="631E92CD"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b/>
          <w:bCs/>
          <w:color w:val="000000"/>
          <w:sz w:val="28"/>
          <w:szCs w:val="28"/>
          <w:lang w:eastAsia="en-CA"/>
        </w:rPr>
        <w:t> V</w:t>
      </w:r>
      <m:oMath>
        <m:r>
          <m:rPr>
            <m:sty m:val="bi"/>
          </m:rPr>
          <w:rPr>
            <w:rFonts w:ascii="Cambria Math" w:eastAsia="Times New Roman" w:hAnsi="Cambria Math" w:cs="Times New Roman"/>
            <w:color w:val="000000"/>
            <w:sz w:val="28"/>
            <w:szCs w:val="28"/>
            <w:lang w:eastAsia="en-CA"/>
          </w:rPr>
          <m:t>α</m:t>
        </m:r>
        <m:f>
          <m:fPr>
            <m:ctrlPr>
              <w:rPr>
                <w:rFonts w:ascii="Cambria Math" w:eastAsia="Times New Roman" w:hAnsi="Cambria Math" w:cs="Times New Roman"/>
                <w:b/>
                <w:bCs/>
                <w:i/>
                <w:color w:val="000000"/>
                <w:sz w:val="28"/>
                <w:szCs w:val="28"/>
                <w:lang w:eastAsia="en-CA"/>
              </w:rPr>
            </m:ctrlPr>
          </m:fPr>
          <m:num>
            <m:r>
              <m:rPr>
                <m:sty m:val="bi"/>
              </m:rPr>
              <w:rPr>
                <w:rFonts w:ascii="Cambria Math" w:eastAsia="Times New Roman" w:hAnsi="Cambria Math" w:cs="Times New Roman"/>
                <w:color w:val="000000"/>
                <w:sz w:val="28"/>
                <w:szCs w:val="28"/>
                <w:lang w:eastAsia="en-CA"/>
              </w:rPr>
              <m:t>1</m:t>
            </m:r>
          </m:num>
          <m:den>
            <m:r>
              <m:rPr>
                <m:sty m:val="bi"/>
              </m:rPr>
              <w:rPr>
                <w:rFonts w:ascii="Cambria Math" w:eastAsia="Times New Roman" w:hAnsi="Cambria Math" w:cs="Times New Roman"/>
                <w:color w:val="000000"/>
                <w:sz w:val="28"/>
                <w:szCs w:val="28"/>
                <w:lang w:eastAsia="en-CA"/>
              </w:rPr>
              <m:t>p</m:t>
            </m:r>
          </m:den>
        </m:f>
      </m:oMath>
    </w:p>
    <w:p w14:paraId="76DB4E7B" w14:textId="615867C3" w:rsidR="0095038F" w:rsidRPr="000C3EE0" w:rsidRDefault="00D620D3" w:rsidP="0095038F">
      <w:pPr>
        <w:spacing w:after="0" w:line="240" w:lineRule="auto"/>
        <w:rPr>
          <w:rFonts w:ascii="Times New Roman" w:eastAsia="Times New Roman" w:hAnsi="Times New Roman" w:cs="Times New Roman"/>
          <w:sz w:val="24"/>
          <w:szCs w:val="24"/>
          <w:lang w:eastAsia="en-CA"/>
        </w:rPr>
      </w:pPr>
      <m:oMathPara>
        <m:oMath>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P</m:t>
              </m:r>
            </m:e>
            <m:sub>
              <m:r>
                <w:rPr>
                  <w:rFonts w:ascii="Cambria Math" w:eastAsia="Times New Roman" w:hAnsi="Cambria Math" w:cs="Times New Roman"/>
                  <w:color w:val="000000"/>
                  <w:sz w:val="24"/>
                  <w:szCs w:val="24"/>
                  <w:lang w:eastAsia="en-CA"/>
                </w:rPr>
                <m:t>1</m:t>
              </m:r>
            </m:sub>
          </m:sSub>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1</m:t>
              </m:r>
            </m:sub>
          </m:sSub>
          <m:r>
            <w:rPr>
              <w:rFonts w:ascii="Cambria Math" w:eastAsia="Times New Roman" w:hAnsi="Cambria Math" w:cs="Times New Roman"/>
              <w:color w:val="000000"/>
              <w:sz w:val="24"/>
              <w:szCs w:val="24"/>
              <w:lang w:eastAsia="en-CA"/>
            </w:rPr>
            <m:t>=</m:t>
          </m:r>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P</m:t>
              </m:r>
            </m:e>
            <m:sub>
              <m:r>
                <w:rPr>
                  <w:rFonts w:ascii="Cambria Math" w:eastAsia="Times New Roman" w:hAnsi="Cambria Math" w:cs="Times New Roman"/>
                  <w:color w:val="000000"/>
                  <w:sz w:val="24"/>
                  <w:szCs w:val="24"/>
                  <w:lang w:eastAsia="en-CA"/>
                </w:rPr>
                <m:t>2</m:t>
              </m:r>
            </m:sub>
          </m:sSub>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2</m:t>
              </m:r>
            </m:sub>
          </m:sSub>
          <m:r>
            <m:rPr>
              <m:sty m:val="p"/>
            </m:rPr>
            <w:rPr>
              <w:rFonts w:ascii="Cambria Math" w:eastAsia="Times New Roman" w:hAnsi="Cambria Math" w:cs="Times New Roman"/>
              <w:color w:val="000000"/>
              <w:sz w:val="24"/>
              <w:szCs w:val="24"/>
              <w:lang w:eastAsia="en-CA"/>
            </w:rPr>
            <w:br/>
          </m:r>
        </m:oMath>
        <m:oMath>
          <m:r>
            <m:rPr>
              <m:sty m:val="p"/>
            </m:rPr>
            <w:rPr>
              <w:rFonts w:ascii="Cambria Math" w:eastAsia="Times New Roman" w:hAnsi="Cambria Math" w:cs="Times New Roman"/>
              <w:color w:val="000000"/>
              <w:sz w:val="24"/>
              <w:szCs w:val="24"/>
              <w:lang w:eastAsia="en-CA"/>
            </w:rPr>
            <w:br/>
          </m:r>
        </m:oMath>
      </m:oMathPara>
    </w:p>
    <w:p w14:paraId="55D2ABF3" w14:textId="77777777" w:rsidR="00FE1A88" w:rsidRPr="000C3EE0" w:rsidRDefault="0095038F" w:rsidP="0095038F">
      <w:pPr>
        <w:spacing w:line="331" w:lineRule="atLeast"/>
        <w:rPr>
          <w:rFonts w:ascii="Times New Roman" w:eastAsia="Times New Roman" w:hAnsi="Times New Roman" w:cs="Times New Roman"/>
          <w:b/>
          <w:bCs/>
          <w:color w:val="000000"/>
          <w:sz w:val="24"/>
          <w:szCs w:val="24"/>
          <w:lang w:eastAsia="en-CA"/>
        </w:rPr>
      </w:pPr>
      <w:r w:rsidRPr="000C3EE0">
        <w:rPr>
          <w:rFonts w:ascii="Times New Roman" w:eastAsia="Times New Roman" w:hAnsi="Times New Roman" w:cs="Times New Roman"/>
          <w:b/>
          <w:bCs/>
          <w:color w:val="000000"/>
          <w:sz w:val="24"/>
          <w:szCs w:val="24"/>
          <w:lang w:eastAsia="en-CA"/>
        </w:rPr>
        <w:t>Procedure:</w:t>
      </w:r>
      <w:r w:rsidR="00FE1A88" w:rsidRPr="000C3EE0">
        <w:rPr>
          <w:rFonts w:ascii="Times New Roman" w:eastAsia="Times New Roman" w:hAnsi="Times New Roman" w:cs="Times New Roman"/>
          <w:b/>
          <w:bCs/>
          <w:color w:val="000000"/>
          <w:sz w:val="24"/>
          <w:szCs w:val="24"/>
          <w:lang w:eastAsia="en-CA"/>
        </w:rPr>
        <w:t xml:space="preserve"> </w:t>
      </w:r>
    </w:p>
    <w:p w14:paraId="565EC87B" w14:textId="5425129F" w:rsidR="0095038F" w:rsidRPr="000C3EE0" w:rsidRDefault="00FE1A88" w:rsidP="00FE1A88">
      <w:pPr>
        <w:spacing w:line="331" w:lineRule="atLeast"/>
        <w:ind w:firstLine="720"/>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b/>
          <w:color w:val="000000"/>
          <w:sz w:val="24"/>
          <w:szCs w:val="28"/>
          <w:lang w:eastAsia="en-CA"/>
        </w:rPr>
        <w:t>Charles’ law:</w:t>
      </w:r>
      <w:r w:rsidR="0095038F" w:rsidRPr="000C3EE0">
        <w:rPr>
          <w:rFonts w:ascii="Times New Roman" w:eastAsia="Times New Roman" w:hAnsi="Times New Roman" w:cs="Times New Roman"/>
          <w:color w:val="000000"/>
          <w:sz w:val="28"/>
          <w:szCs w:val="28"/>
          <w:lang w:eastAsia="en-CA"/>
        </w:rPr>
        <w:t xml:space="preserve"> </w:t>
      </w:r>
      <w:r w:rsidR="0095038F" w:rsidRPr="000C3EE0">
        <w:rPr>
          <w:rFonts w:ascii="Times New Roman" w:eastAsia="Times New Roman" w:hAnsi="Times New Roman" w:cs="Times New Roman"/>
          <w:color w:val="000000"/>
          <w:sz w:val="24"/>
          <w:szCs w:val="24"/>
          <w:lang w:eastAsia="en-CA"/>
        </w:rPr>
        <w:t>As described in the lab manual (“Do I Dare Disturb the Universe?” T. S. Eliot, Exp. 1, Pg. 1)</w:t>
      </w:r>
    </w:p>
    <w:p w14:paraId="2D48532D" w14:textId="0C2F41AD" w:rsidR="00FE1A88" w:rsidRPr="000C3EE0" w:rsidRDefault="00FE1A88" w:rsidP="00FE1A88">
      <w:pPr>
        <w:spacing w:line="331" w:lineRule="atLeast"/>
        <w:ind w:firstLine="720"/>
        <w:rPr>
          <w:rFonts w:ascii="Times New Roman" w:eastAsia="Times New Roman" w:hAnsi="Times New Roman" w:cs="Times New Roman"/>
          <w:color w:val="000000"/>
          <w:sz w:val="24"/>
          <w:szCs w:val="28"/>
          <w:lang w:eastAsia="en-CA"/>
        </w:rPr>
      </w:pPr>
      <w:r w:rsidRPr="000C3EE0">
        <w:rPr>
          <w:rFonts w:ascii="Times New Roman" w:eastAsia="Times New Roman" w:hAnsi="Times New Roman" w:cs="Times New Roman"/>
          <w:b/>
          <w:color w:val="000000"/>
          <w:sz w:val="24"/>
          <w:szCs w:val="28"/>
          <w:lang w:eastAsia="en-CA"/>
        </w:rPr>
        <w:t xml:space="preserve">Boyle’s Law: </w:t>
      </w:r>
      <w:r w:rsidRPr="000C3EE0">
        <w:rPr>
          <w:rFonts w:ascii="Times New Roman" w:eastAsia="Times New Roman" w:hAnsi="Times New Roman" w:cs="Times New Roman"/>
          <w:color w:val="000000"/>
          <w:sz w:val="24"/>
          <w:szCs w:val="28"/>
          <w:lang w:eastAsia="en-CA"/>
        </w:rPr>
        <w:t xml:space="preserve">the first step to completing this part of the experiments is to obtain a gas pressure sensor and plug it into the LabQuest2 device. Then, a 20 mL gas syringe should be attached to the other end of the gas pressure sensor, and the plunger was set at 10 mL. </w:t>
      </w:r>
      <w:r w:rsidR="00153B68" w:rsidRPr="000C3EE0">
        <w:rPr>
          <w:rFonts w:ascii="Times New Roman" w:eastAsia="Times New Roman" w:hAnsi="Times New Roman" w:cs="Times New Roman"/>
          <w:color w:val="000000"/>
          <w:sz w:val="24"/>
          <w:szCs w:val="28"/>
          <w:lang w:eastAsia="en-CA"/>
        </w:rPr>
        <w:t xml:space="preserve"> Then next </w:t>
      </w:r>
      <w:r w:rsidR="00153B68" w:rsidRPr="000C3EE0">
        <w:rPr>
          <w:rFonts w:ascii="Times New Roman" w:eastAsia="Times New Roman" w:hAnsi="Times New Roman" w:cs="Times New Roman"/>
          <w:color w:val="000000"/>
          <w:sz w:val="24"/>
          <w:szCs w:val="28"/>
          <w:lang w:eastAsia="en-CA"/>
        </w:rPr>
        <w:lastRenderedPageBreak/>
        <w:t>step was to record the gas pressure (in kPa) shown on the LabQuest2 screen. This step was repeated for six to eight values below 10 mL. After the last value recorded, the plunger was brought back to the 10 mL value and recorded one last time. As the last value of the gas pressure at 10 mL was completed, that concluded the experiment.</w:t>
      </w:r>
    </w:p>
    <w:p w14:paraId="7C64E265" w14:textId="77777777" w:rsidR="00FE1A88" w:rsidRPr="000C3EE0" w:rsidRDefault="00FE1A88" w:rsidP="00FE1A88">
      <w:pPr>
        <w:spacing w:line="331" w:lineRule="atLeast"/>
        <w:ind w:firstLine="720"/>
        <w:rPr>
          <w:rFonts w:ascii="Times New Roman" w:eastAsia="Times New Roman" w:hAnsi="Times New Roman" w:cs="Times New Roman"/>
          <w:b/>
          <w:color w:val="000000"/>
          <w:sz w:val="24"/>
          <w:szCs w:val="28"/>
          <w:lang w:eastAsia="en-CA"/>
        </w:rPr>
      </w:pPr>
    </w:p>
    <w:p w14:paraId="0D3E0402" w14:textId="77777777" w:rsidR="0095038F" w:rsidRPr="000C3EE0" w:rsidRDefault="0095038F" w:rsidP="0095038F">
      <w:pPr>
        <w:spacing w:line="331" w:lineRule="atLeast"/>
        <w:rPr>
          <w:rFonts w:ascii="Times New Roman" w:eastAsia="Times New Roman" w:hAnsi="Times New Roman" w:cs="Times New Roman"/>
          <w:color w:val="000000"/>
          <w:sz w:val="28"/>
          <w:szCs w:val="24"/>
          <w:lang w:eastAsia="en-CA"/>
        </w:rPr>
      </w:pPr>
      <w:r w:rsidRPr="000C3EE0">
        <w:rPr>
          <w:rFonts w:ascii="Times New Roman" w:eastAsia="Times New Roman" w:hAnsi="Times New Roman" w:cs="Times New Roman"/>
          <w:b/>
          <w:bCs/>
          <w:color w:val="000000"/>
          <w:sz w:val="26"/>
          <w:szCs w:val="24"/>
          <w:lang w:eastAsia="en-CA"/>
        </w:rPr>
        <w:t>Data/Observations/Results:</w:t>
      </w:r>
    </w:p>
    <w:p w14:paraId="1F2C74BB" w14:textId="77777777" w:rsidR="0095038F" w:rsidRPr="000C3EE0" w:rsidRDefault="0095038F" w:rsidP="0095038F">
      <w:pPr>
        <w:spacing w:after="0" w:line="240" w:lineRule="auto"/>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br/>
      </w:r>
    </w:p>
    <w:p w14:paraId="0786DFA9" w14:textId="38C97CBA" w:rsidR="0095038F" w:rsidRPr="000C3EE0" w:rsidRDefault="0095038F" w:rsidP="0095038F">
      <w:pPr>
        <w:spacing w:line="331" w:lineRule="atLeast"/>
        <w:rPr>
          <w:rFonts w:ascii="Times New Roman" w:eastAsia="Times New Roman" w:hAnsi="Times New Roman" w:cs="Times New Roman"/>
          <w:b/>
          <w:bCs/>
          <w:color w:val="000000"/>
          <w:sz w:val="24"/>
          <w:szCs w:val="24"/>
          <w:lang w:eastAsia="en-CA"/>
        </w:rPr>
      </w:pPr>
      <w:r w:rsidRPr="000C3EE0">
        <w:rPr>
          <w:rFonts w:ascii="Times New Roman" w:eastAsia="Times New Roman" w:hAnsi="Times New Roman" w:cs="Times New Roman"/>
          <w:b/>
          <w:bCs/>
          <w:color w:val="000000"/>
          <w:sz w:val="24"/>
          <w:szCs w:val="24"/>
          <w:lang w:eastAsia="en-CA"/>
        </w:rPr>
        <w:t>Charles’ Law</w:t>
      </w:r>
    </w:p>
    <w:p w14:paraId="24C2BBF8" w14:textId="51D2E776" w:rsidR="00FE1A88" w:rsidRPr="000C3EE0" w:rsidRDefault="00FE1A88"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ab/>
      </w:r>
      <w:r w:rsidRPr="000C3EE0">
        <w:rPr>
          <w:rFonts w:ascii="Times New Roman" w:eastAsia="Times New Roman" w:hAnsi="Times New Roman" w:cs="Times New Roman"/>
          <w:b/>
          <w:color w:val="000000"/>
          <w:sz w:val="24"/>
          <w:szCs w:val="24"/>
          <w:lang w:eastAsia="en-CA"/>
        </w:rPr>
        <w:t xml:space="preserve">Table 1: </w:t>
      </w:r>
      <w:r w:rsidRPr="000C3EE0">
        <w:rPr>
          <w:rFonts w:ascii="Times New Roman" w:eastAsia="Times New Roman" w:hAnsi="Times New Roman" w:cs="Times New Roman"/>
          <w:color w:val="000000"/>
          <w:sz w:val="24"/>
          <w:szCs w:val="24"/>
          <w:lang w:eastAsia="en-CA"/>
        </w:rPr>
        <w:t>Data Results for Charles’ law, experiment 1</w:t>
      </w:r>
    </w:p>
    <w:tbl>
      <w:tblPr>
        <w:tblStyle w:val="TableGrid"/>
        <w:tblW w:w="0" w:type="auto"/>
        <w:tblLook w:val="04A0" w:firstRow="1" w:lastRow="0" w:firstColumn="1" w:lastColumn="0" w:noHBand="0" w:noVBand="1"/>
      </w:tblPr>
      <w:tblGrid>
        <w:gridCol w:w="3116"/>
        <w:gridCol w:w="3117"/>
        <w:gridCol w:w="3117"/>
      </w:tblGrid>
      <w:tr w:rsidR="00AD3879" w:rsidRPr="000C3EE0" w14:paraId="4B51AF1C" w14:textId="77777777" w:rsidTr="00AD3879">
        <w:tc>
          <w:tcPr>
            <w:tcW w:w="3116" w:type="dxa"/>
          </w:tcPr>
          <w:p w14:paraId="6F3AD833" w14:textId="77777777" w:rsidR="00AD3879" w:rsidRPr="000C3EE0" w:rsidRDefault="00AD3879" w:rsidP="0095038F">
            <w:pPr>
              <w:spacing w:line="331" w:lineRule="atLeast"/>
              <w:rPr>
                <w:rFonts w:ascii="Times New Roman" w:eastAsia="Times New Roman" w:hAnsi="Times New Roman" w:cs="Times New Roman"/>
                <w:b/>
                <w:color w:val="000000"/>
                <w:sz w:val="24"/>
                <w:szCs w:val="24"/>
                <w:lang w:eastAsia="en-CA"/>
              </w:rPr>
            </w:pPr>
          </w:p>
        </w:tc>
        <w:tc>
          <w:tcPr>
            <w:tcW w:w="3117" w:type="dxa"/>
          </w:tcPr>
          <w:p w14:paraId="3F851829" w14:textId="05D3F06C" w:rsidR="00AD3879" w:rsidRPr="000C3EE0" w:rsidRDefault="00AD3879" w:rsidP="0095038F">
            <w:pPr>
              <w:spacing w:line="331" w:lineRule="atLeast"/>
              <w:rPr>
                <w:rFonts w:ascii="Times New Roman" w:eastAsia="Times New Roman" w:hAnsi="Times New Roman" w:cs="Times New Roman"/>
                <w:b/>
                <w:color w:val="000000"/>
                <w:sz w:val="24"/>
                <w:szCs w:val="24"/>
                <w:lang w:eastAsia="en-CA"/>
              </w:rPr>
            </w:pPr>
            <w:r w:rsidRPr="000C3EE0">
              <w:rPr>
                <w:rFonts w:ascii="Times New Roman" w:eastAsia="Times New Roman" w:hAnsi="Times New Roman" w:cs="Times New Roman"/>
                <w:b/>
                <w:color w:val="000000"/>
                <w:sz w:val="24"/>
                <w:szCs w:val="24"/>
                <w:lang w:eastAsia="en-CA"/>
              </w:rPr>
              <w:t>Trial 1</w:t>
            </w:r>
          </w:p>
        </w:tc>
        <w:tc>
          <w:tcPr>
            <w:tcW w:w="3117" w:type="dxa"/>
          </w:tcPr>
          <w:p w14:paraId="6FFCABA4" w14:textId="35E91606" w:rsidR="00AD3879" w:rsidRPr="000C3EE0" w:rsidRDefault="00AD3879" w:rsidP="0095038F">
            <w:pPr>
              <w:spacing w:line="331" w:lineRule="atLeast"/>
              <w:rPr>
                <w:rFonts w:ascii="Times New Roman" w:eastAsia="Times New Roman" w:hAnsi="Times New Roman" w:cs="Times New Roman"/>
                <w:b/>
                <w:color w:val="000000"/>
                <w:sz w:val="24"/>
                <w:szCs w:val="24"/>
                <w:lang w:eastAsia="en-CA"/>
              </w:rPr>
            </w:pPr>
            <w:r w:rsidRPr="000C3EE0">
              <w:rPr>
                <w:rFonts w:ascii="Times New Roman" w:eastAsia="Times New Roman" w:hAnsi="Times New Roman" w:cs="Times New Roman"/>
                <w:b/>
                <w:color w:val="000000"/>
                <w:sz w:val="24"/>
                <w:szCs w:val="24"/>
                <w:lang w:eastAsia="en-CA"/>
              </w:rPr>
              <w:t>Trial 2</w:t>
            </w:r>
          </w:p>
        </w:tc>
      </w:tr>
      <w:tr w:rsidR="00AD3879" w:rsidRPr="000C3EE0" w14:paraId="3BC52361" w14:textId="77777777" w:rsidTr="00AD3879">
        <w:tc>
          <w:tcPr>
            <w:tcW w:w="3116" w:type="dxa"/>
          </w:tcPr>
          <w:p w14:paraId="17B79AD1" w14:textId="65829181" w:rsidR="00AD3879" w:rsidRPr="000C3EE0" w:rsidRDefault="00AD3879" w:rsidP="0095038F">
            <w:pPr>
              <w:spacing w:line="331" w:lineRule="atLeast"/>
              <w:rPr>
                <w:rFonts w:ascii="Times New Roman" w:eastAsia="Times New Roman" w:hAnsi="Times New Roman" w:cs="Times New Roman"/>
                <w:b/>
                <w:color w:val="000000"/>
                <w:sz w:val="24"/>
                <w:szCs w:val="24"/>
                <w:vertAlign w:val="subscript"/>
                <w:lang w:eastAsia="en-CA"/>
              </w:rPr>
            </w:pPr>
            <w:r w:rsidRPr="000C3EE0">
              <w:rPr>
                <w:rFonts w:ascii="Times New Roman" w:eastAsia="Times New Roman" w:hAnsi="Times New Roman" w:cs="Times New Roman"/>
                <w:b/>
                <w:color w:val="000000"/>
                <w:sz w:val="24"/>
                <w:szCs w:val="24"/>
                <w:lang w:eastAsia="en-CA"/>
              </w:rPr>
              <w:t>V</w:t>
            </w:r>
            <w:r w:rsidRPr="000C3EE0">
              <w:rPr>
                <w:rFonts w:ascii="Times New Roman" w:eastAsia="Times New Roman" w:hAnsi="Times New Roman" w:cs="Times New Roman"/>
                <w:b/>
                <w:color w:val="000000"/>
                <w:sz w:val="24"/>
                <w:szCs w:val="24"/>
                <w:vertAlign w:val="subscript"/>
                <w:lang w:eastAsia="en-CA"/>
              </w:rPr>
              <w:t>1</w:t>
            </w:r>
          </w:p>
        </w:tc>
        <w:tc>
          <w:tcPr>
            <w:tcW w:w="3117" w:type="dxa"/>
          </w:tcPr>
          <w:p w14:paraId="79BB0F00" w14:textId="63D63A4B" w:rsidR="00AD3879" w:rsidRPr="000C3EE0" w:rsidRDefault="00AD3879"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30 mL</w:t>
            </w:r>
          </w:p>
        </w:tc>
        <w:tc>
          <w:tcPr>
            <w:tcW w:w="3117" w:type="dxa"/>
          </w:tcPr>
          <w:p w14:paraId="183B735B" w14:textId="41A40F3A" w:rsidR="00AD3879" w:rsidRPr="000C3EE0" w:rsidRDefault="00AD3879"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52.7 mL</w:t>
            </w:r>
          </w:p>
        </w:tc>
      </w:tr>
      <w:tr w:rsidR="00AD3879" w:rsidRPr="000C3EE0" w14:paraId="0DC52955" w14:textId="77777777" w:rsidTr="00AD3879">
        <w:tc>
          <w:tcPr>
            <w:tcW w:w="3116" w:type="dxa"/>
          </w:tcPr>
          <w:p w14:paraId="14EB185B" w14:textId="6603B34E" w:rsidR="00AD3879" w:rsidRPr="000C3EE0" w:rsidRDefault="00AD3879" w:rsidP="0095038F">
            <w:pPr>
              <w:spacing w:line="331" w:lineRule="atLeast"/>
              <w:rPr>
                <w:rFonts w:ascii="Times New Roman" w:eastAsia="Times New Roman" w:hAnsi="Times New Roman" w:cs="Times New Roman"/>
                <w:b/>
                <w:color w:val="000000"/>
                <w:sz w:val="24"/>
                <w:szCs w:val="24"/>
                <w:vertAlign w:val="subscript"/>
                <w:lang w:eastAsia="en-CA"/>
              </w:rPr>
            </w:pPr>
            <w:r w:rsidRPr="000C3EE0">
              <w:rPr>
                <w:rFonts w:ascii="Times New Roman" w:eastAsia="Times New Roman" w:hAnsi="Times New Roman" w:cs="Times New Roman"/>
                <w:b/>
                <w:color w:val="000000"/>
                <w:sz w:val="24"/>
                <w:szCs w:val="24"/>
                <w:lang w:eastAsia="en-CA"/>
              </w:rPr>
              <w:t>T</w:t>
            </w:r>
            <w:r w:rsidRPr="000C3EE0">
              <w:rPr>
                <w:rFonts w:ascii="Times New Roman" w:eastAsia="Times New Roman" w:hAnsi="Times New Roman" w:cs="Times New Roman"/>
                <w:b/>
                <w:color w:val="000000"/>
                <w:sz w:val="24"/>
                <w:szCs w:val="24"/>
                <w:vertAlign w:val="subscript"/>
                <w:lang w:eastAsia="en-CA"/>
              </w:rPr>
              <w:t>1</w:t>
            </w:r>
          </w:p>
        </w:tc>
        <w:tc>
          <w:tcPr>
            <w:tcW w:w="3117" w:type="dxa"/>
          </w:tcPr>
          <w:p w14:paraId="1A1225EA" w14:textId="351C11B6" w:rsidR="00AD3879" w:rsidRPr="000C3EE0" w:rsidRDefault="00AD3879"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69.8⁰C</w:t>
            </w:r>
          </w:p>
        </w:tc>
        <w:tc>
          <w:tcPr>
            <w:tcW w:w="3117" w:type="dxa"/>
          </w:tcPr>
          <w:p w14:paraId="45454717" w14:textId="00F30036" w:rsidR="00AD3879" w:rsidRPr="000C3EE0" w:rsidRDefault="00AD3879"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60.2⁰C</w:t>
            </w:r>
          </w:p>
        </w:tc>
      </w:tr>
      <w:tr w:rsidR="00AD3879" w:rsidRPr="000C3EE0" w14:paraId="1DDCF3D1" w14:textId="77777777" w:rsidTr="00AD3879">
        <w:tc>
          <w:tcPr>
            <w:tcW w:w="3116" w:type="dxa"/>
          </w:tcPr>
          <w:p w14:paraId="5FCF4B8A" w14:textId="441FF72F" w:rsidR="00AD3879" w:rsidRPr="000C3EE0" w:rsidRDefault="00AD3879" w:rsidP="0095038F">
            <w:pPr>
              <w:spacing w:line="331" w:lineRule="atLeast"/>
              <w:rPr>
                <w:rFonts w:ascii="Times New Roman" w:eastAsia="Times New Roman" w:hAnsi="Times New Roman" w:cs="Times New Roman"/>
                <w:b/>
                <w:color w:val="000000"/>
                <w:sz w:val="24"/>
                <w:szCs w:val="24"/>
                <w:vertAlign w:val="subscript"/>
                <w:lang w:eastAsia="en-CA"/>
              </w:rPr>
            </w:pPr>
            <w:r w:rsidRPr="000C3EE0">
              <w:rPr>
                <w:rFonts w:ascii="Times New Roman" w:eastAsia="Times New Roman" w:hAnsi="Times New Roman" w:cs="Times New Roman"/>
                <w:b/>
                <w:color w:val="000000"/>
                <w:sz w:val="24"/>
                <w:szCs w:val="24"/>
                <w:lang w:eastAsia="en-CA"/>
              </w:rPr>
              <w:t>T</w:t>
            </w:r>
            <w:r w:rsidRPr="000C3EE0">
              <w:rPr>
                <w:rFonts w:ascii="Times New Roman" w:eastAsia="Times New Roman" w:hAnsi="Times New Roman" w:cs="Times New Roman"/>
                <w:b/>
                <w:color w:val="000000"/>
                <w:sz w:val="24"/>
                <w:szCs w:val="24"/>
                <w:vertAlign w:val="subscript"/>
                <w:lang w:eastAsia="en-CA"/>
              </w:rPr>
              <w:t>2</w:t>
            </w:r>
          </w:p>
        </w:tc>
        <w:tc>
          <w:tcPr>
            <w:tcW w:w="3117" w:type="dxa"/>
          </w:tcPr>
          <w:p w14:paraId="2E91C6AC" w14:textId="30A4E0D8" w:rsidR="00AD3879" w:rsidRPr="000C3EE0" w:rsidRDefault="00AD3879"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11⁰C</w:t>
            </w:r>
          </w:p>
        </w:tc>
        <w:tc>
          <w:tcPr>
            <w:tcW w:w="3117" w:type="dxa"/>
          </w:tcPr>
          <w:p w14:paraId="297F90A6" w14:textId="7D0C7879" w:rsidR="00AD3879" w:rsidRPr="000C3EE0" w:rsidRDefault="00AD3879"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6⁰C</w:t>
            </w:r>
          </w:p>
        </w:tc>
      </w:tr>
    </w:tbl>
    <w:p w14:paraId="7AC65208" w14:textId="0BF74798" w:rsidR="0095038F" w:rsidRPr="000C3EE0" w:rsidRDefault="0095038F" w:rsidP="0095038F">
      <w:pPr>
        <w:spacing w:after="0" w:line="240" w:lineRule="auto"/>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br/>
      </w:r>
    </w:p>
    <w:p w14:paraId="2545FCBC" w14:textId="77777777" w:rsidR="0095038F" w:rsidRPr="000C3EE0" w:rsidRDefault="0095038F" w:rsidP="0095038F">
      <w:pPr>
        <w:spacing w:line="331" w:lineRule="atLeast"/>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b/>
          <w:bCs/>
          <w:color w:val="000000"/>
          <w:sz w:val="24"/>
          <w:szCs w:val="24"/>
          <w:lang w:eastAsia="en-CA"/>
        </w:rPr>
        <w:t xml:space="preserve">Boyle’s Law </w:t>
      </w:r>
    </w:p>
    <w:p w14:paraId="08FD8DA5" w14:textId="46CB0AF8" w:rsidR="0095038F" w:rsidRPr="000C3EE0" w:rsidRDefault="0095038F" w:rsidP="0095038F">
      <w:pPr>
        <w:spacing w:line="331" w:lineRule="atLeast"/>
        <w:ind w:firstLine="720"/>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b/>
          <w:color w:val="000000"/>
          <w:sz w:val="24"/>
          <w:szCs w:val="24"/>
          <w:lang w:eastAsia="en-CA"/>
        </w:rPr>
        <w:t xml:space="preserve">Table </w:t>
      </w:r>
      <w:r w:rsidR="00FE1A88" w:rsidRPr="000C3EE0">
        <w:rPr>
          <w:rFonts w:ascii="Times New Roman" w:eastAsia="Times New Roman" w:hAnsi="Times New Roman" w:cs="Times New Roman"/>
          <w:b/>
          <w:color w:val="000000"/>
          <w:sz w:val="24"/>
          <w:szCs w:val="24"/>
          <w:lang w:eastAsia="en-CA"/>
        </w:rPr>
        <w:t>2</w:t>
      </w:r>
      <w:r w:rsidRPr="000C3EE0">
        <w:rPr>
          <w:rFonts w:ascii="Times New Roman" w:eastAsia="Times New Roman" w:hAnsi="Times New Roman" w:cs="Times New Roman"/>
          <w:color w:val="000000"/>
          <w:sz w:val="24"/>
          <w:szCs w:val="24"/>
          <w:lang w:eastAsia="en-CA"/>
        </w:rPr>
        <w:t>. Data Results in the Verification of Boyle’s Law</w:t>
      </w:r>
      <w:r w:rsidR="00FE1A88" w:rsidRPr="000C3EE0">
        <w:rPr>
          <w:rFonts w:ascii="Times New Roman" w:eastAsia="Times New Roman" w:hAnsi="Times New Roman" w:cs="Times New Roman"/>
          <w:color w:val="000000"/>
          <w:sz w:val="24"/>
          <w:szCs w:val="24"/>
          <w:lang w:eastAsia="en-CA"/>
        </w:rPr>
        <w:t>, experiment 2</w:t>
      </w:r>
    </w:p>
    <w:tbl>
      <w:tblPr>
        <w:tblW w:w="9360" w:type="dxa"/>
        <w:tblCellMar>
          <w:top w:w="15" w:type="dxa"/>
          <w:left w:w="15" w:type="dxa"/>
          <w:bottom w:w="15" w:type="dxa"/>
          <w:right w:w="15" w:type="dxa"/>
        </w:tblCellMar>
        <w:tblLook w:val="04A0" w:firstRow="1" w:lastRow="0" w:firstColumn="1" w:lastColumn="0" w:noHBand="0" w:noVBand="1"/>
      </w:tblPr>
      <w:tblGrid>
        <w:gridCol w:w="4580"/>
        <w:gridCol w:w="4780"/>
      </w:tblGrid>
      <w:tr w:rsidR="0095038F" w:rsidRPr="000C3EE0" w14:paraId="6E42A21E"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22FA226"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Volume (mL)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6C4FE9"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Pressure (kPa)</w:t>
            </w:r>
          </w:p>
        </w:tc>
      </w:tr>
      <w:tr w:rsidR="0095038F" w:rsidRPr="000C3EE0" w14:paraId="375EFA98"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D524F37"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10 mL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9B59D44"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101.48 kPa</w:t>
            </w:r>
          </w:p>
        </w:tc>
      </w:tr>
      <w:tr w:rsidR="0095038F" w:rsidRPr="000C3EE0" w14:paraId="0799E1CC"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1C0583C"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 xml:space="preserve">9 mL </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05C66B"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110.65 kPa</w:t>
            </w:r>
          </w:p>
        </w:tc>
      </w:tr>
      <w:tr w:rsidR="0095038F" w:rsidRPr="000C3EE0" w14:paraId="2535ED63"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5780A4E"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8 mL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93018D8"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125.91 kPa</w:t>
            </w:r>
          </w:p>
        </w:tc>
      </w:tr>
      <w:tr w:rsidR="0095038F" w:rsidRPr="000C3EE0" w14:paraId="78756D3B"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0E0BD6B"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7 mL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CF6C2A"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143.91 kPa</w:t>
            </w:r>
          </w:p>
        </w:tc>
      </w:tr>
      <w:tr w:rsidR="0095038F" w:rsidRPr="000C3EE0" w14:paraId="2E3969F0"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BEC78CD"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6 mL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9E340CA"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163.4 kPa</w:t>
            </w:r>
          </w:p>
        </w:tc>
      </w:tr>
      <w:tr w:rsidR="0095038F" w:rsidRPr="000C3EE0" w14:paraId="0F4C6CB6"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BA1ECE2"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 xml:space="preserve">5 mL </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E098BFE"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194.97 kPa</w:t>
            </w:r>
          </w:p>
        </w:tc>
      </w:tr>
      <w:tr w:rsidR="0095038F" w:rsidRPr="000C3EE0" w14:paraId="71FFFAE6"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F34901"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4 mL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D445865"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225.52 kPa</w:t>
            </w:r>
          </w:p>
        </w:tc>
      </w:tr>
      <w:tr w:rsidR="0095038F" w:rsidRPr="000C3EE0" w14:paraId="386029B0"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449432B"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 xml:space="preserve">3 mL </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9A2749C"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225.81 kPa</w:t>
            </w:r>
          </w:p>
        </w:tc>
      </w:tr>
      <w:tr w:rsidR="0095038F" w:rsidRPr="000C3EE0" w14:paraId="2EB58D36" w14:textId="77777777" w:rsidTr="0095038F">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C2C146F"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10 mL</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218DBD0" w14:textId="77777777" w:rsidR="0095038F" w:rsidRPr="000C3EE0" w:rsidRDefault="0095038F" w:rsidP="0095038F">
            <w:pPr>
              <w:spacing w:after="0" w:line="288" w:lineRule="atLeast"/>
              <w:jc w:val="center"/>
              <w:rPr>
                <w:rFonts w:ascii="Times New Roman" w:eastAsia="Times New Roman" w:hAnsi="Times New Roman" w:cs="Times New Roman"/>
                <w:sz w:val="24"/>
                <w:szCs w:val="24"/>
                <w:lang w:eastAsia="en-CA"/>
              </w:rPr>
            </w:pPr>
            <w:r w:rsidRPr="000C3EE0">
              <w:rPr>
                <w:rFonts w:ascii="Times New Roman" w:eastAsia="Times New Roman" w:hAnsi="Times New Roman" w:cs="Times New Roman"/>
                <w:color w:val="000000"/>
                <w:sz w:val="24"/>
                <w:szCs w:val="24"/>
                <w:lang w:eastAsia="en-CA"/>
              </w:rPr>
              <w:t>99.88 kPa</w:t>
            </w:r>
          </w:p>
        </w:tc>
      </w:tr>
    </w:tbl>
    <w:p w14:paraId="3C93C4FF" w14:textId="4569D756" w:rsidR="00AD3879" w:rsidRPr="000C3EE0" w:rsidRDefault="00AD3879" w:rsidP="00433279">
      <w:pPr>
        <w:spacing w:after="0" w:line="240" w:lineRule="auto"/>
        <w:rPr>
          <w:rFonts w:ascii="Times New Roman" w:eastAsia="Times New Roman" w:hAnsi="Times New Roman" w:cs="Times New Roman"/>
          <w:b/>
          <w:sz w:val="32"/>
          <w:szCs w:val="24"/>
          <w:lang w:eastAsia="en-CA"/>
        </w:rPr>
      </w:pPr>
      <w:r w:rsidRPr="000C3EE0">
        <w:rPr>
          <w:rFonts w:ascii="Times New Roman" w:eastAsia="Times New Roman" w:hAnsi="Times New Roman" w:cs="Times New Roman"/>
          <w:b/>
          <w:sz w:val="32"/>
          <w:szCs w:val="24"/>
          <w:lang w:eastAsia="en-CA"/>
        </w:rPr>
        <w:t>Calculations</w:t>
      </w:r>
      <w:r w:rsidR="006C5E45" w:rsidRPr="000C3EE0">
        <w:rPr>
          <w:rFonts w:ascii="Times New Roman" w:eastAsia="Times New Roman" w:hAnsi="Times New Roman" w:cs="Times New Roman"/>
          <w:b/>
          <w:sz w:val="32"/>
          <w:szCs w:val="24"/>
          <w:lang w:eastAsia="en-CA"/>
        </w:rPr>
        <w:t>/Data Analysis</w:t>
      </w:r>
      <w:r w:rsidRPr="000C3EE0">
        <w:rPr>
          <w:rFonts w:ascii="Times New Roman" w:eastAsia="Times New Roman" w:hAnsi="Times New Roman" w:cs="Times New Roman"/>
          <w:b/>
          <w:sz w:val="32"/>
          <w:szCs w:val="24"/>
          <w:lang w:eastAsia="en-CA"/>
        </w:rPr>
        <w:t>:</w:t>
      </w:r>
    </w:p>
    <w:p w14:paraId="1454E194" w14:textId="175E94F4" w:rsidR="00AD3879" w:rsidRPr="000C3EE0" w:rsidRDefault="00AD3879" w:rsidP="0095038F">
      <w:pPr>
        <w:spacing w:after="0" w:line="240" w:lineRule="auto"/>
        <w:rPr>
          <w:rFonts w:ascii="Times New Roman" w:eastAsia="Times New Roman" w:hAnsi="Times New Roman" w:cs="Times New Roman"/>
          <w:b/>
          <w:sz w:val="32"/>
          <w:szCs w:val="24"/>
          <w:lang w:eastAsia="en-CA"/>
        </w:rPr>
      </w:pPr>
    </w:p>
    <w:p w14:paraId="2285123C" w14:textId="4D56FA3C" w:rsidR="00AD3879" w:rsidRPr="000C3EE0" w:rsidRDefault="00AD3879" w:rsidP="0095038F">
      <w:pPr>
        <w:spacing w:after="0" w:line="240" w:lineRule="auto"/>
        <w:rPr>
          <w:rFonts w:ascii="Times New Roman" w:eastAsia="Times New Roman" w:hAnsi="Times New Roman" w:cs="Times New Roman"/>
          <w:b/>
          <w:sz w:val="28"/>
          <w:szCs w:val="24"/>
          <w:lang w:eastAsia="en-CA"/>
        </w:rPr>
      </w:pPr>
      <w:r w:rsidRPr="000C3EE0">
        <w:rPr>
          <w:rFonts w:ascii="Times New Roman" w:eastAsia="Times New Roman" w:hAnsi="Times New Roman" w:cs="Times New Roman"/>
          <w:b/>
          <w:sz w:val="28"/>
          <w:szCs w:val="24"/>
          <w:lang w:eastAsia="en-CA"/>
        </w:rPr>
        <w:t>Charles’ Law:</w:t>
      </w:r>
    </w:p>
    <w:p w14:paraId="35FCF4B8" w14:textId="758B49E8" w:rsidR="00AD3879" w:rsidRPr="000C3EE0" w:rsidRDefault="00010099" w:rsidP="00AD3879">
      <w:pPr>
        <w:pStyle w:val="ListParagraph"/>
        <w:numPr>
          <w:ilvl w:val="0"/>
          <w:numId w:val="3"/>
        </w:numPr>
        <w:spacing w:after="0" w:line="240" w:lineRule="auto"/>
        <w:rPr>
          <w:rFonts w:ascii="Times New Roman" w:eastAsia="Times New Roman" w:hAnsi="Times New Roman" w:cs="Times New Roman"/>
          <w:sz w:val="28"/>
          <w:szCs w:val="24"/>
          <w:lang w:eastAsia="en-CA"/>
        </w:rPr>
      </w:pPr>
      <w:r w:rsidRPr="000C3EE0">
        <w:rPr>
          <w:rFonts w:ascii="Times New Roman" w:eastAsia="Times New Roman" w:hAnsi="Times New Roman" w:cs="Times New Roman"/>
          <w:sz w:val="28"/>
          <w:szCs w:val="24"/>
          <w:lang w:eastAsia="en-CA"/>
        </w:rPr>
        <w:lastRenderedPageBreak/>
        <w:t>Calculate V</w:t>
      </w:r>
      <w:r w:rsidRPr="000C3EE0">
        <w:rPr>
          <w:rFonts w:ascii="Times New Roman" w:eastAsia="Times New Roman" w:hAnsi="Times New Roman" w:cs="Times New Roman"/>
          <w:sz w:val="28"/>
          <w:szCs w:val="24"/>
          <w:vertAlign w:val="subscript"/>
          <w:lang w:eastAsia="en-CA"/>
        </w:rPr>
        <w:t xml:space="preserve">2 </w:t>
      </w:r>
      <w:r w:rsidRPr="000C3EE0">
        <w:rPr>
          <w:rFonts w:ascii="Times New Roman" w:eastAsia="Times New Roman" w:hAnsi="Times New Roman" w:cs="Times New Roman"/>
          <w:sz w:val="28"/>
          <w:szCs w:val="24"/>
          <w:lang w:eastAsia="en-CA"/>
        </w:rPr>
        <w:t>from the volume of gas at T</w:t>
      </w:r>
      <w:r w:rsidR="00D371A2" w:rsidRPr="000C3EE0">
        <w:rPr>
          <w:rFonts w:ascii="Times New Roman" w:eastAsia="Times New Roman" w:hAnsi="Times New Roman" w:cs="Times New Roman"/>
          <w:sz w:val="28"/>
          <w:szCs w:val="24"/>
          <w:vertAlign w:val="subscript"/>
          <w:lang w:eastAsia="en-CA"/>
        </w:rPr>
        <w:t>2:</w:t>
      </w:r>
      <w:r w:rsidR="00D371A2" w:rsidRPr="00D371A2">
        <w:rPr>
          <w:rFonts w:ascii="Times New Roman" w:eastAsia="Times New Roman" w:hAnsi="Times New Roman" w:cs="Times New Roman"/>
          <w:sz w:val="28"/>
          <w:szCs w:val="24"/>
          <w:lang w:eastAsia="en-CA"/>
        </w:rPr>
        <w:t xml:space="preserve"> </w:t>
      </w:r>
      <m:oMath>
        <m:f>
          <m:fPr>
            <m:ctrlPr>
              <w:rPr>
                <w:rFonts w:ascii="Cambria Math" w:eastAsia="Times New Roman" w:hAnsi="Cambria Math" w:cs="Times New Roman"/>
                <w:i/>
                <w:color w:val="000000"/>
                <w:sz w:val="24"/>
                <w:szCs w:val="24"/>
                <w:lang w:eastAsia="en-CA"/>
              </w:rPr>
            </m:ctrlPr>
          </m:fPr>
          <m:num>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1</m:t>
                </m:r>
              </m:sub>
            </m:sSub>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T</m:t>
                </m:r>
              </m:e>
              <m:sub>
                <m:r>
                  <w:rPr>
                    <w:rFonts w:ascii="Cambria Math" w:eastAsia="Times New Roman" w:hAnsi="Cambria Math" w:cs="Times New Roman"/>
                    <w:color w:val="000000"/>
                    <w:sz w:val="24"/>
                    <w:szCs w:val="24"/>
                    <w:lang w:eastAsia="en-CA"/>
                  </w:rPr>
                  <m:t>1</m:t>
                </m:r>
              </m:sub>
            </m:sSub>
          </m:den>
        </m:f>
        <m: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i/>
                <w:color w:val="000000"/>
                <w:sz w:val="24"/>
                <w:szCs w:val="24"/>
                <w:lang w:eastAsia="en-CA"/>
              </w:rPr>
            </m:ctrlPr>
          </m:fPr>
          <m:num>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2</m:t>
                </m:r>
              </m:sub>
            </m:sSub>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T</m:t>
                </m:r>
              </m:e>
              <m:sub>
                <m:r>
                  <w:rPr>
                    <w:rFonts w:ascii="Cambria Math" w:eastAsia="Times New Roman" w:hAnsi="Cambria Math" w:cs="Times New Roman"/>
                    <w:color w:val="000000"/>
                    <w:sz w:val="24"/>
                    <w:szCs w:val="24"/>
                    <w:lang w:eastAsia="en-CA"/>
                  </w:rPr>
                  <m:t>2</m:t>
                </m:r>
              </m:sub>
            </m:sSub>
          </m:den>
        </m:f>
      </m:oMath>
    </w:p>
    <w:p w14:paraId="07C4B3C2" w14:textId="27947029" w:rsidR="005569F2" w:rsidRPr="000C3EE0" w:rsidRDefault="00433279" w:rsidP="005569F2">
      <w:pPr>
        <w:pStyle w:val="ListParagraph"/>
        <w:spacing w:after="0" w:line="240" w:lineRule="auto"/>
        <w:ind w:left="1440"/>
        <w:rPr>
          <w:rFonts w:ascii="Times New Roman" w:eastAsia="Times New Roman" w:hAnsi="Times New Roman" w:cs="Times New Roman"/>
          <w:sz w:val="28"/>
          <w:szCs w:val="24"/>
          <w:lang w:eastAsia="en-CA"/>
        </w:rPr>
      </w:pPr>
      <w:r w:rsidRPr="000C3EE0">
        <w:rPr>
          <w:rFonts w:ascii="Times New Roman" w:eastAsia="Times New Roman" w:hAnsi="Times New Roman" w:cs="Times New Roman"/>
          <w:sz w:val="28"/>
          <w:szCs w:val="24"/>
          <w:u w:val="single"/>
          <w:lang w:eastAsia="en-CA"/>
        </w:rPr>
        <w:t>Trial 1:</w:t>
      </w:r>
      <m:oMath>
        <m:r>
          <w:rPr>
            <w:rFonts w:ascii="Cambria Math" w:eastAsia="Times New Roman" w:hAnsi="Cambria Math" w:cs="Times New Roman"/>
            <w:sz w:val="28"/>
            <w:szCs w:val="24"/>
            <w:lang w:eastAsia="en-CA"/>
          </w:rPr>
          <m:t xml:space="preserve"> </m:t>
        </m:r>
        <m:sSub>
          <m:sSubPr>
            <m:ctrlPr>
              <w:rPr>
                <w:rFonts w:ascii="Cambria Math" w:eastAsia="Times New Roman" w:hAnsi="Cambria Math" w:cs="Times New Roman"/>
                <w:i/>
                <w:sz w:val="28"/>
                <w:szCs w:val="24"/>
                <w:lang w:eastAsia="en-CA"/>
              </w:rPr>
            </m:ctrlPr>
          </m:sSubPr>
          <m:e>
            <m:r>
              <w:rPr>
                <w:rFonts w:ascii="Cambria Math" w:eastAsia="Times New Roman" w:hAnsi="Cambria Math" w:cs="Times New Roman"/>
                <w:sz w:val="28"/>
                <w:szCs w:val="24"/>
                <w:lang w:eastAsia="en-CA"/>
              </w:rPr>
              <m:t>V</m:t>
            </m:r>
          </m:e>
          <m:sub>
            <m:r>
              <w:rPr>
                <w:rFonts w:ascii="Cambria Math" w:eastAsia="Times New Roman" w:hAnsi="Cambria Math" w:cs="Times New Roman"/>
                <w:sz w:val="28"/>
                <w:szCs w:val="24"/>
                <w:lang w:eastAsia="en-CA"/>
              </w:rPr>
              <m:t>2</m:t>
            </m:r>
          </m:sub>
        </m:sSub>
        <m:r>
          <w:rPr>
            <w:rFonts w:ascii="Cambria Math" w:eastAsia="Times New Roman" w:hAnsi="Cambria Math" w:cs="Times New Roman"/>
            <w:sz w:val="28"/>
            <w:szCs w:val="24"/>
            <w:lang w:eastAsia="en-CA"/>
          </w:rPr>
          <m:t>=(V1T2)/T1</m:t>
        </m:r>
      </m:oMath>
    </w:p>
    <w:p w14:paraId="02011585" w14:textId="4E1AF370" w:rsidR="005569F2" w:rsidRPr="000C3EE0" w:rsidRDefault="005569F2" w:rsidP="005569F2">
      <w:pPr>
        <w:pStyle w:val="ListParagraph"/>
        <w:spacing w:after="0" w:line="240" w:lineRule="auto"/>
        <w:ind w:left="1440"/>
        <w:rPr>
          <w:rFonts w:ascii="Times New Roman" w:eastAsia="Times New Roman" w:hAnsi="Times New Roman" w:cs="Times New Roman"/>
          <w:sz w:val="28"/>
          <w:szCs w:val="24"/>
          <w:lang w:eastAsia="en-CA"/>
        </w:rPr>
      </w:pPr>
      <w:r w:rsidRPr="000C3EE0">
        <w:rPr>
          <w:rFonts w:ascii="Times New Roman" w:eastAsia="Times New Roman" w:hAnsi="Times New Roman" w:cs="Times New Roman"/>
          <w:sz w:val="28"/>
          <w:szCs w:val="24"/>
          <w:lang w:eastAsia="en-CA"/>
        </w:rPr>
        <w:tab/>
        <w:t xml:space="preserve">        = </w:t>
      </w:r>
      <w:r w:rsidR="00D371A2">
        <w:rPr>
          <w:rFonts w:ascii="Times New Roman" w:eastAsia="Times New Roman" w:hAnsi="Times New Roman" w:cs="Times New Roman"/>
          <w:sz w:val="28"/>
          <w:szCs w:val="24"/>
          <w:lang w:eastAsia="en-CA"/>
        </w:rPr>
        <w:t>(30*294.15)/342.95</w:t>
      </w:r>
    </w:p>
    <w:p w14:paraId="3F45F4D5" w14:textId="15EA517D" w:rsidR="009F1C22" w:rsidRDefault="009F1C22" w:rsidP="005569F2">
      <w:pPr>
        <w:pStyle w:val="ListParagraph"/>
        <w:spacing w:after="0" w:line="240" w:lineRule="auto"/>
        <w:ind w:left="1440"/>
        <w:rPr>
          <w:rFonts w:ascii="Times New Roman" w:eastAsia="Times New Roman" w:hAnsi="Times New Roman" w:cs="Times New Roman"/>
          <w:sz w:val="28"/>
          <w:szCs w:val="24"/>
          <w:lang w:eastAsia="en-CA"/>
        </w:rPr>
      </w:pPr>
      <w:r w:rsidRPr="000C3EE0">
        <w:rPr>
          <w:rFonts w:ascii="Times New Roman" w:eastAsia="Times New Roman" w:hAnsi="Times New Roman" w:cs="Times New Roman"/>
          <w:sz w:val="28"/>
          <w:szCs w:val="24"/>
          <w:lang w:eastAsia="en-CA"/>
        </w:rPr>
        <w:tab/>
        <w:t xml:space="preserve">        = </w:t>
      </w:r>
      <w:r w:rsidR="00D371A2">
        <w:rPr>
          <w:rFonts w:ascii="Times New Roman" w:eastAsia="Times New Roman" w:hAnsi="Times New Roman" w:cs="Times New Roman"/>
          <w:sz w:val="28"/>
          <w:szCs w:val="24"/>
          <w:lang w:eastAsia="en-CA"/>
        </w:rPr>
        <w:t>24.8564 mL</w:t>
      </w:r>
    </w:p>
    <w:p w14:paraId="25787541" w14:textId="39A7A557" w:rsidR="00D371A2" w:rsidRPr="000C3EE0" w:rsidRDefault="00D371A2" w:rsidP="005569F2">
      <w:pPr>
        <w:pStyle w:val="ListParagraph"/>
        <w:spacing w:after="0" w:line="240" w:lineRule="auto"/>
        <w:ind w:left="1440"/>
        <w:rPr>
          <w:rFonts w:ascii="Times New Roman" w:eastAsia="Times New Roman" w:hAnsi="Times New Roman" w:cs="Times New Roman"/>
          <w:sz w:val="28"/>
          <w:szCs w:val="24"/>
          <w:lang w:eastAsia="en-CA"/>
        </w:rPr>
      </w:pPr>
      <w:r>
        <w:rPr>
          <w:rFonts w:ascii="Times New Roman" w:eastAsia="Times New Roman" w:hAnsi="Times New Roman" w:cs="Times New Roman"/>
          <w:sz w:val="28"/>
          <w:szCs w:val="24"/>
          <w:lang w:eastAsia="en-CA"/>
        </w:rPr>
        <w:tab/>
        <w:t xml:space="preserve">        =20 mL (sig. fig.)</w:t>
      </w:r>
    </w:p>
    <w:p w14:paraId="0704FC76" w14:textId="41620F90" w:rsidR="00AD3879" w:rsidRPr="000C3EE0" w:rsidRDefault="00433279" w:rsidP="005569F2">
      <w:pPr>
        <w:pStyle w:val="ListParagraph"/>
        <w:spacing w:after="0" w:line="240" w:lineRule="auto"/>
        <w:ind w:left="1440"/>
        <w:rPr>
          <w:rFonts w:ascii="Times New Roman" w:eastAsia="Times New Roman" w:hAnsi="Times New Roman" w:cs="Times New Roman"/>
          <w:sz w:val="28"/>
          <w:szCs w:val="24"/>
          <w:lang w:eastAsia="en-CA"/>
        </w:rPr>
      </w:pPr>
      <w:r w:rsidRPr="000C3EE0">
        <w:rPr>
          <w:rFonts w:ascii="Times New Roman" w:eastAsia="Times New Roman" w:hAnsi="Times New Roman" w:cs="Times New Roman"/>
          <w:sz w:val="28"/>
          <w:szCs w:val="24"/>
          <w:u w:val="single"/>
          <w:lang w:eastAsia="en-CA"/>
        </w:rPr>
        <w:t>Trial 2:</w:t>
      </w:r>
      <w:r w:rsidR="005569F2" w:rsidRPr="000C3EE0">
        <w:rPr>
          <w:rFonts w:ascii="Times New Roman" w:eastAsia="Times New Roman" w:hAnsi="Times New Roman" w:cs="Times New Roman"/>
          <w:sz w:val="28"/>
          <w:szCs w:val="24"/>
          <w:u w:val="single"/>
          <w:lang w:eastAsia="en-CA"/>
        </w:rPr>
        <w:t xml:space="preserve"> </w:t>
      </w:r>
      <m:oMath>
        <m:r>
          <w:rPr>
            <w:rFonts w:ascii="Cambria Math" w:eastAsia="Times New Roman" w:hAnsi="Cambria Math" w:cs="Times New Roman"/>
            <w:sz w:val="28"/>
            <w:szCs w:val="24"/>
            <w:lang w:eastAsia="en-CA"/>
          </w:rPr>
          <m:t>V2=(V1T2)/T1</m:t>
        </m:r>
      </m:oMath>
    </w:p>
    <w:p w14:paraId="2EAEBAAB" w14:textId="4F1CEFEC" w:rsidR="005569F2" w:rsidRPr="000C3EE0" w:rsidRDefault="005569F2" w:rsidP="005569F2">
      <w:pPr>
        <w:pStyle w:val="ListParagraph"/>
        <w:spacing w:after="0" w:line="240" w:lineRule="auto"/>
        <w:ind w:left="1440"/>
        <w:rPr>
          <w:rFonts w:ascii="Times New Roman" w:eastAsia="Times New Roman" w:hAnsi="Times New Roman" w:cs="Times New Roman"/>
          <w:sz w:val="28"/>
          <w:szCs w:val="24"/>
          <w:lang w:eastAsia="en-CA"/>
        </w:rPr>
      </w:pPr>
      <w:r w:rsidRPr="000C3EE0">
        <w:rPr>
          <w:rFonts w:ascii="Times New Roman" w:eastAsia="Times New Roman" w:hAnsi="Times New Roman" w:cs="Times New Roman"/>
          <w:sz w:val="28"/>
          <w:szCs w:val="24"/>
          <w:lang w:eastAsia="en-CA"/>
        </w:rPr>
        <w:tab/>
        <w:t xml:space="preserve">         =</w:t>
      </w:r>
      <w:r w:rsidR="009F1C22" w:rsidRPr="000C3EE0">
        <w:rPr>
          <w:rFonts w:ascii="Times New Roman" w:eastAsia="Times New Roman" w:hAnsi="Times New Roman" w:cs="Times New Roman"/>
          <w:sz w:val="28"/>
          <w:szCs w:val="24"/>
          <w:lang w:eastAsia="en-CA"/>
        </w:rPr>
        <w:t xml:space="preserve"> </w:t>
      </w:r>
      <w:r w:rsidR="00D371A2">
        <w:rPr>
          <w:rFonts w:ascii="Times New Roman" w:eastAsia="Times New Roman" w:hAnsi="Times New Roman" w:cs="Times New Roman"/>
          <w:sz w:val="28"/>
          <w:szCs w:val="24"/>
          <w:lang w:eastAsia="en-CA"/>
        </w:rPr>
        <w:t>(52.7*279.15)/333.35</w:t>
      </w:r>
    </w:p>
    <w:p w14:paraId="074C0D7A" w14:textId="2EB94F66" w:rsidR="009F1C22" w:rsidRDefault="009F1C22" w:rsidP="005569F2">
      <w:pPr>
        <w:pStyle w:val="ListParagraph"/>
        <w:spacing w:after="0" w:line="240" w:lineRule="auto"/>
        <w:ind w:left="1440"/>
        <w:rPr>
          <w:rFonts w:ascii="Times New Roman" w:eastAsia="Times New Roman" w:hAnsi="Times New Roman" w:cs="Times New Roman"/>
          <w:sz w:val="28"/>
          <w:szCs w:val="24"/>
          <w:lang w:eastAsia="en-CA"/>
        </w:rPr>
      </w:pPr>
      <w:r w:rsidRPr="000C3EE0">
        <w:rPr>
          <w:rFonts w:ascii="Times New Roman" w:eastAsia="Times New Roman" w:hAnsi="Times New Roman" w:cs="Times New Roman"/>
          <w:sz w:val="28"/>
          <w:szCs w:val="24"/>
          <w:lang w:eastAsia="en-CA"/>
        </w:rPr>
        <w:tab/>
        <w:t xml:space="preserve">         = </w:t>
      </w:r>
      <w:r w:rsidR="00D371A2">
        <w:rPr>
          <w:rFonts w:ascii="Times New Roman" w:eastAsia="Times New Roman" w:hAnsi="Times New Roman" w:cs="Times New Roman"/>
          <w:sz w:val="28"/>
          <w:szCs w:val="24"/>
          <w:lang w:eastAsia="en-CA"/>
        </w:rPr>
        <w:t>44.1314 mL</w:t>
      </w:r>
    </w:p>
    <w:p w14:paraId="1627C32A" w14:textId="6D53AD72" w:rsidR="00D371A2" w:rsidRPr="000C3EE0" w:rsidRDefault="00D371A2" w:rsidP="005569F2">
      <w:pPr>
        <w:pStyle w:val="ListParagraph"/>
        <w:spacing w:after="0" w:line="240" w:lineRule="auto"/>
        <w:ind w:left="1440"/>
        <w:rPr>
          <w:rFonts w:ascii="Times New Roman" w:eastAsia="Times New Roman" w:hAnsi="Times New Roman" w:cs="Times New Roman"/>
          <w:sz w:val="28"/>
          <w:szCs w:val="24"/>
          <w:lang w:eastAsia="en-CA"/>
        </w:rPr>
      </w:pPr>
      <w:r>
        <w:rPr>
          <w:rFonts w:ascii="Times New Roman" w:eastAsia="Times New Roman" w:hAnsi="Times New Roman" w:cs="Times New Roman"/>
          <w:sz w:val="28"/>
          <w:szCs w:val="24"/>
          <w:lang w:eastAsia="en-CA"/>
        </w:rPr>
        <w:tab/>
        <w:t xml:space="preserve">         = 40 mL (sig. Fig)</w:t>
      </w:r>
    </w:p>
    <w:p w14:paraId="3476E2D4" w14:textId="51D6B40C" w:rsidR="00D371A2" w:rsidRPr="00D371A2" w:rsidRDefault="00AD3879" w:rsidP="00D371A2">
      <w:pPr>
        <w:pStyle w:val="ListParagraph"/>
        <w:numPr>
          <w:ilvl w:val="0"/>
          <w:numId w:val="3"/>
        </w:numPr>
        <w:spacing w:line="331" w:lineRule="atLeast"/>
        <w:rPr>
          <w:rFonts w:ascii="Times New Roman" w:eastAsia="Times New Roman" w:hAnsi="Times New Roman" w:cs="Times New Roman"/>
          <w:color w:val="000000"/>
          <w:sz w:val="24"/>
          <w:szCs w:val="24"/>
          <w:lang w:eastAsia="en-CA"/>
        </w:rPr>
      </w:pPr>
      <w:r w:rsidRPr="00D371A2">
        <w:rPr>
          <w:rFonts w:ascii="Times New Roman" w:eastAsia="Times New Roman" w:hAnsi="Times New Roman" w:cs="Times New Roman"/>
          <w:sz w:val="28"/>
          <w:szCs w:val="24"/>
          <w:lang w:eastAsia="en-CA"/>
        </w:rPr>
        <w:t xml:space="preserve"> </w:t>
      </w:r>
      <w:r w:rsidR="00D371A2">
        <w:rPr>
          <w:rFonts w:ascii="Times New Roman" w:eastAsia="Times New Roman" w:hAnsi="Times New Roman" w:cs="Times New Roman"/>
          <w:sz w:val="28"/>
          <w:szCs w:val="24"/>
          <w:lang w:eastAsia="en-CA"/>
        </w:rPr>
        <w:t>Average volume between two trials = (trial</w:t>
      </w:r>
      <w:r w:rsidR="00D371A2">
        <w:rPr>
          <w:rFonts w:ascii="Times New Roman" w:eastAsia="Times New Roman" w:hAnsi="Times New Roman" w:cs="Times New Roman"/>
          <w:sz w:val="28"/>
          <w:szCs w:val="24"/>
          <w:vertAlign w:val="subscript"/>
          <w:lang w:eastAsia="en-CA"/>
        </w:rPr>
        <w:t xml:space="preserve">1 </w:t>
      </w:r>
      <w:r w:rsidR="00D371A2">
        <w:rPr>
          <w:rFonts w:ascii="Times New Roman" w:eastAsia="Times New Roman" w:hAnsi="Times New Roman" w:cs="Times New Roman"/>
          <w:sz w:val="28"/>
          <w:szCs w:val="24"/>
          <w:lang w:eastAsia="en-CA"/>
        </w:rPr>
        <w:t>+ trial</w:t>
      </w:r>
      <w:r w:rsidR="00D371A2">
        <w:rPr>
          <w:rFonts w:ascii="Times New Roman" w:eastAsia="Times New Roman" w:hAnsi="Times New Roman" w:cs="Times New Roman"/>
          <w:sz w:val="28"/>
          <w:szCs w:val="24"/>
          <w:vertAlign w:val="subscript"/>
          <w:lang w:eastAsia="en-CA"/>
        </w:rPr>
        <w:t>2</w:t>
      </w:r>
      <w:r w:rsidR="00D371A2">
        <w:rPr>
          <w:rFonts w:ascii="Times New Roman" w:eastAsia="Times New Roman" w:hAnsi="Times New Roman" w:cs="Times New Roman"/>
          <w:sz w:val="28"/>
          <w:szCs w:val="24"/>
          <w:lang w:eastAsia="en-CA"/>
        </w:rPr>
        <w:t>)/2</w:t>
      </w:r>
    </w:p>
    <w:p w14:paraId="34C60554" w14:textId="740E31B6" w:rsidR="00D371A2" w:rsidRDefault="00D371A2" w:rsidP="00D371A2">
      <w:pPr>
        <w:spacing w:line="331" w:lineRule="atLeas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 (24.8564+44.1314)/2</w:t>
      </w:r>
    </w:p>
    <w:p w14:paraId="385FB04F" w14:textId="245A7677" w:rsidR="00D371A2" w:rsidRDefault="00D371A2" w:rsidP="00D371A2">
      <w:pPr>
        <w:spacing w:line="331" w:lineRule="atLeas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w:t>
      </w:r>
      <w:r w:rsidR="00F24703">
        <w:rPr>
          <w:rFonts w:ascii="Times New Roman" w:eastAsia="Times New Roman" w:hAnsi="Times New Roman" w:cs="Times New Roman"/>
          <w:color w:val="000000"/>
          <w:sz w:val="24"/>
          <w:szCs w:val="24"/>
          <w:lang w:eastAsia="en-CA"/>
        </w:rPr>
        <w:t xml:space="preserve"> 34.49390075</w:t>
      </w:r>
    </w:p>
    <w:p w14:paraId="3B160626" w14:textId="787833CA" w:rsidR="00F24703" w:rsidRPr="00D371A2" w:rsidRDefault="00F24703" w:rsidP="00D371A2">
      <w:pPr>
        <w:spacing w:line="331" w:lineRule="atLeast"/>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 30 mL (sig. Fig.)</w:t>
      </w:r>
    </w:p>
    <w:p w14:paraId="353B58CA" w14:textId="55A1916E" w:rsidR="00AD3879" w:rsidRPr="00F24703" w:rsidRDefault="00F24703" w:rsidP="00AD3879">
      <w:pPr>
        <w:pStyle w:val="ListParagraph"/>
        <w:numPr>
          <w:ilvl w:val="0"/>
          <w:numId w:val="3"/>
        </w:numPr>
        <w:spacing w:after="0" w:line="240" w:lineRule="auto"/>
        <w:rPr>
          <w:rFonts w:ascii="Times New Roman" w:eastAsia="Times New Roman" w:hAnsi="Times New Roman" w:cs="Times New Roman"/>
          <w:sz w:val="28"/>
          <w:szCs w:val="24"/>
          <w:lang w:eastAsia="en-CA"/>
        </w:rPr>
      </w:pPr>
      <w:r w:rsidRPr="00F24703">
        <w:rPr>
          <w:rFonts w:ascii="Times New Roman" w:eastAsia="Times New Roman" w:hAnsi="Times New Roman" w:cs="Times New Roman"/>
          <w:b/>
          <w:noProof/>
          <w:sz w:val="32"/>
          <w:szCs w:val="24"/>
          <w:lang w:eastAsia="en-CA"/>
        </w:rPr>
        <mc:AlternateContent>
          <mc:Choice Requires="wps">
            <w:drawing>
              <wp:anchor distT="45720" distB="45720" distL="114300" distR="114300" simplePos="0" relativeHeight="251659264" behindDoc="0" locked="0" layoutInCell="1" allowOverlap="1" wp14:anchorId="61D27DC8" wp14:editId="2ECF1C09">
                <wp:simplePos x="0" y="0"/>
                <wp:positionH relativeFrom="column">
                  <wp:posOffset>2364105</wp:posOffset>
                </wp:positionH>
                <wp:positionV relativeFrom="paragraph">
                  <wp:posOffset>36830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68814BB" w14:textId="23FD9167" w:rsidR="00F24703" w:rsidRDefault="00F24703">
                            <w:r>
                              <w:sym w:font="Wingdings" w:char="F0DF"/>
                            </w:r>
                            <w:r>
                              <w:t xml:space="preserve"> this is not exactly the </w:t>
                            </w:r>
                            <w:r w:rsidR="00C90A38">
                              <w:t>same,</w:t>
                            </w:r>
                            <w:r>
                              <w:t xml:space="preserve"> but it is close enough to presume that it is a source of error in calculation.</w:t>
                            </w:r>
                            <w:r w:rsidR="003211F5">
                              <w:t xml:space="preserve"> Therefore, this proves Charles’ law because both sides are equal to each other, meaning that they are directly proportional.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1D27DC8" id="_x0000_t202" coordsize="21600,21600" o:spt="202" path="m,l,21600r21600,l21600,xe">
                <v:stroke joinstyle="miter"/>
                <v:path gradientshapeok="t" o:connecttype="rect"/>
              </v:shapetype>
              <v:shape id="Text Box 2" o:spid="_x0000_s1026" type="#_x0000_t202" style="position:absolute;left:0;text-align:left;margin-left:186.15pt;margin-top:2.9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">
                <v:textbox style="mso-fit-shape-to-text:t">
                  <w:txbxContent>
                    <w:p w14:paraId="168814BB" w14:textId="23FD9167" w:rsidR="00F24703" w:rsidRDefault="00F24703">
                      <w:r>
                        <w:sym w:font="Wingdings" w:char="F0DF"/>
                      </w:r>
                      <w:r>
                        <w:t xml:space="preserve"> this is not exactly the </w:t>
                      </w:r>
                      <w:r w:rsidR="00C90A38">
                        <w:t>same,</w:t>
                      </w:r>
                      <w:r>
                        <w:t xml:space="preserve"> but it is close enough to presume that it is a source of error in calculation.</w:t>
                      </w:r>
                      <w:r w:rsidR="003211F5">
                        <w:t xml:space="preserve"> Therefore, this proves Charles’ law because both sides are equal to each other, meaning that they are directly proportional.</w:t>
                      </w:r>
                    </w:p>
                  </w:txbxContent>
                </v:textbox>
                <w10:wrap type="square"/>
              </v:shape>
            </w:pict>
          </mc:Fallback>
        </mc:AlternateContent>
      </w:r>
      <w:r w:rsidRPr="00D371A2">
        <w:rPr>
          <w:rFonts w:ascii="Times New Roman" w:eastAsia="Times New Roman" w:hAnsi="Times New Roman" w:cs="Times New Roman"/>
          <w:sz w:val="28"/>
          <w:szCs w:val="24"/>
          <w:lang w:eastAsia="en-CA"/>
        </w:rPr>
        <w:t xml:space="preserve">: </w:t>
      </w:r>
      <m:oMath>
        <m:f>
          <m:fPr>
            <m:ctrlPr>
              <w:rPr>
                <w:rFonts w:ascii="Cambria Math" w:eastAsia="Times New Roman" w:hAnsi="Cambria Math" w:cs="Times New Roman"/>
                <w:i/>
                <w:color w:val="000000"/>
                <w:sz w:val="24"/>
                <w:szCs w:val="24"/>
                <w:lang w:eastAsia="en-CA"/>
              </w:rPr>
            </m:ctrlPr>
          </m:fPr>
          <m:num>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1</m:t>
                </m:r>
              </m:sub>
            </m:sSub>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T</m:t>
                </m:r>
              </m:e>
              <m:sub>
                <m:r>
                  <w:rPr>
                    <w:rFonts w:ascii="Cambria Math" w:eastAsia="Times New Roman" w:hAnsi="Cambria Math" w:cs="Times New Roman"/>
                    <w:color w:val="000000"/>
                    <w:sz w:val="24"/>
                    <w:szCs w:val="24"/>
                    <w:lang w:eastAsia="en-CA"/>
                  </w:rPr>
                  <m:t>1</m:t>
                </m:r>
              </m:sub>
            </m:sSub>
          </m:den>
        </m:f>
        <m:r>
          <w:rPr>
            <w:rFonts w:ascii="Cambria Math" w:eastAsia="Times New Roman" w:hAnsi="Cambria Math" w:cs="Times New Roman"/>
            <w:color w:val="000000"/>
            <w:sz w:val="24"/>
            <w:szCs w:val="24"/>
            <w:lang w:eastAsia="en-CA"/>
          </w:rPr>
          <m:t>=</m:t>
        </m:r>
        <m:f>
          <m:fPr>
            <m:ctrlPr>
              <w:rPr>
                <w:rFonts w:ascii="Cambria Math" w:eastAsia="Times New Roman" w:hAnsi="Cambria Math" w:cs="Times New Roman"/>
                <w:i/>
                <w:color w:val="000000"/>
                <w:sz w:val="24"/>
                <w:szCs w:val="24"/>
                <w:lang w:eastAsia="en-CA"/>
              </w:rPr>
            </m:ctrlPr>
          </m:fPr>
          <m:num>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V</m:t>
                </m:r>
              </m:e>
              <m:sub>
                <m:r>
                  <w:rPr>
                    <w:rFonts w:ascii="Cambria Math" w:eastAsia="Times New Roman" w:hAnsi="Cambria Math" w:cs="Times New Roman"/>
                    <w:color w:val="000000"/>
                    <w:sz w:val="24"/>
                    <w:szCs w:val="24"/>
                    <w:lang w:eastAsia="en-CA"/>
                  </w:rPr>
                  <m:t>2</m:t>
                </m:r>
              </m:sub>
            </m:sSub>
          </m:num>
          <m:den>
            <m:sSub>
              <m:sSubPr>
                <m:ctrlPr>
                  <w:rPr>
                    <w:rFonts w:ascii="Cambria Math" w:eastAsia="Times New Roman" w:hAnsi="Cambria Math" w:cs="Times New Roman"/>
                    <w:i/>
                    <w:color w:val="000000"/>
                    <w:sz w:val="24"/>
                    <w:szCs w:val="24"/>
                    <w:lang w:eastAsia="en-CA"/>
                  </w:rPr>
                </m:ctrlPr>
              </m:sSubPr>
              <m:e>
                <m:r>
                  <w:rPr>
                    <w:rFonts w:ascii="Cambria Math" w:eastAsia="Times New Roman" w:hAnsi="Cambria Math" w:cs="Times New Roman"/>
                    <w:color w:val="000000"/>
                    <w:sz w:val="24"/>
                    <w:szCs w:val="24"/>
                    <w:lang w:eastAsia="en-CA"/>
                  </w:rPr>
                  <m:t>T</m:t>
                </m:r>
              </m:e>
              <m:sub>
                <m:r>
                  <w:rPr>
                    <w:rFonts w:ascii="Cambria Math" w:eastAsia="Times New Roman" w:hAnsi="Cambria Math" w:cs="Times New Roman"/>
                    <w:color w:val="000000"/>
                    <w:sz w:val="24"/>
                    <w:szCs w:val="24"/>
                    <w:lang w:eastAsia="en-CA"/>
                  </w:rPr>
                  <m:t>2</m:t>
                </m:r>
              </m:sub>
            </m:sSub>
          </m:den>
        </m:f>
      </m:oMath>
    </w:p>
    <w:p w14:paraId="5A4F6175" w14:textId="0A63A7CD" w:rsidR="00F24703" w:rsidRDefault="00F24703" w:rsidP="00F24703">
      <w:pPr>
        <w:pStyle w:val="ListParagraph"/>
        <w:spacing w:after="0" w:line="240" w:lineRule="auto"/>
        <w:rPr>
          <w:rFonts w:ascii="Times New Roman" w:eastAsia="Times New Roman" w:hAnsi="Times New Roman" w:cs="Times New Roman"/>
          <w:sz w:val="28"/>
          <w:szCs w:val="24"/>
          <w:lang w:eastAsia="en-CA"/>
        </w:rPr>
      </w:pPr>
      <w:r>
        <w:rPr>
          <w:rFonts w:ascii="Times New Roman" w:eastAsia="Times New Roman" w:hAnsi="Times New Roman" w:cs="Times New Roman"/>
          <w:sz w:val="28"/>
          <w:szCs w:val="24"/>
          <w:lang w:eastAsia="en-CA"/>
        </w:rPr>
        <w:t xml:space="preserve">   </w:t>
      </w:r>
      <m:oMath>
        <m:f>
          <m:fPr>
            <m:ctrlPr>
              <w:rPr>
                <w:rFonts w:ascii="Cambria Math" w:eastAsia="Times New Roman" w:hAnsi="Cambria Math" w:cs="Times New Roman"/>
                <w:i/>
                <w:sz w:val="28"/>
                <w:szCs w:val="24"/>
                <w:lang w:eastAsia="en-CA"/>
              </w:rPr>
            </m:ctrlPr>
          </m:fPr>
          <m:num>
            <m:r>
              <w:rPr>
                <w:rFonts w:ascii="Cambria Math" w:eastAsia="Times New Roman" w:hAnsi="Cambria Math" w:cs="Times New Roman"/>
                <w:sz w:val="28"/>
                <w:szCs w:val="24"/>
                <w:lang w:eastAsia="en-CA"/>
              </w:rPr>
              <m:t>30</m:t>
            </m:r>
          </m:num>
          <m:den>
            <m:r>
              <w:rPr>
                <w:rFonts w:ascii="Cambria Math" w:eastAsia="Times New Roman" w:hAnsi="Cambria Math" w:cs="Times New Roman"/>
                <w:sz w:val="28"/>
                <w:szCs w:val="24"/>
                <w:lang w:eastAsia="en-CA"/>
              </w:rPr>
              <m:t>392.95</m:t>
            </m:r>
          </m:den>
        </m:f>
      </m:oMath>
      <w:r>
        <w:rPr>
          <w:rFonts w:ascii="Times New Roman" w:eastAsia="Times New Roman" w:hAnsi="Times New Roman" w:cs="Times New Roman"/>
          <w:sz w:val="28"/>
          <w:szCs w:val="24"/>
          <w:lang w:eastAsia="en-CA"/>
        </w:rPr>
        <w:t xml:space="preserve">   = </w:t>
      </w:r>
      <m:oMath>
        <m:f>
          <m:fPr>
            <m:ctrlPr>
              <w:rPr>
                <w:rFonts w:ascii="Cambria Math" w:eastAsia="Times New Roman" w:hAnsi="Cambria Math" w:cs="Times New Roman"/>
                <w:i/>
                <w:sz w:val="28"/>
                <w:szCs w:val="24"/>
                <w:lang w:eastAsia="en-CA"/>
              </w:rPr>
            </m:ctrlPr>
          </m:fPr>
          <m:num>
            <m:r>
              <w:rPr>
                <w:rFonts w:ascii="Cambria Math" w:eastAsia="Times New Roman" w:hAnsi="Cambria Math" w:cs="Times New Roman"/>
                <w:sz w:val="28"/>
                <w:szCs w:val="24"/>
                <w:lang w:eastAsia="en-CA"/>
              </w:rPr>
              <m:t>24.8564</m:t>
            </m:r>
          </m:num>
          <m:den>
            <m:r>
              <w:rPr>
                <w:rFonts w:ascii="Cambria Math" w:eastAsia="Times New Roman" w:hAnsi="Cambria Math" w:cs="Times New Roman"/>
                <w:sz w:val="28"/>
                <w:szCs w:val="24"/>
                <w:lang w:eastAsia="en-CA"/>
              </w:rPr>
              <m:t>294.15</m:t>
            </m:r>
          </m:den>
        </m:f>
      </m:oMath>
    </w:p>
    <w:p w14:paraId="48589156" w14:textId="4E2CA680" w:rsidR="00F24703" w:rsidRPr="000C3EE0" w:rsidRDefault="00F24703" w:rsidP="00F24703">
      <w:pPr>
        <w:pStyle w:val="ListParagraph"/>
        <w:spacing w:after="0" w:line="240" w:lineRule="auto"/>
        <w:rPr>
          <w:rFonts w:ascii="Times New Roman" w:eastAsia="Times New Roman" w:hAnsi="Times New Roman" w:cs="Times New Roman"/>
          <w:sz w:val="28"/>
          <w:szCs w:val="24"/>
          <w:lang w:eastAsia="en-CA"/>
        </w:rPr>
      </w:pPr>
      <w:r>
        <w:rPr>
          <w:rFonts w:ascii="Times New Roman" w:eastAsia="Times New Roman" w:hAnsi="Times New Roman" w:cs="Times New Roman"/>
          <w:sz w:val="28"/>
          <w:szCs w:val="24"/>
          <w:lang w:eastAsia="en-CA"/>
        </w:rPr>
        <w:t xml:space="preserve">   0.0763 = 0.0844</w:t>
      </w:r>
    </w:p>
    <w:p w14:paraId="66B643EA" w14:textId="325A84B3" w:rsidR="000C3EE0" w:rsidRPr="00F24703" w:rsidRDefault="000C3EE0" w:rsidP="00F24703">
      <w:pPr>
        <w:spacing w:after="0" w:line="240" w:lineRule="auto"/>
        <w:rPr>
          <w:rFonts w:ascii="Times New Roman" w:eastAsia="Times New Roman" w:hAnsi="Times New Roman" w:cs="Times New Roman"/>
          <w:b/>
          <w:sz w:val="32"/>
          <w:szCs w:val="24"/>
          <w:lang w:eastAsia="en-CA"/>
        </w:rPr>
      </w:pPr>
    </w:p>
    <w:p w14:paraId="7958430B" w14:textId="0A3C5F12" w:rsidR="000C3EE0" w:rsidRPr="000C3EE0" w:rsidRDefault="000C3EE0" w:rsidP="000C3EE0">
      <w:pPr>
        <w:spacing w:after="0" w:line="240" w:lineRule="auto"/>
        <w:rPr>
          <w:rFonts w:ascii="Times New Roman" w:eastAsia="Times New Roman" w:hAnsi="Times New Roman" w:cs="Times New Roman"/>
          <w:b/>
          <w:sz w:val="28"/>
          <w:szCs w:val="24"/>
          <w:lang w:eastAsia="en-CA"/>
        </w:rPr>
      </w:pPr>
      <w:r w:rsidRPr="000C3EE0">
        <w:rPr>
          <w:rFonts w:ascii="Times New Roman" w:eastAsia="Times New Roman" w:hAnsi="Times New Roman" w:cs="Times New Roman"/>
          <w:b/>
          <w:sz w:val="28"/>
          <w:szCs w:val="24"/>
          <w:lang w:eastAsia="en-CA"/>
        </w:rPr>
        <w:t>Boyle’s Law:</w:t>
      </w:r>
    </w:p>
    <w:p w14:paraId="4917E2CC" w14:textId="748B5581" w:rsidR="000C3EE0" w:rsidRPr="000C3EE0" w:rsidRDefault="000C3EE0" w:rsidP="000C3EE0">
      <w:pPr>
        <w:spacing w:after="0" w:line="240" w:lineRule="auto"/>
        <w:rPr>
          <w:rFonts w:ascii="Times New Roman" w:eastAsia="Times New Roman" w:hAnsi="Times New Roman" w:cs="Times New Roman"/>
          <w:b/>
          <w:sz w:val="28"/>
          <w:szCs w:val="24"/>
          <w:lang w:eastAsia="en-CA"/>
        </w:rPr>
      </w:pPr>
      <w:r w:rsidRPr="000C3EE0">
        <w:rPr>
          <w:rFonts w:ascii="Times New Roman" w:hAnsi="Times New Roman" w:cs="Times New Roman"/>
          <w:noProof/>
        </w:rPr>
        <w:drawing>
          <wp:inline distT="0" distB="0" distL="0" distR="0" wp14:anchorId="0DCA2018" wp14:editId="13D5BCD2">
            <wp:extent cx="5943600" cy="3265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265805"/>
                    </a:xfrm>
                    <a:prstGeom prst="rect">
                      <a:avLst/>
                    </a:prstGeom>
                  </pic:spPr>
                </pic:pic>
              </a:graphicData>
            </a:graphic>
          </wp:inline>
        </w:drawing>
      </w:r>
    </w:p>
    <w:p w14:paraId="79A3C3A8" w14:textId="4D209DD8" w:rsidR="00153B68" w:rsidRPr="000C3EE0" w:rsidRDefault="00153B68" w:rsidP="00153B68">
      <w:pPr>
        <w:spacing w:after="0" w:line="240" w:lineRule="auto"/>
        <w:rPr>
          <w:rFonts w:ascii="Times New Roman" w:eastAsia="Times New Roman" w:hAnsi="Times New Roman" w:cs="Times New Roman"/>
          <w:sz w:val="28"/>
          <w:szCs w:val="24"/>
          <w:lang w:eastAsia="en-CA"/>
        </w:rPr>
      </w:pPr>
    </w:p>
    <w:p w14:paraId="77ECB343" w14:textId="77777777" w:rsidR="000C3EE0" w:rsidRPr="000C3EE0" w:rsidRDefault="000C3EE0" w:rsidP="000C3EE0">
      <w:pPr>
        <w:spacing w:after="0" w:line="240" w:lineRule="auto"/>
        <w:ind w:firstLine="720"/>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lastRenderedPageBreak/>
        <w:t>Line of best fit formula: Y= mx+b</w:t>
      </w:r>
    </w:p>
    <w:p w14:paraId="4EA60FBE" w14:textId="2357E1BC" w:rsidR="000C3EE0" w:rsidRDefault="000C3EE0" w:rsidP="000C3EE0">
      <w:pPr>
        <w:spacing w:after="0" w:line="240" w:lineRule="auto"/>
        <w:ind w:left="2160" w:firstLine="720"/>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 xml:space="preserve">   Y= -19.42x+288.4</w:t>
      </w:r>
    </w:p>
    <w:p w14:paraId="2D555CDE" w14:textId="4991F822" w:rsidR="00A5042B" w:rsidRPr="00305484" w:rsidRDefault="00A5042B" w:rsidP="00305484">
      <w:pPr>
        <w:spacing w:after="0" w:line="240" w:lineRule="auto"/>
        <w:rPr>
          <w:rFonts w:ascii="Times New Roman" w:eastAsia="Times New Roman" w:hAnsi="Times New Roman" w:cs="Times New Roman"/>
          <w:b/>
          <w:color w:val="000000"/>
          <w:sz w:val="24"/>
          <w:szCs w:val="24"/>
          <w:lang w:eastAsia="en-CA"/>
        </w:rPr>
      </w:pPr>
      <w:r w:rsidRPr="00305484">
        <w:rPr>
          <w:rFonts w:ascii="Times New Roman" w:eastAsia="Times New Roman" w:hAnsi="Times New Roman" w:cs="Times New Roman"/>
          <w:b/>
          <w:color w:val="000000"/>
          <w:sz w:val="24"/>
          <w:szCs w:val="24"/>
          <w:lang w:eastAsia="en-CA"/>
        </w:rPr>
        <w:t>Boyle’s law constant: (K)</w:t>
      </w:r>
    </w:p>
    <w:p w14:paraId="491EB46B" w14:textId="13CF411A" w:rsidR="00A5042B" w:rsidRDefault="00A5042B" w:rsidP="00A5042B">
      <w:pPr>
        <w:pStyle w:val="ListParagraph"/>
        <w:numPr>
          <w:ilvl w:val="1"/>
          <w:numId w:val="4"/>
        </w:num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K=PV</w:t>
      </w:r>
    </w:p>
    <w:p w14:paraId="520977B8" w14:textId="77777777" w:rsidR="00305484" w:rsidRDefault="00A5042B" w:rsidP="00A5042B">
      <w:pPr>
        <w:spacing w:after="0" w:line="240" w:lineRule="auto"/>
        <w:ind w:left="108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This is the formula for the constant of Boyle’s law because since pressure and volume are inversely proportional, when we multiply  </w:t>
      </w:r>
      <m:oMath>
        <m:f>
          <m:fPr>
            <m:ctrlPr>
              <w:rPr>
                <w:rFonts w:ascii="Cambria Math" w:eastAsia="Times New Roman" w:hAnsi="Cambria Math" w:cs="Times New Roman"/>
                <w:i/>
                <w:color w:val="000000"/>
                <w:sz w:val="24"/>
                <w:szCs w:val="24"/>
                <w:lang w:eastAsia="en-CA"/>
              </w:rPr>
            </m:ctrlPr>
          </m:fPr>
          <m:num>
            <m:r>
              <w:rPr>
                <w:rFonts w:ascii="Cambria Math" w:eastAsia="Times New Roman" w:hAnsi="Cambria Math" w:cs="Times New Roman"/>
                <w:color w:val="000000"/>
                <w:sz w:val="24"/>
                <w:szCs w:val="24"/>
                <w:lang w:eastAsia="en-CA"/>
              </w:rPr>
              <m:t>1</m:t>
            </m:r>
          </m:num>
          <m:den>
            <m:r>
              <w:rPr>
                <w:rFonts w:ascii="Cambria Math" w:eastAsia="Times New Roman" w:hAnsi="Cambria Math" w:cs="Times New Roman"/>
                <w:color w:val="000000"/>
                <w:sz w:val="24"/>
                <w:szCs w:val="24"/>
                <w:lang w:eastAsia="en-CA"/>
              </w:rPr>
              <m:t>P</m:t>
            </m:r>
          </m:den>
        </m:f>
      </m:oMath>
      <w:r w:rsidR="00305484">
        <w:rPr>
          <w:rFonts w:ascii="Times New Roman" w:eastAsia="Times New Roman" w:hAnsi="Times New Roman" w:cs="Times New Roman"/>
          <w:color w:val="000000"/>
          <w:sz w:val="24"/>
          <w:szCs w:val="24"/>
          <w:lang w:eastAsia="en-CA"/>
        </w:rPr>
        <w:t xml:space="preserve"> by a certain constant we get</w:t>
      </w:r>
    </w:p>
    <w:p w14:paraId="11013759" w14:textId="1F21421D" w:rsidR="00A5042B" w:rsidRDefault="00305484" w:rsidP="00305484">
      <w:pPr>
        <w:spacing w:after="0" w:line="240" w:lineRule="auto"/>
        <w:ind w:left="360" w:firstLine="720"/>
        <w:rPr>
          <w:rFonts w:ascii="Times New Roman" w:eastAsia="Times New Roman" w:hAnsi="Times New Roman" w:cs="Times New Roman"/>
          <w:color w:val="000000"/>
          <w:sz w:val="24"/>
          <w:szCs w:val="24"/>
          <w:lang w:eastAsia="en-CA"/>
        </w:rPr>
      </w:pPr>
      <w:r w:rsidRPr="00305484">
        <w:rPr>
          <w:rFonts w:ascii="Times New Roman" w:eastAsia="Times New Roman" w:hAnsi="Times New Roman" w:cs="Times New Roman"/>
          <w:color w:val="000000"/>
          <w:sz w:val="24"/>
          <w:szCs w:val="24"/>
          <w:lang w:eastAsia="en-CA"/>
        </w:rPr>
        <w:t xml:space="preserve"> </w:t>
      </w:r>
      <m:oMath>
        <m:r>
          <w:rPr>
            <w:rFonts w:ascii="Cambria Math" w:eastAsia="Times New Roman" w:hAnsi="Cambria Math" w:cs="Times New Roman"/>
            <w:color w:val="000000"/>
            <w:sz w:val="24"/>
            <w:szCs w:val="24"/>
            <w:lang w:eastAsia="en-CA"/>
          </w:rPr>
          <m:t>V=k(</m:t>
        </m:r>
        <m:f>
          <m:fPr>
            <m:ctrlPr>
              <w:rPr>
                <w:rFonts w:ascii="Cambria Math" w:eastAsia="Times New Roman" w:hAnsi="Cambria Math" w:cs="Times New Roman"/>
                <w:i/>
                <w:color w:val="000000"/>
                <w:sz w:val="24"/>
                <w:szCs w:val="24"/>
                <w:lang w:eastAsia="en-CA"/>
              </w:rPr>
            </m:ctrlPr>
          </m:fPr>
          <m:num>
            <m:r>
              <w:rPr>
                <w:rFonts w:ascii="Cambria Math" w:eastAsia="Times New Roman" w:hAnsi="Cambria Math" w:cs="Times New Roman"/>
                <w:color w:val="000000"/>
                <w:sz w:val="24"/>
                <w:szCs w:val="24"/>
                <w:lang w:eastAsia="en-CA"/>
              </w:rPr>
              <m:t>1</m:t>
            </m:r>
          </m:num>
          <m:den>
            <m:r>
              <w:rPr>
                <w:rFonts w:ascii="Cambria Math" w:eastAsia="Times New Roman" w:hAnsi="Cambria Math" w:cs="Times New Roman"/>
                <w:color w:val="000000"/>
                <w:sz w:val="24"/>
                <w:szCs w:val="24"/>
                <w:lang w:eastAsia="en-CA"/>
              </w:rPr>
              <m:t>P</m:t>
            </m:r>
          </m:den>
        </m:f>
        <m:r>
          <w:rPr>
            <w:rFonts w:ascii="Cambria Math" w:eastAsia="Times New Roman" w:hAnsi="Cambria Math" w:cs="Times New Roman"/>
            <w:color w:val="000000"/>
            <w:sz w:val="24"/>
            <w:szCs w:val="24"/>
            <w:lang w:eastAsia="en-CA"/>
          </w:rPr>
          <m:t>)</m:t>
        </m:r>
      </m:oMath>
      <w:r w:rsidRPr="00305484">
        <w:rPr>
          <w:rFonts w:ascii="Times New Roman" w:eastAsia="Times New Roman" w:hAnsi="Times New Roman" w:cs="Times New Roman"/>
          <w:color w:val="000000"/>
          <w:sz w:val="24"/>
          <w:szCs w:val="24"/>
          <w:lang w:eastAsia="en-CA"/>
        </w:rPr>
        <w:t xml:space="preserve"> and rearranged to be K=PV.</w:t>
      </w:r>
      <w:r>
        <w:rPr>
          <w:rFonts w:ascii="Times New Roman" w:eastAsia="Times New Roman" w:hAnsi="Times New Roman" w:cs="Times New Roman"/>
          <w:color w:val="000000"/>
          <w:sz w:val="24"/>
          <w:szCs w:val="24"/>
          <w:lang w:eastAsia="en-CA"/>
        </w:rPr>
        <w:t xml:space="preserve"> </w:t>
      </w:r>
    </w:p>
    <w:p w14:paraId="6113ABDA" w14:textId="19A03DCB" w:rsidR="00305484" w:rsidRDefault="00305484" w:rsidP="00305484">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e.g. K= PV</w:t>
      </w:r>
    </w:p>
    <w:p w14:paraId="336F6200" w14:textId="4724190C" w:rsidR="00305484" w:rsidRDefault="00305484" w:rsidP="00305484">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K=</w:t>
      </w:r>
      <w:r w:rsidR="00585DED">
        <w:rPr>
          <w:rFonts w:ascii="Times New Roman" w:eastAsia="Times New Roman" w:hAnsi="Times New Roman" w:cs="Times New Roman"/>
          <w:color w:val="000000"/>
          <w:sz w:val="24"/>
          <w:szCs w:val="24"/>
          <w:lang w:eastAsia="en-CA"/>
        </w:rPr>
        <w:t xml:space="preserve"> </w:t>
      </w:r>
      <w:r>
        <w:rPr>
          <w:rFonts w:ascii="Times New Roman" w:eastAsia="Times New Roman" w:hAnsi="Times New Roman" w:cs="Times New Roman"/>
          <w:color w:val="000000"/>
          <w:sz w:val="24"/>
          <w:szCs w:val="24"/>
          <w:lang w:eastAsia="en-CA"/>
        </w:rPr>
        <w:t>(10 mL</w:t>
      </w:r>
      <w:r w:rsidR="00585DED">
        <w:rPr>
          <w:rFonts w:ascii="Times New Roman" w:eastAsia="Times New Roman" w:hAnsi="Times New Roman" w:cs="Times New Roman"/>
          <w:color w:val="000000"/>
          <w:sz w:val="24"/>
          <w:szCs w:val="24"/>
          <w:lang w:eastAsia="en-CA"/>
        </w:rPr>
        <w:t>0) *</w:t>
      </w:r>
      <w:r>
        <w:rPr>
          <w:rFonts w:ascii="Times New Roman" w:eastAsia="Times New Roman" w:hAnsi="Times New Roman" w:cs="Times New Roman"/>
          <w:color w:val="000000"/>
          <w:sz w:val="24"/>
          <w:szCs w:val="24"/>
          <w:lang w:eastAsia="en-CA"/>
        </w:rPr>
        <w:t>(101.48)</w:t>
      </w:r>
    </w:p>
    <w:p w14:paraId="57D031EC" w14:textId="1C9282DD" w:rsidR="00305484" w:rsidRPr="00305484" w:rsidRDefault="00305484" w:rsidP="00305484">
      <w:pPr>
        <w:spacing w:after="0" w:line="240" w:lineRule="auto"/>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K= 1014.8</w:t>
      </w:r>
    </w:p>
    <w:p w14:paraId="77544BCB" w14:textId="77777777" w:rsidR="000C3EE0" w:rsidRPr="000C3EE0" w:rsidRDefault="000C3EE0" w:rsidP="00153B68">
      <w:pPr>
        <w:spacing w:after="0" w:line="240" w:lineRule="auto"/>
        <w:rPr>
          <w:rFonts w:ascii="Times New Roman" w:eastAsia="Times New Roman" w:hAnsi="Times New Roman" w:cs="Times New Roman"/>
          <w:sz w:val="28"/>
          <w:szCs w:val="24"/>
          <w:lang w:eastAsia="en-CA"/>
        </w:rPr>
      </w:pPr>
    </w:p>
    <w:p w14:paraId="63CDBCE2" w14:textId="50C1F718" w:rsidR="00153B68" w:rsidRPr="000C3EE0" w:rsidRDefault="00153B68" w:rsidP="00153B68">
      <w:pPr>
        <w:spacing w:after="0" w:line="240" w:lineRule="auto"/>
        <w:rPr>
          <w:rFonts w:ascii="Times New Roman" w:eastAsia="Times New Roman" w:hAnsi="Times New Roman" w:cs="Times New Roman"/>
          <w:b/>
          <w:sz w:val="32"/>
          <w:szCs w:val="24"/>
          <w:lang w:eastAsia="en-CA"/>
        </w:rPr>
      </w:pPr>
      <w:r w:rsidRPr="000C3EE0">
        <w:rPr>
          <w:rFonts w:ascii="Times New Roman" w:eastAsia="Times New Roman" w:hAnsi="Times New Roman" w:cs="Times New Roman"/>
          <w:b/>
          <w:sz w:val="32"/>
          <w:szCs w:val="24"/>
          <w:lang w:eastAsia="en-CA"/>
        </w:rPr>
        <w:t>Discussion:</w:t>
      </w:r>
    </w:p>
    <w:p w14:paraId="5E640EAF" w14:textId="6CD8E731" w:rsidR="00305484" w:rsidRPr="00305484" w:rsidRDefault="00305484" w:rsidP="00305484">
      <w:pPr>
        <w:pStyle w:val="NormalWeb"/>
        <w:spacing w:before="0" w:beforeAutospacing="0" w:after="0" w:afterAutospacing="0" w:line="331" w:lineRule="atLeast"/>
      </w:pPr>
      <w:r>
        <w:rPr>
          <w:sz w:val="32"/>
        </w:rPr>
        <w:tab/>
      </w:r>
      <w:r>
        <w:t xml:space="preserve">The experiments that were performed </w:t>
      </w:r>
      <w:r w:rsidR="003E3078">
        <w:t>t</w:t>
      </w:r>
      <w:r>
        <w:t xml:space="preserve">o in fact prove </w:t>
      </w:r>
      <w:bookmarkStart w:id="0" w:name="_GoBack"/>
      <w:bookmarkEnd w:id="0"/>
      <w:r>
        <w:t xml:space="preserve">the gas laws. For the portion that was proving Charles’ law, it was expected that the volume of the gas would expand as its temperature increased, and indeed it did. Likewise, with proving the Boyle’s law states that pressure will increase as volume decreases which was the case. The experiments do prove the gas laws to be true and are therefore </w:t>
      </w:r>
      <w:r w:rsidR="00B828FB">
        <w:t>a success.</w:t>
      </w:r>
    </w:p>
    <w:p w14:paraId="0EC023C6" w14:textId="0604044D" w:rsidR="000C3EE0" w:rsidRPr="000C3EE0" w:rsidRDefault="00B828FB" w:rsidP="000C3EE0">
      <w:pPr>
        <w:pStyle w:val="NormalWeb"/>
        <w:spacing w:before="0" w:beforeAutospacing="0" w:after="0" w:afterAutospacing="0" w:line="331" w:lineRule="atLeast"/>
        <w:ind w:firstLine="720"/>
        <w:rPr>
          <w:color w:val="000000"/>
        </w:rPr>
      </w:pPr>
      <w:r>
        <w:rPr>
          <w:color w:val="000000"/>
        </w:rPr>
        <w:t>Although the entire experiment being a success, t</w:t>
      </w:r>
      <w:r w:rsidR="000C3EE0" w:rsidRPr="000C3EE0">
        <w:rPr>
          <w:color w:val="000000"/>
        </w:rPr>
        <w:t>here are many possible sources of error in th</w:t>
      </w:r>
      <w:r w:rsidR="00305484">
        <w:rPr>
          <w:color w:val="000000"/>
        </w:rPr>
        <w:t>e Boyle’s law</w:t>
      </w:r>
      <w:r w:rsidR="000C3EE0" w:rsidRPr="000C3EE0">
        <w:rPr>
          <w:color w:val="000000"/>
        </w:rPr>
        <w:t xml:space="preserve"> experiment. In this procedure </w:t>
      </w:r>
      <w:r>
        <w:rPr>
          <w:color w:val="000000"/>
        </w:rPr>
        <w:t>we</w:t>
      </w:r>
      <w:r w:rsidR="000C3EE0" w:rsidRPr="000C3EE0">
        <w:rPr>
          <w:color w:val="000000"/>
        </w:rPr>
        <w:t xml:space="preserve"> tested the change in pressure (as a dependant variable) when the volume of gas in a syringe was manipulated. The possible error in this is that due to the quality of the equipment provided, it cannot be certain that no air escaped from the syringe, this affecting the accurate measurement of pressure. </w:t>
      </w:r>
    </w:p>
    <w:p w14:paraId="7C291D4C" w14:textId="77777777" w:rsidR="000C3EE0" w:rsidRPr="000C3EE0" w:rsidRDefault="000C3EE0" w:rsidP="000C3EE0">
      <w:pPr>
        <w:spacing w:after="0" w:line="331" w:lineRule="atLeast"/>
        <w:ind w:firstLine="720"/>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 xml:space="preserve">Not only this, but after reducing the volume in the syringe from 10 mL to 3 mL and then returning it back to 10 mL, there was a noticeable difference between the pressure of the first and the last, despite them being the same volume. This discrepancy shows that there must be an error with either the equipment or human error. </w:t>
      </w:r>
    </w:p>
    <w:p w14:paraId="5055D98E" w14:textId="6325BCC3" w:rsidR="000C3EE0" w:rsidRDefault="000C3EE0" w:rsidP="000C3EE0">
      <w:pPr>
        <w:spacing w:after="0" w:line="331" w:lineRule="atLeast"/>
        <w:ind w:firstLine="720"/>
        <w:rPr>
          <w:rFonts w:ascii="Times New Roman" w:eastAsia="Times New Roman" w:hAnsi="Times New Roman" w:cs="Times New Roman"/>
          <w:color w:val="000000"/>
          <w:sz w:val="24"/>
          <w:szCs w:val="24"/>
          <w:lang w:eastAsia="en-CA"/>
        </w:rPr>
      </w:pPr>
      <w:r w:rsidRPr="000C3EE0">
        <w:rPr>
          <w:rFonts w:ascii="Times New Roman" w:eastAsia="Times New Roman" w:hAnsi="Times New Roman" w:cs="Times New Roman"/>
          <w:color w:val="000000"/>
          <w:sz w:val="24"/>
          <w:szCs w:val="24"/>
          <w:lang w:eastAsia="en-CA"/>
        </w:rPr>
        <w:t xml:space="preserve">Despite these sources of error, as the graph indicates, the results of the experiment still abide by Boyle’s Law. As the volume of the syringe decreased, the pressure increased, which demonstrates an inversely proportional relationship. </w:t>
      </w:r>
    </w:p>
    <w:p w14:paraId="3C313068" w14:textId="582A2D6C" w:rsidR="00153B68" w:rsidRDefault="00B828FB" w:rsidP="00B828FB">
      <w:pPr>
        <w:spacing w:after="0" w:line="331" w:lineRule="atLeast"/>
        <w:ind w:firstLine="72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As for Charles’ law, a common source of error is rounding. This may be due to inaccurate measurements of volume and/or temperature. Also, the task was not very clear at first so there may have been errors in the way that the procedure was carried out. For example, our group was not aware that air bubbles were not supposed to come out</w:t>
      </w:r>
      <w:r w:rsidR="003E3078">
        <w:rPr>
          <w:rFonts w:ascii="Times New Roman" w:eastAsia="Times New Roman" w:hAnsi="Times New Roman" w:cs="Times New Roman"/>
          <w:color w:val="000000"/>
          <w:sz w:val="24"/>
          <w:szCs w:val="24"/>
          <w:lang w:eastAsia="en-CA"/>
        </w:rPr>
        <w:t xml:space="preserve"> of the Erlenmeyer flask when it was submerged I the ice bath. This may have cause for an incorrect amount of water to enter the flask, ultimately giving us false readings.</w:t>
      </w:r>
    </w:p>
    <w:p w14:paraId="651D745B" w14:textId="23B06EC3" w:rsidR="003E3078" w:rsidRPr="00B828FB" w:rsidRDefault="003E3078" w:rsidP="00B828FB">
      <w:pPr>
        <w:spacing w:after="0" w:line="331" w:lineRule="atLeast"/>
        <w:ind w:firstLine="72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All in all, despite the several mistakes that may have been made, throughout the experiment, the results did prove that two of the gas laws are in fact correct, meaning that the rest of the gas laws must be correct as well. </w:t>
      </w:r>
    </w:p>
    <w:sectPr w:rsidR="003E3078" w:rsidRPr="00B828F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2A9AD" w14:textId="77777777" w:rsidR="00D620D3" w:rsidRDefault="00D620D3" w:rsidP="00460BD3">
      <w:pPr>
        <w:spacing w:after="0" w:line="240" w:lineRule="auto"/>
      </w:pPr>
      <w:r>
        <w:separator/>
      </w:r>
    </w:p>
  </w:endnote>
  <w:endnote w:type="continuationSeparator" w:id="0">
    <w:p w14:paraId="51942071" w14:textId="77777777" w:rsidR="00D620D3" w:rsidRDefault="00D620D3" w:rsidP="0046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FA424" w14:textId="77777777" w:rsidR="00D620D3" w:rsidRDefault="00D620D3" w:rsidP="00460BD3">
      <w:pPr>
        <w:spacing w:after="0" w:line="240" w:lineRule="auto"/>
      </w:pPr>
      <w:r>
        <w:separator/>
      </w:r>
    </w:p>
  </w:footnote>
  <w:footnote w:type="continuationSeparator" w:id="0">
    <w:p w14:paraId="5EBD5237" w14:textId="77777777" w:rsidR="00D620D3" w:rsidRDefault="00D620D3" w:rsidP="0046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04366"/>
    <w:multiLevelType w:val="hybridMultilevel"/>
    <w:tmpl w:val="819225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A782AD9"/>
    <w:multiLevelType w:val="hybridMultilevel"/>
    <w:tmpl w:val="AD8A3720"/>
    <w:lvl w:ilvl="0" w:tplc="147070DA">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5B260B1"/>
    <w:multiLevelType w:val="hybridMultilevel"/>
    <w:tmpl w:val="B022BE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7142C03"/>
    <w:multiLevelType w:val="hybridMultilevel"/>
    <w:tmpl w:val="4CDC052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8F"/>
    <w:rsid w:val="00010099"/>
    <w:rsid w:val="000C3EE0"/>
    <w:rsid w:val="000F6055"/>
    <w:rsid w:val="00106464"/>
    <w:rsid w:val="00153B68"/>
    <w:rsid w:val="00305484"/>
    <w:rsid w:val="003211F5"/>
    <w:rsid w:val="003E3078"/>
    <w:rsid w:val="00433279"/>
    <w:rsid w:val="00460BD3"/>
    <w:rsid w:val="004D7A10"/>
    <w:rsid w:val="005569F2"/>
    <w:rsid w:val="00585DED"/>
    <w:rsid w:val="006C5E45"/>
    <w:rsid w:val="00815145"/>
    <w:rsid w:val="00844CE9"/>
    <w:rsid w:val="0095038F"/>
    <w:rsid w:val="00993041"/>
    <w:rsid w:val="009F1C22"/>
    <w:rsid w:val="00A5042B"/>
    <w:rsid w:val="00AD3879"/>
    <w:rsid w:val="00B828FB"/>
    <w:rsid w:val="00C0711D"/>
    <w:rsid w:val="00C1475A"/>
    <w:rsid w:val="00C41743"/>
    <w:rsid w:val="00C90A38"/>
    <w:rsid w:val="00D371A2"/>
    <w:rsid w:val="00D620D3"/>
    <w:rsid w:val="00F24703"/>
    <w:rsid w:val="00FE1A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A394"/>
  <w15:chartTrackingRefBased/>
  <w15:docId w15:val="{1719DBE5-B2A3-4B00-8DFA-FF4FA5C0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038F"/>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PlaceholderText">
    <w:name w:val="Placeholder Text"/>
    <w:basedOn w:val="DefaultParagraphFont"/>
    <w:uiPriority w:val="99"/>
    <w:semiHidden/>
    <w:rsid w:val="0095038F"/>
    <w:rPr>
      <w:color w:val="808080"/>
    </w:rPr>
  </w:style>
  <w:style w:type="paragraph" w:styleId="Header">
    <w:name w:val="header"/>
    <w:basedOn w:val="Normal"/>
    <w:link w:val="HeaderChar"/>
    <w:uiPriority w:val="99"/>
    <w:unhideWhenUsed/>
    <w:rsid w:val="00460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BD3"/>
  </w:style>
  <w:style w:type="paragraph" w:styleId="Footer">
    <w:name w:val="footer"/>
    <w:basedOn w:val="Normal"/>
    <w:link w:val="FooterChar"/>
    <w:uiPriority w:val="99"/>
    <w:unhideWhenUsed/>
    <w:rsid w:val="00460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BD3"/>
  </w:style>
  <w:style w:type="table" w:styleId="TableGrid">
    <w:name w:val="Table Grid"/>
    <w:basedOn w:val="TableNormal"/>
    <w:uiPriority w:val="39"/>
    <w:rsid w:val="00AD3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8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703696">
      <w:bodyDiv w:val="1"/>
      <w:marLeft w:val="0"/>
      <w:marRight w:val="0"/>
      <w:marTop w:val="0"/>
      <w:marBottom w:val="0"/>
      <w:divBdr>
        <w:top w:val="none" w:sz="0" w:space="0" w:color="auto"/>
        <w:left w:val="none" w:sz="0" w:space="0" w:color="auto"/>
        <w:bottom w:val="none" w:sz="0" w:space="0" w:color="auto"/>
        <w:right w:val="none" w:sz="0" w:space="0" w:color="auto"/>
      </w:divBdr>
    </w:div>
    <w:div w:id="5961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FEA6C9E-AD24-49B0-852E-AEC7C341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5</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Hassane</dc:creator>
  <cp:keywords/>
  <dc:description/>
  <cp:lastModifiedBy>Zahra Hassane</cp:lastModifiedBy>
  <cp:revision>10</cp:revision>
  <dcterms:created xsi:type="dcterms:W3CDTF">2018-09-17T14:33:00Z</dcterms:created>
  <dcterms:modified xsi:type="dcterms:W3CDTF">2018-09-24T17:14:00Z</dcterms:modified>
</cp:coreProperties>
</file>