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B74" w:rsidRDefault="00F169AE">
      <w:pPr>
        <w:pStyle w:val="Heading1"/>
      </w:pPr>
      <w:bookmarkStart w:id="0" w:name="_ykk84urrg1q" w:colFirst="0" w:colLast="0"/>
      <w:bookmarkStart w:id="1" w:name="_GoBack"/>
      <w:bookmarkEnd w:id="0"/>
      <w:bookmarkEnd w:id="1"/>
      <w:r>
        <w:t>Chapter 4 - Key Concepts</w:t>
      </w:r>
    </w:p>
    <w:p w:rsidR="002A2B74" w:rsidRDefault="00F169AE">
      <w:pPr>
        <w:rPr>
          <w:b/>
        </w:rPr>
      </w:pPr>
      <w:r>
        <w:rPr>
          <w:b/>
        </w:rPr>
        <w:t>Macroeconomics</w:t>
      </w:r>
    </w:p>
    <w:p w:rsidR="002A2B74" w:rsidRDefault="00F169AE">
      <w:pPr>
        <w:numPr>
          <w:ilvl w:val="0"/>
          <w:numId w:val="66"/>
        </w:numPr>
      </w:pPr>
      <w:r>
        <w:t>Studies the whole national economy as a system</w:t>
      </w:r>
    </w:p>
    <w:p w:rsidR="002A2B74" w:rsidRDefault="00F169AE">
      <w:pPr>
        <w:numPr>
          <w:ilvl w:val="0"/>
          <w:numId w:val="66"/>
        </w:numPr>
      </w:pPr>
      <w:r>
        <w:t xml:space="preserve">Examines expenditure decisions by </w:t>
      </w:r>
      <w:proofErr w:type="spellStart"/>
      <w:proofErr w:type="gramStart"/>
      <w:r>
        <w:t>households,businesses</w:t>
      </w:r>
      <w:proofErr w:type="spellEnd"/>
      <w:proofErr w:type="gramEnd"/>
      <w:r>
        <w:t>, and governments</w:t>
      </w:r>
    </w:p>
    <w:p w:rsidR="002A2B74" w:rsidRDefault="00F169AE">
      <w:pPr>
        <w:numPr>
          <w:ilvl w:val="0"/>
          <w:numId w:val="66"/>
        </w:numPr>
      </w:pPr>
      <w:r>
        <w:t>Examine the total flow of goods and services produced</w:t>
      </w:r>
    </w:p>
    <w:p w:rsidR="002A2B74" w:rsidRDefault="00F169AE">
      <w:pPr>
        <w:numPr>
          <w:ilvl w:val="0"/>
          <w:numId w:val="66"/>
        </w:numPr>
      </w:pPr>
      <w:r>
        <w:t>Examine the total flow of incomes earned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Economic Growth</w:t>
      </w:r>
    </w:p>
    <w:p w:rsidR="002A2B74" w:rsidRDefault="00F169AE">
      <w:pPr>
        <w:numPr>
          <w:ilvl w:val="0"/>
          <w:numId w:val="78"/>
        </w:numPr>
      </w:pPr>
      <w:r>
        <w:t>Increase in real GDP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Ra</w:t>
      </w:r>
      <w:r>
        <w:rPr>
          <w:b/>
        </w:rPr>
        <w:t>te of economic Growth</w:t>
      </w:r>
    </w:p>
    <w:p w:rsidR="002A2B74" w:rsidRDefault="00F169AE">
      <w:pPr>
        <w:numPr>
          <w:ilvl w:val="0"/>
          <w:numId w:val="51"/>
        </w:numPr>
      </w:pPr>
      <w:r>
        <w:t>Annual percentage change in real GDP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Price Level</w:t>
      </w:r>
    </w:p>
    <w:p w:rsidR="002A2B74" w:rsidRDefault="00F169AE">
      <w:pPr>
        <w:numPr>
          <w:ilvl w:val="0"/>
          <w:numId w:val="40"/>
        </w:numPr>
      </w:pPr>
      <w:r>
        <w:t>Measure of the average prices of all goods produced in an economy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Price Index</w:t>
      </w:r>
    </w:p>
    <w:p w:rsidR="002A2B74" w:rsidRDefault="00F169AE">
      <w:pPr>
        <w:numPr>
          <w:ilvl w:val="0"/>
          <w:numId w:val="121"/>
        </w:numPr>
      </w:pPr>
      <w:r>
        <w:t>Measure of the price level in one year compared with prices in a base year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Labour Force</w:t>
      </w:r>
    </w:p>
    <w:p w:rsidR="002A2B74" w:rsidRDefault="00F169AE">
      <w:pPr>
        <w:numPr>
          <w:ilvl w:val="0"/>
          <w:numId w:val="93"/>
        </w:numPr>
      </w:pPr>
      <w:r>
        <w:t>Adult employment plus those not employed but actively looking for work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Employment</w:t>
      </w:r>
    </w:p>
    <w:p w:rsidR="002A2B74" w:rsidRDefault="00F169AE">
      <w:pPr>
        <w:numPr>
          <w:ilvl w:val="0"/>
          <w:numId w:val="109"/>
        </w:numPr>
      </w:pPr>
      <w:r>
        <w:t xml:space="preserve">Number of </w:t>
      </w:r>
      <w:proofErr w:type="gramStart"/>
      <w:r>
        <w:t>adults</w:t>
      </w:r>
      <w:proofErr w:type="gramEnd"/>
      <w:r>
        <w:t xml:space="preserve"> employment full-time and part-time and self-employed 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Unemployment</w:t>
      </w:r>
    </w:p>
    <w:p w:rsidR="002A2B74" w:rsidRDefault="00F169AE">
      <w:pPr>
        <w:numPr>
          <w:ilvl w:val="0"/>
          <w:numId w:val="88"/>
        </w:numPr>
      </w:pPr>
      <w:r>
        <w:t>Number of adults not working but actively looking for work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Participation Rate</w:t>
      </w:r>
    </w:p>
    <w:p w:rsidR="002A2B74" w:rsidRDefault="00F169AE">
      <w:pPr>
        <w:numPr>
          <w:ilvl w:val="0"/>
          <w:numId w:val="1"/>
        </w:numPr>
      </w:pPr>
      <w:r>
        <w:t>Percent of the population that is either working or unemployed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Unemployment Rate</w:t>
      </w:r>
    </w:p>
    <w:p w:rsidR="002A2B74" w:rsidRDefault="00F169AE">
      <w:pPr>
        <w:numPr>
          <w:ilvl w:val="0"/>
          <w:numId w:val="166"/>
        </w:numPr>
      </w:pPr>
      <w:r>
        <w:t>Number of unemployed persons as a percentage of the labour force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Cyclical Unemployment</w:t>
      </w:r>
    </w:p>
    <w:p w:rsidR="002A2B74" w:rsidRDefault="00F169AE">
      <w:pPr>
        <w:numPr>
          <w:ilvl w:val="0"/>
          <w:numId w:val="7"/>
        </w:numPr>
      </w:pPr>
      <w:r>
        <w:t xml:space="preserve">Would </w:t>
      </w:r>
      <w:r>
        <w:t>be eliminated by higher levels of economic activity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Frictional Unemployment</w:t>
      </w:r>
    </w:p>
    <w:p w:rsidR="002A2B74" w:rsidRDefault="00F169AE">
      <w:pPr>
        <w:numPr>
          <w:ilvl w:val="0"/>
          <w:numId w:val="95"/>
        </w:numPr>
      </w:pPr>
      <w:r>
        <w:t>Result of the time involved in adjusting to changing labour force and employment opportunities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Structural Unemployment</w:t>
      </w:r>
    </w:p>
    <w:p w:rsidR="002A2B74" w:rsidRDefault="00F169AE">
      <w:pPr>
        <w:numPr>
          <w:ilvl w:val="0"/>
          <w:numId w:val="150"/>
        </w:numPr>
      </w:pPr>
      <w:r>
        <w:t>Caused by changes in economic structure relative to labour characteristics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Natural Unemployment Rate</w:t>
      </w:r>
    </w:p>
    <w:p w:rsidR="002A2B74" w:rsidRDefault="00F169AE">
      <w:pPr>
        <w:numPr>
          <w:ilvl w:val="0"/>
          <w:numId w:val="131"/>
        </w:numPr>
      </w:pPr>
      <w:r>
        <w:lastRenderedPageBreak/>
        <w:t>Unemployment rate at “full employm</w:t>
      </w:r>
      <w:r>
        <w:t>ent”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Employment Rate</w:t>
      </w:r>
    </w:p>
    <w:p w:rsidR="002A2B74" w:rsidRDefault="00F169AE">
      <w:pPr>
        <w:numPr>
          <w:ilvl w:val="0"/>
          <w:numId w:val="107"/>
        </w:numPr>
      </w:pPr>
      <w:r>
        <w:t>Percent of the population, 15 years old and over that are employed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Final Goods</w:t>
      </w:r>
    </w:p>
    <w:p w:rsidR="002A2B74" w:rsidRDefault="00F169AE">
      <w:pPr>
        <w:numPr>
          <w:ilvl w:val="0"/>
          <w:numId w:val="87"/>
        </w:numPr>
      </w:pPr>
      <w:r>
        <w:t>Goods are purchased by the ultimate users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Value Added</w:t>
      </w:r>
    </w:p>
    <w:p w:rsidR="002A2B74" w:rsidRDefault="00F169AE">
      <w:pPr>
        <w:numPr>
          <w:ilvl w:val="0"/>
          <w:numId w:val="86"/>
        </w:numPr>
      </w:pPr>
      <w:r>
        <w:t>Difference between the market value of the output of the business and the cost inputs purchased from other business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Intermediate Inputs</w:t>
      </w:r>
    </w:p>
    <w:p w:rsidR="002A2B74" w:rsidRDefault="00F169AE">
      <w:pPr>
        <w:numPr>
          <w:ilvl w:val="0"/>
          <w:numId w:val="52"/>
        </w:numPr>
      </w:pPr>
      <w:r>
        <w:t>Services, materials, and components purchased from other businesses and used in the production of final goods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Fluctuat</w:t>
      </w:r>
      <w:r>
        <w:rPr>
          <w:b/>
        </w:rPr>
        <w:t>ion</w:t>
      </w:r>
    </w:p>
    <w:p w:rsidR="002A2B74" w:rsidRDefault="00F169AE">
      <w:pPr>
        <w:numPr>
          <w:ilvl w:val="0"/>
          <w:numId w:val="111"/>
        </w:numPr>
      </w:pPr>
      <w:r>
        <w:t xml:space="preserve">Important aspects of recent economic performance in </w:t>
      </w:r>
      <w:proofErr w:type="spellStart"/>
      <w:r>
        <w:t>canada</w:t>
      </w:r>
      <w:proofErr w:type="spellEnd"/>
      <w:r>
        <w:t xml:space="preserve"> </w:t>
      </w:r>
    </w:p>
    <w:p w:rsidR="002A2B74" w:rsidRDefault="00F169AE">
      <w:pPr>
        <w:numPr>
          <w:ilvl w:val="1"/>
          <w:numId w:val="111"/>
        </w:numPr>
      </w:pPr>
      <w:r>
        <w:t>Growth rate of real GDP</w:t>
      </w:r>
    </w:p>
    <w:p w:rsidR="002A2B74" w:rsidRDefault="00F169AE">
      <w:pPr>
        <w:numPr>
          <w:ilvl w:val="1"/>
          <w:numId w:val="111"/>
        </w:numPr>
      </w:pPr>
      <w:r>
        <w:t>Inflation rates</w:t>
      </w:r>
    </w:p>
    <w:p w:rsidR="002A2B74" w:rsidRDefault="00F169AE">
      <w:pPr>
        <w:numPr>
          <w:ilvl w:val="1"/>
          <w:numId w:val="111"/>
        </w:numPr>
      </w:pPr>
      <w:r>
        <w:t>Unemployment rates</w:t>
      </w:r>
    </w:p>
    <w:p w:rsidR="002A2B74" w:rsidRDefault="00F169AE">
      <w:pPr>
        <w:numPr>
          <w:ilvl w:val="0"/>
          <w:numId w:val="111"/>
        </w:numPr>
      </w:pPr>
      <w:r>
        <w:t xml:space="preserve">Expenditures by households, the production of goods by businesses, and the incomes that result are illustrated by the </w:t>
      </w:r>
      <w:r>
        <w:rPr>
          <w:b/>
        </w:rPr>
        <w:t>circular flow</w:t>
      </w:r>
      <w:r>
        <w:t xml:space="preserve"> of real resources and money payment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Circular Flow Diagram</w:t>
      </w:r>
    </w:p>
    <w:p w:rsidR="002A2B74" w:rsidRDefault="00F169AE">
      <w:pPr>
        <w:numPr>
          <w:ilvl w:val="0"/>
          <w:numId w:val="13"/>
        </w:numPr>
      </w:pPr>
      <w:r>
        <w:t>Show the flows of money payments, real resources, and goods betwe</w:t>
      </w:r>
      <w:r>
        <w:t>en household and business</w:t>
      </w:r>
    </w:p>
    <w:p w:rsidR="002A2B74" w:rsidRDefault="00F169AE">
      <w:pPr>
        <w:numPr>
          <w:ilvl w:val="0"/>
          <w:numId w:val="12"/>
        </w:numPr>
      </w:pPr>
      <w:r>
        <w:rPr>
          <w:noProof/>
        </w:rPr>
        <w:drawing>
          <wp:inline distT="114300" distB="114300" distL="114300" distR="114300">
            <wp:extent cx="5067300" cy="2400300"/>
            <wp:effectExtent l="0" t="0" r="0" b="0"/>
            <wp:docPr id="26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2400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>
      <w:pPr>
        <w:ind w:left="720"/>
      </w:pPr>
    </w:p>
    <w:p w:rsidR="002A2B74" w:rsidRDefault="00F169AE">
      <w:pPr>
        <w:rPr>
          <w:b/>
        </w:rPr>
      </w:pPr>
      <w:r>
        <w:rPr>
          <w:b/>
        </w:rPr>
        <w:t>National Accounts</w:t>
      </w:r>
    </w:p>
    <w:p w:rsidR="002A2B74" w:rsidRDefault="00F169AE">
      <w:pPr>
        <w:numPr>
          <w:ilvl w:val="0"/>
          <w:numId w:val="12"/>
        </w:numPr>
      </w:pPr>
      <w:r>
        <w:t>Provide a framework for the measurement of the output of the economy and the incomes earned in the economy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Nominal GDP</w:t>
      </w:r>
    </w:p>
    <w:p w:rsidR="002A2B74" w:rsidRDefault="00F169AE">
      <w:pPr>
        <w:numPr>
          <w:ilvl w:val="0"/>
          <w:numId w:val="2"/>
        </w:numPr>
      </w:pPr>
      <w:r>
        <w:lastRenderedPageBreak/>
        <w:t>Measures the output of final goods at market prices in the economy, and the money incomes</w:t>
      </w:r>
      <w:r>
        <w:t xml:space="preserve"> earned by the factor of production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Output-Based GDP</w:t>
      </w:r>
    </w:p>
    <w:p w:rsidR="002A2B74" w:rsidRDefault="00F169AE">
      <w:pPr>
        <w:numPr>
          <w:ilvl w:val="0"/>
          <w:numId w:val="140"/>
        </w:numPr>
      </w:pPr>
      <w:r>
        <w:t>Sum of value added by all industries in Canada</w:t>
      </w:r>
    </w:p>
    <w:p w:rsidR="002A2B74" w:rsidRDefault="00F169AE">
      <w:pPr>
        <w:numPr>
          <w:ilvl w:val="0"/>
          <w:numId w:val="140"/>
        </w:numPr>
      </w:pPr>
      <w:r>
        <w:t>Output less the cost of goods purchased from other business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Income-Based GDP</w:t>
      </w:r>
    </w:p>
    <w:p w:rsidR="002A2B74" w:rsidRDefault="00F169AE">
      <w:pPr>
        <w:numPr>
          <w:ilvl w:val="0"/>
          <w:numId w:val="182"/>
        </w:numPr>
      </w:pPr>
      <w:r>
        <w:t>Records the earnings generated by the production of goods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 xml:space="preserve">Expenditure-Based </w:t>
      </w:r>
      <w:r>
        <w:rPr>
          <w:b/>
        </w:rPr>
        <w:t>GDP</w:t>
      </w:r>
    </w:p>
    <w:p w:rsidR="002A2B74" w:rsidRDefault="00F169AE">
      <w:pPr>
        <w:numPr>
          <w:ilvl w:val="0"/>
          <w:numId w:val="171"/>
        </w:numPr>
      </w:pPr>
      <w:r>
        <w:t>Equal to expenditure on final goods produced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Real GDP</w:t>
      </w:r>
    </w:p>
    <w:p w:rsidR="002A2B74" w:rsidRDefault="00F169AE">
      <w:pPr>
        <w:numPr>
          <w:ilvl w:val="0"/>
          <w:numId w:val="44"/>
        </w:numPr>
      </w:pPr>
      <w:r>
        <w:t>Measure the output of final goods and services produced, and incomes earned at constant prices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Per Capita Real GDP</w:t>
      </w:r>
    </w:p>
    <w:p w:rsidR="002A2B74" w:rsidRDefault="00F169AE">
      <w:pPr>
        <w:numPr>
          <w:ilvl w:val="0"/>
          <w:numId w:val="33"/>
        </w:numPr>
      </w:pPr>
      <w:r>
        <w:t>Crude measure of national and individual welfare</w:t>
      </w:r>
    </w:p>
    <w:p w:rsidR="002A2B74" w:rsidRDefault="00F169AE">
      <w:pPr>
        <w:numPr>
          <w:ilvl w:val="0"/>
          <w:numId w:val="33"/>
        </w:numPr>
      </w:pPr>
      <w:r>
        <w:t>Ignore non-market activities, the composition of output, and the distribution of income among industries and households</w:t>
      </w:r>
    </w:p>
    <w:p w:rsidR="002A2B74" w:rsidRDefault="002A2B74"/>
    <w:p w:rsidR="002A2B74" w:rsidRDefault="002A2B74"/>
    <w:p w:rsidR="002A2B74" w:rsidRDefault="00F169AE">
      <w:pPr>
        <w:rPr>
          <w:b/>
        </w:rPr>
      </w:pPr>
      <w:r>
        <w:rPr>
          <w:b/>
        </w:rPr>
        <w:t>GDP Deflator</w:t>
      </w:r>
    </w:p>
    <w:p w:rsidR="002A2B74" w:rsidRDefault="00F169AE">
      <w:pPr>
        <w:numPr>
          <w:ilvl w:val="0"/>
          <w:numId w:val="56"/>
        </w:numPr>
      </w:pPr>
      <w:r>
        <w:t>Measure of the price level for all final goods in the economy</w:t>
      </w:r>
    </w:p>
    <w:p w:rsidR="002A2B74" w:rsidRDefault="00F169AE">
      <w:pPr>
        <w:numPr>
          <w:ilvl w:val="0"/>
          <w:numId w:val="56"/>
        </w:numPr>
      </w:pPr>
      <w:r>
        <w:t>Index of c</w:t>
      </w:r>
      <w:r>
        <w:t>urrent final output prices relative to base year prices</w:t>
      </w:r>
    </w:p>
    <w:p w:rsidR="002A2B74" w:rsidRDefault="002A2B74"/>
    <w:p w:rsidR="002A2B74" w:rsidRDefault="00F169AE">
      <w:pPr>
        <w:pStyle w:val="Heading1"/>
        <w:rPr>
          <w:b/>
        </w:rPr>
      </w:pPr>
      <w:bookmarkStart w:id="2" w:name="_2gkjzbh7q575" w:colFirst="0" w:colLast="0"/>
      <w:bookmarkEnd w:id="2"/>
      <w:r>
        <w:t>Chapter 4 - Equations</w:t>
      </w:r>
    </w:p>
    <w:p w:rsidR="002A2B74" w:rsidRDefault="00F169AE">
      <w:pPr>
        <w:pStyle w:val="Heading3"/>
        <w:rPr>
          <w:b/>
        </w:rPr>
      </w:pPr>
      <w:bookmarkStart w:id="3" w:name="_liobbmyoblei" w:colFirst="0" w:colLast="0"/>
      <w:bookmarkEnd w:id="3"/>
      <m:oMathPara>
        <m:oMath>
          <m:r>
            <w:rPr>
              <w:rFonts w:ascii="Cambria Math" w:hAnsi="Cambria Math"/>
            </w:rPr>
            <m:t>Real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Growt</m:t>
          </m:r>
          <m:r>
            <w:rPr>
              <w:rFonts w:ascii="Cambria Math" w:hAnsi="Cambria Math"/>
            </w:rPr>
            <m:t>h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of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Real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GDP</m:t>
          </m:r>
          <m: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Real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GDP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year</m:t>
              </m:r>
              <m:r>
                <w:rPr>
                  <w:rFonts w:ascii="Cambria Math" w:hAnsi="Cambria Math"/>
                </w:rPr>
                <m:t xml:space="preserve"> 2 - </m:t>
              </m:r>
              <m:r>
                <w:rPr>
                  <w:rFonts w:ascii="Cambria Math" w:hAnsi="Cambria Math"/>
                </w:rPr>
                <m:t>Real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GDP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year</m:t>
              </m:r>
              <m:r>
                <w:rPr>
                  <w:rFonts w:ascii="Cambria Math" w:hAnsi="Cambria Math"/>
                </w:rPr>
                <m:t xml:space="preserve"> 1</m:t>
              </m:r>
            </m:num>
            <m:den>
              <m:r>
                <w:rPr>
                  <w:rFonts w:ascii="Cambria Math" w:hAnsi="Cambria Math"/>
                </w:rPr>
                <m:t>Real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GDP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year</m:t>
              </m:r>
              <m:r>
                <w:rPr>
                  <w:rFonts w:ascii="Cambria Math" w:hAnsi="Cambria Math"/>
                </w:rPr>
                <m:t xml:space="preserve"> 1</m:t>
              </m:r>
            </m:den>
          </m:f>
          <m:r>
            <w:rPr>
              <w:rFonts w:ascii="Cambria Math" w:hAnsi="Cambria Math"/>
            </w:rPr>
            <m:t>*</m:t>
          </m:r>
          <m:r>
            <w:rPr>
              <w:rFonts w:ascii="Cambria Math" w:hAnsi="Cambria Math"/>
            </w:rPr>
            <m:t xml:space="preserve"> 100%</m:t>
          </m:r>
        </m:oMath>
      </m:oMathPara>
    </w:p>
    <w:p w:rsidR="002A2B74" w:rsidRDefault="002A2B74"/>
    <w:p w:rsidR="002A2B74" w:rsidRDefault="00F169AE">
      <w:pPr>
        <w:pStyle w:val="Heading3"/>
        <w:rPr>
          <w:b/>
        </w:rPr>
      </w:pPr>
      <w:bookmarkStart w:id="4" w:name="_q1slpsmu7x18" w:colFirst="0" w:colLast="0"/>
      <w:bookmarkEnd w:id="4"/>
      <m:oMathPara>
        <m:oMath>
          <m:r>
            <w:rPr>
              <w:rFonts w:ascii="Cambria Math" w:hAnsi="Cambria Math"/>
            </w:rPr>
            <m:t>Inflation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Rate</m:t>
          </m:r>
          <m: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CPI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current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year</m:t>
              </m:r>
              <m:r>
                <w:rPr>
                  <w:rFonts w:ascii="Cambria Math" w:hAnsi="Cambria Math"/>
                </w:rPr>
                <m:t xml:space="preserve"> - </m:t>
              </m:r>
              <m:r>
                <w:rPr>
                  <w:rFonts w:ascii="Cambria Math" w:hAnsi="Cambria Math"/>
                </w:rPr>
                <m:t>CPI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base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year</m:t>
              </m:r>
            </m:num>
            <m:den>
              <m:r>
                <w:rPr>
                  <w:rFonts w:ascii="Cambria Math" w:hAnsi="Cambria Math"/>
                </w:rPr>
                <m:t>CPI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base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year</m:t>
              </m:r>
            </m:den>
          </m:f>
          <m:r>
            <w:rPr>
              <w:rFonts w:ascii="Cambria Math" w:hAnsi="Cambria Math"/>
            </w:rPr>
            <m:t>*</m:t>
          </m:r>
          <m:r>
            <w:rPr>
              <w:rFonts w:ascii="Cambria Math" w:hAnsi="Cambria Math"/>
            </w:rPr>
            <m:t xml:space="preserve"> 100%</m:t>
          </m:r>
        </m:oMath>
      </m:oMathPara>
    </w:p>
    <w:p w:rsidR="002A2B74" w:rsidRDefault="002A2B74"/>
    <w:p w:rsidR="002A2B74" w:rsidRDefault="00F169AE">
      <w:pPr>
        <w:pStyle w:val="Heading3"/>
        <w:rPr>
          <w:b/>
        </w:rPr>
      </w:pPr>
      <w:bookmarkStart w:id="5" w:name="_d24bdwydtok" w:colFirst="0" w:colLast="0"/>
      <w:bookmarkEnd w:id="5"/>
      <m:oMathPara>
        <m:oMath>
          <m:r>
            <w:rPr>
              <w:rFonts w:ascii="Cambria Math" w:hAnsi="Cambria Math"/>
            </w:rPr>
            <w:lastRenderedPageBreak/>
            <m:t>Participation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Rate</m:t>
          </m:r>
          <m: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Labour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Force</m:t>
              </m:r>
            </m:num>
            <m:den>
              <m:r>
                <w:rPr>
                  <w:rFonts w:ascii="Cambria Math" w:hAnsi="Cambria Math"/>
                </w:rPr>
                <m:t>Population</m:t>
              </m:r>
              <m:r>
                <w:rPr>
                  <w:rFonts w:ascii="Cambria Math" w:hAnsi="Cambria Math"/>
                </w:rPr>
                <m:t xml:space="preserve"> 15+ </m:t>
              </m:r>
              <m:r>
                <w:rPr>
                  <w:rFonts w:ascii="Cambria Math" w:hAnsi="Cambria Math"/>
                </w:rPr>
                <m:t>years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old</m:t>
              </m:r>
            </m:den>
          </m:f>
          <m:r>
            <w:rPr>
              <w:rFonts w:ascii="Cambria Math" w:hAnsi="Cambria Math"/>
            </w:rPr>
            <m:t>*</m:t>
          </m:r>
          <m:r>
            <w:rPr>
              <w:rFonts w:ascii="Cambria Math" w:hAnsi="Cambria Math"/>
            </w:rPr>
            <m:t xml:space="preserve"> 100%</m:t>
          </m:r>
        </m:oMath>
      </m:oMathPara>
    </w:p>
    <w:p w:rsidR="002A2B74" w:rsidRDefault="002A2B74"/>
    <w:p w:rsidR="002A2B74" w:rsidRDefault="00F169AE">
      <w:pPr>
        <w:pStyle w:val="Heading3"/>
        <w:rPr>
          <w:b/>
        </w:rPr>
      </w:pPr>
      <w:bookmarkStart w:id="6" w:name="_7sjn7xu84ymr" w:colFirst="0" w:colLast="0"/>
      <w:bookmarkEnd w:id="6"/>
      <m:oMathPara>
        <m:oMath>
          <m:r>
            <w:rPr>
              <w:rFonts w:ascii="Cambria Math" w:hAnsi="Cambria Math"/>
            </w:rPr>
            <m:t>Unemployment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R</m:t>
          </m:r>
          <m:r>
            <w:rPr>
              <w:rFonts w:ascii="Cambria Math" w:hAnsi="Cambria Math"/>
            </w:rPr>
            <m:t>ate</m:t>
          </m:r>
          <m: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Labour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Force</m:t>
              </m:r>
              <m:r>
                <w:rPr>
                  <w:rFonts w:ascii="Cambria Math" w:hAnsi="Cambria Math"/>
                </w:rPr>
                <m:t xml:space="preserve"> - </m:t>
              </m:r>
              <m:r>
                <w:rPr>
                  <w:rFonts w:ascii="Cambria Math" w:hAnsi="Cambria Math"/>
                </w:rPr>
                <m:t>Employment</m:t>
              </m:r>
            </m:num>
            <m:den>
              <m:r>
                <w:rPr>
                  <w:rFonts w:ascii="Cambria Math" w:hAnsi="Cambria Math"/>
                </w:rPr>
                <m:t>Labour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Force</m:t>
              </m:r>
            </m:den>
          </m:f>
          <m:r>
            <w:rPr>
              <w:rFonts w:ascii="Cambria Math" w:hAnsi="Cambria Math"/>
            </w:rPr>
            <m:t>*</m:t>
          </m:r>
          <m:r>
            <w:rPr>
              <w:rFonts w:ascii="Cambria Math" w:hAnsi="Cambria Math"/>
            </w:rPr>
            <m:t xml:space="preserve"> 100%</m:t>
          </m:r>
        </m:oMath>
      </m:oMathPara>
    </w:p>
    <w:p w:rsidR="002A2B74" w:rsidRDefault="002A2B74"/>
    <w:p w:rsidR="002A2B74" w:rsidRDefault="00F169AE">
      <w:pPr>
        <w:pStyle w:val="Heading3"/>
        <w:rPr>
          <w:b/>
        </w:rPr>
      </w:pPr>
      <w:bookmarkStart w:id="7" w:name="_dtimkw3wtll4" w:colFirst="0" w:colLast="0"/>
      <w:bookmarkEnd w:id="7"/>
      <m:oMathPara>
        <m:oMath>
          <m:r>
            <w:rPr>
              <w:rFonts w:ascii="Cambria Math" w:hAnsi="Cambria Math"/>
            </w:rPr>
            <m:t>Employment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Rate</m:t>
          </m:r>
          <m: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Employment</m:t>
              </m:r>
            </m:num>
            <m:den>
              <m:r>
                <w:rPr>
                  <w:rFonts w:ascii="Cambria Math" w:hAnsi="Cambria Math"/>
                </w:rPr>
                <m:t>Population</m:t>
              </m:r>
              <m:r>
                <w:rPr>
                  <w:rFonts w:ascii="Cambria Math" w:hAnsi="Cambria Math"/>
                </w:rPr>
                <m:t xml:space="preserve"> 15+ </m:t>
              </m:r>
              <m:r>
                <w:rPr>
                  <w:rFonts w:ascii="Cambria Math" w:hAnsi="Cambria Math"/>
                </w:rPr>
                <m:t>years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old</m:t>
              </m:r>
            </m:den>
          </m:f>
          <m:r>
            <w:rPr>
              <w:rFonts w:ascii="Cambria Math" w:hAnsi="Cambria Math"/>
            </w:rPr>
            <m:t>*</m:t>
          </m:r>
          <m:r>
            <w:rPr>
              <w:rFonts w:ascii="Cambria Math" w:hAnsi="Cambria Math"/>
            </w:rPr>
            <m:t xml:space="preserve"> 100%</m:t>
          </m:r>
        </m:oMath>
      </m:oMathPara>
    </w:p>
    <w:p w:rsidR="002A2B74" w:rsidRDefault="002A2B74"/>
    <w:p w:rsidR="002A2B74" w:rsidRDefault="00F169AE">
      <w:pPr>
        <w:pStyle w:val="Heading3"/>
        <w:rPr>
          <w:b/>
        </w:rPr>
      </w:pPr>
      <w:bookmarkStart w:id="8" w:name="_s9hf285dh84e" w:colFirst="0" w:colLast="0"/>
      <w:bookmarkEnd w:id="8"/>
      <m:oMathPara>
        <m:oMath>
          <m:r>
            <w:rPr>
              <w:rFonts w:ascii="Cambria Math" w:hAnsi="Cambria Math"/>
            </w:rPr>
            <m:t>Expenditure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Based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GDP</m:t>
          </m:r>
          <m:r>
            <w:rPr>
              <w:rFonts w:ascii="Cambria Math" w:hAnsi="Cambria Math"/>
            </w:rPr>
            <m:t xml:space="preserve"> =</m:t>
          </m:r>
          <m: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 xml:space="preserve"> + </m:t>
          </m:r>
          <m:r>
            <w:rPr>
              <w:rFonts w:ascii="Cambria Math" w:hAnsi="Cambria Math"/>
            </w:rPr>
            <m:t>I</m:t>
          </m:r>
          <m:r>
            <w:rPr>
              <w:rFonts w:ascii="Cambria Math" w:hAnsi="Cambria Math"/>
            </w:rPr>
            <m:t xml:space="preserve"> + </m:t>
          </m:r>
          <m:r>
            <w:rPr>
              <w:rFonts w:ascii="Cambria Math" w:hAnsi="Cambria Math"/>
            </w:rPr>
            <m:t>G</m:t>
          </m:r>
          <m:r>
            <w:rPr>
              <w:rFonts w:ascii="Cambria Math" w:hAnsi="Cambria Math"/>
            </w:rPr>
            <m:t xml:space="preserve"> + </m:t>
          </m:r>
          <m:r>
            <w:rPr>
              <w:rFonts w:ascii="Cambria Math" w:hAnsi="Cambria Math"/>
            </w:rPr>
            <m:t>X</m:t>
          </m:r>
          <m:r>
            <w:rPr>
              <w:rFonts w:ascii="Cambria Math" w:hAnsi="Cambria Math"/>
            </w:rPr>
            <m:t xml:space="preserve"> - </m:t>
          </m:r>
          <m:r>
            <w:rPr>
              <w:rFonts w:ascii="Cambria Math" w:hAnsi="Cambria Math"/>
            </w:rPr>
            <m:t>IM</m:t>
          </m:r>
        </m:oMath>
      </m:oMathPara>
    </w:p>
    <w:p w:rsidR="002A2B74" w:rsidRDefault="002A2B74"/>
    <w:p w:rsidR="002A2B74" w:rsidRDefault="00F169AE">
      <w:pPr>
        <w:pStyle w:val="Heading3"/>
        <w:rPr>
          <w:b/>
        </w:rPr>
      </w:pPr>
      <w:bookmarkStart w:id="9" w:name="_eotixo97di6r" w:colFirst="0" w:colLast="0"/>
      <w:bookmarkEnd w:id="9"/>
      <m:oMathPara>
        <m:oMath>
          <m:r>
            <w:rPr>
              <w:rFonts w:ascii="Cambria Math" w:hAnsi="Cambria Math"/>
            </w:rPr>
            <m:t>Factor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Income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W</m:t>
          </m:r>
          <m:r>
            <w:rPr>
              <w:rFonts w:ascii="Cambria Math" w:hAnsi="Cambria Math"/>
            </w:rPr>
            <m:t xml:space="preserve"> + </m:t>
          </m:r>
          <m:r>
            <w:rPr>
              <w:rFonts w:ascii="Cambria Math" w:hAnsi="Cambria Math"/>
            </w:rPr>
            <m:t>GCS</m:t>
          </m:r>
          <m:r>
            <w:rPr>
              <w:rFonts w:ascii="Cambria Math" w:hAnsi="Cambria Math"/>
            </w:rPr>
            <m:t xml:space="preserve"> + </m:t>
          </m:r>
          <m:r>
            <w:rPr>
              <w:rFonts w:ascii="Cambria Math" w:hAnsi="Cambria Math"/>
            </w:rPr>
            <m:t>GMI</m:t>
          </m:r>
          <m:r>
            <w:rPr>
              <w:rFonts w:ascii="Cambria Math" w:hAnsi="Cambria Math"/>
            </w:rPr>
            <m:t xml:space="preserve"> </m:t>
          </m:r>
        </m:oMath>
      </m:oMathPara>
    </w:p>
    <w:p w:rsidR="002A2B74" w:rsidRDefault="002A2B74"/>
    <w:p w:rsidR="002A2B74" w:rsidRDefault="00F169AE">
      <w:pPr>
        <w:pStyle w:val="Heading3"/>
        <w:rPr>
          <w:b/>
        </w:rPr>
      </w:pPr>
      <w:bookmarkStart w:id="10" w:name="_1xihfqit2w4g" w:colFirst="0" w:colLast="0"/>
      <w:bookmarkEnd w:id="10"/>
      <m:oMathPara>
        <m:oMath>
          <m:r>
            <w:rPr>
              <w:rFonts w:ascii="Cambria Math" w:hAnsi="Cambria Math"/>
            </w:rPr>
            <m:t>Income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Based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GDP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W</m:t>
          </m:r>
          <m:r>
            <w:rPr>
              <w:rFonts w:ascii="Cambria Math" w:hAnsi="Cambria Math"/>
            </w:rPr>
            <m:t xml:space="preserve"> + </m:t>
          </m:r>
          <m:r>
            <w:rPr>
              <w:rFonts w:ascii="Cambria Math" w:hAnsi="Cambria Math"/>
            </w:rPr>
            <m:t>GCS</m:t>
          </m:r>
          <m:r>
            <w:rPr>
              <w:rFonts w:ascii="Cambria Math" w:hAnsi="Cambria Math"/>
            </w:rPr>
            <m:t xml:space="preserve"> + </m:t>
          </m:r>
          <m:r>
            <w:rPr>
              <w:rFonts w:ascii="Cambria Math" w:hAnsi="Cambria Math"/>
            </w:rPr>
            <m:t>GMI</m:t>
          </m:r>
          <m:r>
            <w:rPr>
              <w:rFonts w:ascii="Cambria Math" w:hAnsi="Cambria Math"/>
            </w:rPr>
            <m:t xml:space="preserve"> + </m:t>
          </m:r>
          <m:r>
            <w:rPr>
              <w:rFonts w:ascii="Cambria Math" w:hAnsi="Cambria Math"/>
            </w:rPr>
            <m:t>T</m:t>
          </m:r>
          <m:r>
            <w:rPr>
              <w:rFonts w:ascii="Cambria Math" w:hAnsi="Cambria Math"/>
              <w:vertAlign w:val="subscript"/>
            </w:rPr>
            <m:t>in</m:t>
          </m:r>
        </m:oMath>
      </m:oMathPara>
    </w:p>
    <w:p w:rsidR="002A2B74" w:rsidRDefault="002A2B74"/>
    <w:p w:rsidR="002A2B74" w:rsidRDefault="00F169AE">
      <w:pPr>
        <w:pStyle w:val="Heading3"/>
        <w:rPr>
          <w:b/>
        </w:rPr>
      </w:pPr>
      <w:bookmarkStart w:id="11" w:name="_snbjmzydz0ls" w:colFirst="0" w:colLast="0"/>
      <w:bookmarkEnd w:id="11"/>
      <m:oMathPara>
        <m:oMath>
          <m:r>
            <w:rPr>
              <w:rFonts w:ascii="Cambria Math" w:hAnsi="Cambria Math"/>
            </w:rPr>
            <m:t>GDP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Deflator</m:t>
          </m:r>
          <m: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Nominal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GDP</m:t>
              </m:r>
            </m:num>
            <m:den>
              <m:r>
                <w:rPr>
                  <w:rFonts w:ascii="Cambria Math" w:hAnsi="Cambria Math"/>
                </w:rPr>
                <m:t>Real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GDP</m:t>
              </m:r>
            </m:den>
          </m:f>
          <m:r>
            <w:rPr>
              <w:rFonts w:ascii="Cambria Math" w:hAnsi="Cambria Math"/>
            </w:rPr>
            <m:t>*</m:t>
          </m:r>
          <m:r>
            <w:rPr>
              <w:rFonts w:ascii="Cambria Math" w:hAnsi="Cambria Math"/>
            </w:rPr>
            <m:t xml:space="preserve"> 100</m:t>
          </m:r>
        </m:oMath>
      </m:oMathPara>
    </w:p>
    <w:p w:rsidR="002A2B74" w:rsidRDefault="002A2B74"/>
    <w:p w:rsidR="002A2B74" w:rsidRDefault="00F169AE">
      <w:pPr>
        <w:pStyle w:val="Heading3"/>
        <w:rPr>
          <w:b/>
        </w:rPr>
      </w:pPr>
      <w:bookmarkStart w:id="12" w:name="_8nhbb6iruz9c" w:colFirst="0" w:colLast="0"/>
      <w:bookmarkEnd w:id="12"/>
      <m:oMathPara>
        <m:oMath>
          <m:r>
            <w:rPr>
              <w:rFonts w:ascii="Cambria Math" w:hAnsi="Cambria Math"/>
            </w:rPr>
            <m:t>Real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GDP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year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t</m:t>
          </m:r>
          <m: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GDP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year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t</m:t>
              </m:r>
            </m:num>
            <m:den>
              <m:r>
                <w:rPr>
                  <w:rFonts w:ascii="Cambria Math" w:hAnsi="Cambria Math"/>
                </w:rPr>
                <m:t>GDP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deflator</m:t>
              </m:r>
            </m:den>
          </m:f>
          <m:r>
            <w:rPr>
              <w:rFonts w:ascii="Cambria Math" w:hAnsi="Cambria Math"/>
            </w:rPr>
            <m:t>*</m:t>
          </m:r>
          <m:r>
            <w:rPr>
              <w:rFonts w:ascii="Cambria Math" w:hAnsi="Cambria Math"/>
            </w:rPr>
            <m:t xml:space="preserve"> 100</m:t>
          </m:r>
        </m:oMath>
      </m:oMathPara>
    </w:p>
    <w:p w:rsidR="002A2B74" w:rsidRDefault="002A2B74"/>
    <w:p w:rsidR="002A2B74" w:rsidRDefault="00F169AE">
      <w:pPr>
        <w:pStyle w:val="Heading3"/>
        <w:rPr>
          <w:b/>
        </w:rPr>
      </w:pPr>
      <w:bookmarkStart w:id="13" w:name="_mdp6o7prt8ma" w:colFirst="0" w:colLast="0"/>
      <w:bookmarkEnd w:id="13"/>
      <m:oMathPara>
        <m:oMath>
          <m:r>
            <w:rPr>
              <w:rFonts w:ascii="Cambria Math" w:hAnsi="Cambria Math"/>
            </w:rPr>
            <m:t>Per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Capita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Real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GDP</m:t>
          </m:r>
          <m: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Real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GDP</m:t>
              </m:r>
            </m:num>
            <m:den>
              <m:r>
                <w:rPr>
                  <w:rFonts w:ascii="Cambria Math" w:hAnsi="Cambria Math"/>
                </w:rPr>
                <m:t>Population</m:t>
              </m:r>
            </m:den>
          </m:f>
        </m:oMath>
      </m:oMathPara>
    </w:p>
    <w:p w:rsidR="002A2B74" w:rsidRDefault="002A2B74"/>
    <w:p w:rsidR="002A2B74" w:rsidRDefault="00F169AE">
      <w:pPr>
        <w:pStyle w:val="Heading3"/>
        <w:rPr>
          <w:b/>
        </w:rPr>
      </w:pPr>
      <w:bookmarkStart w:id="14" w:name="_qorwx315mdib" w:colFirst="0" w:colLast="0"/>
      <w:bookmarkEnd w:id="14"/>
      <m:oMathPara>
        <m:oMath>
          <m:r>
            <w:rPr>
              <w:rFonts w:ascii="Cambria Math" w:hAnsi="Cambria Math"/>
            </w:rPr>
            <m:t>Employee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Compensation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per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Unit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of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Output</m:t>
          </m:r>
          <m: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W</m:t>
              </m:r>
            </m:num>
            <m:den>
              <m:r>
                <w:rPr>
                  <w:rFonts w:ascii="Cambria Math" w:hAnsi="Cambria Math"/>
                </w:rPr>
                <m:t>Y</m:t>
              </m:r>
            </m:den>
          </m:f>
        </m:oMath>
      </m:oMathPara>
    </w:p>
    <w:p w:rsidR="002A2B74" w:rsidRDefault="002A2B74"/>
    <w:p w:rsidR="002A2B74" w:rsidRDefault="00F169AE">
      <w:pPr>
        <w:pStyle w:val="Heading3"/>
      </w:pPr>
      <w:bookmarkStart w:id="15" w:name="_5xtt00a7gx2x" w:colFirst="0" w:colLast="0"/>
      <w:bookmarkEnd w:id="15"/>
      <m:oMathPara>
        <m:oMath>
          <m:r>
            <w:rPr>
              <w:rFonts w:ascii="Cambria Math" w:hAnsi="Cambria Math"/>
            </w:rPr>
            <m:t>Gross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Business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Income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per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Unit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of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Ou</m:t>
          </m:r>
          <m:r>
            <w:rPr>
              <w:rFonts w:ascii="Cambria Math" w:hAnsi="Cambria Math"/>
            </w:rPr>
            <m:t>t</m:t>
          </m:r>
          <m:r>
            <w:rPr>
              <w:rFonts w:ascii="Cambria Math" w:hAnsi="Cambria Math"/>
            </w:rPr>
            <m:t>put</m:t>
          </m:r>
          <m: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GCS</m:t>
              </m:r>
              <m:r>
                <w:rPr>
                  <w:rFonts w:ascii="Cambria Math" w:hAnsi="Cambria Math"/>
                </w:rPr>
                <m:t xml:space="preserve"> + </m:t>
              </m:r>
              <m:r>
                <w:rPr>
                  <w:rFonts w:ascii="Cambria Math" w:hAnsi="Cambria Math"/>
                </w:rPr>
                <m:t>GMI</m:t>
              </m:r>
              <m:r>
                <w:rPr>
                  <w:rFonts w:ascii="Cambria Math" w:hAnsi="Cambria Math"/>
                </w:rPr>
                <m:t>)</m:t>
              </m:r>
            </m:num>
            <m:den>
              <m:r>
                <w:rPr>
                  <w:rFonts w:ascii="Cambria Math" w:hAnsi="Cambria Math"/>
                </w:rPr>
                <m:t>Y</m:t>
              </m:r>
            </m:den>
          </m:f>
        </m:oMath>
      </m:oMathPara>
    </w:p>
    <w:p w:rsidR="002A2B74" w:rsidRDefault="002A2B74"/>
    <w:p w:rsidR="002A2B74" w:rsidRDefault="00F169AE">
      <w:pPr>
        <w:pStyle w:val="Heading3"/>
      </w:pPr>
      <w:bookmarkStart w:id="16" w:name="_szekbkpleftn" w:colFirst="0" w:colLast="0"/>
      <w:bookmarkEnd w:id="16"/>
      <m:oMathPara>
        <m:oMath>
          <m:r>
            <w:rPr>
              <w:rFonts w:ascii="Cambria Math" w:hAnsi="Cambria Math"/>
            </w:rPr>
            <w:lastRenderedPageBreak/>
            <m:t>Net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Indirect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Tax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per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Unit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of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Output</m:t>
          </m:r>
          <m: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Tin</m:t>
              </m:r>
            </m:num>
            <m:den>
              <m:r>
                <w:rPr>
                  <w:rFonts w:ascii="Cambria Math" w:hAnsi="Cambria Math"/>
                </w:rPr>
                <m:t>Y</m:t>
              </m:r>
            </m:den>
          </m:f>
        </m:oMath>
      </m:oMathPara>
    </w:p>
    <w:p w:rsidR="002A2B74" w:rsidRDefault="002A2B74"/>
    <w:p w:rsidR="002A2B74" w:rsidRDefault="00F169AE">
      <w:pPr>
        <w:pStyle w:val="Heading1"/>
      </w:pPr>
      <w:bookmarkStart w:id="17" w:name="_8g4a9i4xk4i9" w:colFirst="0" w:colLast="0"/>
      <w:bookmarkEnd w:id="17"/>
      <w:r>
        <w:t>Chapter 5 - Key Concepts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Aggregate Demand and Supply</w:t>
      </w:r>
    </w:p>
    <w:p w:rsidR="002A2B74" w:rsidRDefault="00F169AE">
      <w:pPr>
        <w:numPr>
          <w:ilvl w:val="0"/>
          <w:numId w:val="47"/>
        </w:numPr>
      </w:pPr>
      <w:r>
        <w:t>Model provides a framework for our study of the operation of the economy</w:t>
      </w:r>
    </w:p>
    <w:p w:rsidR="002A2B74" w:rsidRDefault="00F169AE">
      <w:pPr>
        <w:numPr>
          <w:ilvl w:val="0"/>
          <w:numId w:val="47"/>
        </w:numPr>
      </w:pPr>
      <w:r>
        <w:t>Framework used to exp</w:t>
      </w:r>
      <w:r>
        <w:t>lain the behaviour of real output and prices in the national economy</w:t>
      </w:r>
    </w:p>
    <w:p w:rsidR="002A2B74" w:rsidRDefault="00F169AE">
      <w:pPr>
        <w:jc w:val="center"/>
      </w:pPr>
      <w:r>
        <w:rPr>
          <w:noProof/>
        </w:rPr>
        <w:drawing>
          <wp:inline distT="114300" distB="114300" distL="114300" distR="114300">
            <wp:extent cx="3924300" cy="4152900"/>
            <wp:effectExtent l="0" t="0" r="0" b="0"/>
            <wp:docPr id="38" name="image3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9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4152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Equilibrium GDP</w:t>
      </w:r>
    </w:p>
    <w:p w:rsidR="002A2B74" w:rsidRDefault="00F169AE">
      <w:pPr>
        <w:numPr>
          <w:ilvl w:val="0"/>
          <w:numId w:val="22"/>
        </w:numPr>
      </w:pPr>
      <w:r>
        <w:t>Planned expenditure equals current output and provides business revenues that cover current costs including expected profits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Aggregate Demand</w:t>
      </w:r>
    </w:p>
    <w:p w:rsidR="002A2B74" w:rsidRDefault="00F169AE">
      <w:pPr>
        <w:numPr>
          <w:ilvl w:val="0"/>
          <w:numId w:val="145"/>
        </w:numPr>
      </w:pPr>
      <w:r>
        <w:t xml:space="preserve">Determines total output, </w:t>
      </w:r>
      <w:r>
        <w:t>real GDP</w:t>
      </w:r>
    </w:p>
    <w:p w:rsidR="002A2B74" w:rsidRDefault="00F169AE">
      <w:pPr>
        <w:numPr>
          <w:ilvl w:val="0"/>
          <w:numId w:val="145"/>
        </w:numPr>
      </w:pPr>
      <w:r>
        <w:t>Negative relationship between planned aggregate expenditure on final goods and the price level</w:t>
      </w:r>
    </w:p>
    <w:p w:rsidR="002A2B74" w:rsidRDefault="00F169AE">
      <w:pPr>
        <w:numPr>
          <w:ilvl w:val="0"/>
          <w:numId w:val="145"/>
        </w:numPr>
      </w:pPr>
      <w:r>
        <w:t>Assuming all other conditions in the economy are constant</w:t>
      </w:r>
    </w:p>
    <w:p w:rsidR="002A2B74" w:rsidRDefault="00F169AE">
      <w:pPr>
        <w:jc w:val="center"/>
      </w:pPr>
      <w:r>
        <w:rPr>
          <w:noProof/>
        </w:rPr>
        <w:lastRenderedPageBreak/>
        <w:drawing>
          <wp:inline distT="114300" distB="114300" distL="114300" distR="114300">
            <wp:extent cx="4124325" cy="4448175"/>
            <wp:effectExtent l="0" t="0" r="0" b="0"/>
            <wp:docPr id="39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4448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Aggregate Supply</w:t>
      </w:r>
    </w:p>
    <w:p w:rsidR="002A2B74" w:rsidRDefault="00F169AE">
      <w:pPr>
        <w:numPr>
          <w:ilvl w:val="0"/>
          <w:numId w:val="74"/>
        </w:numPr>
      </w:pPr>
      <w:r>
        <w:t>Positive relationship between outputs of goods and the price level</w:t>
      </w:r>
    </w:p>
    <w:p w:rsidR="002A2B74" w:rsidRDefault="00F169AE">
      <w:pPr>
        <w:numPr>
          <w:ilvl w:val="0"/>
          <w:numId w:val="74"/>
        </w:numPr>
      </w:pPr>
      <w:r>
        <w:t>Assuming factor prices, capital stock, and technology are constant</w:t>
      </w:r>
    </w:p>
    <w:p w:rsidR="002A2B74" w:rsidRDefault="00F169AE">
      <w:pPr>
        <w:jc w:val="center"/>
      </w:pPr>
      <w:r>
        <w:rPr>
          <w:noProof/>
        </w:rPr>
        <w:lastRenderedPageBreak/>
        <w:drawing>
          <wp:inline distT="114300" distB="114300" distL="114300" distR="114300">
            <wp:extent cx="4114800" cy="4400550"/>
            <wp:effectExtent l="0" t="0" r="0" b="0"/>
            <wp:docPr id="46" name="image5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400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Short-Run</w:t>
      </w:r>
    </w:p>
    <w:p w:rsidR="002A2B74" w:rsidRDefault="00F169AE">
      <w:pPr>
        <w:numPr>
          <w:ilvl w:val="0"/>
          <w:numId w:val="89"/>
        </w:numPr>
      </w:pPr>
      <w:r>
        <w:t>Time frame in which prices, supplies of factors of production, and technology are fixed by assumption</w:t>
      </w:r>
    </w:p>
    <w:p w:rsidR="002A2B74" w:rsidRDefault="002A2B74"/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Short</w:t>
      </w:r>
      <w:r>
        <w:rPr>
          <w:b/>
        </w:rPr>
        <w:t>-Run Equilibrium Real GDP and Price</w:t>
      </w:r>
    </w:p>
    <w:p w:rsidR="002A2B74" w:rsidRDefault="00F169AE">
      <w:pPr>
        <w:numPr>
          <w:ilvl w:val="0"/>
          <w:numId w:val="54"/>
        </w:numPr>
      </w:pPr>
      <w:r>
        <w:t>Determined by short-run aggregate demand and aggregate supply</w:t>
      </w:r>
    </w:p>
    <w:p w:rsidR="002A2B74" w:rsidRDefault="00F169AE">
      <w:pPr>
        <w:numPr>
          <w:ilvl w:val="0"/>
          <w:numId w:val="54"/>
        </w:numPr>
      </w:pPr>
      <w:r>
        <w:t>Illustrated by the intersection of the AD and AS curves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Potential Output</w:t>
      </w:r>
    </w:p>
    <w:p w:rsidR="002A2B74" w:rsidRDefault="00F169AE">
      <w:pPr>
        <w:numPr>
          <w:ilvl w:val="0"/>
          <w:numId w:val="187"/>
        </w:numPr>
      </w:pPr>
      <w:r>
        <w:t>Output the economy can produce on an ongoing basis with given labour, capital, and technology</w:t>
      </w:r>
    </w:p>
    <w:p w:rsidR="002A2B74" w:rsidRDefault="00F169AE">
      <w:pPr>
        <w:numPr>
          <w:ilvl w:val="0"/>
          <w:numId w:val="187"/>
        </w:numPr>
      </w:pPr>
      <w:r>
        <w:t>Without putting persistent upward pressure on prices or inflation rate</w:t>
      </w:r>
    </w:p>
    <w:p w:rsidR="002A2B74" w:rsidRDefault="002A2B74"/>
    <w:p w:rsidR="002A2B74" w:rsidRDefault="00F169AE">
      <w:pPr>
        <w:jc w:val="center"/>
      </w:pPr>
      <w:r>
        <w:rPr>
          <w:noProof/>
        </w:rPr>
        <w:lastRenderedPageBreak/>
        <w:drawing>
          <wp:inline distT="114300" distB="114300" distL="114300" distR="114300">
            <wp:extent cx="4210050" cy="4105275"/>
            <wp:effectExtent l="0" t="0" r="0" b="0"/>
            <wp:docPr id="20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105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Natural Unemployment Rate</w:t>
      </w:r>
    </w:p>
    <w:p w:rsidR="002A2B74" w:rsidRDefault="00F169AE">
      <w:pPr>
        <w:numPr>
          <w:ilvl w:val="0"/>
          <w:numId w:val="53"/>
        </w:numPr>
      </w:pPr>
      <w:r>
        <w:t>“Full Employment” unemployment rate observed when the economy</w:t>
      </w:r>
      <w:r>
        <w:t xml:space="preserve"> is in equilibrium at potential output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Growth in Potential Output</w:t>
      </w:r>
    </w:p>
    <w:p w:rsidR="002A2B74" w:rsidRDefault="00F169AE">
      <w:pPr>
        <w:numPr>
          <w:ilvl w:val="0"/>
          <w:numId w:val="157"/>
        </w:numPr>
      </w:pPr>
      <w:r>
        <w:t>Comes from growth in the labour force and growth in labour productivity coming from improvements in technology as a result of investment in fixed and human capital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Business Cycles</w:t>
      </w:r>
    </w:p>
    <w:p w:rsidR="002A2B74" w:rsidRDefault="00F169AE">
      <w:pPr>
        <w:numPr>
          <w:ilvl w:val="0"/>
          <w:numId w:val="82"/>
        </w:numPr>
      </w:pPr>
      <w:r>
        <w:t>Short-run fluctuation in real GDP and employment relative to Potential Outp</w:t>
      </w:r>
      <w:r>
        <w:t>ut (GDP) and full employment caused by short-run changes in aggregate demand and supply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Output Gaps</w:t>
      </w:r>
    </w:p>
    <w:p w:rsidR="002A2B74" w:rsidRDefault="00F169AE">
      <w:pPr>
        <w:numPr>
          <w:ilvl w:val="0"/>
          <w:numId w:val="163"/>
        </w:numPr>
      </w:pPr>
      <w:r>
        <w:t>Differences between actual real GDP and potential GDP that occur during business cycle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Inflationary Gap</w:t>
      </w:r>
    </w:p>
    <w:p w:rsidR="002A2B74" w:rsidRDefault="00F169AE">
      <w:pPr>
        <w:numPr>
          <w:ilvl w:val="0"/>
          <w:numId w:val="63"/>
        </w:numPr>
      </w:pPr>
      <w:r>
        <w:t>Measure of the amount by which actual GDP is great</w:t>
      </w:r>
      <w:r>
        <w:t>er than potential GDP</w:t>
      </w:r>
    </w:p>
    <w:p w:rsidR="002A2B74" w:rsidRDefault="00F169AE">
      <w:pPr>
        <w:jc w:val="center"/>
      </w:pPr>
      <w:r>
        <w:rPr>
          <w:noProof/>
        </w:rPr>
        <w:lastRenderedPageBreak/>
        <w:drawing>
          <wp:inline distT="114300" distB="114300" distL="114300" distR="114300">
            <wp:extent cx="3028950" cy="3114675"/>
            <wp:effectExtent l="0" t="0" r="0" b="0"/>
            <wp:docPr id="28" name="image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3114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Recessionary Gap</w:t>
      </w:r>
    </w:p>
    <w:p w:rsidR="002A2B74" w:rsidRDefault="00F169AE">
      <w:pPr>
        <w:numPr>
          <w:ilvl w:val="0"/>
          <w:numId w:val="183"/>
        </w:numPr>
      </w:pPr>
      <w:r>
        <w:t>Measure of the amount by which actual GDP is less than potential GDP</w:t>
      </w:r>
    </w:p>
    <w:p w:rsidR="002A2B74" w:rsidRDefault="00F169AE">
      <w:pPr>
        <w:jc w:val="center"/>
      </w:pPr>
      <w:r>
        <w:rPr>
          <w:noProof/>
        </w:rPr>
        <w:drawing>
          <wp:inline distT="114300" distB="114300" distL="114300" distR="114300">
            <wp:extent cx="2971800" cy="3133725"/>
            <wp:effectExtent l="0" t="0" r="0" b="0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3133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rPr>
          <w:b/>
        </w:rPr>
      </w:pPr>
      <w:r>
        <w:rPr>
          <w:b/>
        </w:rPr>
        <w:t>Unemployment rate</w:t>
      </w:r>
    </w:p>
    <w:p w:rsidR="002A2B74" w:rsidRDefault="00F169AE">
      <w:pPr>
        <w:numPr>
          <w:ilvl w:val="0"/>
          <w:numId w:val="100"/>
        </w:numPr>
      </w:pPr>
      <w:r>
        <w:t>Fluctuate with output gaps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Inflationary Gaps and Recessionary Gaps</w:t>
      </w:r>
    </w:p>
    <w:p w:rsidR="002A2B74" w:rsidRDefault="00F169AE">
      <w:pPr>
        <w:numPr>
          <w:ilvl w:val="0"/>
          <w:numId w:val="165"/>
        </w:numPr>
      </w:pPr>
      <w:r>
        <w:t xml:space="preserve">Terms used to describe positive and negative output gaps </w:t>
      </w:r>
      <w:r>
        <w:t>based on the effects the gaps have on factor prices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Actual Output Adjusts to Potential Output if ...</w:t>
      </w:r>
    </w:p>
    <w:p w:rsidR="002A2B74" w:rsidRDefault="00F169AE">
      <w:pPr>
        <w:numPr>
          <w:ilvl w:val="0"/>
          <w:numId w:val="113"/>
        </w:numPr>
      </w:pPr>
      <w:r>
        <w:t>Overtime if factor input and final output prices are flexible</w:t>
      </w:r>
    </w:p>
    <w:p w:rsidR="002A2B74" w:rsidRDefault="00F169AE">
      <w:pPr>
        <w:numPr>
          <w:ilvl w:val="0"/>
          <w:numId w:val="113"/>
        </w:numPr>
      </w:pPr>
      <w:r>
        <w:t xml:space="preserve">Changes in prices shift the aggregate supply curve to equilibrium with aggregate demand at </w:t>
      </w:r>
      <w:proofErr w:type="spellStart"/>
      <w:r>
        <w:rPr>
          <w:i/>
        </w:rPr>
        <w:t>Yp</w:t>
      </w:r>
      <w:proofErr w:type="spellEnd"/>
    </w:p>
    <w:p w:rsidR="002A2B74" w:rsidRDefault="002A2B74"/>
    <w:p w:rsidR="002A2B74" w:rsidRDefault="00F169AE">
      <w:pPr>
        <w:rPr>
          <w:b/>
        </w:rPr>
      </w:pPr>
      <w:r>
        <w:rPr>
          <w:b/>
        </w:rPr>
        <w:t>Fiscal and Monetary Policy</w:t>
      </w:r>
    </w:p>
    <w:p w:rsidR="002A2B74" w:rsidRDefault="00F169AE">
      <w:pPr>
        <w:numPr>
          <w:ilvl w:val="0"/>
          <w:numId w:val="168"/>
        </w:numPr>
      </w:pPr>
      <w:r>
        <w:t>Tools governments and monetary authorities can use to stabilize real output and employment or speed up the economy’s adjustment to out</w:t>
      </w:r>
      <w:r>
        <w:t>put gaps</w:t>
      </w:r>
    </w:p>
    <w:p w:rsidR="002A2B74" w:rsidRDefault="002A2B74"/>
    <w:p w:rsidR="002A2B74" w:rsidRDefault="00F169AE">
      <w:pPr>
        <w:pStyle w:val="Heading1"/>
      </w:pPr>
      <w:bookmarkStart w:id="18" w:name="_ri1hrwqbhnlo" w:colFirst="0" w:colLast="0"/>
      <w:bookmarkEnd w:id="18"/>
      <w:r>
        <w:t>Chapter 5 - Equations</w:t>
      </w:r>
    </w:p>
    <w:p w:rsidR="002A2B74" w:rsidRDefault="00F169AE">
      <w:pPr>
        <w:pStyle w:val="Heading3"/>
        <w:rPr>
          <w:b/>
        </w:rPr>
      </w:pPr>
      <w:bookmarkStart w:id="19" w:name="_d50b9a4trsjc" w:colFirst="0" w:colLast="0"/>
      <w:bookmarkEnd w:id="19"/>
      <m:oMathPara>
        <m:oMath>
          <m:r>
            <w:rPr>
              <w:rFonts w:ascii="Cambria Math" w:hAnsi="Cambria Math"/>
            </w:rPr>
            <m:t>Equilibrium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GDP</m:t>
          </m:r>
          <m:r>
            <w:rPr>
              <w:rFonts w:ascii="Cambria Math" w:hAnsi="Cambria Math"/>
            </w:rPr>
            <m:t xml:space="preserve"> =</m:t>
          </m:r>
          <m:r>
            <w:rPr>
              <w:rFonts w:ascii="Cambria Math" w:hAnsi="Cambria Math"/>
            </w:rPr>
            <m:t>AD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AS</m:t>
          </m:r>
        </m:oMath>
      </m:oMathPara>
    </w:p>
    <w:p w:rsidR="002A2B74" w:rsidRDefault="002A2B74"/>
    <w:p w:rsidR="002A2B74" w:rsidRDefault="00F169AE">
      <w:pPr>
        <w:pStyle w:val="Heading3"/>
        <w:rPr>
          <w:b/>
        </w:rPr>
      </w:pPr>
      <w:bookmarkStart w:id="20" w:name="_pm0tpz82ju88" w:colFirst="0" w:colLast="0"/>
      <w:bookmarkEnd w:id="20"/>
      <m:oMathPara>
        <m:oMath>
          <m:r>
            <w:rPr>
              <w:rFonts w:ascii="Cambria Math" w:hAnsi="Cambria Math"/>
            </w:rPr>
            <m:t>Output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Gap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Y</m:t>
          </m:r>
          <m:r>
            <w:rPr>
              <w:rFonts w:ascii="Cambria Math" w:hAnsi="Cambria Math"/>
            </w:rPr>
            <m:t xml:space="preserve"> - </m:t>
          </m:r>
          <m:r>
            <w:rPr>
              <w:rFonts w:ascii="Cambria Math" w:hAnsi="Cambria Math"/>
            </w:rPr>
            <m:t>Yp</m:t>
          </m:r>
        </m:oMath>
      </m:oMathPara>
    </w:p>
    <w:p w:rsidR="002A2B74" w:rsidRDefault="002A2B74"/>
    <w:p w:rsidR="002A2B74" w:rsidRDefault="00F169AE">
      <w:pPr>
        <w:pStyle w:val="Heading3"/>
        <w:rPr>
          <w:b/>
        </w:rPr>
      </w:pPr>
      <w:bookmarkStart w:id="21" w:name="_mpyrea205agq" w:colFirst="0" w:colLast="0"/>
      <w:bookmarkEnd w:id="21"/>
      <m:oMathPara>
        <m:oMath>
          <m:r>
            <w:rPr>
              <w:rFonts w:ascii="Cambria Math" w:hAnsi="Cambria Math"/>
            </w:rPr>
            <m:t>Output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Gap</m:t>
          </m:r>
          <m:r>
            <w:rPr>
              <w:rFonts w:ascii="Cambria Math" w:hAnsi="Cambria Math"/>
            </w:rPr>
            <m:t xml:space="preserve"> (%) 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Y</m:t>
              </m:r>
              <m:r>
                <w:rPr>
                  <w:rFonts w:ascii="Cambria Math" w:hAnsi="Cambria Math"/>
                </w:rPr>
                <m:t xml:space="preserve"> - </m:t>
              </m:r>
              <m:r>
                <w:rPr>
                  <w:rFonts w:ascii="Cambria Math" w:hAnsi="Cambria Math"/>
                </w:rPr>
                <m:t>Yp</m:t>
              </m:r>
            </m:num>
            <m:den>
              <m:r>
                <w:rPr>
                  <w:rFonts w:ascii="Cambria Math" w:hAnsi="Cambria Math"/>
                </w:rPr>
                <m:t>Yp</m:t>
              </m:r>
            </m:den>
          </m:f>
          <m:r>
            <w:rPr>
              <w:rFonts w:ascii="Cambria Math" w:hAnsi="Cambria Math"/>
            </w:rPr>
            <m:t xml:space="preserve"> * 100</m:t>
          </m:r>
        </m:oMath>
      </m:oMathPara>
    </w:p>
    <w:p w:rsidR="002A2B74" w:rsidRDefault="002A2B74"/>
    <w:p w:rsidR="002A2B74" w:rsidRDefault="00F169AE">
      <w:pPr>
        <w:pStyle w:val="Heading3"/>
        <w:rPr>
          <w:b/>
        </w:rPr>
      </w:pPr>
      <w:bookmarkStart w:id="22" w:name="_4mswcj80ewtx" w:colFirst="0" w:colLast="0"/>
      <w:bookmarkEnd w:id="22"/>
      <m:oMathPara>
        <m:oMath>
          <m:r>
            <w:rPr>
              <w:rFonts w:ascii="Cambria Math" w:hAnsi="Cambria Math"/>
            </w:rPr>
            <m:t>Inflationary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Gap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Actual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GDP</m:t>
          </m:r>
          <m:r>
            <w:rPr>
              <w:rFonts w:ascii="Cambria Math" w:hAnsi="Cambria Math"/>
            </w:rPr>
            <m:t xml:space="preserve"> &gt; </m:t>
          </m:r>
          <m:r>
            <w:rPr>
              <w:rFonts w:ascii="Cambria Math" w:hAnsi="Cambria Math"/>
            </w:rPr>
            <m:t>Potential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GDP</m:t>
          </m:r>
        </m:oMath>
      </m:oMathPara>
    </w:p>
    <w:p w:rsidR="002A2B74" w:rsidRDefault="002A2B74"/>
    <w:p w:rsidR="002A2B74" w:rsidRDefault="00F169AE">
      <w:pPr>
        <w:pStyle w:val="Heading3"/>
        <w:rPr>
          <w:b/>
        </w:rPr>
      </w:pPr>
      <w:bookmarkStart w:id="23" w:name="_f0uwxjau2fr9" w:colFirst="0" w:colLast="0"/>
      <w:bookmarkEnd w:id="23"/>
      <m:oMathPara>
        <m:oMath>
          <m:r>
            <w:rPr>
              <w:rFonts w:ascii="Cambria Math" w:hAnsi="Cambria Math"/>
            </w:rPr>
            <m:t>Recessio</m:t>
          </m:r>
          <m:r>
            <w:rPr>
              <w:rFonts w:ascii="Cambria Math" w:hAnsi="Cambria Math"/>
            </w:rPr>
            <m:t>n</m:t>
          </m:r>
          <m:r>
            <w:rPr>
              <w:rFonts w:ascii="Cambria Math" w:hAnsi="Cambria Math"/>
            </w:rPr>
            <m:t>ary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Gap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Actual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GDP</m:t>
          </m:r>
          <m:r>
            <w:rPr>
              <w:rFonts w:ascii="Cambria Math" w:hAnsi="Cambria Math"/>
            </w:rPr>
            <m:t xml:space="preserve"> &lt; </m:t>
          </m:r>
          <m:r>
            <w:rPr>
              <w:rFonts w:ascii="Cambria Math" w:hAnsi="Cambria Math"/>
            </w:rPr>
            <m:t>Potential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GDP</m:t>
          </m:r>
        </m:oMath>
      </m:oMathPara>
    </w:p>
    <w:p w:rsidR="002A2B74" w:rsidRDefault="002A2B74"/>
    <w:p w:rsidR="002A2B74" w:rsidRDefault="002A2B74"/>
    <w:p w:rsidR="002A2B74" w:rsidRDefault="00F169AE">
      <w:pPr>
        <w:pStyle w:val="Heading1"/>
      </w:pPr>
      <w:bookmarkStart w:id="24" w:name="_w1lz9cltmw6" w:colFirst="0" w:colLast="0"/>
      <w:bookmarkEnd w:id="24"/>
      <w:r>
        <w:t>Chapter 6 - Key Concepts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Aggregate Demand</w:t>
      </w:r>
    </w:p>
    <w:p w:rsidR="002A2B74" w:rsidRDefault="00F169AE">
      <w:pPr>
        <w:numPr>
          <w:ilvl w:val="0"/>
          <w:numId w:val="42"/>
        </w:numPr>
      </w:pPr>
      <w:r>
        <w:t xml:space="preserve">Real output (Y) and national income in </w:t>
      </w:r>
      <w:proofErr w:type="gramStart"/>
      <w:r>
        <w:t>short-run</w:t>
      </w:r>
      <w:proofErr w:type="gramEnd"/>
      <w:r>
        <w:t xml:space="preserve"> when price are constant</w:t>
      </w:r>
    </w:p>
    <w:p w:rsidR="002A2B74" w:rsidRDefault="00F169AE">
      <w:pPr>
        <w:numPr>
          <w:ilvl w:val="0"/>
          <w:numId w:val="42"/>
        </w:numPr>
      </w:pPr>
      <w:r>
        <w:t>Aggregate expenditure (AE) at different price levels when all other conditions are constant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GDP (Y)</w:t>
      </w:r>
    </w:p>
    <w:p w:rsidR="002A2B74" w:rsidRDefault="00F169AE">
      <w:pPr>
        <w:numPr>
          <w:ilvl w:val="0"/>
          <w:numId w:val="101"/>
        </w:numPr>
      </w:pPr>
      <w:r>
        <w:t>National accounts measure of the sum of actual expenditure and income in the economy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Aggregate Expenditure (AE)</w:t>
      </w:r>
    </w:p>
    <w:p w:rsidR="002A2B74" w:rsidRDefault="00F169AE">
      <w:pPr>
        <w:numPr>
          <w:ilvl w:val="0"/>
          <w:numId w:val="49"/>
        </w:numPr>
      </w:pPr>
      <w:r>
        <w:t>Planned expenditure by business and households</w:t>
      </w:r>
    </w:p>
    <w:p w:rsidR="002A2B74" w:rsidRDefault="00F169AE">
      <w:pPr>
        <w:numPr>
          <w:ilvl w:val="0"/>
          <w:numId w:val="49"/>
        </w:numPr>
      </w:pPr>
      <w:r>
        <w:t>Sum of planned induced and autonomous expenditure in the economy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Induced Expenditure</w:t>
      </w:r>
    </w:p>
    <w:p w:rsidR="002A2B74" w:rsidRDefault="00F169AE">
      <w:pPr>
        <w:numPr>
          <w:ilvl w:val="0"/>
          <w:numId w:val="112"/>
        </w:numPr>
      </w:pPr>
      <w:r>
        <w:t xml:space="preserve">Planned expenditure </w:t>
      </w:r>
    </w:p>
    <w:p w:rsidR="002A2B74" w:rsidRDefault="00F169AE">
      <w:pPr>
        <w:numPr>
          <w:ilvl w:val="0"/>
          <w:numId w:val="112"/>
        </w:numPr>
      </w:pPr>
      <w:r>
        <w:t>Determined by current income</w:t>
      </w:r>
    </w:p>
    <w:p w:rsidR="002A2B74" w:rsidRDefault="00F169AE">
      <w:pPr>
        <w:numPr>
          <w:ilvl w:val="0"/>
          <w:numId w:val="112"/>
        </w:numPr>
      </w:pPr>
      <w:r>
        <w:t>Changes when income change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lastRenderedPageBreak/>
        <w:t>Marginal Propensity to Consume (</w:t>
      </w:r>
      <w:proofErr w:type="spellStart"/>
      <w:r>
        <w:rPr>
          <w:b/>
        </w:rPr>
        <w:t>mpc</w:t>
      </w:r>
      <w:proofErr w:type="spellEnd"/>
      <w:r>
        <w:rPr>
          <w:b/>
        </w:rPr>
        <w:t>)</w:t>
      </w:r>
    </w:p>
    <w:p w:rsidR="002A2B74" w:rsidRDefault="00F169AE">
      <w:pPr>
        <w:numPr>
          <w:ilvl w:val="0"/>
          <w:numId w:val="80"/>
        </w:numPr>
      </w:pPr>
      <w:r>
        <w:t>Change i</w:t>
      </w:r>
      <w:r>
        <w:t>n consumption expenditure</w:t>
      </w:r>
    </w:p>
    <w:p w:rsidR="002A2B74" w:rsidRDefault="00F169AE">
      <w:pPr>
        <w:numPr>
          <w:ilvl w:val="0"/>
          <w:numId w:val="80"/>
        </w:numPr>
      </w:pPr>
      <w:r>
        <w:t>Caused by change in income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Marginal Propensity to Import (</w:t>
      </w:r>
      <w:proofErr w:type="spellStart"/>
      <w:r>
        <w:rPr>
          <w:b/>
        </w:rPr>
        <w:t>mpm</w:t>
      </w:r>
      <w:proofErr w:type="spellEnd"/>
      <w:r>
        <w:rPr>
          <w:b/>
        </w:rPr>
        <w:t>)</w:t>
      </w:r>
    </w:p>
    <w:p w:rsidR="002A2B74" w:rsidRDefault="00F169AE">
      <w:pPr>
        <w:numPr>
          <w:ilvl w:val="0"/>
          <w:numId w:val="126"/>
        </w:numPr>
      </w:pPr>
      <w:r>
        <w:t xml:space="preserve">Change in imports </w:t>
      </w:r>
    </w:p>
    <w:p w:rsidR="002A2B74" w:rsidRDefault="00F169AE">
      <w:pPr>
        <w:numPr>
          <w:ilvl w:val="0"/>
          <w:numId w:val="126"/>
        </w:numPr>
      </w:pPr>
      <w:r>
        <w:t>Caused by a change in income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Induced Expenditure ((c-</w:t>
      </w:r>
      <w:proofErr w:type="gramStart"/>
      <w:r>
        <w:rPr>
          <w:b/>
        </w:rPr>
        <w:t>m)Y</w:t>
      </w:r>
      <w:proofErr w:type="gramEnd"/>
      <w:r>
        <w:rPr>
          <w:b/>
        </w:rPr>
        <w:t>)</w:t>
      </w:r>
    </w:p>
    <w:p w:rsidR="002A2B74" w:rsidRDefault="00F169AE">
      <w:pPr>
        <w:numPr>
          <w:ilvl w:val="0"/>
          <w:numId w:val="6"/>
        </w:numPr>
      </w:pPr>
      <w:r>
        <w:t>Planned consumption expenditure</w:t>
      </w:r>
    </w:p>
    <w:p w:rsidR="002A2B74" w:rsidRDefault="00F169AE">
      <w:pPr>
        <w:numPr>
          <w:ilvl w:val="0"/>
          <w:numId w:val="6"/>
        </w:numPr>
      </w:pPr>
      <w:r>
        <w:t>Net of imports</w:t>
      </w:r>
    </w:p>
    <w:p w:rsidR="002A2B74" w:rsidRDefault="00F169AE">
      <w:pPr>
        <w:numPr>
          <w:ilvl w:val="0"/>
          <w:numId w:val="6"/>
        </w:numPr>
      </w:pPr>
      <w:r>
        <w:t>Changes when income changes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4248150" cy="3314700"/>
            <wp:effectExtent l="0" t="0" r="0" b="0"/>
            <wp:docPr id="36" name="image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3314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Autonomou</w:t>
      </w:r>
      <w:r>
        <w:rPr>
          <w:b/>
        </w:rPr>
        <w:t>s Expenditure (A)</w:t>
      </w:r>
    </w:p>
    <w:p w:rsidR="002A2B74" w:rsidRDefault="00F169AE">
      <w:pPr>
        <w:numPr>
          <w:ilvl w:val="0"/>
          <w:numId w:val="21"/>
        </w:numPr>
      </w:pPr>
      <w:r>
        <w:t>Planned expenditure</w:t>
      </w:r>
    </w:p>
    <w:p w:rsidR="002A2B74" w:rsidRDefault="00F169AE">
      <w:pPr>
        <w:numPr>
          <w:ilvl w:val="0"/>
          <w:numId w:val="21"/>
        </w:numPr>
      </w:pPr>
      <w:r>
        <w:rPr>
          <w:b/>
        </w:rPr>
        <w:t xml:space="preserve">NOT </w:t>
      </w:r>
      <w:r>
        <w:t>determined by current income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Short-Run Equilibrium Output</w:t>
      </w:r>
    </w:p>
    <w:p w:rsidR="002A2B74" w:rsidRDefault="00F169AE">
      <w:pPr>
        <w:numPr>
          <w:ilvl w:val="0"/>
          <w:numId w:val="65"/>
        </w:numPr>
      </w:pPr>
      <w:r>
        <w:t>Aggregate expenditure and current output are equal</w:t>
      </w:r>
    </w:p>
    <w:p w:rsidR="002A2B74" w:rsidRDefault="00F169AE">
      <w:pPr>
        <w:ind w:left="720"/>
        <w:rPr>
          <w:b/>
        </w:rPr>
      </w:pPr>
      <w:r>
        <w:rPr>
          <w:b/>
        </w:rPr>
        <w:t>Constant</w:t>
      </w:r>
    </w:p>
    <w:p w:rsidR="002A2B74" w:rsidRDefault="00F169AE">
      <w:pPr>
        <w:numPr>
          <w:ilvl w:val="0"/>
          <w:numId w:val="164"/>
        </w:numPr>
      </w:pPr>
      <w:r>
        <w:t>Wages, prices, money supply, interest rates, and exchange rate</w:t>
      </w:r>
    </w:p>
    <w:p w:rsidR="002A2B74" w:rsidRDefault="00F169AE">
      <w:pPr>
        <w:numPr>
          <w:ilvl w:val="0"/>
          <w:numId w:val="164"/>
        </w:numPr>
      </w:pPr>
      <w:r>
        <w:t>Autonomous and induced expenditures are different</w:t>
      </w:r>
    </w:p>
    <w:p w:rsidR="002A2B74" w:rsidRDefault="00F169AE">
      <w:pPr>
        <w:numPr>
          <w:ilvl w:val="0"/>
          <w:numId w:val="164"/>
        </w:numPr>
      </w:pPr>
      <w:r>
        <w:t>Equilibrium real GDP requires output equal to planned expenditure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Unplanned Changes in Business Inventories</w:t>
      </w:r>
    </w:p>
    <w:p w:rsidR="002A2B74" w:rsidRDefault="00F169AE">
      <w:pPr>
        <w:numPr>
          <w:ilvl w:val="0"/>
          <w:numId w:val="169"/>
        </w:numPr>
      </w:pPr>
      <w:r>
        <w:t>Indicators of disequilibrium betwe</w:t>
      </w:r>
      <w:r>
        <w:t>en planned and actual expenditures</w:t>
      </w:r>
    </w:p>
    <w:p w:rsidR="002A2B74" w:rsidRDefault="00F169AE">
      <w:pPr>
        <w:numPr>
          <w:ilvl w:val="0"/>
          <w:numId w:val="169"/>
        </w:numPr>
      </w:pPr>
      <w:r>
        <w:t>Incentives for businesses to adjust levels of employment and output (Y)</w:t>
      </w:r>
    </w:p>
    <w:p w:rsidR="002A2B74" w:rsidRDefault="002A2B74"/>
    <w:p w:rsidR="002A2B74" w:rsidRDefault="00F169AE">
      <w:r>
        <w:t>Aggregate demand(</w:t>
      </w:r>
      <m:oMath>
        <m:r>
          <w:rPr>
            <w:rFonts w:ascii="Cambria Math" w:hAnsi="Cambria Math"/>
          </w:rPr>
          <m:t>Δ</m:t>
        </m:r>
      </m:oMath>
      <w:r>
        <w:t>Y/</w:t>
      </w:r>
      <m:oMath>
        <m:r>
          <w:rPr>
            <w:rFonts w:ascii="Cambria Math" w:hAnsi="Cambria Math"/>
          </w:rPr>
          <m:t>Δ</m:t>
        </m:r>
      </m:oMath>
      <w:r>
        <w:t>A)</w:t>
      </w:r>
    </w:p>
    <w:p w:rsidR="002A2B74" w:rsidRDefault="00F169AE">
      <w:pPr>
        <w:numPr>
          <w:ilvl w:val="0"/>
          <w:numId w:val="25"/>
        </w:numPr>
      </w:pPr>
      <w:r>
        <w:lastRenderedPageBreak/>
        <w:t>Ratio of change in equilibrium income Y to the change in autonomous expenditure A that caused it</w:t>
      </w:r>
    </w:p>
    <w:p w:rsidR="002A2B74" w:rsidRDefault="00F169AE">
      <w:pPr>
        <w:pStyle w:val="Heading1"/>
      </w:pPr>
      <w:bookmarkStart w:id="25" w:name="_tjpjfu2dkvp0" w:colFirst="0" w:colLast="0"/>
      <w:bookmarkEnd w:id="25"/>
      <w:r>
        <w:t>Chapter 6 - Equations</w:t>
      </w:r>
    </w:p>
    <w:p w:rsidR="002A2B74" w:rsidRDefault="002A2B74"/>
    <w:p w:rsidR="002A2B74" w:rsidRDefault="00F169AE">
      <w:pPr>
        <w:pStyle w:val="Heading3"/>
      </w:pPr>
      <w:bookmarkStart w:id="26" w:name="_4wvq69x2z1m1" w:colFirst="0" w:colLast="0"/>
      <w:bookmarkEnd w:id="26"/>
      <m:oMathPara>
        <m:oMath>
          <m:r>
            <w:rPr>
              <w:rFonts w:ascii="Cambria Math" w:hAnsi="Cambria Math"/>
            </w:rPr>
            <m:t>I</m:t>
          </m:r>
          <m:r>
            <w:rPr>
              <w:rFonts w:ascii="Cambria Math" w:hAnsi="Cambria Math"/>
            </w:rPr>
            <m:t>nduced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mpc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ΔC</m:t>
          </m:r>
          <m:r>
            <w:rPr>
              <w:rFonts w:ascii="Cambria Math" w:hAnsi="Cambria Math"/>
            </w:rPr>
            <m:t xml:space="preserve"> / </m:t>
          </m:r>
          <m:r>
            <w:rPr>
              <w:rFonts w:ascii="Cambria Math" w:hAnsi="Cambria Math"/>
            </w:rPr>
            <m:t>ΔY</m:t>
          </m:r>
        </m:oMath>
      </m:oMathPara>
    </w:p>
    <w:p w:rsidR="002A2B74" w:rsidRDefault="00F169AE">
      <w:pPr>
        <w:pStyle w:val="Heading3"/>
      </w:pPr>
      <w:bookmarkStart w:id="27" w:name="_zdqp503qj6vm" w:colFirst="0" w:colLast="0"/>
      <w:bookmarkEnd w:id="27"/>
      <m:oMathPara>
        <m:oMath>
          <m:r>
            <w:rPr>
              <w:rFonts w:ascii="Cambria Math" w:hAnsi="Cambria Math"/>
            </w:rPr>
            <m:t>Induced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IM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mpm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m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ΔIM</m:t>
          </m:r>
          <m:r>
            <w:rPr>
              <w:rFonts w:ascii="Cambria Math" w:hAnsi="Cambria Math"/>
            </w:rPr>
            <m:t xml:space="preserve"> / </m:t>
          </m:r>
          <m:r>
            <w:rPr>
              <w:rFonts w:ascii="Cambria Math" w:hAnsi="Cambria Math"/>
            </w:rPr>
            <m:t>ΔY</m:t>
          </m:r>
        </m:oMath>
      </m:oMathPara>
    </w:p>
    <w:p w:rsidR="002A2B74" w:rsidRDefault="00F169AE">
      <w:pPr>
        <w:pStyle w:val="Heading3"/>
      </w:pPr>
      <w:bookmarkStart w:id="28" w:name="_h2basy9zfv35" w:colFirst="0" w:colLast="0"/>
      <w:bookmarkEnd w:id="28"/>
      <m:oMathPara>
        <m:oMath>
          <m:r>
            <w:rPr>
              <w:rFonts w:ascii="Cambria Math" w:hAnsi="Cambria Math"/>
            </w:rPr>
            <m:t>Induced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Expenditure</m:t>
          </m:r>
          <m:r>
            <w:rPr>
              <w:rFonts w:ascii="Cambria Math" w:hAnsi="Cambria Math"/>
            </w:rPr>
            <m:t xml:space="preserve"> = (</m:t>
          </m:r>
          <m:r>
            <w:rPr>
              <w:rFonts w:ascii="Cambria Math" w:hAnsi="Cambria Math"/>
            </w:rPr>
            <m:t>ΔC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ΔIM</m:t>
          </m:r>
          <m:r>
            <w:rPr>
              <w:rFonts w:ascii="Cambria Math" w:hAnsi="Cambria Math"/>
            </w:rPr>
            <m:t xml:space="preserve">) / </m:t>
          </m:r>
          <m:r>
            <w:rPr>
              <w:rFonts w:ascii="Cambria Math" w:hAnsi="Cambria Math"/>
            </w:rPr>
            <m:t>ΔY</m:t>
          </m:r>
        </m:oMath>
      </m:oMathPara>
    </w:p>
    <w:p w:rsidR="002A2B74" w:rsidRDefault="00F169AE">
      <w:pPr>
        <w:pStyle w:val="Heading3"/>
      </w:pPr>
      <w:bookmarkStart w:id="29" w:name="_2b25fukx9c3y" w:colFirst="0" w:colLast="0"/>
      <w:bookmarkEnd w:id="29"/>
      <m:oMathPara>
        <m:oMath>
          <m:r>
            <w:rPr>
              <w:rFonts w:ascii="Cambria Math" w:hAnsi="Cambria Math"/>
            </w:rPr>
            <m:t>Autonomous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Expenditure</m:t>
          </m:r>
          <m:r>
            <w:rPr>
              <w:rFonts w:ascii="Cambria Math" w:hAnsi="Cambria Math"/>
            </w:rPr>
            <m:t xml:space="preserve"> =</m:t>
          </m:r>
          <m:r>
            <w:rPr>
              <w:rFonts w:ascii="Cambria Math" w:hAnsi="Cambria Math"/>
            </w:rPr>
            <m:t>A</m:t>
          </m:r>
        </m:oMath>
      </m:oMathPara>
    </w:p>
    <w:p w:rsidR="002A2B74" w:rsidRDefault="00F169AE">
      <w:pPr>
        <w:pStyle w:val="Heading3"/>
      </w:pPr>
      <w:bookmarkStart w:id="30" w:name="_f60vykxkw0j0" w:colFirst="0" w:colLast="0"/>
      <w:bookmarkEnd w:id="30"/>
      <m:oMathPara>
        <m:oMath>
          <m:r>
            <w:rPr>
              <w:rFonts w:ascii="Cambria Math" w:hAnsi="Cambria Math"/>
            </w:rPr>
            <m:t>Aggregate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Expenditure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AE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Ao</m:t>
          </m:r>
          <m:r>
            <w:rPr>
              <w:rFonts w:ascii="Cambria Math" w:hAnsi="Cambria Math"/>
            </w:rPr>
            <m:t xml:space="preserve"> + (</m:t>
          </m:r>
          <m: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m</m:t>
          </m:r>
          <m:r>
            <w:rPr>
              <w:rFonts w:ascii="Cambria Math" w:hAnsi="Cambria Math"/>
            </w:rPr>
            <m:t>)</m:t>
          </m:r>
          <m:r>
            <w:rPr>
              <w:rFonts w:ascii="Cambria Math" w:hAnsi="Cambria Math"/>
            </w:rPr>
            <m:t>Y</m:t>
          </m:r>
        </m:oMath>
      </m:oMathPara>
    </w:p>
    <w:p w:rsidR="002A2B74" w:rsidRDefault="00F169AE">
      <w:pPr>
        <w:pStyle w:val="Heading3"/>
      </w:pPr>
      <w:bookmarkStart w:id="31" w:name="_z5sthjcxzlk9" w:colFirst="0" w:colLast="0"/>
      <w:bookmarkEnd w:id="31"/>
      <m:oMathPara>
        <m:oMath>
          <m:r>
            <w:rPr>
              <w:rFonts w:ascii="Cambria Math" w:hAnsi="Cambria Math"/>
            </w:rPr>
            <m:t>S</m:t>
          </m:r>
          <m:r>
            <w:rPr>
              <w:rFonts w:ascii="Cambria Math" w:hAnsi="Cambria Math"/>
            </w:rPr>
            <m:t>h</m:t>
          </m:r>
          <m:r>
            <w:rPr>
              <w:rFonts w:ascii="Cambria Math" w:hAnsi="Cambria Math"/>
            </w:rPr>
            <m:t>ort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Run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Equilibrium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output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Y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AE</m:t>
          </m:r>
        </m:oMath>
      </m:oMathPara>
    </w:p>
    <w:p w:rsidR="002A2B74" w:rsidRDefault="00F169AE">
      <w:pPr>
        <w:pStyle w:val="Heading3"/>
        <w:ind w:firstLine="720"/>
      </w:pPr>
      <w:bookmarkStart w:id="32" w:name="_bk1khox1e0m3" w:colFirst="0" w:colLast="0"/>
      <w:bookmarkEnd w:id="32"/>
      <m:oMathPara>
        <m:oMath>
          <m:r>
            <w:rPr>
              <w:rFonts w:ascii="Cambria Math" w:hAnsi="Cambria Math"/>
            </w:rPr>
            <m:t>Y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Ao</m:t>
          </m:r>
          <m:r>
            <w:rPr>
              <w:rFonts w:ascii="Cambria Math" w:hAnsi="Cambria Math"/>
            </w:rPr>
            <m:t xml:space="preserve"> + (</m:t>
          </m:r>
          <m: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m</m:t>
          </m:r>
          <m:r>
            <w:rPr>
              <w:rFonts w:ascii="Cambria Math" w:hAnsi="Cambria Math"/>
            </w:rPr>
            <m:t>)</m:t>
          </m:r>
          <m:r>
            <w:rPr>
              <w:rFonts w:ascii="Cambria Math" w:hAnsi="Cambria Math"/>
            </w:rPr>
            <m:t>Y</m:t>
          </m:r>
        </m:oMath>
      </m:oMathPara>
    </w:p>
    <w:p w:rsidR="002A2B74" w:rsidRDefault="00F169AE">
      <w:pPr>
        <w:pStyle w:val="Heading3"/>
        <w:ind w:firstLine="720"/>
      </w:pPr>
      <w:bookmarkStart w:id="33" w:name="_sg2gnkkqy0cl" w:colFirst="0" w:colLast="0"/>
      <w:bookmarkEnd w:id="33"/>
      <m:oMathPara>
        <m:oMath>
          <m:r>
            <w:rPr>
              <w:rFonts w:ascii="Cambria Math" w:hAnsi="Cambria Math"/>
            </w:rPr>
            <m:t>Y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 xml:space="preserve"> (</m:t>
          </m:r>
          <m: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m</m:t>
          </m:r>
          <m:r>
            <w:rPr>
              <w:rFonts w:ascii="Cambria Math" w:hAnsi="Cambria Math"/>
            </w:rPr>
            <m:t>)</m:t>
          </m:r>
          <m:r>
            <w:rPr>
              <w:rFonts w:ascii="Cambria Math" w:hAnsi="Cambria Math"/>
            </w:rPr>
            <m:t>Y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Ao</m:t>
          </m:r>
        </m:oMath>
      </m:oMathPara>
    </w:p>
    <w:p w:rsidR="002A2B74" w:rsidRDefault="00F169AE">
      <w:pPr>
        <w:pStyle w:val="Heading3"/>
        <w:ind w:firstLine="720"/>
      </w:pPr>
      <w:bookmarkStart w:id="34" w:name="_dekazgqlev0c" w:colFirst="0" w:colLast="0"/>
      <w:bookmarkEnd w:id="34"/>
      <m:oMathPara>
        <m:oMath>
          <m:r>
            <w:rPr>
              <w:rFonts w:ascii="Cambria Math" w:hAnsi="Cambria Math"/>
            </w:rPr>
            <m:t>Y</m:t>
          </m:r>
          <m:r>
            <w:rPr>
              <w:rFonts w:ascii="Cambria Math" w:hAnsi="Cambria Math"/>
            </w:rPr>
            <m:t>(1- (</m:t>
          </m:r>
          <m: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m</m:t>
          </m:r>
          <m:r>
            <w:rPr>
              <w:rFonts w:ascii="Cambria Math" w:hAnsi="Cambria Math"/>
            </w:rPr>
            <m:t>))=</m:t>
          </m:r>
          <m:r>
            <w:rPr>
              <w:rFonts w:ascii="Cambria Math" w:hAnsi="Cambria Math"/>
            </w:rPr>
            <m:t>Ao</m:t>
          </m:r>
        </m:oMath>
      </m:oMathPara>
    </w:p>
    <w:p w:rsidR="002A2B74" w:rsidRDefault="00F169AE">
      <w:pPr>
        <w:pStyle w:val="Heading3"/>
        <w:ind w:firstLine="720"/>
      </w:pPr>
      <w:bookmarkStart w:id="35" w:name="_vpvgg52opcbr" w:colFirst="0" w:colLast="0"/>
      <w:bookmarkEnd w:id="35"/>
      <m:oMathPara>
        <m:oMath>
          <m:r>
            <w:rPr>
              <w:rFonts w:ascii="Cambria Math" w:hAnsi="Cambria Math"/>
            </w:rPr>
            <m:t>Y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Ao</m:t>
          </m:r>
          <m:r>
            <w:rPr>
              <w:rFonts w:ascii="Cambria Math" w:hAnsi="Cambria Math"/>
            </w:rPr>
            <m:t>/(1- (</m:t>
          </m:r>
          <m: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m</m:t>
          </m:r>
          <m:r>
            <w:rPr>
              <w:rFonts w:ascii="Cambria Math" w:hAnsi="Cambria Math"/>
            </w:rPr>
            <m:t>))</m:t>
          </m:r>
        </m:oMath>
      </m:oMathPara>
    </w:p>
    <w:p w:rsidR="002A2B74" w:rsidRDefault="00F169AE">
      <w:pPr>
        <w:pStyle w:val="Heading3"/>
        <w:ind w:firstLine="720"/>
      </w:pPr>
      <w:bookmarkStart w:id="36" w:name="_tasmpce6imod" w:colFirst="0" w:colLast="0"/>
      <w:bookmarkEnd w:id="36"/>
      <m:oMathPara>
        <m:oMath>
          <m:r>
            <w:rPr>
              <w:rFonts w:ascii="Cambria Math" w:hAnsi="Cambria Math"/>
            </w:rPr>
            <m:t>Y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A</m:t>
          </m:r>
          <m:r>
            <w:rPr>
              <w:rFonts w:ascii="Cambria Math" w:hAnsi="Cambria Math"/>
            </w:rPr>
            <m:t>/(1-</m:t>
          </m:r>
          <m:r>
            <w:rPr>
              <w:rFonts w:ascii="Cambria Math" w:hAnsi="Cambria Math"/>
            </w:rPr>
            <m:t>Slope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of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AE</m:t>
          </m:r>
          <m:r>
            <w:rPr>
              <w:rFonts w:ascii="Cambria Math" w:hAnsi="Cambria Math"/>
            </w:rPr>
            <m:t>)</m:t>
          </m:r>
        </m:oMath>
      </m:oMathPara>
    </w:p>
    <w:p w:rsidR="002A2B74" w:rsidRDefault="00F169AE">
      <w:pPr>
        <w:pStyle w:val="Heading3"/>
      </w:pPr>
      <w:bookmarkStart w:id="37" w:name="_bcveo29l8inn" w:colFirst="0" w:colLast="0"/>
      <w:bookmarkEnd w:id="37"/>
      <m:oMathPara>
        <m:oMath>
          <m:r>
            <w:rPr>
              <w:rFonts w:ascii="Cambria Math" w:hAnsi="Cambria Math"/>
            </w:rPr>
            <m:t>NEW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S</m:t>
          </m:r>
          <m:r>
            <w:rPr>
              <w:rFonts w:ascii="Cambria Math" w:hAnsi="Cambria Math"/>
            </w:rPr>
            <m:t>h</m:t>
          </m:r>
          <m:r>
            <w:rPr>
              <w:rFonts w:ascii="Cambria Math" w:hAnsi="Cambria Math"/>
            </w:rPr>
            <m:t>ort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Run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Equilibrium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output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Yo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(</m:t>
          </m:r>
          <m:r>
            <w:rPr>
              <w:rFonts w:ascii="Cambria Math" w:hAnsi="Cambria Math"/>
            </w:rPr>
            <m:t>mutiplier</m:t>
          </m:r>
          <m:r>
            <w:rPr>
              <w:rFonts w:ascii="Cambria Math" w:hAnsi="Cambria Math"/>
            </w:rPr>
            <m:t>*</m:t>
          </m:r>
          <m:r>
            <w:rPr>
              <w:rFonts w:ascii="Cambria Math" w:hAnsi="Cambria Math"/>
            </w:rPr>
            <m:t>ΔAE</m:t>
          </m:r>
          <m:r>
            <w:rPr>
              <w:rFonts w:ascii="Cambria Math" w:hAnsi="Cambria Math"/>
            </w:rPr>
            <m:t>)</m:t>
          </m:r>
        </m:oMath>
      </m:oMathPara>
    </w:p>
    <w:p w:rsidR="002A2B74" w:rsidRDefault="00F169AE">
      <w:pPr>
        <w:pStyle w:val="Heading3"/>
      </w:pPr>
      <w:bookmarkStart w:id="38" w:name="_5c32xy10a7l2" w:colFirst="0" w:colLast="0"/>
      <w:bookmarkEnd w:id="38"/>
      <m:oMathPara>
        <m:oMath>
          <m:r>
            <w:rPr>
              <w:rFonts w:ascii="Cambria Math" w:hAnsi="Cambria Math"/>
            </w:rPr>
            <m:t>Unplanned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>h</m:t>
          </m:r>
          <m:r>
            <w:rPr>
              <w:rFonts w:ascii="Cambria Math" w:hAnsi="Cambria Math"/>
            </w:rPr>
            <m:t>ange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in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Inventory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Y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AE</m:t>
          </m:r>
        </m:oMath>
      </m:oMathPara>
    </w:p>
    <w:p w:rsidR="002A2B74" w:rsidRDefault="00F169AE">
      <w:pPr>
        <w:pStyle w:val="Heading3"/>
      </w:pPr>
      <w:bookmarkStart w:id="39" w:name="_sxcgbf45097f" w:colFirst="0" w:colLast="0"/>
      <w:bookmarkEnd w:id="39"/>
      <m:oMathPara>
        <m:oMath>
          <m:r>
            <w:rPr>
              <w:rFonts w:ascii="Cambria Math" w:hAnsi="Cambria Math"/>
            </w:rPr>
            <m:t>Multiplier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ΔY</m:t>
          </m:r>
          <m:r>
            <w:rPr>
              <w:rFonts w:ascii="Cambria Math" w:hAnsi="Cambria Math"/>
            </w:rPr>
            <m:t>/</m:t>
          </m:r>
          <m:r>
            <w:rPr>
              <w:rFonts w:ascii="Cambria Math" w:hAnsi="Cambria Math"/>
            </w:rPr>
            <m:t>ΔA</m:t>
          </m:r>
        </m:oMath>
      </m:oMathPara>
    </w:p>
    <w:p w:rsidR="002A2B74" w:rsidRDefault="00F169AE">
      <w:pPr>
        <w:pStyle w:val="Heading3"/>
      </w:pPr>
      <w:bookmarkStart w:id="40" w:name="_nqkxhxtp0sv3" w:colFirst="0" w:colLast="0"/>
      <w:bookmarkEnd w:id="40"/>
      <m:oMathPara>
        <m:oMath>
          <m:r>
            <w:rPr>
              <w:rFonts w:ascii="Cambria Math" w:hAnsi="Cambria Math"/>
            </w:rPr>
            <m:t>Multiplier</m:t>
          </m:r>
          <m:r>
            <w:rPr>
              <w:rFonts w:ascii="Cambria Math" w:hAnsi="Cambria Math"/>
            </w:rPr>
            <m:t xml:space="preserve"> = 1/(1-</m:t>
          </m:r>
          <m:r>
            <w:rPr>
              <w:rFonts w:ascii="Cambria Math" w:hAnsi="Cambria Math"/>
            </w:rPr>
            <m:t>Slo</m:t>
          </m:r>
          <m:r>
            <w:rPr>
              <w:rFonts w:ascii="Cambria Math" w:hAnsi="Cambria Math"/>
            </w:rPr>
            <m:t>pe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of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AE</m:t>
          </m:r>
          <m:r>
            <w:rPr>
              <w:rFonts w:ascii="Cambria Math" w:hAnsi="Cambria Math"/>
            </w:rPr>
            <m:t>) =1/(1-</m:t>
          </m:r>
          <m: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m</m:t>
          </m:r>
          <m:r>
            <w:rPr>
              <w:rFonts w:ascii="Cambria Math" w:hAnsi="Cambria Math"/>
            </w:rPr>
            <m:t xml:space="preserve">) </m:t>
          </m:r>
        </m:oMath>
      </m:oMathPara>
    </w:p>
    <w:p w:rsidR="002A2B74" w:rsidRDefault="002A2B74"/>
    <w:p w:rsidR="002A2B74" w:rsidRDefault="00F169AE">
      <w:pPr>
        <w:pStyle w:val="Heading1"/>
      </w:pPr>
      <w:bookmarkStart w:id="41" w:name="_rdxtkjpl3ony" w:colFirst="0" w:colLast="0"/>
      <w:bookmarkEnd w:id="41"/>
      <w:r>
        <w:t>Chapter 6 - Problems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Impact of change in autonomous consumption on new short run equilibrium</w:t>
      </w:r>
    </w:p>
    <w:p w:rsidR="002A2B74" w:rsidRDefault="00F169AE">
      <w:r>
        <w:rPr>
          <w:noProof/>
        </w:rPr>
        <w:lastRenderedPageBreak/>
        <w:drawing>
          <wp:inline distT="114300" distB="114300" distL="114300" distR="114300">
            <wp:extent cx="5734050" cy="2489200"/>
            <wp:effectExtent l="0" t="0" r="0" b="0"/>
            <wp:docPr id="24" name="image2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48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/>
    <w:p w:rsidR="002A2B74" w:rsidRDefault="00F169AE">
      <w:pPr>
        <w:pStyle w:val="Heading1"/>
      </w:pPr>
      <w:bookmarkStart w:id="42" w:name="_l6v713utyou0" w:colFirst="0" w:colLast="0"/>
      <w:bookmarkEnd w:id="42"/>
      <w:r>
        <w:t>Chapter 7 - Key Concepts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Government Expenditure (G)</w:t>
      </w:r>
    </w:p>
    <w:p w:rsidR="002A2B74" w:rsidRDefault="00F169AE">
      <w:pPr>
        <w:numPr>
          <w:ilvl w:val="0"/>
          <w:numId w:val="155"/>
        </w:numPr>
      </w:pPr>
      <w:r>
        <w:t>Government spending on currently produced goods and services</w:t>
      </w:r>
    </w:p>
    <w:p w:rsidR="002A2B74" w:rsidRDefault="00F169AE">
      <w:pPr>
        <w:ind w:firstLine="720"/>
      </w:pPr>
      <w:r>
        <w:rPr>
          <w:noProof/>
        </w:rPr>
        <w:drawing>
          <wp:inline distT="114300" distB="114300" distL="114300" distR="114300">
            <wp:extent cx="4638675" cy="3143250"/>
            <wp:effectExtent l="0" t="0" r="0" b="0"/>
            <wp:docPr id="10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143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>
      <w:pPr>
        <w:ind w:firstLine="720"/>
      </w:pPr>
    </w:p>
    <w:p w:rsidR="002A2B74" w:rsidRDefault="002A2B74"/>
    <w:p w:rsidR="002A2B74" w:rsidRDefault="00F169AE">
      <w:pPr>
        <w:rPr>
          <w:b/>
        </w:rPr>
      </w:pPr>
      <w:r>
        <w:rPr>
          <w:b/>
        </w:rPr>
        <w:t xml:space="preserve">Net Taxes </w:t>
      </w:r>
      <w:r>
        <w:rPr>
          <w:b/>
        </w:rPr>
        <w:t xml:space="preserve">(NT = </w:t>
      </w:r>
      <w:proofErr w:type="spellStart"/>
      <w:r>
        <w:rPr>
          <w:b/>
        </w:rPr>
        <w:t>tY</w:t>
      </w:r>
      <w:proofErr w:type="spellEnd"/>
      <w:r>
        <w:rPr>
          <w:b/>
        </w:rPr>
        <w:t>)</w:t>
      </w:r>
    </w:p>
    <w:p w:rsidR="002A2B74" w:rsidRDefault="00F169AE">
      <w:pPr>
        <w:numPr>
          <w:ilvl w:val="0"/>
          <w:numId w:val="67"/>
        </w:numPr>
      </w:pPr>
      <w:r>
        <w:t>Taxes on income minus transfer payments</w:t>
      </w:r>
    </w:p>
    <w:p w:rsidR="002A2B74" w:rsidRDefault="00F169AE">
      <w:pPr>
        <w:numPr>
          <w:ilvl w:val="0"/>
          <w:numId w:val="67"/>
        </w:numPr>
      </w:pPr>
      <w:r>
        <w:t>Revenue collected by government from households are difference between taxes collected and transfers paid</w:t>
      </w:r>
    </w:p>
    <w:p w:rsidR="002A2B74" w:rsidRDefault="002A2B74"/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Net Tax Rate (t)</w:t>
      </w:r>
    </w:p>
    <w:p w:rsidR="002A2B74" w:rsidRDefault="00F169AE">
      <w:pPr>
        <w:numPr>
          <w:ilvl w:val="0"/>
          <w:numId w:val="30"/>
        </w:numPr>
      </w:pPr>
      <w:r>
        <w:lastRenderedPageBreak/>
        <w:t>Reduces changes in disposable income relative to national income</w:t>
      </w:r>
    </w:p>
    <w:p w:rsidR="002A2B74" w:rsidRDefault="00F169AE">
      <w:pPr>
        <w:numPr>
          <w:ilvl w:val="0"/>
          <w:numId w:val="30"/>
        </w:numPr>
      </w:pPr>
      <w:r>
        <w:t>Reduces the marginal propensity to consume out of national income to c(1-t)</w:t>
      </w:r>
    </w:p>
    <w:p w:rsidR="002A2B74" w:rsidRDefault="00F169AE">
      <w:pPr>
        <w:numPr>
          <w:ilvl w:val="0"/>
          <w:numId w:val="30"/>
        </w:numPr>
      </w:pPr>
      <w:r>
        <w:t>Lowering the slope of AE and therefore the size of the multiplier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Disposable Income (YD)</w:t>
      </w:r>
    </w:p>
    <w:p w:rsidR="002A2B74" w:rsidRDefault="00F169AE">
      <w:pPr>
        <w:numPr>
          <w:ilvl w:val="0"/>
          <w:numId w:val="43"/>
        </w:numPr>
      </w:pPr>
      <w:r>
        <w:t>National Income minus net</w:t>
      </w:r>
      <w:r>
        <w:t xml:space="preserve"> taxes</w:t>
      </w:r>
    </w:p>
    <w:p w:rsidR="002A2B74" w:rsidRDefault="00F169AE">
      <w:pPr>
        <w:numPr>
          <w:ilvl w:val="0"/>
          <w:numId w:val="43"/>
        </w:numPr>
      </w:pPr>
      <w:r>
        <w:t>Changes in disposable income cause changes in household consumption expenditure based on the MPC</w:t>
      </w:r>
    </w:p>
    <w:p w:rsidR="002A2B74" w:rsidRDefault="00F169AE">
      <w:pPr>
        <w:ind w:left="720"/>
      </w:pPr>
      <w:r>
        <w:rPr>
          <w:noProof/>
        </w:rPr>
        <w:drawing>
          <wp:inline distT="114300" distB="114300" distL="114300" distR="114300">
            <wp:extent cx="4238625" cy="3352800"/>
            <wp:effectExtent l="0" t="0" r="0" b="0"/>
            <wp:docPr id="47" name="image4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5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3352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ind w:left="720"/>
      </w:pPr>
      <w:r>
        <w:rPr>
          <w:noProof/>
        </w:rPr>
        <w:drawing>
          <wp:inline distT="114300" distB="114300" distL="114300" distR="114300">
            <wp:extent cx="5734050" cy="3479800"/>
            <wp:effectExtent l="0" t="0" r="0" b="0"/>
            <wp:docPr id="11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479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Government Budget</w:t>
      </w:r>
    </w:p>
    <w:p w:rsidR="002A2B74" w:rsidRDefault="00F169AE">
      <w:pPr>
        <w:numPr>
          <w:ilvl w:val="0"/>
          <w:numId w:val="34"/>
        </w:numPr>
      </w:pPr>
      <w:r>
        <w:lastRenderedPageBreak/>
        <w:t>Planned government spending and revenue</w:t>
      </w:r>
    </w:p>
    <w:p w:rsidR="002A2B74" w:rsidRDefault="00F169AE">
      <w:pPr>
        <w:numPr>
          <w:ilvl w:val="0"/>
          <w:numId w:val="34"/>
        </w:numPr>
      </w:pPr>
      <w:r>
        <w:t>Most spending is financed by taxes, some comes from charges for services</w:t>
      </w:r>
    </w:p>
    <w:p w:rsidR="002A2B74" w:rsidRDefault="00F169AE">
      <w:pPr>
        <w:rPr>
          <w:b/>
        </w:rPr>
      </w:pPr>
      <w:r>
        <w:rPr>
          <w:b/>
        </w:rPr>
        <w:t>Balanced Budget</w:t>
      </w:r>
    </w:p>
    <w:p w:rsidR="002A2B74" w:rsidRDefault="00F169AE">
      <w:pPr>
        <w:numPr>
          <w:ilvl w:val="0"/>
          <w:numId w:val="26"/>
        </w:numPr>
      </w:pPr>
      <w:r>
        <w:t>Revenues are equal to expenditures</w:t>
      </w:r>
    </w:p>
    <w:p w:rsidR="002A2B74" w:rsidRDefault="00F169AE">
      <w:pPr>
        <w:rPr>
          <w:b/>
        </w:rPr>
      </w:pPr>
      <w:r>
        <w:rPr>
          <w:b/>
        </w:rPr>
        <w:t>Budget Surplus</w:t>
      </w:r>
    </w:p>
    <w:p w:rsidR="002A2B74" w:rsidRDefault="00F169AE">
      <w:pPr>
        <w:numPr>
          <w:ilvl w:val="0"/>
          <w:numId w:val="144"/>
        </w:numPr>
      </w:pPr>
      <w:r>
        <w:t>Revenues are greater than expenditures</w:t>
      </w:r>
    </w:p>
    <w:p w:rsidR="002A2B74" w:rsidRDefault="00F169AE">
      <w:pPr>
        <w:rPr>
          <w:b/>
        </w:rPr>
      </w:pPr>
      <w:r>
        <w:rPr>
          <w:b/>
        </w:rPr>
        <w:t>Budget Deficit</w:t>
      </w:r>
    </w:p>
    <w:p w:rsidR="002A2B74" w:rsidRDefault="00F169AE">
      <w:pPr>
        <w:numPr>
          <w:ilvl w:val="0"/>
          <w:numId w:val="141"/>
        </w:numPr>
      </w:pPr>
      <w:r>
        <w:t>Expenditure are greater than revenues</w:t>
      </w:r>
    </w:p>
    <w:p w:rsidR="002A2B74" w:rsidRDefault="00F169AE">
      <w:pPr>
        <w:rPr>
          <w:b/>
        </w:rPr>
      </w:pPr>
      <w:r>
        <w:rPr>
          <w:b/>
        </w:rPr>
        <w:t>Budget Function</w:t>
      </w:r>
    </w:p>
    <w:p w:rsidR="002A2B74" w:rsidRDefault="00F169AE">
      <w:pPr>
        <w:numPr>
          <w:ilvl w:val="0"/>
          <w:numId w:val="27"/>
        </w:numPr>
      </w:pPr>
      <w:r>
        <w:t>Relationship between the budget balance and the level of national income for a specific budget program</w:t>
      </w:r>
    </w:p>
    <w:p w:rsidR="002A2B74" w:rsidRDefault="00F169AE">
      <w:pPr>
        <w:ind w:left="720"/>
        <w:rPr>
          <w:b/>
        </w:rPr>
      </w:pPr>
      <w:proofErr w:type="gramStart"/>
      <w:r>
        <w:rPr>
          <w:b/>
        </w:rPr>
        <w:t>Determined  by</w:t>
      </w:r>
      <w:proofErr w:type="gramEnd"/>
    </w:p>
    <w:p w:rsidR="002A2B74" w:rsidRDefault="00F169AE">
      <w:pPr>
        <w:numPr>
          <w:ilvl w:val="0"/>
          <w:numId w:val="185"/>
        </w:numPr>
      </w:pPr>
      <w:r>
        <w:t>Net tax rate set by government</w:t>
      </w:r>
    </w:p>
    <w:p w:rsidR="002A2B74" w:rsidRDefault="00F169AE">
      <w:pPr>
        <w:numPr>
          <w:ilvl w:val="0"/>
          <w:numId w:val="185"/>
        </w:numPr>
      </w:pPr>
      <w:r>
        <w:t>Level of expenditure set by the government</w:t>
      </w:r>
    </w:p>
    <w:p w:rsidR="002A2B74" w:rsidRDefault="00F169AE">
      <w:pPr>
        <w:numPr>
          <w:ilvl w:val="0"/>
          <w:numId w:val="185"/>
        </w:numPr>
      </w:pPr>
      <w:r>
        <w:t>Level of output Y determined by AE and AD</w:t>
      </w:r>
    </w:p>
    <w:p w:rsidR="002A2B74" w:rsidRDefault="00F169AE">
      <w:pPr>
        <w:ind w:left="720"/>
      </w:pPr>
      <w:r>
        <w:rPr>
          <w:noProof/>
        </w:rPr>
        <w:drawing>
          <wp:inline distT="114300" distB="114300" distL="114300" distR="114300">
            <wp:extent cx="4791075" cy="4086225"/>
            <wp:effectExtent l="0" t="0" r="0" b="0"/>
            <wp:docPr id="52" name="image4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3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4086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rPr>
          <w:b/>
        </w:rPr>
      </w:pPr>
      <w:r>
        <w:rPr>
          <w:b/>
        </w:rPr>
        <w:t>Fiscal Policy</w:t>
      </w:r>
    </w:p>
    <w:p w:rsidR="002A2B74" w:rsidRDefault="00F169AE">
      <w:pPr>
        <w:numPr>
          <w:ilvl w:val="0"/>
          <w:numId w:val="69"/>
        </w:numPr>
      </w:pPr>
      <w:r>
        <w:t>Government use of taxes and spending to affect aggregate demand and equilibrium GDP</w:t>
      </w:r>
    </w:p>
    <w:p w:rsidR="002A2B74" w:rsidRDefault="00F169AE">
      <w:pPr>
        <w:ind w:left="720"/>
      </w:pPr>
      <w:r>
        <w:rPr>
          <w:noProof/>
        </w:rPr>
        <w:lastRenderedPageBreak/>
        <w:drawing>
          <wp:inline distT="114300" distB="114300" distL="114300" distR="114300">
            <wp:extent cx="4200525" cy="3209925"/>
            <wp:effectExtent l="0" t="0" r="0" b="0"/>
            <wp:docPr id="4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320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ind w:left="720"/>
      </w:pPr>
      <w:r>
        <w:rPr>
          <w:noProof/>
        </w:rPr>
        <w:drawing>
          <wp:inline distT="114300" distB="114300" distL="114300" distR="114300">
            <wp:extent cx="4629150" cy="3695700"/>
            <wp:effectExtent l="0" t="0" r="0" b="0"/>
            <wp:docPr id="48" name="image5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1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3695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Fiscal Austerity</w:t>
      </w:r>
    </w:p>
    <w:p w:rsidR="002A2B74" w:rsidRDefault="00F169AE">
      <w:pPr>
        <w:numPr>
          <w:ilvl w:val="0"/>
          <w:numId w:val="15"/>
        </w:numPr>
      </w:pPr>
      <w:r>
        <w:t>Cuts in government expenditure and or increases in taxes aimed at improving the government’s</w:t>
      </w:r>
      <w:r>
        <w:t xml:space="preserve"> budget balance</w:t>
      </w:r>
    </w:p>
    <w:p w:rsidR="002A2B74" w:rsidRDefault="00F169AE">
      <w:pPr>
        <w:ind w:left="720"/>
      </w:pPr>
      <w:r>
        <w:rPr>
          <w:noProof/>
        </w:rPr>
        <w:lastRenderedPageBreak/>
        <w:drawing>
          <wp:inline distT="114300" distB="114300" distL="114300" distR="114300">
            <wp:extent cx="4467225" cy="4095750"/>
            <wp:effectExtent l="0" t="0" r="0" b="0"/>
            <wp:docPr id="15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4095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ind w:left="720"/>
        <w:rPr>
          <w:b/>
        </w:rPr>
      </w:pPr>
      <w:r>
        <w:rPr>
          <w:b/>
        </w:rPr>
        <w:t>Structural Budget Balance (SBB)</w:t>
      </w:r>
    </w:p>
    <w:p w:rsidR="002A2B74" w:rsidRDefault="00F169AE">
      <w:pPr>
        <w:numPr>
          <w:ilvl w:val="0"/>
          <w:numId w:val="83"/>
        </w:numPr>
      </w:pPr>
      <w:r>
        <w:t>Government budget balance at potential output</w:t>
      </w:r>
    </w:p>
    <w:p w:rsidR="002A2B74" w:rsidRDefault="00F169AE">
      <w:pPr>
        <w:ind w:left="1440"/>
      </w:pPr>
      <w:r>
        <w:rPr>
          <w:noProof/>
        </w:rPr>
        <w:drawing>
          <wp:inline distT="114300" distB="114300" distL="114300" distR="114300">
            <wp:extent cx="4914900" cy="3657600"/>
            <wp:effectExtent l="0" t="0" r="0" b="0"/>
            <wp:docPr id="41" name="image4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4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657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>
      <w:pPr>
        <w:ind w:left="1440"/>
      </w:pPr>
    </w:p>
    <w:p w:rsidR="002A2B74" w:rsidRDefault="00F169AE">
      <w:pPr>
        <w:rPr>
          <w:b/>
        </w:rPr>
      </w:pPr>
      <w:r>
        <w:rPr>
          <w:b/>
        </w:rPr>
        <w:t>Automatic Stabilizers</w:t>
      </w:r>
    </w:p>
    <w:p w:rsidR="002A2B74" w:rsidRDefault="00F169AE">
      <w:pPr>
        <w:numPr>
          <w:ilvl w:val="0"/>
          <w:numId w:val="45"/>
        </w:numPr>
      </w:pPr>
      <w:r>
        <w:t xml:space="preserve">Tax and transfer programs </w:t>
      </w:r>
    </w:p>
    <w:p w:rsidR="002A2B74" w:rsidRDefault="00F169AE">
      <w:pPr>
        <w:numPr>
          <w:ilvl w:val="0"/>
          <w:numId w:val="45"/>
        </w:numPr>
      </w:pPr>
      <w:r>
        <w:lastRenderedPageBreak/>
        <w:t>Reducing the size of the multiplier</w:t>
      </w:r>
    </w:p>
    <w:p w:rsidR="002A2B74" w:rsidRDefault="00F169AE">
      <w:pPr>
        <w:numPr>
          <w:ilvl w:val="0"/>
          <w:numId w:val="45"/>
        </w:numPr>
      </w:pPr>
      <w:r>
        <w:t>Reducing the effects of transitory fluctuations in autonomous expenditur</w:t>
      </w:r>
      <w:r>
        <w:t>es on equilibrium GDP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Discretionary Fiscal Policy</w:t>
      </w:r>
    </w:p>
    <w:p w:rsidR="002A2B74" w:rsidRDefault="00F169AE">
      <w:pPr>
        <w:numPr>
          <w:ilvl w:val="0"/>
          <w:numId w:val="136"/>
        </w:numPr>
      </w:pPr>
      <w:r>
        <w:t>Changes in net tax rates and government expenditure</w:t>
      </w:r>
    </w:p>
    <w:p w:rsidR="002A2B74" w:rsidRDefault="00F169AE">
      <w:pPr>
        <w:numPr>
          <w:ilvl w:val="0"/>
          <w:numId w:val="136"/>
        </w:numPr>
      </w:pPr>
      <w:r>
        <w:t>Intended to offset persistent autonomous expenditure shocks</w:t>
      </w:r>
    </w:p>
    <w:p w:rsidR="002A2B74" w:rsidRDefault="00F169AE">
      <w:pPr>
        <w:numPr>
          <w:ilvl w:val="0"/>
          <w:numId w:val="136"/>
        </w:numPr>
      </w:pPr>
      <w:r>
        <w:t>Intended to stabilize aggregate expenditure and output</w:t>
      </w:r>
    </w:p>
    <w:p w:rsidR="002A2B74" w:rsidRDefault="00F169AE">
      <w:pPr>
        <w:ind w:left="720"/>
      </w:pPr>
      <w:r>
        <w:rPr>
          <w:noProof/>
        </w:rPr>
        <w:drawing>
          <wp:inline distT="114300" distB="114300" distL="114300" distR="114300">
            <wp:extent cx="4714875" cy="4105275"/>
            <wp:effectExtent l="0" t="0" r="0" b="0"/>
            <wp:docPr id="12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4105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rPr>
          <w:b/>
        </w:rPr>
      </w:pPr>
      <w:r>
        <w:rPr>
          <w:b/>
        </w:rPr>
        <w:t>Public Debt (PD)</w:t>
      </w:r>
    </w:p>
    <w:p w:rsidR="002A2B74" w:rsidRDefault="00F169AE">
      <w:pPr>
        <w:numPr>
          <w:ilvl w:val="0"/>
          <w:numId w:val="96"/>
        </w:numPr>
      </w:pPr>
      <w:r>
        <w:t>Outstanding stock of government bonds issued to finance government budget deficits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Public Debt Ratio (PD/Y)</w:t>
      </w:r>
    </w:p>
    <w:p w:rsidR="002A2B74" w:rsidRDefault="00F169AE">
      <w:pPr>
        <w:numPr>
          <w:ilvl w:val="0"/>
          <w:numId w:val="135"/>
        </w:numPr>
      </w:pPr>
      <w:r>
        <w:t>Ratio of outstanding government debt to GDP</w:t>
      </w:r>
    </w:p>
    <w:p w:rsidR="002A2B74" w:rsidRDefault="002A2B74"/>
    <w:p w:rsidR="002A2B74" w:rsidRDefault="00F169AE">
      <w:r>
        <w:t>*</w:t>
      </w:r>
      <w:r>
        <w:rPr>
          <w:b/>
        </w:rPr>
        <w:t xml:space="preserve">Recent debt crisis </w:t>
      </w:r>
      <w:r>
        <w:t>due to high and rising debt ratio</w:t>
      </w:r>
    </w:p>
    <w:p w:rsidR="002A2B74" w:rsidRDefault="00F169AE">
      <w:pPr>
        <w:numPr>
          <w:ilvl w:val="0"/>
          <w:numId w:val="124"/>
        </w:numPr>
      </w:pPr>
      <w:r>
        <w:t>Portugal</w:t>
      </w:r>
    </w:p>
    <w:p w:rsidR="002A2B74" w:rsidRDefault="00F169AE">
      <w:pPr>
        <w:numPr>
          <w:ilvl w:val="0"/>
          <w:numId w:val="124"/>
        </w:numPr>
      </w:pPr>
      <w:r>
        <w:t>Ireland</w:t>
      </w:r>
    </w:p>
    <w:p w:rsidR="002A2B74" w:rsidRDefault="00F169AE">
      <w:pPr>
        <w:numPr>
          <w:ilvl w:val="0"/>
          <w:numId w:val="124"/>
        </w:numPr>
      </w:pPr>
      <w:r>
        <w:t>Greece</w:t>
      </w:r>
    </w:p>
    <w:p w:rsidR="002A2B74" w:rsidRDefault="00F169AE">
      <w:pPr>
        <w:numPr>
          <w:ilvl w:val="0"/>
          <w:numId w:val="124"/>
        </w:numPr>
      </w:pPr>
      <w:r>
        <w:t>Spain</w:t>
      </w:r>
    </w:p>
    <w:p w:rsidR="002A2B74" w:rsidRDefault="002A2B74">
      <w:pPr>
        <w:ind w:left="720"/>
      </w:pPr>
    </w:p>
    <w:p w:rsidR="002A2B74" w:rsidRDefault="002A2B74"/>
    <w:p w:rsidR="002A2B74" w:rsidRDefault="00F169AE">
      <w:pPr>
        <w:rPr>
          <w:b/>
        </w:rPr>
      </w:pPr>
      <w:r>
        <w:rPr>
          <w:b/>
        </w:rPr>
        <w:t>*Government sect</w:t>
      </w:r>
      <w:r>
        <w:rPr>
          <w:b/>
        </w:rPr>
        <w:t xml:space="preserve">or and fiscal policy </w:t>
      </w:r>
    </w:p>
    <w:p w:rsidR="002A2B74" w:rsidRDefault="00F169AE">
      <w:pPr>
        <w:numPr>
          <w:ilvl w:val="0"/>
          <w:numId w:val="139"/>
        </w:numPr>
      </w:pPr>
      <w:r>
        <w:t>Are important determinants of aggregate demand and equilibrium GDP</w:t>
      </w:r>
    </w:p>
    <w:p w:rsidR="002A2B74" w:rsidRDefault="00F169AE">
      <w:pPr>
        <w:numPr>
          <w:ilvl w:val="0"/>
          <w:numId w:val="139"/>
        </w:numPr>
      </w:pPr>
      <w:r>
        <w:t>Government expenditures are an autonomous policy variable</w:t>
      </w:r>
    </w:p>
    <w:p w:rsidR="002A2B74" w:rsidRDefault="00F169AE">
      <w:pPr>
        <w:numPr>
          <w:ilvl w:val="0"/>
          <w:numId w:val="139"/>
        </w:numPr>
      </w:pPr>
      <w:r>
        <w:t>Net tax rate and policy affect the size of the multiplier</w:t>
      </w:r>
    </w:p>
    <w:p w:rsidR="002A2B74" w:rsidRDefault="00F169AE">
      <w:pPr>
        <w:numPr>
          <w:ilvl w:val="0"/>
          <w:numId w:val="139"/>
        </w:numPr>
      </w:pPr>
      <w:r>
        <w:lastRenderedPageBreak/>
        <w:t xml:space="preserve">Changes in government expenditure and tax programs </w:t>
      </w:r>
      <w:r>
        <w:t>through the setting of the government’s budget affects AE, AD, and equilibrium GDP</w:t>
      </w:r>
    </w:p>
    <w:p w:rsidR="002A2B74" w:rsidRDefault="002A2B74"/>
    <w:p w:rsidR="002A2B74" w:rsidRDefault="00F169AE">
      <w:pPr>
        <w:pStyle w:val="Heading1"/>
      </w:pPr>
      <w:bookmarkStart w:id="43" w:name="_msmicxm0bb4x" w:colFirst="0" w:colLast="0"/>
      <w:bookmarkEnd w:id="43"/>
      <w:r>
        <w:t>Chapter 7 - Equations</w:t>
      </w:r>
    </w:p>
    <w:p w:rsidR="002A2B74" w:rsidRDefault="00F169AE">
      <w:pPr>
        <w:pStyle w:val="Heading3"/>
      </w:pPr>
      <w:bookmarkStart w:id="44" w:name="_vhzif9wz0lh6" w:colFirst="0" w:colLast="0"/>
      <w:bookmarkEnd w:id="44"/>
      <m:oMathPara>
        <m:oMath>
          <m:r>
            <w:rPr>
              <w:rFonts w:ascii="Cambria Math" w:hAnsi="Cambria Math"/>
            </w:rPr>
            <m:t>Disposable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Income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YD</m:t>
          </m:r>
          <m:r>
            <w:rPr>
              <w:rFonts w:ascii="Cambria Math" w:hAnsi="Cambria Math"/>
            </w:rPr>
            <m:t xml:space="preserve"> = </m:t>
          </m:r>
          <m:r>
            <w:rPr>
              <w:rFonts w:ascii="Cambria Math" w:hAnsi="Cambria Math"/>
            </w:rPr>
            <m:t>Y</m:t>
          </m:r>
          <m:r>
            <w:rPr>
              <w:rFonts w:ascii="Cambria Math" w:hAnsi="Cambria Math"/>
            </w:rPr>
            <m:t xml:space="preserve"> - </m:t>
          </m:r>
          <m:r>
            <w:rPr>
              <w:rFonts w:ascii="Cambria Math" w:hAnsi="Cambria Math"/>
            </w:rPr>
            <m:t>NT</m:t>
          </m:r>
        </m:oMath>
      </m:oMathPara>
    </w:p>
    <w:bookmarkStart w:id="45" w:name="_tdvb1m8o8g5q" w:colFirst="0" w:colLast="0"/>
    <w:bookmarkEnd w:id="45"/>
    <w:p w:rsidR="002A2B74" w:rsidRDefault="00F169AE">
      <w:pPr>
        <w:pStyle w:val="Heading3"/>
      </w:pP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ΔAE</m:t>
            </m:r>
          </m:num>
          <m:den>
            <m:r>
              <w:rPr>
                <w:rFonts w:ascii="Cambria Math" w:hAnsi="Cambria Math"/>
              </w:rPr>
              <m:t>ΔY</m:t>
            </m:r>
          </m:den>
        </m:f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c</m:t>
        </m:r>
        <m:r>
          <w:rPr>
            <w:rFonts w:ascii="Cambria Math" w:hAnsi="Cambria Math"/>
          </w:rPr>
          <m:t>(1-</m:t>
        </m:r>
        <m:r>
          <w:rPr>
            <w:rFonts w:ascii="Cambria Math" w:hAnsi="Cambria Math"/>
          </w:rPr>
          <m:t>t</m:t>
        </m:r>
        <m:r>
          <w:rPr>
            <w:rFonts w:ascii="Cambria Math" w:hAnsi="Cambria Math"/>
          </w:rPr>
          <m:t>)-</m:t>
        </m:r>
        <m:r>
          <w:rPr>
            <w:rFonts w:ascii="Cambria Math" w:hAnsi="Cambria Math"/>
          </w:rPr>
          <m:t>m</m:t>
        </m:r>
      </m:oMath>
      <w:r>
        <w:t xml:space="preserve"> PAGE 159 for more details</w:t>
      </w:r>
    </w:p>
    <w:p w:rsidR="002A2B74" w:rsidRDefault="00F169AE">
      <w:pPr>
        <w:pStyle w:val="Heading3"/>
      </w:pPr>
      <w:bookmarkStart w:id="46" w:name="_4x7g1zt5628i" w:colFirst="0" w:colLast="0"/>
      <w:bookmarkEnd w:id="46"/>
      <m:oMathPara>
        <m:oMath>
          <m:r>
            <w:rPr>
              <w:rFonts w:ascii="Cambria Math" w:hAnsi="Cambria Math"/>
            </w:rPr>
            <m:t>Multiplier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ΔY</m:t>
              </m:r>
            </m:num>
            <m:den>
              <m:r>
                <w:rPr>
                  <w:rFonts w:ascii="Cambria Math" w:hAnsi="Cambria Math"/>
                </w:rPr>
                <m:t>ΔA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1-</m:t>
              </m:r>
              <m:r>
                <w:rPr>
                  <w:rFonts w:ascii="Cambria Math" w:hAnsi="Cambria Math"/>
                </w:rPr>
                <m:t>c</m:t>
              </m:r>
              <m:r>
                <w:rPr>
                  <w:rFonts w:ascii="Cambria Math" w:hAnsi="Cambria Math"/>
                </w:rPr>
                <m:t>(1-</m:t>
              </m:r>
              <m:r>
                <w:rPr>
                  <w:rFonts w:ascii="Cambria Math" w:hAnsi="Cambria Math"/>
                </w:rPr>
                <m:t>t</m:t>
              </m:r>
              <m:r>
                <w:rPr>
                  <w:rFonts w:ascii="Cambria Math" w:hAnsi="Cambria Math"/>
                </w:rPr>
                <m:t>)+</m:t>
              </m:r>
              <m:r>
                <w:rPr>
                  <w:rFonts w:ascii="Cambria Math" w:hAnsi="Cambria Math"/>
                </w:rPr>
                <m:t>m</m:t>
              </m:r>
            </m:den>
          </m:f>
        </m:oMath>
      </m:oMathPara>
    </w:p>
    <w:p w:rsidR="002A2B74" w:rsidRDefault="00F169AE">
      <w:pPr>
        <w:pStyle w:val="Heading3"/>
      </w:pPr>
      <w:bookmarkStart w:id="47" w:name="_443fwys0zkui" w:colFirst="0" w:colLast="0"/>
      <w:bookmarkEnd w:id="47"/>
      <m:oMathPara>
        <m:oMath>
          <m:r>
            <w:rPr>
              <w:rFonts w:ascii="Cambria Math" w:hAnsi="Cambria Math"/>
            </w:rPr>
            <m:t>Budget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Balance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Net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Tax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Revenue</m:t>
          </m:r>
          <m:r>
            <w:rPr>
              <w:rFonts w:ascii="Cambria Math" w:hAnsi="Cambria Math"/>
            </w:rPr>
            <m:t xml:space="preserve"> - </m:t>
          </m:r>
          <m:r>
            <w:rPr>
              <w:rFonts w:ascii="Cambria Math" w:hAnsi="Cambria Math"/>
            </w:rPr>
            <m:t>Government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Expenditure</m:t>
          </m:r>
        </m:oMath>
      </m:oMathPara>
    </w:p>
    <w:p w:rsidR="002A2B74" w:rsidRDefault="00F169AE">
      <w:pPr>
        <w:pStyle w:val="Heading3"/>
        <w:ind w:firstLine="720"/>
      </w:pPr>
      <w:bookmarkStart w:id="48" w:name="_a39evzypud5h" w:colFirst="0" w:colLast="0"/>
      <w:bookmarkEnd w:id="48"/>
      <m:oMathPara>
        <m:oMath>
          <m:r>
            <w:rPr>
              <w:rFonts w:ascii="Cambria Math" w:hAnsi="Cambria Math"/>
            </w:rPr>
            <m:t>BB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tY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G</m:t>
          </m:r>
        </m:oMath>
      </m:oMathPara>
    </w:p>
    <w:p w:rsidR="002A2B74" w:rsidRDefault="00F169AE">
      <w:r>
        <w:tab/>
      </w:r>
      <m:oMath>
        <m:r>
          <w:rPr>
            <w:rFonts w:ascii="Cambria Math" w:hAnsi="Cambria Math"/>
          </w:rPr>
          <m:t>BB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o</m:t>
        </m:r>
        <m:r>
          <w:rPr>
            <w:rFonts w:ascii="Cambria Math" w:hAnsi="Cambria Math"/>
          </w:rPr>
          <m:t>.4+</m:t>
        </m:r>
        <m:r>
          <w:rPr>
            <w:rFonts w:ascii="Cambria Math" w:hAnsi="Cambria Math"/>
          </w:rPr>
          <m:t>equilibrium</m:t>
        </m:r>
      </m:oMath>
    </w:p>
    <w:p w:rsidR="002A2B74" w:rsidRDefault="00F169AE">
      <w:pPr>
        <w:pStyle w:val="Heading3"/>
      </w:pPr>
      <w:bookmarkStart w:id="49" w:name="_tupd4fmj55m9" w:colFirst="0" w:colLast="0"/>
      <w:bookmarkEnd w:id="49"/>
      <m:oMathPara>
        <m:oMath>
          <m:r>
            <w:rPr>
              <w:rFonts w:ascii="Cambria Math" w:hAnsi="Cambria Math"/>
            </w:rPr>
            <m:t>SBB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tYp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G</m:t>
          </m:r>
        </m:oMath>
      </m:oMathPara>
    </w:p>
    <w:p w:rsidR="002A2B74" w:rsidRDefault="00F169AE">
      <w:pPr>
        <w:pStyle w:val="Heading3"/>
      </w:pPr>
      <w:bookmarkStart w:id="50" w:name="_sxezejwvqt24" w:colFirst="0" w:colLast="0"/>
      <w:bookmarkEnd w:id="50"/>
      <m:oMathPara>
        <m:oMath>
          <m:r>
            <w:rPr>
              <w:rFonts w:ascii="Cambria Math" w:hAnsi="Cambria Math"/>
            </w:rPr>
            <m:t>ΔPD</m:t>
          </m:r>
          <m:r>
            <w:rPr>
              <w:rFonts w:ascii="Cambria Math" w:hAnsi="Cambria Math"/>
            </w:rPr>
            <m:t>=-</m:t>
          </m:r>
          <m:r>
            <w:rPr>
              <w:rFonts w:ascii="Cambria Math" w:hAnsi="Cambria Math"/>
            </w:rPr>
            <m:t>BB</m:t>
          </m:r>
        </m:oMath>
      </m:oMathPara>
    </w:p>
    <w:p w:rsidR="002A2B74" w:rsidRDefault="00F169AE">
      <w:pPr>
        <w:pStyle w:val="Heading3"/>
      </w:pPr>
      <m:oMathPara>
        <m:oMath>
          <m:r>
            <w:rPr>
              <w:rFonts w:ascii="Cambria Math" w:hAnsi="Cambria Math"/>
            </w:rPr>
            <m:t>Public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Debt</m:t>
          </m:r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Ratio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PD</m:t>
          </m:r>
          <m:r>
            <w:rPr>
              <w:rFonts w:ascii="Cambria Math" w:hAnsi="Cambria Math"/>
            </w:rPr>
            <m:t>/</m:t>
          </m:r>
          <m:r>
            <w:rPr>
              <w:rFonts w:ascii="Cambria Math" w:hAnsi="Cambria Math"/>
            </w:rPr>
            <m:t>Y</m:t>
          </m:r>
        </m:oMath>
      </m:oMathPara>
    </w:p>
    <w:p w:rsidR="002A2B74" w:rsidRDefault="00F169AE">
      <w:pPr>
        <w:pStyle w:val="Heading3"/>
      </w:pPr>
      <w:bookmarkStart w:id="51" w:name="_1339bgag6clq" w:colFirst="0" w:colLast="0"/>
      <w:bookmarkEnd w:id="51"/>
      <w:r>
        <w:tab/>
      </w:r>
      <m:oMath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A</m:t>
            </m:r>
            <m:r>
              <w:rPr>
                <w:rFonts w:ascii="Cambria Math" w:hAnsi="Cambria Math"/>
              </w:rPr>
              <m:t>+</m:t>
            </m:r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1-</m:t>
            </m:r>
            <m:r>
              <w:rPr>
                <w:rFonts w:ascii="Cambria Math" w:hAnsi="Cambria Math"/>
              </w:rPr>
              <m:t>slope</m:t>
            </m:r>
            <m:r>
              <w:rPr>
                <w:rFonts w:ascii="Cambria Math" w:hAnsi="Cambria Math"/>
              </w:rPr>
              <m:t xml:space="preserve"> </m:t>
            </m:r>
            <m:r>
              <w:rPr>
                <w:rFonts w:ascii="Cambria Math" w:hAnsi="Cambria Math"/>
              </w:rPr>
              <m:t>of</m:t>
            </m:r>
            <m:r>
              <w:rPr>
                <w:rFonts w:ascii="Cambria Math" w:hAnsi="Cambria Math"/>
              </w:rPr>
              <m:t xml:space="preserve"> </m:t>
            </m:r>
            <m:r>
              <w:rPr>
                <w:rFonts w:ascii="Cambria Math" w:hAnsi="Cambria Math"/>
              </w:rPr>
              <m:t>AE</m:t>
            </m:r>
          </m:den>
        </m:f>
      </m:oMath>
    </w:p>
    <w:p w:rsidR="002A2B74" w:rsidRDefault="00F169AE">
      <w:pPr>
        <w:pStyle w:val="Heading3"/>
      </w:pPr>
      <w:bookmarkStart w:id="52" w:name="_mnvze6lv1hq0" w:colFirst="0" w:colLast="0"/>
      <w:bookmarkEnd w:id="52"/>
      <w:r>
        <w:tab/>
      </w:r>
      <m:oMath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A</m:t>
            </m:r>
            <m:r>
              <w:rPr>
                <w:rFonts w:ascii="Cambria Math" w:hAnsi="Cambria Math"/>
              </w:rPr>
              <m:t>+</m:t>
            </m:r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1-</m:t>
            </m:r>
            <m:r>
              <w:rPr>
                <w:rFonts w:ascii="Cambria Math" w:hAnsi="Cambria Math"/>
              </w:rPr>
              <m:t>c</m:t>
            </m:r>
            <m:r>
              <w:rPr>
                <w:rFonts w:ascii="Cambria Math" w:hAnsi="Cambria Math"/>
              </w:rPr>
              <m:t>(1-</m:t>
            </m:r>
            <m:r>
              <w:rPr>
                <w:rFonts w:ascii="Cambria Math" w:hAnsi="Cambria Math"/>
              </w:rPr>
              <m:t>t</m:t>
            </m:r>
            <m:r>
              <w:rPr>
                <w:rFonts w:ascii="Cambria Math" w:hAnsi="Cambria Math"/>
              </w:rPr>
              <m:t>)+</m:t>
            </m:r>
            <m:r>
              <w:rPr>
                <w:rFonts w:ascii="Cambria Math" w:hAnsi="Cambria Math"/>
              </w:rPr>
              <m:t>m</m:t>
            </m:r>
          </m:den>
        </m:f>
      </m:oMath>
    </w:p>
    <w:p w:rsidR="002A2B74" w:rsidRDefault="00F169AE">
      <w:pPr>
        <w:pStyle w:val="Heading3"/>
      </w:pPr>
      <m:oMathPara>
        <m:oMath>
          <m:r>
            <w:rPr>
              <w:rFonts w:ascii="Cambria Math" w:hAnsi="Cambria Math"/>
            </w:rPr>
            <m:t>Y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I</m:t>
          </m:r>
          <m: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G</m:t>
          </m:r>
          <m: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X</m:t>
          </m:r>
          <m: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IM</m:t>
          </m:r>
        </m:oMath>
      </m:oMathPara>
    </w:p>
    <w:p w:rsidR="002A2B74" w:rsidRDefault="002A2B74"/>
    <w:p w:rsidR="002A2B74" w:rsidRDefault="00F169AE">
      <w:pPr>
        <w:pStyle w:val="Heading3"/>
      </w:pPr>
      <w:r>
        <w:rPr>
          <w:noProof/>
        </w:rPr>
        <w:lastRenderedPageBreak/>
        <w:drawing>
          <wp:inline distT="114300" distB="114300" distL="114300" distR="114300">
            <wp:extent cx="5734050" cy="3848100"/>
            <wp:effectExtent l="0" t="0" r="0" b="0"/>
            <wp:docPr id="18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84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>
      <w:pPr>
        <w:pStyle w:val="Heading3"/>
      </w:pPr>
      <w:bookmarkStart w:id="53" w:name="_jbj5q3h4xf7j" w:colFirst="0" w:colLast="0"/>
      <w:bookmarkEnd w:id="53"/>
    </w:p>
    <w:p w:rsidR="002A2B74" w:rsidRDefault="002A2B74"/>
    <w:p w:rsidR="002A2B74" w:rsidRDefault="002A2B74"/>
    <w:p w:rsidR="002A2B74" w:rsidRDefault="002A2B74"/>
    <w:p w:rsidR="002A2B74" w:rsidRDefault="00F169AE">
      <w:pPr>
        <w:pStyle w:val="Heading1"/>
      </w:pPr>
      <w:bookmarkStart w:id="54" w:name="_mzbiv38fx3ng" w:colFirst="0" w:colLast="0"/>
      <w:bookmarkEnd w:id="54"/>
      <w:r>
        <w:t>Chapter 7 - Problems</w:t>
      </w:r>
    </w:p>
    <w:p w:rsidR="002A2B74" w:rsidRDefault="00F169AE">
      <w:r>
        <w:rPr>
          <w:noProof/>
        </w:rPr>
        <w:drawing>
          <wp:inline distT="114300" distB="114300" distL="114300" distR="114300">
            <wp:extent cx="5734050" cy="2794000"/>
            <wp:effectExtent l="0" t="0" r="0" b="0"/>
            <wp:docPr id="21" name="image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794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/>
    <w:p w:rsidR="002A2B74" w:rsidRDefault="00F169AE">
      <w:pPr>
        <w:pStyle w:val="Heading1"/>
      </w:pPr>
      <w:bookmarkStart w:id="55" w:name="_fc5nfbmwzlyp" w:colFirst="0" w:colLast="0"/>
      <w:bookmarkEnd w:id="55"/>
      <w:r>
        <w:lastRenderedPageBreak/>
        <w:t>Chapter 8 - Key Terms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Money Four Important Functions</w:t>
      </w:r>
    </w:p>
    <w:p w:rsidR="002A2B74" w:rsidRDefault="00F169AE">
      <w:pPr>
        <w:numPr>
          <w:ilvl w:val="0"/>
          <w:numId w:val="154"/>
        </w:numPr>
      </w:pPr>
      <w:r>
        <w:t>A mean of payment as a medium of exchange</w:t>
      </w:r>
    </w:p>
    <w:p w:rsidR="002A2B74" w:rsidRDefault="00F169AE">
      <w:pPr>
        <w:numPr>
          <w:ilvl w:val="0"/>
          <w:numId w:val="154"/>
        </w:numPr>
      </w:pPr>
      <w:r>
        <w:t>Unit of accou</w:t>
      </w:r>
      <w:r>
        <w:t>nt</w:t>
      </w:r>
    </w:p>
    <w:p w:rsidR="002A2B74" w:rsidRDefault="00F169AE">
      <w:pPr>
        <w:numPr>
          <w:ilvl w:val="0"/>
          <w:numId w:val="154"/>
        </w:numPr>
      </w:pPr>
      <w:r>
        <w:t>Store of value</w:t>
      </w:r>
    </w:p>
    <w:p w:rsidR="002A2B74" w:rsidRDefault="00F169AE">
      <w:pPr>
        <w:numPr>
          <w:ilvl w:val="0"/>
          <w:numId w:val="154"/>
        </w:numPr>
      </w:pPr>
      <w:r>
        <w:t>Standard of deferred payment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Means of Payment</w:t>
      </w:r>
    </w:p>
    <w:p w:rsidR="002A2B74" w:rsidRDefault="00F169AE">
      <w:pPr>
        <w:numPr>
          <w:ilvl w:val="0"/>
          <w:numId w:val="3"/>
        </w:numPr>
      </w:pPr>
      <w:r>
        <w:t>Commodity or token generally accepted in payment for goods and services or repayment of debt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Barter Exchanges</w:t>
      </w:r>
    </w:p>
    <w:p w:rsidR="002A2B74" w:rsidRDefault="00F169AE">
      <w:pPr>
        <w:numPr>
          <w:ilvl w:val="0"/>
          <w:numId w:val="156"/>
        </w:numPr>
      </w:pPr>
      <w:r>
        <w:t>Direct exchanges of goods or services for goods or services without the use of money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Unit of Account</w:t>
      </w:r>
    </w:p>
    <w:p w:rsidR="002A2B74" w:rsidRDefault="00F169AE">
      <w:pPr>
        <w:numPr>
          <w:ilvl w:val="0"/>
          <w:numId w:val="158"/>
        </w:numPr>
      </w:pPr>
      <w:r>
        <w:t>Standard in which prices are quoted and accounts are kept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Store of Value</w:t>
      </w:r>
    </w:p>
    <w:p w:rsidR="002A2B74" w:rsidRDefault="00F169AE">
      <w:pPr>
        <w:numPr>
          <w:ilvl w:val="0"/>
          <w:numId w:val="174"/>
        </w:numPr>
      </w:pPr>
      <w:r>
        <w:t>Asset that carries purchasing power forward in time for future purchases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Standa</w:t>
      </w:r>
      <w:r>
        <w:rPr>
          <w:b/>
        </w:rPr>
        <w:t xml:space="preserve">rd of Deferred Payments </w:t>
      </w:r>
    </w:p>
    <w:p w:rsidR="002A2B74" w:rsidRDefault="00F169AE">
      <w:pPr>
        <w:numPr>
          <w:ilvl w:val="0"/>
          <w:numId w:val="71"/>
        </w:numPr>
      </w:pPr>
      <w:r>
        <w:t>Units in which future financial obligations are measured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Token Money</w:t>
      </w:r>
    </w:p>
    <w:p w:rsidR="002A2B74" w:rsidRDefault="00F169AE">
      <w:pPr>
        <w:numPr>
          <w:ilvl w:val="0"/>
          <w:numId w:val="125"/>
        </w:numPr>
      </w:pPr>
      <w:r>
        <w:t>Convertible claims on commodity money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Legal Tender</w:t>
      </w:r>
    </w:p>
    <w:p w:rsidR="002A2B74" w:rsidRDefault="00F169AE">
      <w:pPr>
        <w:numPr>
          <w:ilvl w:val="0"/>
          <w:numId w:val="99"/>
        </w:numPr>
      </w:pPr>
      <w:r>
        <w:t>Money that by law must be accepted as a means of payment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Bank Reserves</w:t>
      </w:r>
    </w:p>
    <w:p w:rsidR="002A2B74" w:rsidRDefault="00F169AE">
      <w:pPr>
        <w:numPr>
          <w:ilvl w:val="0"/>
          <w:numId w:val="76"/>
        </w:numPr>
      </w:pPr>
      <w:r>
        <w:t>Cash (</w:t>
      </w:r>
      <w:r>
        <w:rPr>
          <w:b/>
        </w:rPr>
        <w:t>Legal Tender</w:t>
      </w:r>
      <w:r>
        <w:t xml:space="preserve">) held by banks to </w:t>
      </w:r>
      <w:r>
        <w:t>meet possible withdrawals by depositors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Fiat Money</w:t>
      </w:r>
    </w:p>
    <w:p w:rsidR="002A2B74" w:rsidRDefault="00F169AE">
      <w:pPr>
        <w:numPr>
          <w:ilvl w:val="0"/>
          <w:numId w:val="10"/>
        </w:numPr>
      </w:pPr>
      <w:r>
        <w:t>Money the government has declared as legal tender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Credit Money</w:t>
      </w:r>
    </w:p>
    <w:p w:rsidR="002A2B74" w:rsidRDefault="00F169AE">
      <w:pPr>
        <w:numPr>
          <w:ilvl w:val="0"/>
          <w:numId w:val="4"/>
        </w:numPr>
      </w:pPr>
      <w:r>
        <w:t>Debt of a private business or individual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Money Supply</w:t>
      </w:r>
    </w:p>
    <w:p w:rsidR="002A2B74" w:rsidRDefault="00F169AE">
      <w:pPr>
        <w:numPr>
          <w:ilvl w:val="0"/>
          <w:numId w:val="90"/>
        </w:numPr>
      </w:pPr>
      <w:r>
        <w:t>Means of payment in the economy, namely currency (notes and coin) in circulation outside the banks and bank deposits</w:t>
      </w:r>
    </w:p>
    <w:p w:rsidR="002A2B74" w:rsidRDefault="00F169AE">
      <w:pPr>
        <w:numPr>
          <w:ilvl w:val="0"/>
          <w:numId w:val="90"/>
        </w:numPr>
      </w:pPr>
      <w:r>
        <w:t>Notes and coin in circulation outside banks plus bank deposits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Monetary Base</w:t>
      </w:r>
    </w:p>
    <w:p w:rsidR="002A2B74" w:rsidRDefault="00F169AE">
      <w:pPr>
        <w:numPr>
          <w:ilvl w:val="0"/>
          <w:numId w:val="20"/>
        </w:numPr>
      </w:pPr>
      <w:r>
        <w:lastRenderedPageBreak/>
        <w:t>Legal tender comprising notes and coins in circulation plus t</w:t>
      </w:r>
      <w:r>
        <w:t>he cash held by the banks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E-payments</w:t>
      </w:r>
    </w:p>
    <w:p w:rsidR="002A2B74" w:rsidRDefault="00F169AE">
      <w:pPr>
        <w:numPr>
          <w:ilvl w:val="0"/>
          <w:numId w:val="170"/>
        </w:numPr>
      </w:pPr>
      <w:r>
        <w:t>Online payment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Centralized E-Money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Decentralized E-Money</w:t>
      </w:r>
    </w:p>
    <w:p w:rsidR="002A2B74" w:rsidRDefault="00F169AE">
      <w:pPr>
        <w:numPr>
          <w:ilvl w:val="0"/>
          <w:numId w:val="68"/>
        </w:numPr>
      </w:pPr>
      <w:r>
        <w:t>Cryptocurrency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Financial Intermediary</w:t>
      </w:r>
    </w:p>
    <w:p w:rsidR="002A2B74" w:rsidRDefault="00F169AE">
      <w:pPr>
        <w:numPr>
          <w:ilvl w:val="0"/>
          <w:numId w:val="103"/>
        </w:numPr>
      </w:pPr>
      <w:r>
        <w:t>Business that specializes in bringing borrowers and lenders together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Bank of Canada</w:t>
      </w:r>
    </w:p>
    <w:p w:rsidR="002A2B74" w:rsidRDefault="00F169AE">
      <w:pPr>
        <w:numPr>
          <w:ilvl w:val="0"/>
          <w:numId w:val="152"/>
        </w:numPr>
      </w:pPr>
      <w:r>
        <w:t>Canada’s central bank</w:t>
      </w:r>
    </w:p>
    <w:p w:rsidR="002A2B74" w:rsidRDefault="00F169AE">
      <w:pPr>
        <w:ind w:left="720"/>
        <w:rPr>
          <w:b/>
        </w:rPr>
      </w:pPr>
      <w:r>
        <w:rPr>
          <w:b/>
        </w:rPr>
        <w:t>Provides</w:t>
      </w:r>
    </w:p>
    <w:p w:rsidR="002A2B74" w:rsidRDefault="00F169AE">
      <w:pPr>
        <w:numPr>
          <w:ilvl w:val="0"/>
          <w:numId w:val="151"/>
        </w:numPr>
      </w:pPr>
      <w:r>
        <w:t>Banking services for the commercial banks in the system</w:t>
      </w:r>
    </w:p>
    <w:p w:rsidR="002A2B74" w:rsidRDefault="00F169AE">
      <w:pPr>
        <w:numPr>
          <w:ilvl w:val="0"/>
          <w:numId w:val="151"/>
        </w:numPr>
      </w:pPr>
      <w:r>
        <w:t>Banking services for the federal government</w:t>
      </w:r>
    </w:p>
    <w:p w:rsidR="002A2B74" w:rsidRDefault="00F169AE">
      <w:pPr>
        <w:numPr>
          <w:ilvl w:val="0"/>
          <w:numId w:val="151"/>
        </w:numPr>
      </w:pPr>
      <w:r>
        <w:t>Lender-of-last-resort facilities in times of liquidity crises and reserve shortfall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Liquidity</w:t>
      </w:r>
    </w:p>
    <w:p w:rsidR="002A2B74" w:rsidRDefault="00F169AE">
      <w:pPr>
        <w:numPr>
          <w:ilvl w:val="0"/>
          <w:numId w:val="132"/>
        </w:numPr>
      </w:pPr>
      <w:r>
        <w:t>Cost, speed, and certainty with which asset values c</w:t>
      </w:r>
      <w:r>
        <w:t>an be converted into cash</w:t>
      </w:r>
    </w:p>
    <w:p w:rsidR="002A2B74" w:rsidRDefault="002A2B74"/>
    <w:p w:rsidR="002A2B74" w:rsidRDefault="002A2B74"/>
    <w:p w:rsidR="002A2B74" w:rsidRDefault="00F169AE">
      <w:pPr>
        <w:rPr>
          <w:b/>
        </w:rPr>
      </w:pPr>
      <w:r>
        <w:rPr>
          <w:b/>
        </w:rPr>
        <w:t>Net Interest Income</w:t>
      </w:r>
    </w:p>
    <w:p w:rsidR="002A2B74" w:rsidRDefault="00F169AE">
      <w:pPr>
        <w:numPr>
          <w:ilvl w:val="0"/>
          <w:numId w:val="104"/>
        </w:numPr>
      </w:pPr>
      <w:r>
        <w:t>Excess of loan interest earned over deposit interest paid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Bankers Risk</w:t>
      </w:r>
    </w:p>
    <w:p w:rsidR="002A2B74" w:rsidRDefault="00F169AE">
      <w:pPr>
        <w:numPr>
          <w:ilvl w:val="0"/>
          <w:numId w:val="133"/>
        </w:numPr>
      </w:pPr>
      <w:r>
        <w:t>Risk that customers may demand cash for their deposits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Four Key Conditions for the ability to Create Money</w:t>
      </w:r>
    </w:p>
    <w:p w:rsidR="002A2B74" w:rsidRDefault="00F169AE">
      <w:pPr>
        <w:numPr>
          <w:ilvl w:val="0"/>
          <w:numId w:val="9"/>
        </w:numPr>
      </w:pPr>
      <w:r>
        <w:t>Non-bank public has confiden</w:t>
      </w:r>
      <w:r>
        <w:t>ce in banks and is willing to hold and use bank deposits as money</w:t>
      </w:r>
    </w:p>
    <w:p w:rsidR="002A2B74" w:rsidRDefault="00F169AE">
      <w:pPr>
        <w:numPr>
          <w:ilvl w:val="0"/>
          <w:numId w:val="9"/>
        </w:numPr>
      </w:pPr>
      <w:r>
        <w:t>Non-bank public is willing to borrow from the banks to finance expenditure or assets purchases</w:t>
      </w:r>
    </w:p>
    <w:p w:rsidR="002A2B74" w:rsidRDefault="00F169AE">
      <w:pPr>
        <w:numPr>
          <w:ilvl w:val="0"/>
          <w:numId w:val="9"/>
        </w:numPr>
      </w:pPr>
      <w:r>
        <w:t>Banks are willing to operate with cash reserves equal to some small fraction of their deposit l</w:t>
      </w:r>
      <w:r>
        <w:t>iabilities</w:t>
      </w:r>
    </w:p>
    <w:p w:rsidR="002A2B74" w:rsidRDefault="00F169AE">
      <w:pPr>
        <w:numPr>
          <w:ilvl w:val="0"/>
          <w:numId w:val="9"/>
        </w:numPr>
      </w:pPr>
      <w:r>
        <w:t>Banks are willing to accept the risks involved in lending to the non-bank public</w:t>
      </w:r>
    </w:p>
    <w:p w:rsidR="002A2B74" w:rsidRDefault="002A2B74"/>
    <w:p w:rsidR="002A2B74" w:rsidRDefault="002A2B74">
      <w:pPr>
        <w:ind w:left="720"/>
      </w:pPr>
    </w:p>
    <w:p w:rsidR="002A2B74" w:rsidRDefault="00F169AE">
      <w:pPr>
        <w:rPr>
          <w:b/>
        </w:rPr>
      </w:pPr>
      <w:r>
        <w:rPr>
          <w:b/>
        </w:rPr>
        <w:t>Reserve Ratio - (</w:t>
      </w:r>
      <w:proofErr w:type="spellStart"/>
      <w:r>
        <w:rPr>
          <w:b/>
        </w:rPr>
        <w:t>rr</w:t>
      </w:r>
      <w:proofErr w:type="spellEnd"/>
      <w:r>
        <w:rPr>
          <w:b/>
        </w:rPr>
        <w:t>)</w:t>
      </w:r>
    </w:p>
    <w:p w:rsidR="002A2B74" w:rsidRDefault="00F169AE">
      <w:pPr>
        <w:numPr>
          <w:ilvl w:val="0"/>
          <w:numId w:val="18"/>
        </w:numPr>
      </w:pPr>
      <w:r>
        <w:t>Ratio of cash reserves to deposit liabilities held by banks</w:t>
      </w:r>
    </w:p>
    <w:p w:rsidR="002A2B74" w:rsidRDefault="00F169AE">
      <w:pPr>
        <w:rPr>
          <w:b/>
        </w:rPr>
      </w:pPr>
      <w:r>
        <w:rPr>
          <w:b/>
        </w:rPr>
        <w:t>Financial Panic</w:t>
      </w:r>
    </w:p>
    <w:p w:rsidR="002A2B74" w:rsidRDefault="00F169AE">
      <w:pPr>
        <w:numPr>
          <w:ilvl w:val="0"/>
          <w:numId w:val="28"/>
        </w:numPr>
      </w:pPr>
      <w:r>
        <w:t>Loss of confidence in banks and rush to withdraw cash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Money Supply is Determined by</w:t>
      </w:r>
    </w:p>
    <w:p w:rsidR="002A2B74" w:rsidRDefault="00F169AE">
      <w:pPr>
        <w:numPr>
          <w:ilvl w:val="0"/>
          <w:numId w:val="153"/>
        </w:numPr>
      </w:pPr>
      <w:r>
        <w:t>Source of the cash in the economy</w:t>
      </w:r>
    </w:p>
    <w:p w:rsidR="002A2B74" w:rsidRDefault="00F169AE">
      <w:pPr>
        <w:numPr>
          <w:ilvl w:val="0"/>
          <w:numId w:val="153"/>
        </w:numPr>
      </w:pPr>
      <w:r>
        <w:lastRenderedPageBreak/>
        <w:t>Amount of that cash that is deposited in the banking system, rather than held as cash balances by the public</w:t>
      </w:r>
    </w:p>
    <w:p w:rsidR="002A2B74" w:rsidRDefault="00F169AE">
      <w:pPr>
        <w:numPr>
          <w:ilvl w:val="0"/>
          <w:numId w:val="153"/>
        </w:numPr>
      </w:pPr>
      <w:r>
        <w:t>Relationship between the cas</w:t>
      </w:r>
      <w:r>
        <w:t>h supply to the economy and the money supply that results from public and bank behaviour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Monetary Base - (MB)</w:t>
      </w:r>
    </w:p>
    <w:p w:rsidR="002A2B74" w:rsidRDefault="00F169AE">
      <w:pPr>
        <w:numPr>
          <w:ilvl w:val="0"/>
          <w:numId w:val="134"/>
        </w:numPr>
      </w:pPr>
      <w:r>
        <w:t>Legal tender comprising notes and coins in circulation plus the cash held by the banks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Deposit Multiplier</w:t>
      </w:r>
    </w:p>
    <w:p w:rsidR="002A2B74" w:rsidRDefault="00F169AE">
      <w:pPr>
        <w:numPr>
          <w:ilvl w:val="0"/>
          <w:numId w:val="91"/>
        </w:numPr>
      </w:pPr>
      <w:r>
        <w:t>Change in the bank deposits caused by a change in the monetary base</w:t>
      </w:r>
    </w:p>
    <w:p w:rsidR="002A2B74" w:rsidRDefault="002A2B74"/>
    <w:p w:rsidR="002A2B74" w:rsidRDefault="002A2B74"/>
    <w:p w:rsidR="002A2B74" w:rsidRDefault="00F169AE">
      <w:pPr>
        <w:pStyle w:val="Heading1"/>
      </w:pPr>
      <w:bookmarkStart w:id="56" w:name="_pltci4oevl8t" w:colFirst="0" w:colLast="0"/>
      <w:bookmarkEnd w:id="56"/>
      <w:r>
        <w:t>Chapter 8 - Equations</w:t>
      </w:r>
    </w:p>
    <w:p w:rsidR="002A2B74" w:rsidRDefault="00F169AE">
      <w:r>
        <w:rPr>
          <w:noProof/>
        </w:rPr>
        <w:drawing>
          <wp:inline distT="114300" distB="114300" distL="114300" distR="114300">
            <wp:extent cx="3095625" cy="647700"/>
            <wp:effectExtent l="0" t="0" r="0" b="0"/>
            <wp:docPr id="43" name="image4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2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r>
        <w:rPr>
          <w:noProof/>
        </w:rPr>
        <w:drawing>
          <wp:inline distT="114300" distB="114300" distL="114300" distR="114300">
            <wp:extent cx="2924175" cy="381000"/>
            <wp:effectExtent l="0" t="0" r="0" b="0"/>
            <wp:docPr id="37" name="image3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381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ab/>
      </w:r>
    </w:p>
    <w:p w:rsidR="002A2B74" w:rsidRDefault="00F169AE">
      <w:pPr>
        <w:ind w:left="720" w:firstLine="720"/>
      </w:pPr>
      <w:r>
        <w:rPr>
          <w:noProof/>
        </w:rPr>
        <w:drawing>
          <wp:inline distT="114300" distB="114300" distL="114300" distR="114300">
            <wp:extent cx="685800" cy="247650"/>
            <wp:effectExtent l="0" t="0" r="0" b="0"/>
            <wp:docPr id="1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247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r>
        <w:rPr>
          <w:noProof/>
        </w:rPr>
        <w:drawing>
          <wp:inline distT="114300" distB="114300" distL="114300" distR="114300">
            <wp:extent cx="2657475" cy="485775"/>
            <wp:effectExtent l="0" t="0" r="0" b="0"/>
            <wp:docPr id="33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485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r>
        <w:rPr>
          <w:noProof/>
        </w:rPr>
        <w:drawing>
          <wp:inline distT="114300" distB="114300" distL="114300" distR="114300">
            <wp:extent cx="4591050" cy="609600"/>
            <wp:effectExtent l="0" t="0" r="0" b="0"/>
            <wp:docPr id="44" name="image4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8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r>
        <w:rPr>
          <w:noProof/>
        </w:rPr>
        <w:drawing>
          <wp:inline distT="114300" distB="114300" distL="114300" distR="114300">
            <wp:extent cx="3695700" cy="628650"/>
            <wp:effectExtent l="0" t="0" r="0" b="0"/>
            <wp:docPr id="50" name="image4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9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628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r>
        <w:rPr>
          <w:noProof/>
        </w:rPr>
        <w:drawing>
          <wp:inline distT="114300" distB="114300" distL="114300" distR="114300">
            <wp:extent cx="5734050" cy="2616200"/>
            <wp:effectExtent l="0" t="0" r="0" b="0"/>
            <wp:docPr id="14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61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r>
        <w:rPr>
          <w:noProof/>
        </w:rPr>
        <w:lastRenderedPageBreak/>
        <w:drawing>
          <wp:inline distT="114300" distB="114300" distL="114300" distR="114300">
            <wp:extent cx="4410075" cy="3057525"/>
            <wp:effectExtent l="0" t="0" r="0" b="0"/>
            <wp:docPr id="17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057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pStyle w:val="Heading1"/>
      </w:pPr>
      <w:r>
        <w:t>Chapter 8 - Problems</w:t>
      </w:r>
    </w:p>
    <w:p w:rsidR="002A2B74" w:rsidRDefault="00F169AE">
      <w:pPr>
        <w:pStyle w:val="Heading1"/>
      </w:pPr>
      <w:bookmarkStart w:id="57" w:name="_xcma8r754ot1" w:colFirst="0" w:colLast="0"/>
      <w:bookmarkEnd w:id="57"/>
      <w:r>
        <w:t>Chapter 9 - Key Ter</w:t>
      </w:r>
      <w:r>
        <w:t>ms</w:t>
      </w:r>
    </w:p>
    <w:p w:rsidR="002A2B74" w:rsidRDefault="00F169AE">
      <w:pPr>
        <w:rPr>
          <w:b/>
        </w:rPr>
      </w:pPr>
      <w:r>
        <w:rPr>
          <w:b/>
        </w:rPr>
        <w:t>Bond</w:t>
      </w:r>
    </w:p>
    <w:p w:rsidR="002A2B74" w:rsidRDefault="00F169AE">
      <w:pPr>
        <w:numPr>
          <w:ilvl w:val="0"/>
          <w:numId w:val="106"/>
        </w:numPr>
      </w:pPr>
      <w:r>
        <w:t>Financial contract that makes one or more fixed money payment at specific dates in the future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Interest Rate</w:t>
      </w:r>
    </w:p>
    <w:p w:rsidR="002A2B74" w:rsidRDefault="00F169AE">
      <w:pPr>
        <w:numPr>
          <w:ilvl w:val="0"/>
          <w:numId w:val="181"/>
        </w:numPr>
      </w:pPr>
      <w:r>
        <w:t>Current market rate paid to lenders or charges to borrowers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Bond Coupon</w:t>
      </w:r>
    </w:p>
    <w:p w:rsidR="002A2B74" w:rsidRDefault="00F169AE">
      <w:pPr>
        <w:numPr>
          <w:ilvl w:val="0"/>
          <w:numId w:val="23"/>
        </w:numPr>
      </w:pPr>
      <w:r>
        <w:t>Annual fixed money payment paid to a bond holder</w:t>
      </w:r>
    </w:p>
    <w:p w:rsidR="002A2B74" w:rsidRDefault="00F169AE">
      <w:pPr>
        <w:rPr>
          <w:b/>
        </w:rPr>
      </w:pPr>
      <w:r>
        <w:rPr>
          <w:b/>
        </w:rPr>
        <w:t>Price of a Marketable Bond</w:t>
      </w:r>
    </w:p>
    <w:p w:rsidR="002A2B74" w:rsidRDefault="00F169AE">
      <w:pPr>
        <w:numPr>
          <w:ilvl w:val="0"/>
          <w:numId w:val="128"/>
        </w:numPr>
      </w:pPr>
      <w:r>
        <w:t>Current price at which the bond trades in the bond market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Yield on a Bond</w:t>
      </w:r>
    </w:p>
    <w:p w:rsidR="002A2B74" w:rsidRDefault="00F169AE">
      <w:pPr>
        <w:numPr>
          <w:ilvl w:val="0"/>
          <w:numId w:val="97"/>
        </w:numPr>
      </w:pPr>
      <w:r>
        <w:t>Return to a bond holder expressed as an annual percentage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Bond Price</w:t>
      </w:r>
    </w:p>
    <w:p w:rsidR="002A2B74" w:rsidRDefault="00F169AE">
      <w:pPr>
        <w:numPr>
          <w:ilvl w:val="0"/>
          <w:numId w:val="138"/>
        </w:numPr>
      </w:pPr>
      <w:r>
        <w:t>Present value of future payments of</w:t>
      </w:r>
      <w:r>
        <w:t xml:space="preserve"> interest and principal</w:t>
      </w:r>
    </w:p>
    <w:p w:rsidR="002A2B74" w:rsidRDefault="002A2B74"/>
    <w:p w:rsidR="002A2B74" w:rsidRDefault="00F169AE">
      <w:r>
        <w:rPr>
          <w:b/>
        </w:rPr>
        <w:t>Present Value</w:t>
      </w:r>
    </w:p>
    <w:p w:rsidR="002A2B74" w:rsidRDefault="00F169AE">
      <w:pPr>
        <w:numPr>
          <w:ilvl w:val="0"/>
          <w:numId w:val="160"/>
        </w:numPr>
      </w:pPr>
      <w:r>
        <w:t>Discounted value of future payment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Three Parts of Money Demand</w:t>
      </w:r>
    </w:p>
    <w:p w:rsidR="002A2B74" w:rsidRDefault="00F169AE">
      <w:pPr>
        <w:numPr>
          <w:ilvl w:val="0"/>
          <w:numId w:val="117"/>
        </w:numPr>
      </w:pPr>
      <w:r>
        <w:t>Transactions demand</w:t>
      </w:r>
    </w:p>
    <w:p w:rsidR="002A2B74" w:rsidRDefault="00F169AE">
      <w:pPr>
        <w:numPr>
          <w:ilvl w:val="0"/>
          <w:numId w:val="117"/>
        </w:numPr>
      </w:pPr>
      <w:r>
        <w:t>Precautionary demand</w:t>
      </w:r>
    </w:p>
    <w:p w:rsidR="002A2B74" w:rsidRDefault="00F169AE">
      <w:pPr>
        <w:numPr>
          <w:ilvl w:val="0"/>
          <w:numId w:val="117"/>
        </w:numPr>
      </w:pPr>
      <w:r>
        <w:lastRenderedPageBreak/>
        <w:t>Asset or speculative demand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 xml:space="preserve">Real Money Supply </w:t>
      </w:r>
    </w:p>
    <w:p w:rsidR="002A2B74" w:rsidRDefault="00F169AE">
      <w:pPr>
        <w:numPr>
          <w:ilvl w:val="0"/>
          <w:numId w:val="189"/>
        </w:numPr>
      </w:pPr>
      <w:r>
        <w:t>Nominal money supply (M) divided by the price level (P)</w:t>
      </w:r>
    </w:p>
    <w:p w:rsidR="002A2B74" w:rsidRDefault="00F169AE">
      <w:pPr>
        <w:ind w:left="720"/>
      </w:pPr>
      <w:r>
        <w:t>(M/P)</w:t>
      </w:r>
    </w:p>
    <w:p w:rsidR="002A2B74" w:rsidRDefault="00F169AE">
      <w:pPr>
        <w:ind w:left="720"/>
      </w:pPr>
      <w:r>
        <w:rPr>
          <w:noProof/>
        </w:rPr>
        <w:drawing>
          <wp:inline distT="114300" distB="114300" distL="114300" distR="114300">
            <wp:extent cx="4171950" cy="2695575"/>
            <wp:effectExtent l="0" t="0" r="0" b="0"/>
            <wp:docPr id="42" name="image4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0.png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695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ind w:left="720"/>
      </w:pPr>
      <w:r>
        <w:rPr>
          <w:noProof/>
        </w:rPr>
        <w:drawing>
          <wp:inline distT="114300" distB="114300" distL="114300" distR="114300">
            <wp:extent cx="4429125" cy="3076575"/>
            <wp:effectExtent l="0" t="0" r="0" b="0"/>
            <wp:docPr id="6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3076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>
      <w:pPr>
        <w:ind w:left="720"/>
      </w:pPr>
    </w:p>
    <w:p w:rsidR="002A2B74" w:rsidRDefault="00F169AE">
      <w:pPr>
        <w:ind w:left="720"/>
      </w:pPr>
      <w:r>
        <w:rPr>
          <w:noProof/>
        </w:rPr>
        <w:lastRenderedPageBreak/>
        <w:drawing>
          <wp:inline distT="114300" distB="114300" distL="114300" distR="114300">
            <wp:extent cx="4210050" cy="3305175"/>
            <wp:effectExtent l="0" t="0" r="0" b="0"/>
            <wp:docPr id="49" name="image4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7.png"/>
                    <pic:cNvPicPr preferRelativeResize="0"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3305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>
      <w:pPr>
        <w:ind w:left="720"/>
      </w:pPr>
    </w:p>
    <w:p w:rsidR="002A2B74" w:rsidRDefault="00F169AE">
      <w:pPr>
        <w:rPr>
          <w:b/>
        </w:rPr>
      </w:pPr>
      <w:r>
        <w:rPr>
          <w:b/>
        </w:rPr>
        <w:t>Foreign Exchange Rate</w:t>
      </w:r>
    </w:p>
    <w:p w:rsidR="002A2B74" w:rsidRDefault="00F169AE">
      <w:pPr>
        <w:numPr>
          <w:ilvl w:val="0"/>
          <w:numId w:val="149"/>
        </w:numPr>
      </w:pPr>
      <w:r>
        <w:t>Domestic currency price of a unit of foreign currency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Appreciation of the National Currency</w:t>
      </w:r>
    </w:p>
    <w:p w:rsidR="002A2B74" w:rsidRDefault="00F169AE">
      <w:pPr>
        <w:numPr>
          <w:ilvl w:val="0"/>
          <w:numId w:val="35"/>
        </w:numPr>
      </w:pPr>
      <w:r>
        <w:t>Increase in the value of the currency relative to other national currencies</w:t>
      </w:r>
    </w:p>
    <w:p w:rsidR="002A2B74" w:rsidRDefault="00F169AE">
      <w:pPr>
        <w:numPr>
          <w:ilvl w:val="0"/>
          <w:numId w:val="35"/>
        </w:numPr>
      </w:pPr>
      <w:r>
        <w:t>Results in a fall in the domestic currency price of foreign currencies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Transmission Mechanism</w:t>
      </w:r>
    </w:p>
    <w:p w:rsidR="002A2B74" w:rsidRDefault="00F169AE">
      <w:pPr>
        <w:numPr>
          <w:ilvl w:val="0"/>
          <w:numId w:val="81"/>
        </w:numPr>
      </w:pPr>
      <w:r>
        <w:t>Links money, interest rates, and exchange rates through financial markets to output a</w:t>
      </w:r>
      <w:r>
        <w:t>nd employment and prices</w:t>
      </w:r>
    </w:p>
    <w:p w:rsidR="002A2B74" w:rsidRDefault="00F169AE">
      <w:pPr>
        <w:ind w:left="720"/>
        <w:rPr>
          <w:b/>
        </w:rPr>
      </w:pPr>
      <w:r>
        <w:rPr>
          <w:b/>
        </w:rPr>
        <w:t>Three Important Channels of Transmission Mechanism</w:t>
      </w:r>
    </w:p>
    <w:p w:rsidR="002A2B74" w:rsidRDefault="00F169AE">
      <w:pPr>
        <w:numPr>
          <w:ilvl w:val="0"/>
          <w:numId w:val="122"/>
        </w:numPr>
      </w:pPr>
      <w:r>
        <w:t xml:space="preserve">Effect of interest rate changes on </w:t>
      </w:r>
      <w:r>
        <w:rPr>
          <w:i/>
        </w:rPr>
        <w:t>Consumption Expenditure</w:t>
      </w:r>
    </w:p>
    <w:p w:rsidR="002A2B74" w:rsidRDefault="00F169AE">
      <w:pPr>
        <w:numPr>
          <w:ilvl w:val="0"/>
          <w:numId w:val="122"/>
        </w:numPr>
      </w:pPr>
      <w:r>
        <w:t xml:space="preserve">Effect of interest rate changes on </w:t>
      </w:r>
      <w:r>
        <w:rPr>
          <w:i/>
        </w:rPr>
        <w:t>Investment Expenditure</w:t>
      </w:r>
    </w:p>
    <w:p w:rsidR="002A2B74" w:rsidRDefault="00F169AE">
      <w:pPr>
        <w:numPr>
          <w:ilvl w:val="0"/>
          <w:numId w:val="122"/>
        </w:numPr>
      </w:pPr>
      <w:r>
        <w:t xml:space="preserve">Effect of interest rate changes on </w:t>
      </w:r>
      <w:r>
        <w:rPr>
          <w:i/>
        </w:rPr>
        <w:t>Foreign Exchange Rates and N</w:t>
      </w:r>
      <w:r>
        <w:rPr>
          <w:i/>
        </w:rPr>
        <w:t>et Exports</w:t>
      </w:r>
    </w:p>
    <w:p w:rsidR="002A2B74" w:rsidRDefault="002A2B74"/>
    <w:p w:rsidR="002A2B74" w:rsidRDefault="00F169AE">
      <w:pPr>
        <w:rPr>
          <w:b/>
          <w:i/>
        </w:rPr>
      </w:pPr>
      <w:r>
        <w:rPr>
          <w:b/>
        </w:rPr>
        <w:t xml:space="preserve">Effect of Interest Rate Changes on </w:t>
      </w:r>
      <w:r>
        <w:rPr>
          <w:b/>
          <w:i/>
        </w:rPr>
        <w:t>Consumption Expenditure</w:t>
      </w:r>
    </w:p>
    <w:p w:rsidR="002A2B74" w:rsidRDefault="00F169AE">
      <w:pPr>
        <w:numPr>
          <w:ilvl w:val="0"/>
          <w:numId w:val="161"/>
        </w:numPr>
      </w:pPr>
      <w:r>
        <w:t>Wealth effect from changes in the prices of financial assets</w:t>
      </w:r>
    </w:p>
    <w:p w:rsidR="002A2B74" w:rsidRDefault="00F169AE">
      <w:pPr>
        <w:numPr>
          <w:ilvl w:val="0"/>
          <w:numId w:val="161"/>
        </w:numPr>
      </w:pPr>
      <w:r>
        <w:t>Cost of credit effect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Wealth Effect</w:t>
      </w:r>
    </w:p>
    <w:p w:rsidR="002A2B74" w:rsidRDefault="00F169AE">
      <w:pPr>
        <w:numPr>
          <w:ilvl w:val="0"/>
          <w:numId w:val="188"/>
        </w:numPr>
      </w:pPr>
      <w:r>
        <w:t>Change in expenditure caused by a change in real wealth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Cost of Credit</w:t>
      </w:r>
    </w:p>
    <w:p w:rsidR="002A2B74" w:rsidRDefault="00F169AE">
      <w:pPr>
        <w:numPr>
          <w:ilvl w:val="0"/>
          <w:numId w:val="177"/>
        </w:numPr>
      </w:pPr>
      <w:r>
        <w:t>Cost of financing expenditures by borrowing at market interest rates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Investment Function</w:t>
      </w:r>
    </w:p>
    <w:p w:rsidR="002A2B74" w:rsidRDefault="00F169AE">
      <w:pPr>
        <w:numPr>
          <w:ilvl w:val="0"/>
          <w:numId w:val="38"/>
        </w:numPr>
      </w:pPr>
      <w:r>
        <w:t>Explains the level of planned investment expenditure at each interest rate</w:t>
      </w:r>
    </w:p>
    <w:p w:rsidR="002A2B74" w:rsidRDefault="002A2B74"/>
    <w:p w:rsidR="002A2B74" w:rsidRDefault="002A2B74"/>
    <w:p w:rsidR="002A2B74" w:rsidRDefault="00F169AE">
      <w:pPr>
        <w:pStyle w:val="Heading1"/>
      </w:pPr>
      <w:bookmarkStart w:id="58" w:name="_8mq8ydippjux" w:colFirst="0" w:colLast="0"/>
      <w:bookmarkEnd w:id="58"/>
      <w:r>
        <w:lastRenderedPageBreak/>
        <w:t>Chapter 9 - Equat</w:t>
      </w:r>
      <w:r>
        <w:t>ions</w:t>
      </w:r>
    </w:p>
    <w:p w:rsidR="002A2B74" w:rsidRDefault="00F169AE">
      <w:r>
        <w:rPr>
          <w:noProof/>
        </w:rPr>
        <w:drawing>
          <wp:inline distT="114300" distB="114300" distL="114300" distR="114300">
            <wp:extent cx="5295900" cy="723900"/>
            <wp:effectExtent l="0" t="0" r="0" b="0"/>
            <wp:docPr id="23" name="image3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 preferRelativeResize="0"/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723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ind w:firstLine="720"/>
      </w:pPr>
      <w:r>
        <w:rPr>
          <w:noProof/>
        </w:rPr>
        <w:drawing>
          <wp:inline distT="114300" distB="114300" distL="114300" distR="114300">
            <wp:extent cx="4162425" cy="2809875"/>
            <wp:effectExtent l="0" t="0" r="0" b="0"/>
            <wp:docPr id="30" name="image3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3.png"/>
                    <pic:cNvPicPr preferRelativeResize="0"/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2809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r>
        <w:rPr>
          <w:noProof/>
        </w:rPr>
        <w:drawing>
          <wp:inline distT="114300" distB="114300" distL="114300" distR="114300">
            <wp:extent cx="5534025" cy="971550"/>
            <wp:effectExtent l="0" t="0" r="0" b="0"/>
            <wp:docPr id="25" name="image3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7.png"/>
                    <pic:cNvPicPr preferRelativeResize="0"/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971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r>
        <w:rPr>
          <w:noProof/>
        </w:rPr>
        <w:drawing>
          <wp:inline distT="114300" distB="114300" distL="114300" distR="114300">
            <wp:extent cx="5534025" cy="657225"/>
            <wp:effectExtent l="0" t="0" r="0" b="0"/>
            <wp:docPr id="35" name="image3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5.png"/>
                    <pic:cNvPicPr preferRelativeResize="0"/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657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r>
        <w:rPr>
          <w:noProof/>
        </w:rPr>
        <w:drawing>
          <wp:inline distT="114300" distB="114300" distL="114300" distR="114300">
            <wp:extent cx="5734050" cy="1352550"/>
            <wp:effectExtent l="0" t="0" r="0" b="0"/>
            <wp:docPr id="19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352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r>
        <w:rPr>
          <w:noProof/>
        </w:rPr>
        <w:drawing>
          <wp:inline distT="114300" distB="114300" distL="114300" distR="114300">
            <wp:extent cx="5591175" cy="1285875"/>
            <wp:effectExtent l="0" t="0" r="0" b="0"/>
            <wp:docPr id="29" name="image3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6.png"/>
                    <pic:cNvPicPr preferRelativeResize="0"/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1285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>
      <w:pPr>
        <w:ind w:firstLine="720"/>
      </w:pPr>
    </w:p>
    <w:p w:rsidR="002A2B74" w:rsidRDefault="00F169AE">
      <w:pPr>
        <w:pStyle w:val="Heading1"/>
      </w:pPr>
      <w:r>
        <w:lastRenderedPageBreak/>
        <w:t>Chapter 9 - Problems</w:t>
      </w:r>
    </w:p>
    <w:p w:rsidR="002A2B74" w:rsidRDefault="00F169AE">
      <w:pPr>
        <w:pStyle w:val="Heading1"/>
      </w:pPr>
      <w:bookmarkStart w:id="59" w:name="_6m29ockr13wf" w:colFirst="0" w:colLast="0"/>
      <w:bookmarkEnd w:id="59"/>
      <w:r>
        <w:t>Chapter 10 - Key Terms</w:t>
      </w:r>
    </w:p>
    <w:p w:rsidR="002A2B74" w:rsidRDefault="00F169AE">
      <w:pPr>
        <w:rPr>
          <w:b/>
        </w:rPr>
      </w:pPr>
      <w:r>
        <w:rPr>
          <w:b/>
        </w:rPr>
        <w:t>Central Bank</w:t>
      </w:r>
    </w:p>
    <w:p w:rsidR="002A2B74" w:rsidRDefault="00F169AE">
      <w:pPr>
        <w:numPr>
          <w:ilvl w:val="0"/>
          <w:numId w:val="62"/>
        </w:numPr>
      </w:pPr>
      <w:r>
        <w:t>Institution conducting monetary policy using its control of monetary base and interest rates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 xml:space="preserve">Difference Between </w:t>
      </w:r>
      <w:r>
        <w:rPr>
          <w:b/>
          <w:i/>
        </w:rPr>
        <w:t xml:space="preserve">Private </w:t>
      </w:r>
      <w:r>
        <w:rPr>
          <w:b/>
        </w:rPr>
        <w:t xml:space="preserve">and </w:t>
      </w:r>
      <w:r>
        <w:rPr>
          <w:b/>
          <w:i/>
        </w:rPr>
        <w:t xml:space="preserve">Central </w:t>
      </w:r>
      <w:r>
        <w:rPr>
          <w:b/>
        </w:rPr>
        <w:t>Bank</w:t>
      </w:r>
    </w:p>
    <w:p w:rsidR="002A2B74" w:rsidRDefault="00F169AE">
      <w:pPr>
        <w:ind w:left="720"/>
        <w:rPr>
          <w:b/>
        </w:rPr>
      </w:pPr>
      <w:r>
        <w:rPr>
          <w:b/>
        </w:rPr>
        <w:t>Private Banks</w:t>
      </w:r>
    </w:p>
    <w:p w:rsidR="002A2B74" w:rsidRDefault="00F169AE">
      <w:pPr>
        <w:numPr>
          <w:ilvl w:val="0"/>
          <w:numId w:val="120"/>
        </w:numPr>
      </w:pPr>
      <w:r>
        <w:t>For-profit organization</w:t>
      </w:r>
    </w:p>
    <w:p w:rsidR="002A2B74" w:rsidRDefault="00F169AE">
      <w:pPr>
        <w:numPr>
          <w:ilvl w:val="0"/>
          <w:numId w:val="120"/>
        </w:numPr>
      </w:pPr>
      <w:r>
        <w:t>Provides financial services to businesses and households</w:t>
      </w:r>
    </w:p>
    <w:p w:rsidR="002A2B74" w:rsidRDefault="00F169AE">
      <w:pPr>
        <w:rPr>
          <w:b/>
        </w:rPr>
      </w:pPr>
      <w:r>
        <w:tab/>
      </w:r>
      <w:r>
        <w:rPr>
          <w:b/>
        </w:rPr>
        <w:t>Central Bank</w:t>
      </w:r>
    </w:p>
    <w:p w:rsidR="002A2B74" w:rsidRDefault="00F169AE">
      <w:pPr>
        <w:numPr>
          <w:ilvl w:val="0"/>
          <w:numId w:val="173"/>
        </w:numPr>
      </w:pPr>
      <w:r>
        <w:t xml:space="preserve">Operates to influence the </w:t>
      </w:r>
      <w:proofErr w:type="spellStart"/>
      <w:r>
        <w:t>behavior</w:t>
      </w:r>
      <w:proofErr w:type="spellEnd"/>
      <w:r>
        <w:t xml:space="preserve"> of other banks and intermediaries in the financial system</w:t>
      </w:r>
    </w:p>
    <w:p w:rsidR="002A2B74" w:rsidRDefault="00F169AE">
      <w:pPr>
        <w:numPr>
          <w:ilvl w:val="0"/>
          <w:numId w:val="173"/>
        </w:numPr>
      </w:pPr>
      <w:r>
        <w:t>Not profits oriented (but still generates profits)</w:t>
      </w:r>
    </w:p>
    <w:p w:rsidR="002A2B74" w:rsidRDefault="00F169AE">
      <w:pPr>
        <w:numPr>
          <w:ilvl w:val="0"/>
          <w:numId w:val="173"/>
        </w:numPr>
      </w:pPr>
      <w:r>
        <w:t>Serve as banker to the government and to the banks</w:t>
      </w:r>
    </w:p>
    <w:p w:rsidR="002A2B74" w:rsidRDefault="00F169AE">
      <w:pPr>
        <w:rPr>
          <w:b/>
        </w:rPr>
      </w:pPr>
      <w:r>
        <w:rPr>
          <w:b/>
        </w:rPr>
        <w:t>Monetary Policy</w:t>
      </w:r>
    </w:p>
    <w:p w:rsidR="002A2B74" w:rsidRDefault="00F169AE">
      <w:pPr>
        <w:numPr>
          <w:ilvl w:val="0"/>
          <w:numId w:val="59"/>
        </w:numPr>
      </w:pPr>
      <w:r>
        <w:t>Central bank action to control inflation and support economic growth</w:t>
      </w:r>
    </w:p>
    <w:p w:rsidR="002A2B74" w:rsidRDefault="00F169AE">
      <w:pPr>
        <w:numPr>
          <w:ilvl w:val="0"/>
          <w:numId w:val="59"/>
        </w:numPr>
      </w:pPr>
      <w:r>
        <w:t>Through control of the money supply, interest rates, and exchange rat</w:t>
      </w:r>
      <w:r>
        <w:t>es</w:t>
      </w:r>
    </w:p>
    <w:p w:rsidR="002A2B74" w:rsidRDefault="00F169AE">
      <w:pPr>
        <w:numPr>
          <w:ilvl w:val="0"/>
          <w:numId w:val="59"/>
        </w:numPr>
      </w:pPr>
      <w:r>
        <w:t>To change aggregate demand and economic performance</w:t>
      </w:r>
    </w:p>
    <w:p w:rsidR="002A2B74" w:rsidRDefault="00F169AE">
      <w:pPr>
        <w:rPr>
          <w:b/>
        </w:rPr>
      </w:pPr>
      <w:r>
        <w:rPr>
          <w:b/>
        </w:rPr>
        <w:tab/>
      </w:r>
    </w:p>
    <w:p w:rsidR="002A2B74" w:rsidRDefault="00F169AE">
      <w:pPr>
        <w:rPr>
          <w:b/>
        </w:rPr>
      </w:pPr>
      <w:r>
        <w:rPr>
          <w:b/>
        </w:rPr>
        <w:t>Central Bank Operating Techniques</w:t>
      </w:r>
    </w:p>
    <w:p w:rsidR="002A2B74" w:rsidRDefault="00F169AE">
      <w:r>
        <w:rPr>
          <w:b/>
        </w:rPr>
        <w:tab/>
      </w:r>
      <w:r>
        <w:t>The money multiplier is larger when</w:t>
      </w:r>
    </w:p>
    <w:p w:rsidR="002A2B74" w:rsidRDefault="00F169AE">
      <w:pPr>
        <w:numPr>
          <w:ilvl w:val="0"/>
          <w:numId w:val="57"/>
        </w:numPr>
      </w:pPr>
      <w:r>
        <w:t>Reserve ratio (</w:t>
      </w:r>
      <w:proofErr w:type="spellStart"/>
      <w:r>
        <w:t>rr</w:t>
      </w:r>
      <w:proofErr w:type="spellEnd"/>
      <w:r>
        <w:t>) banks hold is smaller</w:t>
      </w:r>
    </w:p>
    <w:p w:rsidR="002A2B74" w:rsidRDefault="00F169AE">
      <w:pPr>
        <w:numPr>
          <w:ilvl w:val="0"/>
          <w:numId w:val="57"/>
        </w:numPr>
      </w:pPr>
      <w:r>
        <w:t>The amount of currency the non-bank public wishes to hold is small and constant</w:t>
      </w:r>
    </w:p>
    <w:p w:rsidR="002A2B74" w:rsidRDefault="00F169AE">
      <w:pPr>
        <w:ind w:left="1440"/>
        <w:rPr>
          <w:b/>
        </w:rPr>
      </w:pPr>
      <w:r>
        <w:rPr>
          <w:b/>
        </w:rPr>
        <w:t>If both</w:t>
      </w:r>
      <w:r>
        <w:rPr>
          <w:b/>
        </w:rPr>
        <w:t xml:space="preserve"> are constant</w:t>
      </w:r>
    </w:p>
    <w:p w:rsidR="002A2B74" w:rsidRDefault="00F169AE">
      <w:pPr>
        <w:numPr>
          <w:ilvl w:val="0"/>
          <w:numId w:val="114"/>
        </w:numPr>
      </w:pPr>
      <w:r>
        <w:t>Central bank can change the size of the money supply by changing the size of the monetary base</w:t>
      </w:r>
    </w:p>
    <w:p w:rsidR="002A2B74" w:rsidRDefault="00F169AE">
      <w:pPr>
        <w:rPr>
          <w:i/>
        </w:rPr>
      </w:pPr>
      <w:r>
        <w:tab/>
        <w:t xml:space="preserve">Techniques to control </w:t>
      </w:r>
      <w:r>
        <w:rPr>
          <w:i/>
        </w:rPr>
        <w:t>Monetary Base</w:t>
      </w:r>
      <w:r>
        <w:t xml:space="preserve"> and </w:t>
      </w:r>
      <w:r>
        <w:rPr>
          <w:i/>
        </w:rPr>
        <w:t>Money Supply</w:t>
      </w:r>
    </w:p>
    <w:p w:rsidR="002A2B74" w:rsidRDefault="00F169AE">
      <w:pPr>
        <w:numPr>
          <w:ilvl w:val="0"/>
          <w:numId w:val="172"/>
        </w:numPr>
      </w:pPr>
      <w:r>
        <w:t>Establishing reserve requirements</w:t>
      </w:r>
    </w:p>
    <w:p w:rsidR="002A2B74" w:rsidRDefault="00F169AE">
      <w:pPr>
        <w:numPr>
          <w:ilvl w:val="0"/>
          <w:numId w:val="172"/>
        </w:numPr>
      </w:pPr>
      <w:r>
        <w:t>Using open-market operations</w:t>
      </w:r>
    </w:p>
    <w:p w:rsidR="002A2B74" w:rsidRDefault="00F169AE">
      <w:pPr>
        <w:numPr>
          <w:ilvl w:val="0"/>
          <w:numId w:val="172"/>
        </w:numPr>
      </w:pPr>
      <w:r>
        <w:t>Adjusting central bank lending</w:t>
      </w:r>
      <w:r>
        <w:t xml:space="preserve"> rates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Required Reserve Ratio</w:t>
      </w:r>
    </w:p>
    <w:p w:rsidR="002A2B74" w:rsidRDefault="00F169AE">
      <w:pPr>
        <w:numPr>
          <w:ilvl w:val="0"/>
          <w:numId w:val="175"/>
        </w:numPr>
      </w:pPr>
      <w:r>
        <w:t>Legal minimum ratio of cash reserves to deposits</w:t>
      </w:r>
    </w:p>
    <w:p w:rsidR="002A2B74" w:rsidRDefault="00F169AE">
      <w:pPr>
        <w:ind w:left="720"/>
      </w:pPr>
      <w:r>
        <w:t>(Ratio Reserve is also a key determinant of the money multiplier)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Open Market Operation</w:t>
      </w:r>
    </w:p>
    <w:p w:rsidR="002A2B74" w:rsidRDefault="00F169AE">
      <w:pPr>
        <w:numPr>
          <w:ilvl w:val="0"/>
          <w:numId w:val="146"/>
        </w:numPr>
      </w:pPr>
      <w:r>
        <w:t>Central bank purchases or sales of government securities in the open financial market</w:t>
      </w:r>
    </w:p>
    <w:p w:rsidR="002A2B74" w:rsidRDefault="00F169AE">
      <w:pPr>
        <w:numPr>
          <w:ilvl w:val="0"/>
          <w:numId w:val="146"/>
        </w:numPr>
      </w:pPr>
      <w:r>
        <w:t>Alters the money supply</w:t>
      </w:r>
    </w:p>
    <w:p w:rsidR="002A2B74" w:rsidRDefault="00F169AE">
      <w:pPr>
        <w:ind w:left="720"/>
      </w:pPr>
      <w:r>
        <w:rPr>
          <w:noProof/>
        </w:rPr>
        <w:lastRenderedPageBreak/>
        <w:drawing>
          <wp:inline distT="114300" distB="114300" distL="114300" distR="114300">
            <wp:extent cx="5200650" cy="5591175"/>
            <wp:effectExtent l="0" t="0" r="0" b="0"/>
            <wp:docPr id="31" name="image3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4.png"/>
                    <pic:cNvPicPr preferRelativeResize="0"/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5591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Bank Rate</w:t>
      </w:r>
    </w:p>
    <w:p w:rsidR="002A2B74" w:rsidRDefault="00F169AE">
      <w:pPr>
        <w:numPr>
          <w:ilvl w:val="0"/>
          <w:numId w:val="75"/>
        </w:numPr>
      </w:pPr>
      <w:r>
        <w:t>Interest rate the central bank charges on its loans to commercial banks</w:t>
      </w:r>
    </w:p>
    <w:p w:rsidR="002A2B74" w:rsidRDefault="00F169AE">
      <w:pPr>
        <w:ind w:left="720"/>
      </w:pPr>
      <w:r>
        <w:rPr>
          <w:noProof/>
        </w:rPr>
        <w:lastRenderedPageBreak/>
        <w:drawing>
          <wp:inline distT="114300" distB="114300" distL="114300" distR="114300">
            <wp:extent cx="5600700" cy="2981325"/>
            <wp:effectExtent l="0" t="0" r="0" b="0"/>
            <wp:docPr id="1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2981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ind w:left="720"/>
      </w:pPr>
      <w:r>
        <w:rPr>
          <w:noProof/>
        </w:rPr>
        <w:drawing>
          <wp:inline distT="114300" distB="114300" distL="114300" distR="114300">
            <wp:extent cx="3667125" cy="1781175"/>
            <wp:effectExtent l="0" t="0" r="0" b="0"/>
            <wp:docPr id="3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1781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rPr>
          <w:b/>
        </w:rPr>
      </w:pPr>
      <w:r>
        <w:rPr>
          <w:b/>
        </w:rPr>
        <w:t>Exchange Rate Target</w:t>
      </w:r>
    </w:p>
    <w:p w:rsidR="002A2B74" w:rsidRDefault="00F169AE">
      <w:pPr>
        <w:numPr>
          <w:ilvl w:val="0"/>
          <w:numId w:val="60"/>
        </w:numPr>
      </w:pPr>
      <w:r>
        <w:t>Monetary policy maintains a fixed pr</w:t>
      </w:r>
      <w:r>
        <w:t>ice for foreign currency in term of domestic currency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Money Supply Target</w:t>
      </w:r>
    </w:p>
    <w:p w:rsidR="002A2B74" w:rsidRDefault="00F169AE">
      <w:pPr>
        <w:numPr>
          <w:ilvl w:val="0"/>
          <w:numId w:val="32"/>
        </w:numPr>
      </w:pPr>
      <w:r>
        <w:t xml:space="preserve">Central bank </w:t>
      </w:r>
      <w:proofErr w:type="gramStart"/>
      <w:r>
        <w:t>adjust</w:t>
      </w:r>
      <w:proofErr w:type="gramEnd"/>
      <w:r>
        <w:t xml:space="preserve"> interest rates and the monetary base </w:t>
      </w:r>
    </w:p>
    <w:p w:rsidR="002A2B74" w:rsidRDefault="00F169AE">
      <w:pPr>
        <w:numPr>
          <w:ilvl w:val="0"/>
          <w:numId w:val="32"/>
        </w:numPr>
      </w:pPr>
      <w:r>
        <w:t>To control the nominal money supply</w:t>
      </w:r>
    </w:p>
    <w:p w:rsidR="002A2B74" w:rsidRDefault="00F169AE">
      <w:pPr>
        <w:numPr>
          <w:ilvl w:val="0"/>
          <w:numId w:val="32"/>
        </w:numPr>
      </w:pPr>
      <w:r>
        <w:t>Or, to control the rate of growth of nominal money supply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Inflation Rate Target</w:t>
      </w:r>
    </w:p>
    <w:p w:rsidR="002A2B74" w:rsidRDefault="00F169AE">
      <w:pPr>
        <w:numPr>
          <w:ilvl w:val="0"/>
          <w:numId w:val="72"/>
        </w:numPr>
      </w:pPr>
      <w:r>
        <w:t>Moneta</w:t>
      </w:r>
      <w:r>
        <w:t>ry policy objective defined as an announced target inflation rate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Monetary Policy Instrument</w:t>
      </w:r>
    </w:p>
    <w:p w:rsidR="002A2B74" w:rsidRDefault="00F169AE">
      <w:pPr>
        <w:numPr>
          <w:ilvl w:val="0"/>
          <w:numId w:val="77"/>
        </w:numPr>
      </w:pPr>
      <w:r>
        <w:t>Monetary variable the central bank manipulates in pursuit of its policy target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Overnight Rate - (ONR)</w:t>
      </w:r>
    </w:p>
    <w:p w:rsidR="002A2B74" w:rsidRDefault="00F169AE">
      <w:pPr>
        <w:numPr>
          <w:ilvl w:val="0"/>
          <w:numId w:val="137"/>
        </w:numPr>
      </w:pPr>
      <w:r>
        <w:t>Interest rate large financial institutions receive or pay on loans from one day until the next</w:t>
      </w:r>
    </w:p>
    <w:p w:rsidR="002A2B74" w:rsidRDefault="00F169AE">
      <w:pPr>
        <w:numPr>
          <w:ilvl w:val="0"/>
          <w:numId w:val="137"/>
        </w:numPr>
      </w:pPr>
      <w:r>
        <w:t>Target are at midpoint of an operating band, plus or minus 25 points</w:t>
      </w:r>
    </w:p>
    <w:p w:rsidR="002A2B74" w:rsidRDefault="00F169AE">
      <w:pPr>
        <w:ind w:left="720"/>
        <w:rPr>
          <w:b/>
        </w:rPr>
      </w:pPr>
      <w:r>
        <w:rPr>
          <w:b/>
        </w:rPr>
        <w:t xml:space="preserve">Upper Limit 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Prime Lending Rate</w:t>
      </w:r>
    </w:p>
    <w:p w:rsidR="002A2B74" w:rsidRDefault="00F169AE">
      <w:pPr>
        <w:numPr>
          <w:ilvl w:val="0"/>
          <w:numId w:val="108"/>
        </w:numPr>
      </w:pPr>
      <w:r>
        <w:lastRenderedPageBreak/>
        <w:t>Base for setting the interest rates charged by banks on loa</w:t>
      </w:r>
      <w:r>
        <w:t>ns and lines of credit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Special Purchase and Resale Agreement - (SPRA)</w:t>
      </w:r>
    </w:p>
    <w:p w:rsidR="002A2B74" w:rsidRDefault="00F169AE">
      <w:pPr>
        <w:numPr>
          <w:ilvl w:val="0"/>
          <w:numId w:val="61"/>
        </w:numPr>
      </w:pPr>
      <w:r>
        <w:t>A bank of Canada purchase of securities one day combined with an agreed resale of the securities the next day</w:t>
      </w:r>
    </w:p>
    <w:p w:rsidR="002A2B74" w:rsidRDefault="00F169AE">
      <w:pPr>
        <w:ind w:left="720"/>
      </w:pPr>
      <w:r>
        <w:rPr>
          <w:noProof/>
        </w:rPr>
        <w:drawing>
          <wp:inline distT="114300" distB="114300" distL="114300" distR="114300">
            <wp:extent cx="4076700" cy="3476625"/>
            <wp:effectExtent l="0" t="0" r="0" b="0"/>
            <wp:docPr id="22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476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>
      <w:pPr>
        <w:ind w:left="720"/>
      </w:pPr>
    </w:p>
    <w:p w:rsidR="002A2B74" w:rsidRDefault="00F169AE">
      <w:pPr>
        <w:rPr>
          <w:b/>
        </w:rPr>
      </w:pPr>
      <w:r>
        <w:rPr>
          <w:b/>
        </w:rPr>
        <w:t>Sale and Repurchase Agreement - (SRA)</w:t>
      </w:r>
    </w:p>
    <w:p w:rsidR="002A2B74" w:rsidRDefault="00F169AE">
      <w:pPr>
        <w:numPr>
          <w:ilvl w:val="0"/>
          <w:numId w:val="110"/>
        </w:numPr>
      </w:pPr>
      <w:r>
        <w:t>A bank of Canada sale of securitie</w:t>
      </w:r>
      <w:r>
        <w:t>s one day combined with an agreed repurchase of the securities the next day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Taylor Rule</w:t>
      </w:r>
    </w:p>
    <w:p w:rsidR="002A2B74" w:rsidRDefault="00F169AE">
      <w:pPr>
        <w:numPr>
          <w:ilvl w:val="0"/>
          <w:numId w:val="115"/>
        </w:numPr>
      </w:pPr>
      <w:r>
        <w:t>Central bank interest rate settings based on inflation and output targets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Effective Lower Bound - (ELB)</w:t>
      </w:r>
    </w:p>
    <w:p w:rsidR="002A2B74" w:rsidRDefault="00F169AE">
      <w:pPr>
        <w:numPr>
          <w:ilvl w:val="0"/>
          <w:numId w:val="162"/>
        </w:numPr>
      </w:pPr>
      <w:r>
        <w:t xml:space="preserve">A Bank’s policy interest rate cannot be set below a small </w:t>
      </w:r>
      <w:proofErr w:type="spellStart"/>
      <w:r>
        <w:t>posi</w:t>
      </w:r>
      <w:r>
        <w:t>tiv</w:t>
      </w:r>
      <w:proofErr w:type="spellEnd"/>
      <w:r>
        <w:t xml:space="preserve"> e number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Moral Suasion</w:t>
      </w:r>
    </w:p>
    <w:p w:rsidR="002A2B74" w:rsidRDefault="00F169AE">
      <w:pPr>
        <w:numPr>
          <w:ilvl w:val="0"/>
          <w:numId w:val="180"/>
        </w:numPr>
      </w:pPr>
      <w:r>
        <w:t>A central bank persuades and encourages banks to follow its policy initiatives and guidance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Quantitative Easing</w:t>
      </w:r>
    </w:p>
    <w:p w:rsidR="002A2B74" w:rsidRDefault="00F169AE">
      <w:pPr>
        <w:numPr>
          <w:ilvl w:val="0"/>
          <w:numId w:val="178"/>
        </w:numPr>
      </w:pPr>
      <w:r>
        <w:t>Large scale purchase of government securities to increase the monetary base</w:t>
      </w:r>
    </w:p>
    <w:p w:rsidR="002A2B74" w:rsidRDefault="002A2B74"/>
    <w:p w:rsidR="002A2B74" w:rsidRDefault="002A2B74">
      <w:pPr>
        <w:rPr>
          <w:b/>
        </w:rPr>
      </w:pP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Credit Easing</w:t>
      </w:r>
    </w:p>
    <w:p w:rsidR="002A2B74" w:rsidRDefault="00F169AE">
      <w:pPr>
        <w:numPr>
          <w:ilvl w:val="0"/>
          <w:numId w:val="179"/>
        </w:numPr>
      </w:pPr>
      <w:r>
        <w:t>Management of the central bank’s assets designed to support lending in specific financial markets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lastRenderedPageBreak/>
        <w:t>Forward Guidance</w:t>
      </w:r>
    </w:p>
    <w:p w:rsidR="002A2B74" w:rsidRDefault="00F169AE">
      <w:pPr>
        <w:numPr>
          <w:ilvl w:val="0"/>
          <w:numId w:val="186"/>
        </w:numPr>
      </w:pPr>
      <w:r>
        <w:t xml:space="preserve">Information on the timing of future changes in </w:t>
      </w:r>
      <w:r>
        <w:t>the central bank’s interest rate setting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Monetary Policy Indicators</w:t>
      </w:r>
    </w:p>
    <w:p w:rsidR="002A2B74" w:rsidRDefault="00F169AE">
      <w:pPr>
        <w:numPr>
          <w:ilvl w:val="0"/>
          <w:numId w:val="94"/>
        </w:numPr>
      </w:pPr>
      <w:r>
        <w:t>Variables that provide information about the stimulus or restraint coming from the central bank’s policy</w:t>
      </w:r>
    </w:p>
    <w:p w:rsidR="002A2B74" w:rsidRDefault="002A2B74"/>
    <w:p w:rsidR="002A2B74" w:rsidRDefault="002A2B74"/>
    <w:p w:rsidR="002A2B74" w:rsidRDefault="00F169AE">
      <w:pPr>
        <w:pStyle w:val="Heading1"/>
      </w:pPr>
      <w:bookmarkStart w:id="60" w:name="_xdith12mjyy" w:colFirst="0" w:colLast="0"/>
      <w:bookmarkEnd w:id="60"/>
      <w:r>
        <w:t>Chapter 10 - Equations</w:t>
      </w:r>
    </w:p>
    <w:p w:rsidR="002A2B74" w:rsidRDefault="00F169AE">
      <w:r>
        <w:rPr>
          <w:noProof/>
        </w:rPr>
        <w:drawing>
          <wp:inline distT="114300" distB="114300" distL="114300" distR="114300">
            <wp:extent cx="5734050" cy="1485900"/>
            <wp:effectExtent l="0" t="0" r="0" b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485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r>
        <w:rPr>
          <w:noProof/>
        </w:rPr>
        <w:drawing>
          <wp:inline distT="114300" distB="114300" distL="114300" distR="114300">
            <wp:extent cx="5734050" cy="4381500"/>
            <wp:effectExtent l="0" t="0" r="0" b="0"/>
            <wp:docPr id="40" name="image4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6.png"/>
                    <pic:cNvPicPr preferRelativeResize="0"/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381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pStyle w:val="Heading1"/>
      </w:pPr>
      <w:bookmarkStart w:id="61" w:name="_hiwt4hesxka3" w:colFirst="0" w:colLast="0"/>
      <w:bookmarkEnd w:id="61"/>
      <w:r>
        <w:rPr>
          <w:noProof/>
        </w:rPr>
        <w:lastRenderedPageBreak/>
        <w:drawing>
          <wp:inline distT="114300" distB="114300" distL="114300" distR="114300">
            <wp:extent cx="5648325" cy="2390775"/>
            <wp:effectExtent l="0" t="0" r="0" b="0"/>
            <wp:docPr id="5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2390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pStyle w:val="Heading1"/>
      </w:pPr>
      <w:bookmarkStart w:id="62" w:name="_3uu4yfo3vy50" w:colFirst="0" w:colLast="0"/>
      <w:bookmarkEnd w:id="62"/>
      <w:r>
        <w:t>Chapter 10 - Problems</w:t>
      </w:r>
    </w:p>
    <w:p w:rsidR="002A2B74" w:rsidRDefault="002A2B74">
      <w:pPr>
        <w:numPr>
          <w:ilvl w:val="0"/>
          <w:numId w:val="167"/>
        </w:numPr>
      </w:pPr>
    </w:p>
    <w:p w:rsidR="002A2B74" w:rsidRDefault="00F169AE">
      <w:pPr>
        <w:numPr>
          <w:ilvl w:val="1"/>
          <w:numId w:val="167"/>
        </w:numPr>
      </w:pPr>
      <w:r>
        <w:t>When Y (Real Output) decreas</w:t>
      </w:r>
      <w:r>
        <w:t>es</w:t>
      </w:r>
      <w:r>
        <w:br/>
        <w:t>L(Y) (Demand Curve) decreases (Goes to the left)</w:t>
      </w:r>
    </w:p>
    <w:p w:rsidR="002A2B74" w:rsidRDefault="00F169AE">
      <w:pPr>
        <w:numPr>
          <w:ilvl w:val="1"/>
          <w:numId w:val="167"/>
        </w:numPr>
      </w:pPr>
      <w:r>
        <w:t>Money Supply decreases when Interest Rate is constant, Only Money Supply is Affected</w:t>
      </w:r>
    </w:p>
    <w:p w:rsidR="002A2B74" w:rsidRDefault="00F169AE">
      <w:pPr>
        <w:numPr>
          <w:ilvl w:val="1"/>
          <w:numId w:val="167"/>
        </w:numPr>
      </w:pPr>
      <w:r>
        <w:t>Ibid</w:t>
      </w:r>
    </w:p>
    <w:p w:rsidR="002A2B74" w:rsidRDefault="002A2B74">
      <w:pPr>
        <w:numPr>
          <w:ilvl w:val="0"/>
          <w:numId w:val="167"/>
        </w:numPr>
      </w:pPr>
    </w:p>
    <w:p w:rsidR="002A2B74" w:rsidRDefault="00F169AE">
      <w:pPr>
        <w:numPr>
          <w:ilvl w:val="1"/>
          <w:numId w:val="167"/>
        </w:numPr>
      </w:pPr>
      <w:r>
        <w:t xml:space="preserve">When </w:t>
      </w:r>
      <m:oMath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*</m:t>
        </m:r>
      </m:oMath>
      <w:r>
        <w:t xml:space="preserve"> and </w:t>
      </w:r>
      <m:oMath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Yp</m:t>
        </m:r>
      </m:oMath>
      <w:r>
        <w:t xml:space="preserve">, </w:t>
      </w:r>
      <m:oMath>
        <m:r>
          <w:rPr>
            <w:rFonts w:ascii="Cambria Math" w:hAnsi="Cambria Math"/>
          </w:rPr>
          <m:t>i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i</m:t>
        </m:r>
        <m:r>
          <w:rPr>
            <w:rFonts w:ascii="Cambria Math" w:hAnsi="Cambria Math"/>
          </w:rPr>
          <m:t>0</m:t>
        </m:r>
      </m:oMath>
    </w:p>
    <w:p w:rsidR="002A2B74" w:rsidRDefault="00F169AE">
      <w:pPr>
        <w:numPr>
          <w:ilvl w:val="1"/>
          <w:numId w:val="167"/>
        </w:numPr>
      </w:pPr>
      <w:r>
        <w:t xml:space="preserve">Given </w:t>
      </w:r>
      <m:oMath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*</m:t>
        </m:r>
      </m:oMath>
      <w:r>
        <w:t xml:space="preserve"> and </w:t>
      </w:r>
      <m:oMath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-</m:t>
        </m:r>
        <m:r>
          <w:rPr>
            <w:rFonts w:ascii="Cambria Math" w:hAnsi="Cambria Math"/>
          </w:rPr>
          <m:t>Yp</m:t>
        </m:r>
        <m:r>
          <w:rPr>
            <w:rFonts w:ascii="Cambria Math" w:hAnsi="Cambria Math"/>
          </w:rPr>
          <m:t xml:space="preserve"> = -3%</m:t>
        </m:r>
      </m:oMath>
      <w:r>
        <w:t xml:space="preserve">, </w:t>
      </w:r>
      <m:oMath>
        <m:r>
          <w:rPr>
            <w:rFonts w:ascii="Cambria Math" w:hAnsi="Cambria Math"/>
          </w:rPr>
          <m:t>i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i</m:t>
        </m:r>
        <m:r>
          <w:rPr>
            <w:rFonts w:ascii="Cambria Math" w:hAnsi="Cambria Math"/>
          </w:rPr>
          <m:t>0-3%</m:t>
        </m:r>
      </m:oMath>
    </w:p>
    <w:p w:rsidR="002A2B74" w:rsidRDefault="00F169AE">
      <w:pPr>
        <w:numPr>
          <w:ilvl w:val="1"/>
          <w:numId w:val="167"/>
        </w:numPr>
      </w:pPr>
      <w:r>
        <w:t xml:space="preserve">When </w:t>
      </w:r>
      <w:proofErr w:type="spellStart"/>
      <w:r>
        <w:t>i</w:t>
      </w:r>
      <w:proofErr w:type="spellEnd"/>
      <w:r>
        <w:t xml:space="preserve"> drops, firms invest more, AD and AE will create an upward pressure on inflation</w:t>
      </w:r>
    </w:p>
    <w:p w:rsidR="002A2B74" w:rsidRDefault="00F169AE">
      <w:pPr>
        <w:numPr>
          <w:ilvl w:val="1"/>
          <w:numId w:val="167"/>
        </w:numPr>
      </w:pPr>
      <m:oMath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*</m:t>
        </m:r>
        <m:r>
          <w:rPr>
            <w:rFonts w:ascii="Cambria Math" w:hAnsi="Cambria Math"/>
          </w:rPr>
          <m:t>=2%</m:t>
        </m:r>
      </m:oMath>
      <w:r>
        <w:t xml:space="preserve">, </w:t>
      </w:r>
      <m:oMath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*-</m:t>
        </m:r>
        <m:r>
          <w:rPr>
            <w:rFonts w:ascii="Cambria Math" w:hAnsi="Cambria Math"/>
          </w:rPr>
          <m:t>0.5(</m:t>
        </m:r>
        <m:r>
          <w:rPr>
            <w:rFonts w:ascii="Cambria Math" w:hAnsi="Cambria Math"/>
          </w:rPr>
          <m:t>Δi</m:t>
        </m:r>
        <m:r>
          <w:rPr>
            <w:rFonts w:ascii="Cambria Math" w:hAnsi="Cambria Math"/>
          </w:rPr>
          <m:t>)</m:t>
        </m:r>
      </m:oMath>
      <w:r>
        <w:t xml:space="preserve">, </w:t>
      </w:r>
      <m:oMath>
        <m:r>
          <w:rPr>
            <w:rFonts w:ascii="Cambria Math" w:hAnsi="Cambria Math"/>
          </w:rPr>
          <m:t>Δ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i</m:t>
        </m:r>
        <m:r>
          <w:rPr>
            <w:rFonts w:ascii="Cambria Math" w:hAnsi="Cambria Math"/>
          </w:rPr>
          <m:t>1-</m:t>
        </m:r>
        <m:r>
          <w:rPr>
            <w:rFonts w:ascii="Cambria Math" w:hAnsi="Cambria Math"/>
          </w:rPr>
          <m:t>i</m:t>
        </m:r>
        <m:r>
          <w:rPr>
            <w:rFonts w:ascii="Cambria Math" w:hAnsi="Cambria Math"/>
          </w:rPr>
          <m:t>0=7%-10%=-3%</m:t>
        </m:r>
      </m:oMath>
      <w:r>
        <w:t xml:space="preserve"> therefore  </w:t>
      </w:r>
      <m:oMath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=2-0.5(-3%)=3.5%</m:t>
        </m:r>
      </m:oMath>
    </w:p>
    <w:p w:rsidR="002A2B74" w:rsidRDefault="00F169AE">
      <w:pPr>
        <w:numPr>
          <w:ilvl w:val="1"/>
          <w:numId w:val="167"/>
        </w:numPr>
      </w:pPr>
      <w:r>
        <w:t xml:space="preserve"> </w:t>
      </w:r>
    </w:p>
    <w:p w:rsidR="002A2B74" w:rsidRDefault="00F169AE">
      <w:pPr>
        <w:numPr>
          <w:ilvl w:val="1"/>
          <w:numId w:val="167"/>
        </w:numPr>
      </w:pPr>
      <w:r>
        <w:t xml:space="preserve"> </w:t>
      </w:r>
    </w:p>
    <w:p w:rsidR="002A2B74" w:rsidRDefault="00F169AE">
      <w:pPr>
        <w:numPr>
          <w:ilvl w:val="1"/>
          <w:numId w:val="167"/>
        </w:numPr>
      </w:pPr>
      <w:r>
        <w:t xml:space="preserve"> </w:t>
      </w:r>
    </w:p>
    <w:p w:rsidR="002A2B74" w:rsidRDefault="00F169AE">
      <w:pPr>
        <w:numPr>
          <w:ilvl w:val="0"/>
          <w:numId w:val="167"/>
        </w:numPr>
      </w:pPr>
      <w:r>
        <w:t xml:space="preserve"> </w:t>
      </w:r>
    </w:p>
    <w:p w:rsidR="002A2B74" w:rsidRDefault="00F169AE">
      <w:pPr>
        <w:numPr>
          <w:ilvl w:val="1"/>
          <w:numId w:val="167"/>
        </w:numPr>
      </w:pPr>
      <w:r>
        <w:t xml:space="preserve">When bank A has a surplus, </w:t>
      </w:r>
      <w:r>
        <w:br/>
        <w:t>Holding Deposit = Minimum Operating Band</w:t>
      </w:r>
      <w:r>
        <w:br/>
        <w:t>Another Bank =</w:t>
      </w:r>
      <w:r>
        <w:t xml:space="preserve"> Max Operating Band</w:t>
      </w:r>
    </w:p>
    <w:p w:rsidR="002A2B74" w:rsidRDefault="00F169AE">
      <w:pPr>
        <w:numPr>
          <w:ilvl w:val="1"/>
          <w:numId w:val="167"/>
        </w:numPr>
      </w:pPr>
      <w:r>
        <w:t>When Bank B has a shortage</w:t>
      </w:r>
      <w:r>
        <w:br/>
        <w:t>Can Borrow from Bank of Canada or another Bank</w:t>
      </w:r>
      <w:r>
        <w:br/>
        <w:t>Minimum Rate to Borrow Funds from other Banks = Min Operating Band</w:t>
      </w:r>
      <w:r>
        <w:br/>
        <w:t>Rate Paid to Bank of Canada = Max Operating Band</w:t>
      </w:r>
    </w:p>
    <w:p w:rsidR="002A2B74" w:rsidRDefault="00F169AE">
      <w:pPr>
        <w:numPr>
          <w:ilvl w:val="1"/>
          <w:numId w:val="167"/>
        </w:numPr>
      </w:pPr>
      <w:r>
        <w:t>Excess balance rate</w:t>
      </w:r>
      <w:r>
        <w:br/>
        <w:t>Shortage rate</w:t>
      </w:r>
    </w:p>
    <w:p w:rsidR="002A2B74" w:rsidRDefault="00F169AE">
      <w:pPr>
        <w:numPr>
          <w:ilvl w:val="0"/>
          <w:numId w:val="167"/>
        </w:numPr>
      </w:pPr>
      <w:r>
        <w:t xml:space="preserve"> </w:t>
      </w:r>
    </w:p>
    <w:p w:rsidR="002A2B74" w:rsidRDefault="00F169AE">
      <w:pPr>
        <w:numPr>
          <w:ilvl w:val="1"/>
          <w:numId w:val="167"/>
        </w:numPr>
      </w:pPr>
      <w:r>
        <w:t xml:space="preserve">When </w:t>
      </w:r>
      <m:oMath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*</m:t>
        </m:r>
      </m:oMath>
      <w:r>
        <w:t xml:space="preserve">, </w:t>
      </w:r>
      <m:oMath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Yp</m:t>
        </m:r>
      </m:oMath>
      <w:r>
        <w:t xml:space="preserve">, then, </w:t>
      </w:r>
      <m:oMath>
        <m:r>
          <w:rPr>
            <w:rFonts w:ascii="Cambria Math" w:hAnsi="Cambria Math"/>
          </w:rPr>
          <m:t>ONR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i</m:t>
        </m:r>
        <m:r>
          <w:rPr>
            <w:rFonts w:ascii="Cambria Math" w:hAnsi="Cambria Math"/>
          </w:rPr>
          <m:t>0</m:t>
        </m:r>
      </m:oMath>
    </w:p>
    <w:p w:rsidR="002A2B74" w:rsidRDefault="00F169AE">
      <w:pPr>
        <w:numPr>
          <w:ilvl w:val="1"/>
          <w:numId w:val="167"/>
        </w:numPr>
      </w:pPr>
      <m:oMath>
        <m:r>
          <w:rPr>
            <w:rFonts w:ascii="Cambria Math" w:hAnsi="Cambria Math"/>
          </w:rPr>
          <m:t>β</m:t>
        </m:r>
        <m: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-</m:t>
        </m:r>
        <m:r>
          <w:rPr>
            <w:rFonts w:ascii="Cambria Math" w:hAnsi="Cambria Math"/>
          </w:rPr>
          <m:t>Yp</m:t>
        </m:r>
        <m:r>
          <w:rPr>
            <w:rFonts w:ascii="Cambria Math" w:hAnsi="Cambria Math"/>
          </w:rPr>
          <m:t>)</m:t>
        </m:r>
      </m:oMath>
      <w:r>
        <w:t xml:space="preserve"> times 100 for basis point change</w:t>
      </w:r>
      <w:r>
        <w:br/>
      </w:r>
      <m:oMath>
        <m:r>
          <w:rPr>
            <w:rFonts w:ascii="Cambria Math" w:hAnsi="Cambria Math"/>
          </w:rPr>
          <m:t>[</m:t>
        </m:r>
        <m:r>
          <w:rPr>
            <w:rFonts w:ascii="Cambria Math" w:hAnsi="Cambria Math"/>
          </w:rPr>
          <m:t>β</m:t>
        </m:r>
        <m: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-</m:t>
        </m:r>
        <m:r>
          <w:rPr>
            <w:rFonts w:ascii="Cambria Math" w:hAnsi="Cambria Math"/>
          </w:rPr>
          <m:t>Yp</m:t>
        </m:r>
        <m:r>
          <w:rPr>
            <w:rFonts w:ascii="Cambria Math" w:hAnsi="Cambria Math"/>
          </w:rPr>
          <m:t>)/</m:t>
        </m:r>
        <m:r>
          <w:rPr>
            <w:rFonts w:ascii="Cambria Math" w:hAnsi="Cambria Math"/>
          </w:rPr>
          <m:t>Yp</m:t>
        </m:r>
        <m:r>
          <w:rPr>
            <w:rFonts w:ascii="Cambria Math" w:hAnsi="Cambria Math"/>
          </w:rPr>
          <m:t>*</m:t>
        </m:r>
        <m:r>
          <w:rPr>
            <w:rFonts w:ascii="Cambria Math" w:hAnsi="Cambria Math"/>
          </w:rPr>
          <m:t>100]*100</m:t>
        </m:r>
      </m:oMath>
      <w:r>
        <w:t xml:space="preserve">, </w:t>
      </w:r>
      <m:oMath>
        <m:r>
          <w:rPr>
            <w:rFonts w:ascii="Cambria Math" w:hAnsi="Cambria Math"/>
          </w:rPr>
          <m:t>0.2(1332-1200)/1200*100*100=220</m:t>
        </m:r>
      </m:oMath>
    </w:p>
    <w:p w:rsidR="002A2B74" w:rsidRDefault="00F169AE">
      <w:pPr>
        <w:numPr>
          <w:ilvl w:val="1"/>
          <w:numId w:val="167"/>
        </w:numPr>
      </w:pPr>
      <m:oMath>
        <m:r>
          <w:rPr>
            <w:rFonts w:ascii="Cambria Math" w:hAnsi="Cambria Math"/>
          </w:rPr>
          <m:t>a</m:t>
        </m:r>
        <m: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-</m:t>
        </m:r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*</m:t>
        </m:r>
        <m:r>
          <w:rPr>
            <w:rFonts w:ascii="Cambria Math" w:hAnsi="Cambria Math"/>
          </w:rPr>
          <m:t>)</m:t>
        </m:r>
      </m:oMath>
      <w:r>
        <w:t xml:space="preserve"> times 100 for basis point change,</w:t>
      </w:r>
      <m:oMath>
        <m:r>
          <w:rPr>
            <w:rFonts w:ascii="Cambria Math" w:hAnsi="Cambria Math"/>
          </w:rPr>
          <m:t>a</m:t>
        </m:r>
        <m:r>
          <w:rPr>
            <w:rFonts w:ascii="Cambria Math" w:hAnsi="Cambria Math"/>
          </w:rPr>
          <m:t>(</m:t>
        </m:r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-</m:t>
        </m:r>
        <m:r>
          <w:rPr>
            <w:rFonts w:ascii="Cambria Math" w:hAnsi="Cambria Math"/>
          </w:rPr>
          <m:t>π</m:t>
        </m:r>
        <m:r>
          <w:rPr>
            <w:rFonts w:ascii="Cambria Math" w:hAnsi="Cambria Math"/>
          </w:rPr>
          <m:t>*</m:t>
        </m:r>
        <m:r>
          <w:rPr>
            <w:rFonts w:ascii="Cambria Math" w:hAnsi="Cambria Math"/>
          </w:rPr>
          <m:t>)*100</m:t>
        </m:r>
      </m:oMath>
      <w:r>
        <w:t xml:space="preserve">, </w:t>
      </w:r>
      <m:oMath>
        <m:r>
          <w:rPr>
            <w:rFonts w:ascii="Cambria Math" w:hAnsi="Cambria Math"/>
          </w:rPr>
          <m:t>4.3(-0.4)*100</m:t>
        </m:r>
      </m:oMath>
    </w:p>
    <w:p w:rsidR="002A2B74" w:rsidRDefault="00F169AE">
      <w:pPr>
        <w:numPr>
          <w:ilvl w:val="0"/>
          <w:numId w:val="167"/>
        </w:numPr>
      </w:pPr>
      <w:r>
        <w:lastRenderedPageBreak/>
        <w:t xml:space="preserve"> </w:t>
      </w:r>
    </w:p>
    <w:p w:rsidR="002A2B74" w:rsidRDefault="00F169AE">
      <w:pPr>
        <w:numPr>
          <w:ilvl w:val="1"/>
          <w:numId w:val="167"/>
        </w:numPr>
      </w:pPr>
      <w:r>
        <w:t>Bank of Canada three main monetary policy inst</w:t>
      </w:r>
      <w:r>
        <w:t>rument</w:t>
      </w:r>
    </w:p>
    <w:p w:rsidR="002A2B74" w:rsidRDefault="00F169AE">
      <w:pPr>
        <w:numPr>
          <w:ilvl w:val="2"/>
          <w:numId w:val="167"/>
        </w:numPr>
      </w:pPr>
      <w:r>
        <w:t>Open market operations</w:t>
      </w:r>
    </w:p>
    <w:p w:rsidR="002A2B74" w:rsidRDefault="00F169AE">
      <w:pPr>
        <w:numPr>
          <w:ilvl w:val="2"/>
          <w:numId w:val="167"/>
        </w:numPr>
      </w:pPr>
      <w:r>
        <w:t>Changes in ONR</w:t>
      </w:r>
    </w:p>
    <w:p w:rsidR="002A2B74" w:rsidRDefault="00F169AE">
      <w:pPr>
        <w:numPr>
          <w:ilvl w:val="2"/>
          <w:numId w:val="167"/>
        </w:numPr>
      </w:pPr>
      <w:r>
        <w:t>Government deposit switching</w:t>
      </w:r>
    </w:p>
    <w:p w:rsidR="002A2B74" w:rsidRDefault="00F169AE">
      <w:pPr>
        <w:numPr>
          <w:ilvl w:val="1"/>
          <w:numId w:val="167"/>
        </w:numPr>
      </w:pPr>
      <w:r>
        <w:t>When a central bank sets an inflation rate target as the primary goal of monetary policy</w:t>
      </w:r>
    </w:p>
    <w:p w:rsidR="002A2B74" w:rsidRDefault="00F169AE">
      <w:pPr>
        <w:numPr>
          <w:ilvl w:val="2"/>
          <w:numId w:val="167"/>
        </w:numPr>
      </w:pPr>
      <w:r>
        <w:t>It must also accept the money supply, exchange, and interest rate consistent with its inflati</w:t>
      </w:r>
      <w:r>
        <w:t>on target</w:t>
      </w:r>
    </w:p>
    <w:p w:rsidR="002A2B74" w:rsidRDefault="00F169AE">
      <w:pPr>
        <w:numPr>
          <w:ilvl w:val="1"/>
          <w:numId w:val="167"/>
        </w:numPr>
      </w:pPr>
      <w:r>
        <w:t>Main objective of a central bank’s operations is</w:t>
      </w:r>
    </w:p>
    <w:p w:rsidR="002A2B74" w:rsidRDefault="00F169AE">
      <w:pPr>
        <w:numPr>
          <w:ilvl w:val="2"/>
          <w:numId w:val="167"/>
        </w:numPr>
      </w:pPr>
      <w:r>
        <w:t>Manage the size of the monetary base</w:t>
      </w:r>
    </w:p>
    <w:p w:rsidR="002A2B74" w:rsidRDefault="00F169AE">
      <w:pPr>
        <w:numPr>
          <w:ilvl w:val="2"/>
          <w:numId w:val="167"/>
        </w:numPr>
      </w:pPr>
      <w:r>
        <w:t>Manage the size of the currency</w:t>
      </w:r>
    </w:p>
    <w:p w:rsidR="002A2B74" w:rsidRDefault="00F169AE">
      <w:pPr>
        <w:numPr>
          <w:ilvl w:val="2"/>
          <w:numId w:val="167"/>
        </w:numPr>
      </w:pPr>
      <w:r>
        <w:t>Manage the size of the central bank deposits used by other financial institutions and the public</w:t>
      </w:r>
    </w:p>
    <w:p w:rsidR="002A2B74" w:rsidRDefault="00F169AE">
      <w:pPr>
        <w:numPr>
          <w:ilvl w:val="1"/>
          <w:numId w:val="167"/>
        </w:numPr>
      </w:pPr>
      <w:r>
        <w:t>Suppose the Bank of Canada wants to eliminate an inflationary gap that threatens its inflation rate target by reducing aggregate expenditure and aggregate demand</w:t>
      </w:r>
    </w:p>
    <w:p w:rsidR="002A2B74" w:rsidRDefault="00F169AE">
      <w:pPr>
        <w:numPr>
          <w:ilvl w:val="2"/>
          <w:numId w:val="167"/>
        </w:numPr>
      </w:pPr>
      <w:r>
        <w:t>Increase its setting for the ONR and the bank rate</w:t>
      </w:r>
    </w:p>
    <w:p w:rsidR="002A2B74" w:rsidRDefault="00F169AE">
      <w:pPr>
        <w:numPr>
          <w:ilvl w:val="1"/>
          <w:numId w:val="167"/>
        </w:numPr>
      </w:pPr>
      <w:r>
        <w:t xml:space="preserve">If a central bank conducts monetary policy </w:t>
      </w:r>
      <w:r>
        <w:t>by setting a target for the money supply, or the money supply growth rate, as the Bank of Canada did in the late 1970</w:t>
      </w:r>
    </w:p>
    <w:p w:rsidR="002A2B74" w:rsidRDefault="00F169AE">
      <w:pPr>
        <w:numPr>
          <w:ilvl w:val="2"/>
          <w:numId w:val="167"/>
        </w:numPr>
      </w:pPr>
      <w:r>
        <w:t>It must then accept the interest rate, exchange rate, and inflation rate required by its money supply target</w:t>
      </w:r>
    </w:p>
    <w:p w:rsidR="002A2B74" w:rsidRDefault="002A2B74">
      <w:pPr>
        <w:numPr>
          <w:ilvl w:val="0"/>
          <w:numId w:val="167"/>
        </w:numPr>
      </w:pPr>
    </w:p>
    <w:p w:rsidR="002A2B74" w:rsidRDefault="002A2B74"/>
    <w:p w:rsidR="002A2B74" w:rsidRDefault="002A2B74"/>
    <w:p w:rsidR="002A2B74" w:rsidRDefault="00F169AE">
      <w:pPr>
        <w:pStyle w:val="Heading1"/>
      </w:pPr>
      <w:bookmarkStart w:id="63" w:name="_i8e0k3h0qnrv" w:colFirst="0" w:colLast="0"/>
      <w:bookmarkEnd w:id="63"/>
      <w:r>
        <w:t>Chapter 11 - Key Concepts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Economy’s Output Depends on</w:t>
      </w:r>
    </w:p>
    <w:p w:rsidR="002A2B74" w:rsidRDefault="00F169AE">
      <w:pPr>
        <w:numPr>
          <w:ilvl w:val="0"/>
          <w:numId w:val="118"/>
        </w:numPr>
      </w:pPr>
      <w:r>
        <w:t>State of technology</w:t>
      </w:r>
    </w:p>
    <w:p w:rsidR="002A2B74" w:rsidRDefault="00F169AE">
      <w:pPr>
        <w:numPr>
          <w:ilvl w:val="0"/>
          <w:numId w:val="118"/>
        </w:numPr>
      </w:pPr>
      <w:r>
        <w:t>Quantities of factor inputs to production (Labour, capital, land, energy, and entrepreneurship)</w:t>
      </w:r>
    </w:p>
    <w:p w:rsidR="002A2B74" w:rsidRDefault="00F169AE">
      <w:pPr>
        <w:numPr>
          <w:ilvl w:val="0"/>
          <w:numId w:val="118"/>
        </w:numPr>
      </w:pPr>
      <w:r>
        <w:t>Efficiency with which resources and technology are used</w:t>
      </w: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Production Function</w:t>
      </w:r>
    </w:p>
    <w:p w:rsidR="002A2B74" w:rsidRDefault="00F169AE">
      <w:pPr>
        <w:numPr>
          <w:ilvl w:val="0"/>
          <w:numId w:val="73"/>
        </w:numPr>
      </w:pPr>
      <w:r>
        <w:t>Outputs determined by technology a</w:t>
      </w:r>
      <w:r>
        <w:t>nd inputs of labour and capital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Productivity</w:t>
      </w:r>
    </w:p>
    <w:p w:rsidR="002A2B74" w:rsidRDefault="00F169AE">
      <w:pPr>
        <w:numPr>
          <w:ilvl w:val="0"/>
          <w:numId w:val="39"/>
        </w:numPr>
      </w:pPr>
      <w:r>
        <w:t>Output per unit of input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Potential Output - (</w:t>
      </w:r>
      <w:proofErr w:type="spellStart"/>
      <w:r>
        <w:rPr>
          <w:b/>
        </w:rPr>
        <w:t>Yp</w:t>
      </w:r>
      <w:proofErr w:type="spellEnd"/>
      <w:r>
        <w:rPr>
          <w:b/>
        </w:rPr>
        <w:t>)</w:t>
      </w:r>
    </w:p>
    <w:p w:rsidR="002A2B74" w:rsidRDefault="00F169AE">
      <w:pPr>
        <w:numPr>
          <w:ilvl w:val="0"/>
          <w:numId w:val="5"/>
        </w:numPr>
      </w:pPr>
      <w:r>
        <w:t>Real GDP the economy can produce on a sustained basis</w:t>
      </w:r>
    </w:p>
    <w:p w:rsidR="002A2B74" w:rsidRDefault="00F169AE">
      <w:pPr>
        <w:numPr>
          <w:ilvl w:val="0"/>
          <w:numId w:val="5"/>
        </w:numPr>
      </w:pPr>
      <w:r>
        <w:t>With current labour capital and technology</w:t>
      </w:r>
    </w:p>
    <w:p w:rsidR="002A2B74" w:rsidRDefault="00F169AE">
      <w:pPr>
        <w:numPr>
          <w:ilvl w:val="0"/>
          <w:numId w:val="5"/>
        </w:numPr>
      </w:pPr>
      <w:r>
        <w:t>Without generating inflationary pressure on price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lastRenderedPageBreak/>
        <w:t>NAIRU</w:t>
      </w:r>
    </w:p>
    <w:p w:rsidR="002A2B74" w:rsidRDefault="00F169AE">
      <w:pPr>
        <w:numPr>
          <w:ilvl w:val="0"/>
          <w:numId w:val="159"/>
        </w:numPr>
      </w:pPr>
      <w:r>
        <w:t>Non-Accelerating Inflation Rate of Unemployment</w:t>
      </w:r>
    </w:p>
    <w:p w:rsidR="002A2B74" w:rsidRDefault="00F169AE">
      <w:pPr>
        <w:numPr>
          <w:ilvl w:val="0"/>
          <w:numId w:val="159"/>
        </w:numPr>
      </w:pPr>
      <w:r>
        <w:t xml:space="preserve">Correspond </w:t>
      </w:r>
      <w:proofErr w:type="gramStart"/>
      <w:r>
        <w:t xml:space="preserve">to  </w:t>
      </w:r>
      <w:proofErr w:type="spellStart"/>
      <w:r>
        <w:t>Nf</w:t>
      </w:r>
      <w:proofErr w:type="spellEnd"/>
      <w:proofErr w:type="gramEnd"/>
      <w:r>
        <w:t xml:space="preserve"> at </w:t>
      </w:r>
      <w:proofErr w:type="spellStart"/>
      <w:r>
        <w:t>Yp</w:t>
      </w:r>
      <w:proofErr w:type="spellEnd"/>
    </w:p>
    <w:p w:rsidR="002A2B74" w:rsidRDefault="00F169AE">
      <w:pPr>
        <w:ind w:left="720"/>
      </w:pPr>
      <w:r>
        <w:rPr>
          <w:noProof/>
        </w:rPr>
        <w:drawing>
          <wp:inline distT="114300" distB="114300" distL="114300" distR="114300">
            <wp:extent cx="4067175" cy="4686300"/>
            <wp:effectExtent l="0" t="0" r="0" b="0"/>
            <wp:docPr id="45" name="image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0.png"/>
                    <pic:cNvPicPr preferRelativeResize="0"/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4686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rPr>
          <w:b/>
        </w:rPr>
      </w:pPr>
      <w:r>
        <w:rPr>
          <w:b/>
        </w:rPr>
        <w:t>Public Debt Ratio - (PD/Y)</w:t>
      </w:r>
    </w:p>
    <w:p w:rsidR="002A2B74" w:rsidRDefault="00F169AE">
      <w:pPr>
        <w:numPr>
          <w:ilvl w:val="0"/>
          <w:numId w:val="14"/>
        </w:numPr>
      </w:pPr>
      <w:r>
        <w:t>Ratio of government debt to GDP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 xml:space="preserve">Primary Budget Balance - (PBB = </w:t>
      </w:r>
      <w:proofErr w:type="spellStart"/>
      <w:r>
        <w:rPr>
          <w:b/>
        </w:rPr>
        <w:t>tY</w:t>
      </w:r>
      <w:proofErr w:type="spellEnd"/>
      <w:r>
        <w:rPr>
          <w:b/>
        </w:rPr>
        <w:t>-G)</w:t>
      </w:r>
    </w:p>
    <w:p w:rsidR="002A2B74" w:rsidRDefault="00F169AE">
      <w:pPr>
        <w:numPr>
          <w:ilvl w:val="0"/>
          <w:numId w:val="19"/>
        </w:numPr>
      </w:pPr>
      <w:r>
        <w:t xml:space="preserve">Difference between net tax revenue at </w:t>
      </w:r>
      <w:proofErr w:type="spellStart"/>
      <w:r>
        <w:t>Yp</w:t>
      </w:r>
      <w:proofErr w:type="spellEnd"/>
      <w:r>
        <w:t xml:space="preserve"> and government program expenditure</w:t>
      </w:r>
    </w:p>
    <w:p w:rsidR="002A2B74" w:rsidRDefault="00F169AE">
      <w:pPr>
        <w:numPr>
          <w:ilvl w:val="0"/>
          <w:numId w:val="19"/>
        </w:numPr>
      </w:pPr>
      <w:r>
        <w:t>Excludes interest payments on the public debt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Disinflation</w:t>
      </w:r>
    </w:p>
    <w:p w:rsidR="002A2B74" w:rsidRDefault="00F169AE">
      <w:pPr>
        <w:numPr>
          <w:ilvl w:val="0"/>
          <w:numId w:val="50"/>
        </w:numPr>
      </w:pPr>
      <w:r>
        <w:t>Persistent fall in the inflation rate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Deflation</w:t>
      </w:r>
    </w:p>
    <w:p w:rsidR="002A2B74" w:rsidRDefault="00F169AE">
      <w:pPr>
        <w:numPr>
          <w:ilvl w:val="0"/>
          <w:numId w:val="16"/>
        </w:numPr>
      </w:pPr>
      <w:r>
        <w:t>Persistent fall in the general pr</w:t>
      </w:r>
      <w:r>
        <w:t>ice level</w:t>
      </w:r>
    </w:p>
    <w:p w:rsidR="002A2B74" w:rsidRDefault="00F169AE">
      <w:pPr>
        <w:ind w:left="720"/>
      </w:pPr>
      <w:r>
        <w:rPr>
          <w:noProof/>
        </w:rPr>
        <w:lastRenderedPageBreak/>
        <w:drawing>
          <wp:inline distT="114300" distB="114300" distL="114300" distR="114300">
            <wp:extent cx="4152900" cy="4829175"/>
            <wp:effectExtent l="0" t="0" r="0" b="0"/>
            <wp:docPr id="9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4829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rPr>
          <w:b/>
        </w:rPr>
      </w:pPr>
      <w:r>
        <w:rPr>
          <w:b/>
        </w:rPr>
        <w:t>Quantitative Easing</w:t>
      </w:r>
    </w:p>
    <w:p w:rsidR="002A2B74" w:rsidRDefault="00F169AE">
      <w:pPr>
        <w:numPr>
          <w:ilvl w:val="0"/>
          <w:numId w:val="36"/>
        </w:numPr>
      </w:pPr>
      <w:r>
        <w:t>Central bank purchase of financial assets to increase its asset holdings and the monetary base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Credit Easing</w:t>
      </w:r>
    </w:p>
    <w:p w:rsidR="002A2B74" w:rsidRDefault="00F169AE">
      <w:pPr>
        <w:numPr>
          <w:ilvl w:val="0"/>
          <w:numId w:val="58"/>
        </w:numPr>
      </w:pPr>
      <w:r>
        <w:t>Management of the central bank’s assets designed to support lending in specific financial markets</w:t>
      </w:r>
    </w:p>
    <w:p w:rsidR="002A2B74" w:rsidRDefault="002A2B74">
      <w:pPr>
        <w:rPr>
          <w:b/>
        </w:rPr>
      </w:pPr>
    </w:p>
    <w:p w:rsidR="002A2B74" w:rsidRDefault="002A2B74"/>
    <w:p w:rsidR="002A2B74" w:rsidRDefault="00F169AE">
      <w:pPr>
        <w:pStyle w:val="Heading1"/>
      </w:pPr>
      <w:r>
        <w:t>Chapter 11 - Equations</w:t>
      </w:r>
    </w:p>
    <w:p w:rsidR="002A2B74" w:rsidRDefault="00F169AE">
      <w:pPr>
        <w:pStyle w:val="Heading1"/>
      </w:pPr>
      <w:r>
        <w:t>Chapter 11 - Problems</w:t>
      </w:r>
    </w:p>
    <w:p w:rsidR="002A2B74" w:rsidRDefault="00F169AE">
      <w:pPr>
        <w:pStyle w:val="Heading1"/>
      </w:pPr>
      <w:bookmarkStart w:id="64" w:name="_edfdpox9sfc2" w:colFirst="0" w:colLast="0"/>
      <w:bookmarkEnd w:id="64"/>
      <w:r>
        <w:t>Chapter 12 - Key Concepts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Balance of Payments Accounts</w:t>
      </w:r>
    </w:p>
    <w:p w:rsidR="002A2B74" w:rsidRDefault="00F169AE">
      <w:pPr>
        <w:numPr>
          <w:ilvl w:val="0"/>
          <w:numId w:val="102"/>
        </w:numPr>
      </w:pPr>
      <w:r>
        <w:lastRenderedPageBreak/>
        <w:t>Record of trade and financial transactions between residents of one country and the rest of the world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Current Account</w:t>
      </w:r>
    </w:p>
    <w:p w:rsidR="002A2B74" w:rsidRDefault="00F169AE">
      <w:pPr>
        <w:numPr>
          <w:ilvl w:val="0"/>
          <w:numId w:val="98"/>
        </w:numPr>
      </w:pPr>
      <w:r>
        <w:t xml:space="preserve">Record of trade in goods, services, </w:t>
      </w:r>
      <w:r>
        <w:t>and transfer payments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Nominal Exchange Rate - (</w:t>
      </w:r>
      <w:proofErr w:type="spellStart"/>
      <w:r>
        <w:rPr>
          <w:b/>
        </w:rPr>
        <w:t>er</w:t>
      </w:r>
      <w:proofErr w:type="spellEnd"/>
      <w:r>
        <w:rPr>
          <w:b/>
        </w:rPr>
        <w:t>)</w:t>
      </w:r>
    </w:p>
    <w:p w:rsidR="002A2B74" w:rsidRDefault="00F169AE">
      <w:pPr>
        <w:numPr>
          <w:ilvl w:val="0"/>
          <w:numId w:val="41"/>
        </w:numPr>
      </w:pPr>
      <w:r>
        <w:t>Domestic currency price of a unit of foreign currency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Real Exchange Rate</w:t>
      </w:r>
    </w:p>
    <w:p w:rsidR="002A2B74" w:rsidRDefault="00F169AE">
      <w:pPr>
        <w:numPr>
          <w:ilvl w:val="0"/>
          <w:numId w:val="92"/>
        </w:numPr>
      </w:pPr>
      <w:r>
        <w:t>Relative price of goods and services from different countries measured in a common currency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Financial Account</w:t>
      </w:r>
    </w:p>
    <w:p w:rsidR="002A2B74" w:rsidRDefault="00F169AE">
      <w:pPr>
        <w:numPr>
          <w:ilvl w:val="0"/>
          <w:numId w:val="142"/>
        </w:numPr>
      </w:pPr>
      <w:r>
        <w:t>Record of capital t</w:t>
      </w:r>
      <w:r>
        <w:t>ransfers and the purchases and sales of real and financial assets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Perfect Capital Mobility</w:t>
      </w:r>
    </w:p>
    <w:p w:rsidR="002A2B74" w:rsidRDefault="00F169AE">
      <w:pPr>
        <w:numPr>
          <w:ilvl w:val="0"/>
          <w:numId w:val="64"/>
        </w:numPr>
      </w:pPr>
      <w:r>
        <w:t>When very small differences in expected returns cause very large international flows of funds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Change in Official International Reserves</w:t>
      </w:r>
    </w:p>
    <w:p w:rsidR="002A2B74" w:rsidRDefault="00F169AE">
      <w:pPr>
        <w:numPr>
          <w:ilvl w:val="0"/>
          <w:numId w:val="116"/>
        </w:numPr>
      </w:pPr>
      <w:r>
        <w:t>Change in the Government of Canada’s foreign currency balances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Balance of Payments</w:t>
      </w:r>
    </w:p>
    <w:p w:rsidR="002A2B74" w:rsidRDefault="00F169AE">
      <w:pPr>
        <w:numPr>
          <w:ilvl w:val="0"/>
          <w:numId w:val="37"/>
        </w:numPr>
      </w:pPr>
      <w:r>
        <w:t>Sum of the balances in current accounts and financial accounts</w:t>
      </w:r>
    </w:p>
    <w:p w:rsidR="002A2B74" w:rsidRDefault="00F169AE">
      <w:pPr>
        <w:numPr>
          <w:ilvl w:val="0"/>
          <w:numId w:val="37"/>
        </w:numPr>
      </w:pPr>
      <w:r>
        <w:t>Minus the change in the holdings of official reserves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Current Depreciation</w:t>
      </w:r>
    </w:p>
    <w:p w:rsidR="002A2B74" w:rsidRDefault="00F169AE">
      <w:pPr>
        <w:numPr>
          <w:ilvl w:val="0"/>
          <w:numId w:val="46"/>
        </w:numPr>
      </w:pPr>
      <w:r>
        <w:t>Fall in external value of the domestic currency that raises domestic currency price of foreign currency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Currency Appreciation</w:t>
      </w:r>
    </w:p>
    <w:p w:rsidR="002A2B74" w:rsidRDefault="00F169AE">
      <w:pPr>
        <w:numPr>
          <w:ilvl w:val="0"/>
          <w:numId w:val="176"/>
        </w:numPr>
      </w:pPr>
      <w:r>
        <w:t xml:space="preserve">Rise in external value of the domestic currency that </w:t>
      </w:r>
      <w:r>
        <w:t>lowers the domestic currency price of foreign currency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Exchange Rate Regime</w:t>
      </w:r>
    </w:p>
    <w:p w:rsidR="002A2B74" w:rsidRDefault="00F169AE">
      <w:pPr>
        <w:numPr>
          <w:ilvl w:val="0"/>
          <w:numId w:val="70"/>
        </w:numPr>
      </w:pPr>
      <w:r>
        <w:t>Policy choice that determines how foreign exchange market operate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Flexible Exchange Rates</w:t>
      </w:r>
    </w:p>
    <w:p w:rsidR="002A2B74" w:rsidRDefault="00F169AE">
      <w:pPr>
        <w:numPr>
          <w:ilvl w:val="0"/>
          <w:numId w:val="85"/>
        </w:numPr>
      </w:pPr>
      <w:r>
        <w:t>Supply and demand in the foreign exchange market determine the equilibrium exchange rate</w:t>
      </w:r>
      <w:r>
        <w:t xml:space="preserve"> without central bank intervention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Fixed Exchange Rate</w:t>
      </w:r>
    </w:p>
    <w:p w:rsidR="002A2B74" w:rsidRDefault="00F169AE">
      <w:pPr>
        <w:numPr>
          <w:ilvl w:val="0"/>
          <w:numId w:val="143"/>
        </w:numPr>
      </w:pPr>
      <w:r>
        <w:t>Exchange rate set by government policy that does not change as a result of changes in market conditions</w:t>
      </w:r>
    </w:p>
    <w:p w:rsidR="002A2B74" w:rsidRDefault="00F169AE">
      <w:pPr>
        <w:rPr>
          <w:b/>
        </w:rPr>
      </w:pPr>
      <w:r>
        <w:rPr>
          <w:b/>
        </w:rPr>
        <w:t>Convertible Currency</w:t>
      </w:r>
    </w:p>
    <w:p w:rsidR="002A2B74" w:rsidRDefault="00F169AE">
      <w:pPr>
        <w:numPr>
          <w:ilvl w:val="0"/>
          <w:numId w:val="11"/>
        </w:numPr>
      </w:pPr>
      <w:r>
        <w:t>National currency that can be freely exchanged for a different national cur</w:t>
      </w:r>
      <w:r>
        <w:t>rency at the prevailing exchange rate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Official Exchange Reserves</w:t>
      </w:r>
    </w:p>
    <w:p w:rsidR="002A2B74" w:rsidRDefault="00F169AE">
      <w:pPr>
        <w:numPr>
          <w:ilvl w:val="0"/>
          <w:numId w:val="8"/>
        </w:numPr>
      </w:pPr>
      <w:r>
        <w:t>Government foreign currency holdings managed by the central bank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Central Bank Intervention</w:t>
      </w:r>
    </w:p>
    <w:p w:rsidR="002A2B74" w:rsidRDefault="00F169AE">
      <w:pPr>
        <w:numPr>
          <w:ilvl w:val="0"/>
          <w:numId w:val="184"/>
        </w:numPr>
      </w:pPr>
      <w:r>
        <w:t>Purchases or sales of foreign currency intended to manage the exchange rate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Devaluation/Revaluation</w:t>
      </w:r>
    </w:p>
    <w:p w:rsidR="002A2B74" w:rsidRDefault="00F169AE">
      <w:pPr>
        <w:numPr>
          <w:ilvl w:val="0"/>
          <w:numId w:val="147"/>
        </w:numPr>
      </w:pPr>
      <w:r>
        <w:t>Reduction/Increase in the international value of the domestic currency</w:t>
      </w:r>
    </w:p>
    <w:p w:rsidR="002A2B74" w:rsidRDefault="00F169AE">
      <w:pPr>
        <w:pStyle w:val="Heading1"/>
      </w:pPr>
      <w:r>
        <w:t>Chapter 12 - Equations</w:t>
      </w:r>
    </w:p>
    <w:p w:rsidR="002A2B74" w:rsidRDefault="00F169AE">
      <w:pPr>
        <w:pStyle w:val="Heading1"/>
      </w:pPr>
      <w:r>
        <w:t>Chapter 12 - Problems</w:t>
      </w:r>
    </w:p>
    <w:p w:rsidR="002A2B74" w:rsidRDefault="00F169AE">
      <w:pPr>
        <w:pStyle w:val="Heading1"/>
      </w:pPr>
      <w:bookmarkStart w:id="65" w:name="_8g6ewz7cv4h1" w:colFirst="0" w:colLast="0"/>
      <w:bookmarkEnd w:id="65"/>
      <w:r>
        <w:t>Chapter 13 - Key Concepts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Economic Gro</w:t>
      </w:r>
      <w:r>
        <w:rPr>
          <w:b/>
        </w:rPr>
        <w:t>wth</w:t>
      </w:r>
    </w:p>
    <w:p w:rsidR="002A2B74" w:rsidRDefault="00F169AE">
      <w:pPr>
        <w:numPr>
          <w:ilvl w:val="0"/>
          <w:numId w:val="129"/>
        </w:numPr>
      </w:pPr>
      <w:r>
        <w:t>Annual percentage change in real GDP or per capita real GDP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Very Long Run</w:t>
      </w:r>
    </w:p>
    <w:p w:rsidR="002A2B74" w:rsidRDefault="00F169AE">
      <w:pPr>
        <w:numPr>
          <w:ilvl w:val="0"/>
          <w:numId w:val="24"/>
        </w:numPr>
      </w:pPr>
      <w:r>
        <w:t>Time required for changes to occur in the stock of capital, the size of the labour force, and the technology of production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Total Factor Productivity - (TFP)</w:t>
      </w:r>
    </w:p>
    <w:p w:rsidR="002A2B74" w:rsidRDefault="00F169AE">
      <w:pPr>
        <w:numPr>
          <w:ilvl w:val="0"/>
          <w:numId w:val="17"/>
        </w:numPr>
      </w:pPr>
      <w:r>
        <w:t xml:space="preserve">Output relative to </w:t>
      </w:r>
      <w:r>
        <w:t>the combined inputs of labour and capital, the total factor inputs to production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Actual Real GDP</w:t>
      </w:r>
    </w:p>
    <w:p w:rsidR="002A2B74" w:rsidRDefault="00F169AE">
      <w:pPr>
        <w:ind w:left="720"/>
      </w:pPr>
      <w:r>
        <w:rPr>
          <w:noProof/>
        </w:rPr>
        <w:drawing>
          <wp:inline distT="114300" distB="114300" distL="114300" distR="114300">
            <wp:extent cx="1114425" cy="276225"/>
            <wp:effectExtent l="0" t="0" r="0" b="0"/>
            <wp:docPr id="8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276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numPr>
          <w:ilvl w:val="0"/>
          <w:numId w:val="119"/>
        </w:numPr>
      </w:pPr>
      <w:r>
        <w:rPr>
          <w:i/>
        </w:rPr>
        <w:t>A</w:t>
      </w:r>
      <w:r>
        <w:t xml:space="preserve"> is determined by the current state of technology</w:t>
      </w:r>
    </w:p>
    <w:p w:rsidR="002A2B74" w:rsidRDefault="00F169AE">
      <w:pPr>
        <w:numPr>
          <w:ilvl w:val="0"/>
          <w:numId w:val="119"/>
        </w:numPr>
        <w:rPr>
          <w:i/>
        </w:rPr>
      </w:pPr>
      <w:r>
        <w:rPr>
          <w:i/>
        </w:rPr>
        <w:t xml:space="preserve">K </w:t>
      </w:r>
      <w:r>
        <w:t xml:space="preserve">and </w:t>
      </w:r>
      <w:r>
        <w:rPr>
          <w:i/>
        </w:rPr>
        <w:t>N</w:t>
      </w:r>
      <w:r>
        <w:t xml:space="preserve"> measure the actual use of capital and labour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Growth Accounting</w:t>
      </w:r>
    </w:p>
    <w:p w:rsidR="002A2B74" w:rsidRDefault="00F169AE">
      <w:pPr>
        <w:numPr>
          <w:ilvl w:val="0"/>
          <w:numId w:val="55"/>
        </w:numPr>
      </w:pPr>
      <w:r>
        <w:t>Measurement of the contributions of labour, capital, and technology to growth in output</w:t>
      </w:r>
    </w:p>
    <w:p w:rsidR="002A2B74" w:rsidRDefault="002A2B74">
      <w:pPr>
        <w:ind w:left="720"/>
        <w:rPr>
          <w:b/>
        </w:rPr>
      </w:pPr>
    </w:p>
    <w:p w:rsidR="002A2B74" w:rsidRDefault="002A2B74">
      <w:pPr>
        <w:rPr>
          <w:b/>
        </w:rPr>
      </w:pPr>
    </w:p>
    <w:p w:rsidR="002A2B74" w:rsidRDefault="002A2B74">
      <w:pPr>
        <w:rPr>
          <w:b/>
        </w:rPr>
      </w:pPr>
    </w:p>
    <w:p w:rsidR="002A2B74" w:rsidRDefault="00F169AE">
      <w:pPr>
        <w:rPr>
          <w:b/>
        </w:rPr>
      </w:pPr>
      <w:r>
        <w:rPr>
          <w:b/>
        </w:rPr>
        <w:t>Growth in the Real GDP</w:t>
      </w:r>
    </w:p>
    <w:p w:rsidR="002A2B74" w:rsidRDefault="00F169AE">
      <w:r>
        <w:rPr>
          <w:b/>
        </w:rPr>
        <w:tab/>
      </w:r>
      <w:r>
        <w:t>The sum of:</w:t>
      </w:r>
    </w:p>
    <w:p w:rsidR="002A2B74" w:rsidRDefault="00F169AE">
      <w:pPr>
        <w:numPr>
          <w:ilvl w:val="0"/>
          <w:numId w:val="130"/>
        </w:numPr>
      </w:pPr>
      <w:r>
        <w:t xml:space="preserve">Effect of growth in </w:t>
      </w:r>
      <w:r>
        <w:rPr>
          <w:i/>
        </w:rPr>
        <w:t>Total Factor Productivity</w:t>
      </w:r>
    </w:p>
    <w:p w:rsidR="002A2B74" w:rsidRDefault="00F169AE">
      <w:pPr>
        <w:numPr>
          <w:ilvl w:val="0"/>
          <w:numId w:val="130"/>
        </w:numPr>
      </w:pPr>
      <w:r>
        <w:t xml:space="preserve">Effect of growth in </w:t>
      </w:r>
      <w:r>
        <w:rPr>
          <w:i/>
        </w:rPr>
        <w:t>Labour Inputs</w:t>
      </w:r>
    </w:p>
    <w:p w:rsidR="002A2B74" w:rsidRDefault="00F169AE">
      <w:pPr>
        <w:numPr>
          <w:ilvl w:val="0"/>
          <w:numId w:val="130"/>
        </w:numPr>
      </w:pPr>
      <w:r>
        <w:t xml:space="preserve">Effect of growth in </w:t>
      </w:r>
      <w:r>
        <w:rPr>
          <w:i/>
        </w:rPr>
        <w:t>Capital Inputs</w:t>
      </w:r>
    </w:p>
    <w:p w:rsidR="002A2B74" w:rsidRDefault="002A2B74">
      <w:pPr>
        <w:rPr>
          <w:i/>
        </w:rPr>
      </w:pPr>
    </w:p>
    <w:p w:rsidR="002A2B74" w:rsidRDefault="00F169AE">
      <w:pPr>
        <w:rPr>
          <w:b/>
        </w:rPr>
      </w:pPr>
      <w:r>
        <w:rPr>
          <w:b/>
        </w:rPr>
        <w:t>Growth in Pot</w:t>
      </w:r>
      <w:r>
        <w:rPr>
          <w:b/>
        </w:rPr>
        <w:t>ential GDP</w:t>
      </w:r>
    </w:p>
    <w:p w:rsidR="002A2B74" w:rsidRDefault="00F169AE">
      <w:pPr>
        <w:numPr>
          <w:ilvl w:val="0"/>
          <w:numId w:val="123"/>
        </w:numPr>
      </w:pPr>
      <w:r>
        <w:t>Growth in total factor productivity PLUS weighted sum of the growth in the capital and labour input to production</w:t>
      </w:r>
    </w:p>
    <w:p w:rsidR="002A2B74" w:rsidRDefault="00F169AE">
      <w:pPr>
        <w:ind w:left="720"/>
      </w:pPr>
      <w:r>
        <w:rPr>
          <w:noProof/>
        </w:rPr>
        <w:drawing>
          <wp:inline distT="114300" distB="114300" distL="114300" distR="114300">
            <wp:extent cx="4457700" cy="228600"/>
            <wp:effectExtent l="0" t="0" r="0" b="0"/>
            <wp:docPr id="51" name="image4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1.png"/>
                    <pic:cNvPicPr preferRelativeResize="0"/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28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Solow Residual</w:t>
      </w:r>
    </w:p>
    <w:p w:rsidR="002A2B74" w:rsidRDefault="00F169AE">
      <w:pPr>
        <w:numPr>
          <w:ilvl w:val="0"/>
          <w:numId w:val="148"/>
        </w:numPr>
      </w:pPr>
      <w:r>
        <w:t>Growth in the real GDP or per capita real GDP</w:t>
      </w:r>
    </w:p>
    <w:p w:rsidR="002A2B74" w:rsidRDefault="00F169AE">
      <w:pPr>
        <w:numPr>
          <w:ilvl w:val="0"/>
          <w:numId w:val="148"/>
        </w:numPr>
      </w:pPr>
      <w:r>
        <w:t>Not caused by growth in factors inputs</w:t>
      </w:r>
    </w:p>
    <w:p w:rsidR="002A2B74" w:rsidRDefault="00F169AE">
      <w:pPr>
        <w:numPr>
          <w:ilvl w:val="0"/>
          <w:numId w:val="148"/>
        </w:numPr>
      </w:pPr>
      <w:r>
        <w:t>Attributed to improved techn</w:t>
      </w:r>
      <w:r>
        <w:t>ology</w:t>
      </w:r>
    </w:p>
    <w:p w:rsidR="002A2B74" w:rsidRDefault="00F169AE">
      <w:pPr>
        <w:ind w:left="720"/>
      </w:pPr>
      <w:r>
        <w:rPr>
          <w:noProof/>
        </w:rPr>
        <w:drawing>
          <wp:inline distT="114300" distB="114300" distL="114300" distR="114300">
            <wp:extent cx="3695700" cy="219075"/>
            <wp:effectExtent l="0" t="0" r="0" b="0"/>
            <wp:docPr id="27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19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Marginal Product</w:t>
      </w:r>
    </w:p>
    <w:p w:rsidR="002A2B74" w:rsidRDefault="00F169AE">
      <w:pPr>
        <w:numPr>
          <w:ilvl w:val="0"/>
          <w:numId w:val="84"/>
        </w:numPr>
      </w:pPr>
      <w:r>
        <w:t>Change in total output caused by a change of one unit in the input of that factor to production</w:t>
      </w:r>
    </w:p>
    <w:p w:rsidR="002A2B74" w:rsidRDefault="002A2B74"/>
    <w:p w:rsidR="002A2B74" w:rsidRDefault="002A2B74"/>
    <w:p w:rsidR="002A2B74" w:rsidRDefault="00F169AE">
      <w:pPr>
        <w:rPr>
          <w:b/>
        </w:rPr>
      </w:pPr>
      <w:r>
        <w:rPr>
          <w:b/>
        </w:rPr>
        <w:t>Constant Returns to Scale</w:t>
      </w:r>
    </w:p>
    <w:p w:rsidR="002A2B74" w:rsidRDefault="00F169AE">
      <w:pPr>
        <w:numPr>
          <w:ilvl w:val="0"/>
          <w:numId w:val="127"/>
        </w:numPr>
      </w:pPr>
      <w:r>
        <w:t>Equal percentage increases in inputs of labour and capital increase output by the same percentage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Sustained Growth in Per Capita Real GDP</w:t>
      </w:r>
    </w:p>
    <w:p w:rsidR="002A2B74" w:rsidRDefault="00F169AE">
      <w:pPr>
        <w:numPr>
          <w:ilvl w:val="0"/>
          <w:numId w:val="48"/>
        </w:numPr>
      </w:pPr>
      <w:r>
        <w:t>Improvements in technology overcome the diminishing returns to increases in the capital to labour ratio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Invention</w:t>
      </w:r>
    </w:p>
    <w:p w:rsidR="002A2B74" w:rsidRDefault="00F169AE">
      <w:pPr>
        <w:numPr>
          <w:ilvl w:val="0"/>
          <w:numId w:val="79"/>
        </w:numPr>
      </w:pPr>
      <w:r>
        <w:t>Di</w:t>
      </w:r>
      <w:r>
        <w:t>scovery of new knowledge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Innovation</w:t>
      </w:r>
    </w:p>
    <w:p w:rsidR="002A2B74" w:rsidRDefault="00F169AE">
      <w:pPr>
        <w:numPr>
          <w:ilvl w:val="0"/>
          <w:numId w:val="29"/>
        </w:numPr>
      </w:pPr>
      <w:r>
        <w:t>Application of new knowledge into production techniques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Exogenous Variable</w:t>
      </w:r>
    </w:p>
    <w:p w:rsidR="002A2B74" w:rsidRDefault="00F169AE">
      <w:pPr>
        <w:numPr>
          <w:ilvl w:val="0"/>
          <w:numId w:val="31"/>
        </w:numPr>
      </w:pPr>
      <w:r>
        <w:t>Variable with a value determined outside the model</w:t>
      </w:r>
    </w:p>
    <w:p w:rsidR="002A2B74" w:rsidRDefault="00F169AE">
      <w:pPr>
        <w:numPr>
          <w:ilvl w:val="0"/>
          <w:numId w:val="31"/>
        </w:numPr>
      </w:pPr>
      <w:r>
        <w:t>Out</w:t>
      </w:r>
    </w:p>
    <w:p w:rsidR="002A2B74" w:rsidRDefault="002A2B74"/>
    <w:p w:rsidR="002A2B74" w:rsidRDefault="00F169AE">
      <w:pPr>
        <w:rPr>
          <w:b/>
        </w:rPr>
      </w:pPr>
      <w:r>
        <w:rPr>
          <w:b/>
        </w:rPr>
        <w:t>Endogenous Growth</w:t>
      </w:r>
    </w:p>
    <w:p w:rsidR="002A2B74" w:rsidRDefault="00F169AE">
      <w:pPr>
        <w:numPr>
          <w:ilvl w:val="0"/>
          <w:numId w:val="105"/>
        </w:numPr>
      </w:pPr>
      <w:r>
        <w:t>Growth determined economic behaviour and policy within the model</w:t>
      </w:r>
    </w:p>
    <w:p w:rsidR="002A2B74" w:rsidRDefault="00F169AE">
      <w:pPr>
        <w:numPr>
          <w:ilvl w:val="0"/>
          <w:numId w:val="105"/>
        </w:numPr>
      </w:pPr>
      <w:r>
        <w:t>In</w:t>
      </w:r>
    </w:p>
    <w:p w:rsidR="002A2B74" w:rsidRDefault="002A2B74"/>
    <w:p w:rsidR="002A2B74" w:rsidRDefault="002A2B74"/>
    <w:p w:rsidR="002A2B74" w:rsidRDefault="00F169AE">
      <w:pPr>
        <w:pStyle w:val="Heading1"/>
      </w:pPr>
      <w:r>
        <w:t>Chapter 13 - Equations</w:t>
      </w:r>
    </w:p>
    <w:p w:rsidR="002A2B74" w:rsidRDefault="00F169AE">
      <w:r>
        <w:rPr>
          <w:noProof/>
        </w:rPr>
        <w:drawing>
          <wp:inline distT="114300" distB="114300" distL="114300" distR="114300">
            <wp:extent cx="990600" cy="266700"/>
            <wp:effectExtent l="0" t="0" r="0" b="0"/>
            <wp:docPr id="34" name="image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png"/>
                    <pic:cNvPicPr preferRelativeResize="0"/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266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r>
        <w:rPr>
          <w:noProof/>
        </w:rPr>
        <w:drawing>
          <wp:inline distT="114300" distB="114300" distL="114300" distR="114300">
            <wp:extent cx="4457700" cy="228600"/>
            <wp:effectExtent l="0" t="0" r="0" b="0"/>
            <wp:docPr id="1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28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r>
        <w:rPr>
          <w:noProof/>
        </w:rPr>
        <w:lastRenderedPageBreak/>
        <w:drawing>
          <wp:inline distT="114300" distB="114300" distL="114300" distR="114300">
            <wp:extent cx="3695700" cy="219075"/>
            <wp:effectExtent l="0" t="0" r="0" b="0"/>
            <wp:docPr id="32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19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A2B74" w:rsidRDefault="00F169AE">
      <w:pPr>
        <w:pStyle w:val="Heading1"/>
      </w:pPr>
      <w:bookmarkStart w:id="66" w:name="_rh6fr8oo0ukd" w:colFirst="0" w:colLast="0"/>
      <w:bookmarkEnd w:id="66"/>
      <w:r>
        <w:t>Chapter 13 - Problems</w:t>
      </w:r>
    </w:p>
    <w:sectPr w:rsidR="002A2B7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69AE" w:rsidRDefault="00F169AE" w:rsidP="001C148E">
      <w:pPr>
        <w:spacing w:line="240" w:lineRule="auto"/>
      </w:pPr>
      <w:r>
        <w:separator/>
      </w:r>
    </w:p>
  </w:endnote>
  <w:endnote w:type="continuationSeparator" w:id="0">
    <w:p w:rsidR="00F169AE" w:rsidRDefault="00F169AE" w:rsidP="001C14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69AE" w:rsidRDefault="00F169AE" w:rsidP="001C148E">
      <w:pPr>
        <w:spacing w:line="240" w:lineRule="auto"/>
      </w:pPr>
      <w:r>
        <w:separator/>
      </w:r>
    </w:p>
  </w:footnote>
  <w:footnote w:type="continuationSeparator" w:id="0">
    <w:p w:rsidR="00F169AE" w:rsidRDefault="00F169AE" w:rsidP="001C148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63CAE"/>
    <w:multiLevelType w:val="multilevel"/>
    <w:tmpl w:val="49B8853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06437B2"/>
    <w:multiLevelType w:val="multilevel"/>
    <w:tmpl w:val="B4664E5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5512BD2"/>
    <w:multiLevelType w:val="multilevel"/>
    <w:tmpl w:val="98ECFB0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05623DC0"/>
    <w:multiLevelType w:val="multilevel"/>
    <w:tmpl w:val="51F0F9F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568101B"/>
    <w:multiLevelType w:val="multilevel"/>
    <w:tmpl w:val="FA705A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5B64506"/>
    <w:multiLevelType w:val="multilevel"/>
    <w:tmpl w:val="59E635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5E127BD"/>
    <w:multiLevelType w:val="multilevel"/>
    <w:tmpl w:val="4FF49BD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7226055"/>
    <w:multiLevelType w:val="multilevel"/>
    <w:tmpl w:val="DCE6195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77E26B9"/>
    <w:multiLevelType w:val="multilevel"/>
    <w:tmpl w:val="A72E274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099D04A8"/>
    <w:multiLevelType w:val="multilevel"/>
    <w:tmpl w:val="87122C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0A161BB6"/>
    <w:multiLevelType w:val="multilevel"/>
    <w:tmpl w:val="8160C97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0A550EC0"/>
    <w:multiLevelType w:val="multilevel"/>
    <w:tmpl w:val="2B1411B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0AF87E4A"/>
    <w:multiLevelType w:val="multilevel"/>
    <w:tmpl w:val="6FEC3A1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0B32254D"/>
    <w:multiLevelType w:val="multilevel"/>
    <w:tmpl w:val="56BE2BE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0B3E7707"/>
    <w:multiLevelType w:val="multilevel"/>
    <w:tmpl w:val="363E68D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0C597720"/>
    <w:multiLevelType w:val="multilevel"/>
    <w:tmpl w:val="9D9ACD8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0CA720FA"/>
    <w:multiLevelType w:val="multilevel"/>
    <w:tmpl w:val="86E6BAA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0DC20485"/>
    <w:multiLevelType w:val="multilevel"/>
    <w:tmpl w:val="3CA014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0DFB75E4"/>
    <w:multiLevelType w:val="multilevel"/>
    <w:tmpl w:val="086A2E0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0E061F38"/>
    <w:multiLevelType w:val="multilevel"/>
    <w:tmpl w:val="B9DE06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0E086AFD"/>
    <w:multiLevelType w:val="multilevel"/>
    <w:tmpl w:val="5E5093A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0E614389"/>
    <w:multiLevelType w:val="multilevel"/>
    <w:tmpl w:val="1E68F2B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0E8E2263"/>
    <w:multiLevelType w:val="multilevel"/>
    <w:tmpl w:val="F27AEC6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0FF557C0"/>
    <w:multiLevelType w:val="multilevel"/>
    <w:tmpl w:val="45E4A0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11477ACD"/>
    <w:multiLevelType w:val="multilevel"/>
    <w:tmpl w:val="CD78EB5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11BE4BDE"/>
    <w:multiLevelType w:val="multilevel"/>
    <w:tmpl w:val="A8486A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12B969AE"/>
    <w:multiLevelType w:val="multilevel"/>
    <w:tmpl w:val="E9C6105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12FA229D"/>
    <w:multiLevelType w:val="multilevel"/>
    <w:tmpl w:val="4E36C8E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13097957"/>
    <w:multiLevelType w:val="multilevel"/>
    <w:tmpl w:val="BEA09C4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133F03B0"/>
    <w:multiLevelType w:val="multilevel"/>
    <w:tmpl w:val="2E7808F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1433183F"/>
    <w:multiLevelType w:val="multilevel"/>
    <w:tmpl w:val="CE1EDAE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14E66E47"/>
    <w:multiLevelType w:val="multilevel"/>
    <w:tmpl w:val="BE321E6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17611AD5"/>
    <w:multiLevelType w:val="multilevel"/>
    <w:tmpl w:val="3A1A51C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179151ED"/>
    <w:multiLevelType w:val="multilevel"/>
    <w:tmpl w:val="821C15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18F402F5"/>
    <w:multiLevelType w:val="multilevel"/>
    <w:tmpl w:val="561E3450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35" w15:restartNumberingAfterBreak="0">
    <w:nsid w:val="193C5BA9"/>
    <w:multiLevelType w:val="multilevel"/>
    <w:tmpl w:val="6BA896C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1A4F7FAA"/>
    <w:multiLevelType w:val="multilevel"/>
    <w:tmpl w:val="E112203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1B4D202F"/>
    <w:multiLevelType w:val="multilevel"/>
    <w:tmpl w:val="A5EE040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1C494595"/>
    <w:multiLevelType w:val="multilevel"/>
    <w:tmpl w:val="481CBE9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1CB756DC"/>
    <w:multiLevelType w:val="multilevel"/>
    <w:tmpl w:val="20FCB4C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1D0E51C9"/>
    <w:multiLevelType w:val="multilevel"/>
    <w:tmpl w:val="CBB8C57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1DE226AD"/>
    <w:multiLevelType w:val="multilevel"/>
    <w:tmpl w:val="FCCCC61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1E02642E"/>
    <w:multiLevelType w:val="multilevel"/>
    <w:tmpl w:val="E732F37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1FB52DA8"/>
    <w:multiLevelType w:val="multilevel"/>
    <w:tmpl w:val="A698913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2023245D"/>
    <w:multiLevelType w:val="multilevel"/>
    <w:tmpl w:val="63A8BC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20396684"/>
    <w:multiLevelType w:val="multilevel"/>
    <w:tmpl w:val="2FF4162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20494DF2"/>
    <w:multiLevelType w:val="multilevel"/>
    <w:tmpl w:val="0B84438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7" w15:restartNumberingAfterBreak="0">
    <w:nsid w:val="22B5437B"/>
    <w:multiLevelType w:val="multilevel"/>
    <w:tmpl w:val="2FAAE69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8" w15:restartNumberingAfterBreak="0">
    <w:nsid w:val="23801EF7"/>
    <w:multiLevelType w:val="multilevel"/>
    <w:tmpl w:val="3A06884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9" w15:restartNumberingAfterBreak="0">
    <w:nsid w:val="23FF1FD5"/>
    <w:multiLevelType w:val="multilevel"/>
    <w:tmpl w:val="C576BF0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0" w15:restartNumberingAfterBreak="0">
    <w:nsid w:val="24615CD8"/>
    <w:multiLevelType w:val="multilevel"/>
    <w:tmpl w:val="3BDE469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1" w15:restartNumberingAfterBreak="0">
    <w:nsid w:val="24F339F5"/>
    <w:multiLevelType w:val="multilevel"/>
    <w:tmpl w:val="697AFEF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2" w15:restartNumberingAfterBreak="0">
    <w:nsid w:val="25236EB6"/>
    <w:multiLevelType w:val="multilevel"/>
    <w:tmpl w:val="35987E7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3" w15:restartNumberingAfterBreak="0">
    <w:nsid w:val="265F3CB3"/>
    <w:multiLevelType w:val="multilevel"/>
    <w:tmpl w:val="D5CEF05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4" w15:restartNumberingAfterBreak="0">
    <w:nsid w:val="27360CEA"/>
    <w:multiLevelType w:val="multilevel"/>
    <w:tmpl w:val="422287B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5" w15:restartNumberingAfterBreak="0">
    <w:nsid w:val="278311E2"/>
    <w:multiLevelType w:val="multilevel"/>
    <w:tmpl w:val="619AAB2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6" w15:restartNumberingAfterBreak="0">
    <w:nsid w:val="2823016B"/>
    <w:multiLevelType w:val="multilevel"/>
    <w:tmpl w:val="2CD2EFE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7" w15:restartNumberingAfterBreak="0">
    <w:nsid w:val="284944E9"/>
    <w:multiLevelType w:val="multilevel"/>
    <w:tmpl w:val="B21ECAC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8" w15:restartNumberingAfterBreak="0">
    <w:nsid w:val="28AA48F8"/>
    <w:multiLevelType w:val="multilevel"/>
    <w:tmpl w:val="50B8F19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9" w15:restartNumberingAfterBreak="0">
    <w:nsid w:val="29A432A3"/>
    <w:multiLevelType w:val="multilevel"/>
    <w:tmpl w:val="BFA811D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0" w15:restartNumberingAfterBreak="0">
    <w:nsid w:val="2CB97BD3"/>
    <w:multiLevelType w:val="multilevel"/>
    <w:tmpl w:val="27EE298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1" w15:restartNumberingAfterBreak="0">
    <w:nsid w:val="2E261158"/>
    <w:multiLevelType w:val="multilevel"/>
    <w:tmpl w:val="FDCAFAF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2" w15:restartNumberingAfterBreak="0">
    <w:nsid w:val="2E454724"/>
    <w:multiLevelType w:val="multilevel"/>
    <w:tmpl w:val="F9E8C6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3" w15:restartNumberingAfterBreak="0">
    <w:nsid w:val="2E7A41F2"/>
    <w:multiLevelType w:val="multilevel"/>
    <w:tmpl w:val="6AF8111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4" w15:restartNumberingAfterBreak="0">
    <w:nsid w:val="2FF33F66"/>
    <w:multiLevelType w:val="multilevel"/>
    <w:tmpl w:val="EAAEA1C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320D6160"/>
    <w:multiLevelType w:val="multilevel"/>
    <w:tmpl w:val="D72C31D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6" w15:restartNumberingAfterBreak="0">
    <w:nsid w:val="339E6F4F"/>
    <w:multiLevelType w:val="multilevel"/>
    <w:tmpl w:val="D2A456C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7" w15:restartNumberingAfterBreak="0">
    <w:nsid w:val="34C22163"/>
    <w:multiLevelType w:val="multilevel"/>
    <w:tmpl w:val="335E01D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8" w15:restartNumberingAfterBreak="0">
    <w:nsid w:val="34C40F35"/>
    <w:multiLevelType w:val="multilevel"/>
    <w:tmpl w:val="3A02AFE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9" w15:restartNumberingAfterBreak="0">
    <w:nsid w:val="34DF179A"/>
    <w:multiLevelType w:val="multilevel"/>
    <w:tmpl w:val="4A983DC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0" w15:restartNumberingAfterBreak="0">
    <w:nsid w:val="3531563F"/>
    <w:multiLevelType w:val="multilevel"/>
    <w:tmpl w:val="EBBAFAB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1" w15:restartNumberingAfterBreak="0">
    <w:nsid w:val="355D5DD0"/>
    <w:multiLevelType w:val="multilevel"/>
    <w:tmpl w:val="78EED3C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2" w15:restartNumberingAfterBreak="0">
    <w:nsid w:val="365A487A"/>
    <w:multiLevelType w:val="multilevel"/>
    <w:tmpl w:val="8D1008F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3" w15:restartNumberingAfterBreak="0">
    <w:nsid w:val="38833910"/>
    <w:multiLevelType w:val="multilevel"/>
    <w:tmpl w:val="BAEC914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4" w15:restartNumberingAfterBreak="0">
    <w:nsid w:val="39525121"/>
    <w:multiLevelType w:val="multilevel"/>
    <w:tmpl w:val="683AF33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3A8F3881"/>
    <w:multiLevelType w:val="multilevel"/>
    <w:tmpl w:val="DC4A9EA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6" w15:restartNumberingAfterBreak="0">
    <w:nsid w:val="3B7B25AB"/>
    <w:multiLevelType w:val="multilevel"/>
    <w:tmpl w:val="9A0A18F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7" w15:restartNumberingAfterBreak="0">
    <w:nsid w:val="3BC25395"/>
    <w:multiLevelType w:val="multilevel"/>
    <w:tmpl w:val="8BE438F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8" w15:restartNumberingAfterBreak="0">
    <w:nsid w:val="3CDA37A5"/>
    <w:multiLevelType w:val="multilevel"/>
    <w:tmpl w:val="FBC696C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9" w15:restartNumberingAfterBreak="0">
    <w:nsid w:val="3E3114E7"/>
    <w:multiLevelType w:val="multilevel"/>
    <w:tmpl w:val="0F92C3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0" w15:restartNumberingAfterBreak="0">
    <w:nsid w:val="3E9348DA"/>
    <w:multiLevelType w:val="multilevel"/>
    <w:tmpl w:val="111807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1" w15:restartNumberingAfterBreak="0">
    <w:nsid w:val="3F54455F"/>
    <w:multiLevelType w:val="multilevel"/>
    <w:tmpl w:val="1ABCF0E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2" w15:restartNumberingAfterBreak="0">
    <w:nsid w:val="3FEA22BB"/>
    <w:multiLevelType w:val="multilevel"/>
    <w:tmpl w:val="28CA453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3" w15:restartNumberingAfterBreak="0">
    <w:nsid w:val="401B7D67"/>
    <w:multiLevelType w:val="multilevel"/>
    <w:tmpl w:val="4410839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4" w15:restartNumberingAfterBreak="0">
    <w:nsid w:val="4063699B"/>
    <w:multiLevelType w:val="multilevel"/>
    <w:tmpl w:val="38D0F04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5" w15:restartNumberingAfterBreak="0">
    <w:nsid w:val="428A65E9"/>
    <w:multiLevelType w:val="multilevel"/>
    <w:tmpl w:val="F484133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6" w15:restartNumberingAfterBreak="0">
    <w:nsid w:val="42B02D38"/>
    <w:multiLevelType w:val="multilevel"/>
    <w:tmpl w:val="E1C6F9C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7" w15:restartNumberingAfterBreak="0">
    <w:nsid w:val="42EA5E76"/>
    <w:multiLevelType w:val="multilevel"/>
    <w:tmpl w:val="48B6D2C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8" w15:restartNumberingAfterBreak="0">
    <w:nsid w:val="43026C41"/>
    <w:multiLevelType w:val="multilevel"/>
    <w:tmpl w:val="6D5A9BF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9" w15:restartNumberingAfterBreak="0">
    <w:nsid w:val="4382069B"/>
    <w:multiLevelType w:val="multilevel"/>
    <w:tmpl w:val="47B437A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0" w15:restartNumberingAfterBreak="0">
    <w:nsid w:val="44792838"/>
    <w:multiLevelType w:val="multilevel"/>
    <w:tmpl w:val="6E42363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1" w15:restartNumberingAfterBreak="0">
    <w:nsid w:val="44CD3835"/>
    <w:multiLevelType w:val="multilevel"/>
    <w:tmpl w:val="2FB8F5E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2" w15:restartNumberingAfterBreak="0">
    <w:nsid w:val="45BB65B7"/>
    <w:multiLevelType w:val="multilevel"/>
    <w:tmpl w:val="E95C11E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3" w15:restartNumberingAfterBreak="0">
    <w:nsid w:val="478B5D7F"/>
    <w:multiLevelType w:val="multilevel"/>
    <w:tmpl w:val="54DCCB8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4" w15:restartNumberingAfterBreak="0">
    <w:nsid w:val="47A24AE2"/>
    <w:multiLevelType w:val="multilevel"/>
    <w:tmpl w:val="21669DE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5" w15:restartNumberingAfterBreak="0">
    <w:nsid w:val="48871A12"/>
    <w:multiLevelType w:val="multilevel"/>
    <w:tmpl w:val="91F84F4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6" w15:restartNumberingAfterBreak="0">
    <w:nsid w:val="48F17BD5"/>
    <w:multiLevelType w:val="multilevel"/>
    <w:tmpl w:val="E26243A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7" w15:restartNumberingAfterBreak="0">
    <w:nsid w:val="48FF1A81"/>
    <w:multiLevelType w:val="multilevel"/>
    <w:tmpl w:val="0AAE0C7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8" w15:restartNumberingAfterBreak="0">
    <w:nsid w:val="493535BF"/>
    <w:multiLevelType w:val="multilevel"/>
    <w:tmpl w:val="57DC156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9" w15:restartNumberingAfterBreak="0">
    <w:nsid w:val="49D12B19"/>
    <w:multiLevelType w:val="multilevel"/>
    <w:tmpl w:val="41E8F4B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0" w15:restartNumberingAfterBreak="0">
    <w:nsid w:val="4A155F1F"/>
    <w:multiLevelType w:val="multilevel"/>
    <w:tmpl w:val="CA56C92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1" w15:restartNumberingAfterBreak="0">
    <w:nsid w:val="4A2D5645"/>
    <w:multiLevelType w:val="multilevel"/>
    <w:tmpl w:val="B26447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2" w15:restartNumberingAfterBreak="0">
    <w:nsid w:val="4A4C0B8E"/>
    <w:multiLevelType w:val="multilevel"/>
    <w:tmpl w:val="F37698D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3" w15:restartNumberingAfterBreak="0">
    <w:nsid w:val="4A927840"/>
    <w:multiLevelType w:val="multilevel"/>
    <w:tmpl w:val="F3D6E39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4" w15:restartNumberingAfterBreak="0">
    <w:nsid w:val="4C051E22"/>
    <w:multiLevelType w:val="multilevel"/>
    <w:tmpl w:val="5C64C2A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5" w15:restartNumberingAfterBreak="0">
    <w:nsid w:val="4C064E02"/>
    <w:multiLevelType w:val="multilevel"/>
    <w:tmpl w:val="DD024B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6" w15:restartNumberingAfterBreak="0">
    <w:nsid w:val="4C88464B"/>
    <w:multiLevelType w:val="multilevel"/>
    <w:tmpl w:val="BB42416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7" w15:restartNumberingAfterBreak="0">
    <w:nsid w:val="4CD666A9"/>
    <w:multiLevelType w:val="multilevel"/>
    <w:tmpl w:val="3DB486E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8" w15:restartNumberingAfterBreak="0">
    <w:nsid w:val="4DA57DC4"/>
    <w:multiLevelType w:val="multilevel"/>
    <w:tmpl w:val="515CC7E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9" w15:restartNumberingAfterBreak="0">
    <w:nsid w:val="4E3B75DB"/>
    <w:multiLevelType w:val="multilevel"/>
    <w:tmpl w:val="6BA6297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0" w15:restartNumberingAfterBreak="0">
    <w:nsid w:val="4F0C3A34"/>
    <w:multiLevelType w:val="multilevel"/>
    <w:tmpl w:val="3034AD9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1" w15:restartNumberingAfterBreak="0">
    <w:nsid w:val="4FB04DBC"/>
    <w:multiLevelType w:val="multilevel"/>
    <w:tmpl w:val="C1AA522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2" w15:restartNumberingAfterBreak="0">
    <w:nsid w:val="50645DA5"/>
    <w:multiLevelType w:val="multilevel"/>
    <w:tmpl w:val="B212D9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3" w15:restartNumberingAfterBreak="0">
    <w:nsid w:val="5147641B"/>
    <w:multiLevelType w:val="multilevel"/>
    <w:tmpl w:val="4DBED7D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4" w15:restartNumberingAfterBreak="0">
    <w:nsid w:val="52012433"/>
    <w:multiLevelType w:val="multilevel"/>
    <w:tmpl w:val="C6705D7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5" w15:restartNumberingAfterBreak="0">
    <w:nsid w:val="52C52110"/>
    <w:multiLevelType w:val="multilevel"/>
    <w:tmpl w:val="20F4B1B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6" w15:restartNumberingAfterBreak="0">
    <w:nsid w:val="53B80D16"/>
    <w:multiLevelType w:val="multilevel"/>
    <w:tmpl w:val="55ECBC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7" w15:restartNumberingAfterBreak="0">
    <w:nsid w:val="53C43F6B"/>
    <w:multiLevelType w:val="multilevel"/>
    <w:tmpl w:val="4262131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8" w15:restartNumberingAfterBreak="0">
    <w:nsid w:val="540A40EF"/>
    <w:multiLevelType w:val="multilevel"/>
    <w:tmpl w:val="9620BDB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9" w15:restartNumberingAfterBreak="0">
    <w:nsid w:val="5434071F"/>
    <w:multiLevelType w:val="multilevel"/>
    <w:tmpl w:val="DBE0AC6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0" w15:restartNumberingAfterBreak="0">
    <w:nsid w:val="54702213"/>
    <w:multiLevelType w:val="multilevel"/>
    <w:tmpl w:val="F2E0091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1" w15:restartNumberingAfterBreak="0">
    <w:nsid w:val="56AF2FE5"/>
    <w:multiLevelType w:val="multilevel"/>
    <w:tmpl w:val="2E8AF25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2" w15:restartNumberingAfterBreak="0">
    <w:nsid w:val="57FB11A4"/>
    <w:multiLevelType w:val="multilevel"/>
    <w:tmpl w:val="0A0A9AD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3" w15:restartNumberingAfterBreak="0">
    <w:nsid w:val="58255859"/>
    <w:multiLevelType w:val="multilevel"/>
    <w:tmpl w:val="27DEFAA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4" w15:restartNumberingAfterBreak="0">
    <w:nsid w:val="583544A5"/>
    <w:multiLevelType w:val="multilevel"/>
    <w:tmpl w:val="449A59B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5" w15:restartNumberingAfterBreak="0">
    <w:nsid w:val="591C3E6F"/>
    <w:multiLevelType w:val="multilevel"/>
    <w:tmpl w:val="BDB6A0F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6" w15:restartNumberingAfterBreak="0">
    <w:nsid w:val="5C4C188A"/>
    <w:multiLevelType w:val="multilevel"/>
    <w:tmpl w:val="4BA6AD9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7" w15:restartNumberingAfterBreak="0">
    <w:nsid w:val="5C741329"/>
    <w:multiLevelType w:val="multilevel"/>
    <w:tmpl w:val="8EC0E32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8" w15:restartNumberingAfterBreak="0">
    <w:nsid w:val="5CA20A3C"/>
    <w:multiLevelType w:val="multilevel"/>
    <w:tmpl w:val="B18A9C2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9" w15:restartNumberingAfterBreak="0">
    <w:nsid w:val="5CC70316"/>
    <w:multiLevelType w:val="multilevel"/>
    <w:tmpl w:val="34F8985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0" w15:restartNumberingAfterBreak="0">
    <w:nsid w:val="60376985"/>
    <w:multiLevelType w:val="multilevel"/>
    <w:tmpl w:val="BEDA474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1" w15:restartNumberingAfterBreak="0">
    <w:nsid w:val="608106F5"/>
    <w:multiLevelType w:val="multilevel"/>
    <w:tmpl w:val="375AE6F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2" w15:restartNumberingAfterBreak="0">
    <w:nsid w:val="61485E90"/>
    <w:multiLevelType w:val="multilevel"/>
    <w:tmpl w:val="0458ECB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3" w15:restartNumberingAfterBreak="0">
    <w:nsid w:val="615E2C25"/>
    <w:multiLevelType w:val="multilevel"/>
    <w:tmpl w:val="9014EC2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4" w15:restartNumberingAfterBreak="0">
    <w:nsid w:val="617D5446"/>
    <w:multiLevelType w:val="multilevel"/>
    <w:tmpl w:val="7C7AC45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5" w15:restartNumberingAfterBreak="0">
    <w:nsid w:val="62174EA5"/>
    <w:multiLevelType w:val="multilevel"/>
    <w:tmpl w:val="93E05C5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6" w15:restartNumberingAfterBreak="0">
    <w:nsid w:val="62354620"/>
    <w:multiLevelType w:val="multilevel"/>
    <w:tmpl w:val="FE860C9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7" w15:restartNumberingAfterBreak="0">
    <w:nsid w:val="62786DC8"/>
    <w:multiLevelType w:val="multilevel"/>
    <w:tmpl w:val="B1D0EDB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8" w15:restartNumberingAfterBreak="0">
    <w:nsid w:val="628F6176"/>
    <w:multiLevelType w:val="multilevel"/>
    <w:tmpl w:val="5BB000D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9" w15:restartNumberingAfterBreak="0">
    <w:nsid w:val="631620C8"/>
    <w:multiLevelType w:val="multilevel"/>
    <w:tmpl w:val="8D94DF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0" w15:restartNumberingAfterBreak="0">
    <w:nsid w:val="64462B21"/>
    <w:multiLevelType w:val="multilevel"/>
    <w:tmpl w:val="73ECB8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1" w15:restartNumberingAfterBreak="0">
    <w:nsid w:val="64A97178"/>
    <w:multiLevelType w:val="multilevel"/>
    <w:tmpl w:val="965E1AF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2" w15:restartNumberingAfterBreak="0">
    <w:nsid w:val="65582918"/>
    <w:multiLevelType w:val="multilevel"/>
    <w:tmpl w:val="775C635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3" w15:restartNumberingAfterBreak="0">
    <w:nsid w:val="65AB2068"/>
    <w:multiLevelType w:val="multilevel"/>
    <w:tmpl w:val="C950785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4" w15:restartNumberingAfterBreak="0">
    <w:nsid w:val="65FD7681"/>
    <w:multiLevelType w:val="multilevel"/>
    <w:tmpl w:val="04743D3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5" w15:restartNumberingAfterBreak="0">
    <w:nsid w:val="6692442D"/>
    <w:multiLevelType w:val="multilevel"/>
    <w:tmpl w:val="8FD8E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6" w15:restartNumberingAfterBreak="0">
    <w:nsid w:val="66B15679"/>
    <w:multiLevelType w:val="multilevel"/>
    <w:tmpl w:val="3DC4E7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7" w15:restartNumberingAfterBreak="0">
    <w:nsid w:val="66FB7172"/>
    <w:multiLevelType w:val="multilevel"/>
    <w:tmpl w:val="E4E2665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8" w15:restartNumberingAfterBreak="0">
    <w:nsid w:val="6B381E3E"/>
    <w:multiLevelType w:val="multilevel"/>
    <w:tmpl w:val="BAFABE8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9" w15:restartNumberingAfterBreak="0">
    <w:nsid w:val="6B65560E"/>
    <w:multiLevelType w:val="multilevel"/>
    <w:tmpl w:val="45507DD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0" w15:restartNumberingAfterBreak="0">
    <w:nsid w:val="6D13337B"/>
    <w:multiLevelType w:val="multilevel"/>
    <w:tmpl w:val="65B2DD8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1" w15:restartNumberingAfterBreak="0">
    <w:nsid w:val="6D2D27CD"/>
    <w:multiLevelType w:val="multilevel"/>
    <w:tmpl w:val="37CCF00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2" w15:restartNumberingAfterBreak="0">
    <w:nsid w:val="6D39042C"/>
    <w:multiLevelType w:val="multilevel"/>
    <w:tmpl w:val="6FDA676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3" w15:restartNumberingAfterBreak="0">
    <w:nsid w:val="6D5E7690"/>
    <w:multiLevelType w:val="multilevel"/>
    <w:tmpl w:val="806AF46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4" w15:restartNumberingAfterBreak="0">
    <w:nsid w:val="6E6614FA"/>
    <w:multiLevelType w:val="multilevel"/>
    <w:tmpl w:val="FCE8116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5" w15:restartNumberingAfterBreak="0">
    <w:nsid w:val="6EBD09B3"/>
    <w:multiLevelType w:val="multilevel"/>
    <w:tmpl w:val="73004B5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6" w15:restartNumberingAfterBreak="0">
    <w:nsid w:val="6EEF1E0A"/>
    <w:multiLevelType w:val="multilevel"/>
    <w:tmpl w:val="2278A5A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7" w15:restartNumberingAfterBreak="0">
    <w:nsid w:val="6F5A1BF6"/>
    <w:multiLevelType w:val="multilevel"/>
    <w:tmpl w:val="9F9A58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8" w15:restartNumberingAfterBreak="0">
    <w:nsid w:val="6F8F14FF"/>
    <w:multiLevelType w:val="multilevel"/>
    <w:tmpl w:val="539257F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9" w15:restartNumberingAfterBreak="0">
    <w:nsid w:val="71D01547"/>
    <w:multiLevelType w:val="multilevel"/>
    <w:tmpl w:val="D6A04D7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0" w15:restartNumberingAfterBreak="0">
    <w:nsid w:val="71D549E4"/>
    <w:multiLevelType w:val="multilevel"/>
    <w:tmpl w:val="E5E4DD6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61" w15:restartNumberingAfterBreak="0">
    <w:nsid w:val="721B3FA3"/>
    <w:multiLevelType w:val="multilevel"/>
    <w:tmpl w:val="10A863F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2" w15:restartNumberingAfterBreak="0">
    <w:nsid w:val="74BE7EDC"/>
    <w:multiLevelType w:val="multilevel"/>
    <w:tmpl w:val="1236EFA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3" w15:restartNumberingAfterBreak="0">
    <w:nsid w:val="74CE64DC"/>
    <w:multiLevelType w:val="multilevel"/>
    <w:tmpl w:val="518494D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4" w15:restartNumberingAfterBreak="0">
    <w:nsid w:val="756C0898"/>
    <w:multiLevelType w:val="multilevel"/>
    <w:tmpl w:val="C01A32B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5" w15:restartNumberingAfterBreak="0">
    <w:nsid w:val="757854DB"/>
    <w:multiLevelType w:val="multilevel"/>
    <w:tmpl w:val="5EA4250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6" w15:restartNumberingAfterBreak="0">
    <w:nsid w:val="760C784D"/>
    <w:multiLevelType w:val="multilevel"/>
    <w:tmpl w:val="083AEDA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7" w15:restartNumberingAfterBreak="0">
    <w:nsid w:val="76707922"/>
    <w:multiLevelType w:val="multilevel"/>
    <w:tmpl w:val="AF8C086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8" w15:restartNumberingAfterBreak="0">
    <w:nsid w:val="76846595"/>
    <w:multiLevelType w:val="multilevel"/>
    <w:tmpl w:val="86FABEF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9" w15:restartNumberingAfterBreak="0">
    <w:nsid w:val="768522D5"/>
    <w:multiLevelType w:val="multilevel"/>
    <w:tmpl w:val="EF82D00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0" w15:restartNumberingAfterBreak="0">
    <w:nsid w:val="770D7215"/>
    <w:multiLevelType w:val="multilevel"/>
    <w:tmpl w:val="D11CB94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1" w15:restartNumberingAfterBreak="0">
    <w:nsid w:val="776400FB"/>
    <w:multiLevelType w:val="multilevel"/>
    <w:tmpl w:val="9DBE28F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2" w15:restartNumberingAfterBreak="0">
    <w:nsid w:val="77EE4697"/>
    <w:multiLevelType w:val="multilevel"/>
    <w:tmpl w:val="828004C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3" w15:restartNumberingAfterBreak="0">
    <w:nsid w:val="791E599B"/>
    <w:multiLevelType w:val="multilevel"/>
    <w:tmpl w:val="B3903B7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4" w15:restartNumberingAfterBreak="0">
    <w:nsid w:val="79230714"/>
    <w:multiLevelType w:val="multilevel"/>
    <w:tmpl w:val="7506FA2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5" w15:restartNumberingAfterBreak="0">
    <w:nsid w:val="7A0D156D"/>
    <w:multiLevelType w:val="multilevel"/>
    <w:tmpl w:val="67F0E6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6" w15:restartNumberingAfterBreak="0">
    <w:nsid w:val="7AF01941"/>
    <w:multiLevelType w:val="multilevel"/>
    <w:tmpl w:val="334E97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7" w15:restartNumberingAfterBreak="0">
    <w:nsid w:val="7B3B52C1"/>
    <w:multiLevelType w:val="multilevel"/>
    <w:tmpl w:val="01208ED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8" w15:restartNumberingAfterBreak="0">
    <w:nsid w:val="7B4E4336"/>
    <w:multiLevelType w:val="multilevel"/>
    <w:tmpl w:val="42D09A2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9" w15:restartNumberingAfterBreak="0">
    <w:nsid w:val="7B7509E3"/>
    <w:multiLevelType w:val="multilevel"/>
    <w:tmpl w:val="F314D7E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0" w15:restartNumberingAfterBreak="0">
    <w:nsid w:val="7BB06B0D"/>
    <w:multiLevelType w:val="multilevel"/>
    <w:tmpl w:val="1D98AEF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1" w15:restartNumberingAfterBreak="0">
    <w:nsid w:val="7C7A2F79"/>
    <w:multiLevelType w:val="multilevel"/>
    <w:tmpl w:val="DA7C50B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2" w15:restartNumberingAfterBreak="0">
    <w:nsid w:val="7D324034"/>
    <w:multiLevelType w:val="multilevel"/>
    <w:tmpl w:val="80DE4F4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3" w15:restartNumberingAfterBreak="0">
    <w:nsid w:val="7EC22B19"/>
    <w:multiLevelType w:val="multilevel"/>
    <w:tmpl w:val="24C4FD2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4" w15:restartNumberingAfterBreak="0">
    <w:nsid w:val="7EC47417"/>
    <w:multiLevelType w:val="multilevel"/>
    <w:tmpl w:val="DA46562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5" w15:restartNumberingAfterBreak="0">
    <w:nsid w:val="7EE275B5"/>
    <w:multiLevelType w:val="multilevel"/>
    <w:tmpl w:val="03A29AA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6" w15:restartNumberingAfterBreak="0">
    <w:nsid w:val="7F02403F"/>
    <w:multiLevelType w:val="multilevel"/>
    <w:tmpl w:val="F1502DA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87" w15:restartNumberingAfterBreak="0">
    <w:nsid w:val="7F1C2731"/>
    <w:multiLevelType w:val="multilevel"/>
    <w:tmpl w:val="8FAC5A6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8" w15:restartNumberingAfterBreak="0">
    <w:nsid w:val="7FF64CCA"/>
    <w:multiLevelType w:val="multilevel"/>
    <w:tmpl w:val="6EC853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36"/>
  </w:num>
  <w:num w:numId="2">
    <w:abstractNumId w:val="29"/>
  </w:num>
  <w:num w:numId="3">
    <w:abstractNumId w:val="162"/>
  </w:num>
  <w:num w:numId="4">
    <w:abstractNumId w:val="97"/>
  </w:num>
  <w:num w:numId="5">
    <w:abstractNumId w:val="24"/>
  </w:num>
  <w:num w:numId="6">
    <w:abstractNumId w:val="64"/>
  </w:num>
  <w:num w:numId="7">
    <w:abstractNumId w:val="187"/>
  </w:num>
  <w:num w:numId="8">
    <w:abstractNumId w:val="131"/>
  </w:num>
  <w:num w:numId="9">
    <w:abstractNumId w:val="129"/>
  </w:num>
  <w:num w:numId="10">
    <w:abstractNumId w:val="151"/>
  </w:num>
  <w:num w:numId="11">
    <w:abstractNumId w:val="140"/>
  </w:num>
  <w:num w:numId="12">
    <w:abstractNumId w:val="30"/>
  </w:num>
  <w:num w:numId="13">
    <w:abstractNumId w:val="175"/>
  </w:num>
  <w:num w:numId="14">
    <w:abstractNumId w:val="68"/>
  </w:num>
  <w:num w:numId="15">
    <w:abstractNumId w:val="142"/>
  </w:num>
  <w:num w:numId="16">
    <w:abstractNumId w:val="165"/>
  </w:num>
  <w:num w:numId="17">
    <w:abstractNumId w:val="177"/>
  </w:num>
  <w:num w:numId="18">
    <w:abstractNumId w:val="119"/>
  </w:num>
  <w:num w:numId="19">
    <w:abstractNumId w:val="11"/>
  </w:num>
  <w:num w:numId="20">
    <w:abstractNumId w:val="74"/>
  </w:num>
  <w:num w:numId="21">
    <w:abstractNumId w:val="164"/>
  </w:num>
  <w:num w:numId="22">
    <w:abstractNumId w:val="27"/>
  </w:num>
  <w:num w:numId="23">
    <w:abstractNumId w:val="150"/>
  </w:num>
  <w:num w:numId="24">
    <w:abstractNumId w:val="10"/>
  </w:num>
  <w:num w:numId="25">
    <w:abstractNumId w:val="48"/>
  </w:num>
  <w:num w:numId="26">
    <w:abstractNumId w:val="73"/>
  </w:num>
  <w:num w:numId="27">
    <w:abstractNumId w:val="166"/>
  </w:num>
  <w:num w:numId="28">
    <w:abstractNumId w:val="138"/>
  </w:num>
  <w:num w:numId="29">
    <w:abstractNumId w:val="157"/>
  </w:num>
  <w:num w:numId="30">
    <w:abstractNumId w:val="134"/>
  </w:num>
  <w:num w:numId="31">
    <w:abstractNumId w:val="170"/>
  </w:num>
  <w:num w:numId="32">
    <w:abstractNumId w:val="13"/>
  </w:num>
  <w:num w:numId="33">
    <w:abstractNumId w:val="152"/>
  </w:num>
  <w:num w:numId="34">
    <w:abstractNumId w:val="180"/>
  </w:num>
  <w:num w:numId="35">
    <w:abstractNumId w:val="38"/>
  </w:num>
  <w:num w:numId="36">
    <w:abstractNumId w:val="90"/>
  </w:num>
  <w:num w:numId="37">
    <w:abstractNumId w:val="20"/>
  </w:num>
  <w:num w:numId="38">
    <w:abstractNumId w:val="4"/>
  </w:num>
  <w:num w:numId="39">
    <w:abstractNumId w:val="115"/>
  </w:num>
  <w:num w:numId="40">
    <w:abstractNumId w:val="40"/>
  </w:num>
  <w:num w:numId="41">
    <w:abstractNumId w:val="176"/>
  </w:num>
  <w:num w:numId="42">
    <w:abstractNumId w:val="19"/>
  </w:num>
  <w:num w:numId="43">
    <w:abstractNumId w:val="51"/>
  </w:num>
  <w:num w:numId="44">
    <w:abstractNumId w:val="94"/>
  </w:num>
  <w:num w:numId="45">
    <w:abstractNumId w:val="60"/>
  </w:num>
  <w:num w:numId="46">
    <w:abstractNumId w:val="133"/>
  </w:num>
  <w:num w:numId="47">
    <w:abstractNumId w:val="163"/>
  </w:num>
  <w:num w:numId="48">
    <w:abstractNumId w:val="146"/>
  </w:num>
  <w:num w:numId="49">
    <w:abstractNumId w:val="167"/>
  </w:num>
  <w:num w:numId="50">
    <w:abstractNumId w:val="7"/>
  </w:num>
  <w:num w:numId="51">
    <w:abstractNumId w:val="23"/>
  </w:num>
  <w:num w:numId="52">
    <w:abstractNumId w:val="75"/>
  </w:num>
  <w:num w:numId="53">
    <w:abstractNumId w:val="80"/>
  </w:num>
  <w:num w:numId="54">
    <w:abstractNumId w:val="122"/>
  </w:num>
  <w:num w:numId="55">
    <w:abstractNumId w:val="123"/>
  </w:num>
  <w:num w:numId="56">
    <w:abstractNumId w:val="69"/>
  </w:num>
  <w:num w:numId="57">
    <w:abstractNumId w:val="171"/>
  </w:num>
  <w:num w:numId="58">
    <w:abstractNumId w:val="148"/>
  </w:num>
  <w:num w:numId="59">
    <w:abstractNumId w:val="91"/>
  </w:num>
  <w:num w:numId="60">
    <w:abstractNumId w:val="8"/>
  </w:num>
  <w:num w:numId="61">
    <w:abstractNumId w:val="153"/>
  </w:num>
  <w:num w:numId="62">
    <w:abstractNumId w:val="33"/>
  </w:num>
  <w:num w:numId="63">
    <w:abstractNumId w:val="56"/>
  </w:num>
  <w:num w:numId="64">
    <w:abstractNumId w:val="81"/>
  </w:num>
  <w:num w:numId="65">
    <w:abstractNumId w:val="174"/>
  </w:num>
  <w:num w:numId="66">
    <w:abstractNumId w:val="54"/>
  </w:num>
  <w:num w:numId="67">
    <w:abstractNumId w:val="0"/>
  </w:num>
  <w:num w:numId="68">
    <w:abstractNumId w:val="95"/>
  </w:num>
  <w:num w:numId="69">
    <w:abstractNumId w:val="105"/>
  </w:num>
  <w:num w:numId="70">
    <w:abstractNumId w:val="5"/>
  </w:num>
  <w:num w:numId="71">
    <w:abstractNumId w:val="161"/>
  </w:num>
  <w:num w:numId="72">
    <w:abstractNumId w:val="98"/>
  </w:num>
  <w:num w:numId="73">
    <w:abstractNumId w:val="185"/>
  </w:num>
  <w:num w:numId="74">
    <w:abstractNumId w:val="77"/>
  </w:num>
  <w:num w:numId="75">
    <w:abstractNumId w:val="61"/>
  </w:num>
  <w:num w:numId="76">
    <w:abstractNumId w:val="14"/>
  </w:num>
  <w:num w:numId="77">
    <w:abstractNumId w:val="58"/>
  </w:num>
  <w:num w:numId="78">
    <w:abstractNumId w:val="132"/>
  </w:num>
  <w:num w:numId="79">
    <w:abstractNumId w:val="15"/>
  </w:num>
  <w:num w:numId="80">
    <w:abstractNumId w:val="53"/>
  </w:num>
  <w:num w:numId="81">
    <w:abstractNumId w:val="114"/>
  </w:num>
  <w:num w:numId="82">
    <w:abstractNumId w:val="39"/>
  </w:num>
  <w:num w:numId="83">
    <w:abstractNumId w:val="160"/>
  </w:num>
  <w:num w:numId="84">
    <w:abstractNumId w:val="6"/>
  </w:num>
  <w:num w:numId="85">
    <w:abstractNumId w:val="127"/>
  </w:num>
  <w:num w:numId="86">
    <w:abstractNumId w:val="112"/>
  </w:num>
  <w:num w:numId="87">
    <w:abstractNumId w:val="87"/>
  </w:num>
  <w:num w:numId="88">
    <w:abstractNumId w:val="82"/>
  </w:num>
  <w:num w:numId="89">
    <w:abstractNumId w:val="135"/>
  </w:num>
  <w:num w:numId="90">
    <w:abstractNumId w:val="32"/>
  </w:num>
  <w:num w:numId="91">
    <w:abstractNumId w:val="88"/>
  </w:num>
  <w:num w:numId="92">
    <w:abstractNumId w:val="3"/>
  </w:num>
  <w:num w:numId="93">
    <w:abstractNumId w:val="110"/>
  </w:num>
  <w:num w:numId="94">
    <w:abstractNumId w:val="37"/>
  </w:num>
  <w:num w:numId="95">
    <w:abstractNumId w:val="124"/>
  </w:num>
  <w:num w:numId="96">
    <w:abstractNumId w:val="159"/>
  </w:num>
  <w:num w:numId="97">
    <w:abstractNumId w:val="46"/>
  </w:num>
  <w:num w:numId="98">
    <w:abstractNumId w:val="62"/>
  </w:num>
  <w:num w:numId="99">
    <w:abstractNumId w:val="84"/>
  </w:num>
  <w:num w:numId="100">
    <w:abstractNumId w:val="26"/>
  </w:num>
  <w:num w:numId="101">
    <w:abstractNumId w:val="125"/>
  </w:num>
  <w:num w:numId="102">
    <w:abstractNumId w:val="12"/>
  </w:num>
  <w:num w:numId="103">
    <w:abstractNumId w:val="179"/>
  </w:num>
  <w:num w:numId="104">
    <w:abstractNumId w:val="49"/>
  </w:num>
  <w:num w:numId="105">
    <w:abstractNumId w:val="104"/>
  </w:num>
  <w:num w:numId="106">
    <w:abstractNumId w:val="106"/>
  </w:num>
  <w:num w:numId="107">
    <w:abstractNumId w:val="184"/>
  </w:num>
  <w:num w:numId="108">
    <w:abstractNumId w:val="22"/>
  </w:num>
  <w:num w:numId="109">
    <w:abstractNumId w:val="25"/>
  </w:num>
  <w:num w:numId="110">
    <w:abstractNumId w:val="35"/>
  </w:num>
  <w:num w:numId="111">
    <w:abstractNumId w:val="126"/>
  </w:num>
  <w:num w:numId="112">
    <w:abstractNumId w:val="63"/>
  </w:num>
  <w:num w:numId="113">
    <w:abstractNumId w:val="1"/>
  </w:num>
  <w:num w:numId="114">
    <w:abstractNumId w:val="34"/>
  </w:num>
  <w:num w:numId="115">
    <w:abstractNumId w:val="66"/>
  </w:num>
  <w:num w:numId="116">
    <w:abstractNumId w:val="107"/>
  </w:num>
  <w:num w:numId="117">
    <w:abstractNumId w:val="144"/>
  </w:num>
  <w:num w:numId="118">
    <w:abstractNumId w:val="92"/>
  </w:num>
  <w:num w:numId="119">
    <w:abstractNumId w:val="172"/>
  </w:num>
  <w:num w:numId="120">
    <w:abstractNumId w:val="76"/>
  </w:num>
  <w:num w:numId="121">
    <w:abstractNumId w:val="50"/>
  </w:num>
  <w:num w:numId="122">
    <w:abstractNumId w:val="70"/>
  </w:num>
  <w:num w:numId="123">
    <w:abstractNumId w:val="9"/>
  </w:num>
  <w:num w:numId="124">
    <w:abstractNumId w:val="139"/>
  </w:num>
  <w:num w:numId="125">
    <w:abstractNumId w:val="79"/>
  </w:num>
  <w:num w:numId="126">
    <w:abstractNumId w:val="67"/>
  </w:num>
  <w:num w:numId="127">
    <w:abstractNumId w:val="102"/>
  </w:num>
  <w:num w:numId="128">
    <w:abstractNumId w:val="71"/>
  </w:num>
  <w:num w:numId="129">
    <w:abstractNumId w:val="31"/>
  </w:num>
  <w:num w:numId="130">
    <w:abstractNumId w:val="44"/>
  </w:num>
  <w:num w:numId="131">
    <w:abstractNumId w:val="85"/>
  </w:num>
  <w:num w:numId="132">
    <w:abstractNumId w:val="96"/>
  </w:num>
  <w:num w:numId="133">
    <w:abstractNumId w:val="130"/>
  </w:num>
  <w:num w:numId="134">
    <w:abstractNumId w:val="128"/>
  </w:num>
  <w:num w:numId="135">
    <w:abstractNumId w:val="99"/>
  </w:num>
  <w:num w:numId="136">
    <w:abstractNumId w:val="155"/>
  </w:num>
  <w:num w:numId="137">
    <w:abstractNumId w:val="52"/>
  </w:num>
  <w:num w:numId="138">
    <w:abstractNumId w:val="47"/>
  </w:num>
  <w:num w:numId="139">
    <w:abstractNumId w:val="188"/>
  </w:num>
  <w:num w:numId="140">
    <w:abstractNumId w:val="65"/>
  </w:num>
  <w:num w:numId="141">
    <w:abstractNumId w:val="108"/>
  </w:num>
  <w:num w:numId="142">
    <w:abstractNumId w:val="89"/>
  </w:num>
  <w:num w:numId="143">
    <w:abstractNumId w:val="121"/>
  </w:num>
  <w:num w:numId="144">
    <w:abstractNumId w:val="93"/>
  </w:num>
  <w:num w:numId="145">
    <w:abstractNumId w:val="42"/>
  </w:num>
  <w:num w:numId="146">
    <w:abstractNumId w:val="156"/>
  </w:num>
  <w:num w:numId="147">
    <w:abstractNumId w:val="28"/>
  </w:num>
  <w:num w:numId="148">
    <w:abstractNumId w:val="120"/>
  </w:num>
  <w:num w:numId="149">
    <w:abstractNumId w:val="181"/>
  </w:num>
  <w:num w:numId="150">
    <w:abstractNumId w:val="21"/>
  </w:num>
  <w:num w:numId="151">
    <w:abstractNumId w:val="2"/>
  </w:num>
  <w:num w:numId="152">
    <w:abstractNumId w:val="168"/>
  </w:num>
  <w:num w:numId="153">
    <w:abstractNumId w:val="59"/>
  </w:num>
  <w:num w:numId="154">
    <w:abstractNumId w:val="78"/>
  </w:num>
  <w:num w:numId="155">
    <w:abstractNumId w:val="149"/>
  </w:num>
  <w:num w:numId="156">
    <w:abstractNumId w:val="17"/>
  </w:num>
  <w:num w:numId="157">
    <w:abstractNumId w:val="72"/>
  </w:num>
  <w:num w:numId="158">
    <w:abstractNumId w:val="117"/>
  </w:num>
  <w:num w:numId="159">
    <w:abstractNumId w:val="83"/>
  </w:num>
  <w:num w:numId="160">
    <w:abstractNumId w:val="116"/>
  </w:num>
  <w:num w:numId="161">
    <w:abstractNumId w:val="111"/>
  </w:num>
  <w:num w:numId="162">
    <w:abstractNumId w:val="100"/>
  </w:num>
  <w:num w:numId="163">
    <w:abstractNumId w:val="141"/>
  </w:num>
  <w:num w:numId="164">
    <w:abstractNumId w:val="57"/>
  </w:num>
  <w:num w:numId="165">
    <w:abstractNumId w:val="101"/>
  </w:num>
  <w:num w:numId="166">
    <w:abstractNumId w:val="16"/>
  </w:num>
  <w:num w:numId="167">
    <w:abstractNumId w:val="137"/>
  </w:num>
  <w:num w:numId="168">
    <w:abstractNumId w:val="178"/>
  </w:num>
  <w:num w:numId="169">
    <w:abstractNumId w:val="145"/>
  </w:num>
  <w:num w:numId="170">
    <w:abstractNumId w:val="55"/>
  </w:num>
  <w:num w:numId="171">
    <w:abstractNumId w:val="109"/>
  </w:num>
  <w:num w:numId="172">
    <w:abstractNumId w:val="186"/>
  </w:num>
  <w:num w:numId="173">
    <w:abstractNumId w:val="173"/>
  </w:num>
  <w:num w:numId="174">
    <w:abstractNumId w:val="86"/>
  </w:num>
  <w:num w:numId="175">
    <w:abstractNumId w:val="154"/>
  </w:num>
  <w:num w:numId="176">
    <w:abstractNumId w:val="18"/>
  </w:num>
  <w:num w:numId="177">
    <w:abstractNumId w:val="113"/>
  </w:num>
  <w:num w:numId="178">
    <w:abstractNumId w:val="43"/>
  </w:num>
  <w:num w:numId="179">
    <w:abstractNumId w:val="182"/>
  </w:num>
  <w:num w:numId="180">
    <w:abstractNumId w:val="147"/>
  </w:num>
  <w:num w:numId="181">
    <w:abstractNumId w:val="45"/>
  </w:num>
  <w:num w:numId="182">
    <w:abstractNumId w:val="158"/>
  </w:num>
  <w:num w:numId="183">
    <w:abstractNumId w:val="136"/>
  </w:num>
  <w:num w:numId="184">
    <w:abstractNumId w:val="118"/>
  </w:num>
  <w:num w:numId="185">
    <w:abstractNumId w:val="103"/>
  </w:num>
  <w:num w:numId="186">
    <w:abstractNumId w:val="169"/>
  </w:num>
  <w:num w:numId="187">
    <w:abstractNumId w:val="143"/>
  </w:num>
  <w:num w:numId="188">
    <w:abstractNumId w:val="183"/>
  </w:num>
  <w:num w:numId="189">
    <w:abstractNumId w:val="41"/>
  </w:num>
  <w:numIdMacAtCleanup w:val="1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B74"/>
    <w:rsid w:val="001C148E"/>
    <w:rsid w:val="002A2B74"/>
    <w:rsid w:val="00F1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19C6A2"/>
  <w15:docId w15:val="{39E633B5-2EEF-1D47-B60F-3AED99EFC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outlineLvl w:val="2"/>
    </w:pPr>
    <w:rPr>
      <w:color w:val="073763"/>
      <w:sz w:val="36"/>
      <w:szCs w:val="3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1C148E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48E"/>
  </w:style>
  <w:style w:type="paragraph" w:styleId="Footer">
    <w:name w:val="footer"/>
    <w:basedOn w:val="Normal"/>
    <w:link w:val="FooterChar"/>
    <w:uiPriority w:val="99"/>
    <w:unhideWhenUsed/>
    <w:rsid w:val="001C148E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fontTable" Target="fontTable.xml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40</Pages>
  <Words>4140</Words>
  <Characters>23602</Characters>
  <Application>Microsoft Office Word</Application>
  <DocSecurity>0</DocSecurity>
  <Lines>196</Lines>
  <Paragraphs>55</Paragraphs>
  <ScaleCrop>false</ScaleCrop>
  <Company/>
  <LinksUpToDate>false</LinksUpToDate>
  <CharactersWithSpaces>27687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Sumit Jaggi</cp:lastModifiedBy>
  <cp:revision>2</cp:revision>
  <dcterms:created xsi:type="dcterms:W3CDTF">2020-01-15T16:24:00Z</dcterms:created>
  <dcterms:modified xsi:type="dcterms:W3CDTF">2020-01-15T16:36:00Z</dcterms:modified>
</cp:coreProperties>
</file>