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426FE" w14:textId="4037AF7D" w:rsidR="00B02566" w:rsidRPr="00B02566" w:rsidRDefault="00441453" w:rsidP="00B02566">
      <w:pPr>
        <w:rPr>
          <w:rFonts w:ascii="Times New Roman" w:hAnsi="Times New Roman" w:cs="Times New Roman"/>
          <w:lang w:val="en-GB"/>
        </w:rPr>
      </w:pPr>
      <w:r>
        <w:rPr>
          <w:rFonts w:ascii="Times New Roman" w:hAnsi="Times New Roman" w:cs="Times New Roman"/>
          <w:lang w:val="en-GB"/>
        </w:rPr>
        <w:tab/>
      </w:r>
      <w:r>
        <w:rPr>
          <w:rFonts w:ascii="Times New Roman" w:hAnsi="Times New Roman" w:cs="Times New Roman"/>
          <w:lang w:val="en-GB"/>
        </w:rPr>
        <w:tab/>
      </w:r>
      <w:bookmarkStart w:id="0" w:name="_GoBack"/>
      <w:bookmarkEnd w:id="0"/>
      <w:r w:rsidR="00B02566" w:rsidRPr="00B02566">
        <w:rPr>
          <w:rFonts w:ascii="Times New Roman" w:hAnsi="Times New Roman" w:cs="Times New Roman"/>
          <w:lang w:val="en-GB"/>
        </w:rPr>
        <w:tab/>
      </w:r>
      <w:r w:rsidR="00B02566" w:rsidRPr="00B02566">
        <w:rPr>
          <w:rFonts w:ascii="Times New Roman" w:hAnsi="Times New Roman" w:cs="Times New Roman"/>
          <w:lang w:val="en-GB"/>
        </w:rPr>
        <w:tab/>
        <w:t xml:space="preserve">   </w:t>
      </w:r>
      <w:r w:rsidR="00B02566">
        <w:rPr>
          <w:rFonts w:ascii="Times New Roman" w:hAnsi="Times New Roman" w:cs="Times New Roman"/>
          <w:lang w:val="en-GB"/>
        </w:rPr>
        <w:t xml:space="preserve">          </w:t>
      </w:r>
      <w:r w:rsidR="00B02566" w:rsidRPr="00B02566">
        <w:rPr>
          <w:rFonts w:ascii="Times New Roman" w:hAnsi="Times New Roman" w:cs="Times New Roman"/>
          <w:lang w:val="en-GB"/>
        </w:rPr>
        <w:t xml:space="preserve">     </w:t>
      </w:r>
      <w:r w:rsidR="00B02566">
        <w:rPr>
          <w:rFonts w:ascii="Times New Roman" w:hAnsi="Times New Roman" w:cs="Times New Roman"/>
          <w:lang w:val="en-GB"/>
        </w:rPr>
        <w:t xml:space="preserve">    </w:t>
      </w:r>
      <w:r w:rsidR="00B02566" w:rsidRPr="00B02566">
        <w:rPr>
          <w:rFonts w:ascii="Times New Roman" w:hAnsi="Times New Roman" w:cs="Times New Roman"/>
          <w:lang w:val="en-GB"/>
        </w:rPr>
        <w:t>BIOL226</w:t>
      </w:r>
      <w:r w:rsidR="00B02566" w:rsidRPr="00B02566">
        <w:rPr>
          <w:rFonts w:ascii="Times New Roman" w:hAnsi="Times New Roman" w:cs="Times New Roman"/>
          <w:lang w:val="en-GB"/>
        </w:rPr>
        <w:tab/>
      </w:r>
      <w:r w:rsidR="00B02566" w:rsidRPr="00B02566">
        <w:rPr>
          <w:rFonts w:ascii="Times New Roman" w:hAnsi="Times New Roman" w:cs="Times New Roman"/>
          <w:lang w:val="en-GB"/>
        </w:rPr>
        <w:tab/>
        <w:t xml:space="preserve">        </w:t>
      </w:r>
      <w:r w:rsidR="00B02566">
        <w:rPr>
          <w:rFonts w:ascii="Times New Roman" w:hAnsi="Times New Roman" w:cs="Times New Roman"/>
          <w:lang w:val="en-GB"/>
        </w:rPr>
        <w:t xml:space="preserve"> </w:t>
      </w:r>
      <w:r w:rsidR="00B02566" w:rsidRPr="00B02566">
        <w:rPr>
          <w:rFonts w:ascii="Times New Roman" w:hAnsi="Times New Roman" w:cs="Times New Roman"/>
          <w:lang w:val="en-GB"/>
        </w:rPr>
        <w:t xml:space="preserve">  </w:t>
      </w:r>
      <w:r w:rsidR="00B02566">
        <w:rPr>
          <w:rFonts w:ascii="Times New Roman" w:hAnsi="Times New Roman" w:cs="Times New Roman"/>
          <w:lang w:val="en-GB"/>
        </w:rPr>
        <w:t xml:space="preserve">         </w:t>
      </w:r>
      <w:r w:rsidR="00B02566" w:rsidRPr="00B02566">
        <w:rPr>
          <w:rFonts w:ascii="Times New Roman" w:hAnsi="Times New Roman" w:cs="Times New Roman"/>
          <w:lang w:val="en-GB"/>
        </w:rPr>
        <w:t>January 8</w:t>
      </w:r>
      <w:r w:rsidR="00B02566" w:rsidRPr="00B02566">
        <w:rPr>
          <w:rFonts w:ascii="Times New Roman" w:hAnsi="Times New Roman" w:cs="Times New Roman"/>
          <w:vertAlign w:val="superscript"/>
          <w:lang w:val="en-GB"/>
        </w:rPr>
        <w:t>th</w:t>
      </w:r>
      <w:r w:rsidR="00B02566" w:rsidRPr="00B02566">
        <w:rPr>
          <w:rFonts w:ascii="Times New Roman" w:hAnsi="Times New Roman" w:cs="Times New Roman"/>
          <w:lang w:val="en-GB"/>
        </w:rPr>
        <w:t>, 2020</w:t>
      </w:r>
    </w:p>
    <w:p w14:paraId="400E14D5" w14:textId="145B7693" w:rsidR="00B02566" w:rsidRDefault="00B02566" w:rsidP="00B02566">
      <w:pPr>
        <w:rPr>
          <w:rFonts w:ascii="Times New Roman" w:hAnsi="Times New Roman" w:cs="Times New Roman"/>
          <w:lang w:val="en-GB"/>
        </w:rPr>
      </w:pPr>
    </w:p>
    <w:p w14:paraId="6D974874" w14:textId="77777777" w:rsidR="00B02566" w:rsidRDefault="00B02566" w:rsidP="00B02566">
      <w:pPr>
        <w:jc w:val="center"/>
        <w:rPr>
          <w:rFonts w:ascii="Times New Roman" w:hAnsi="Times New Roman" w:cs="Times New Roman"/>
          <w:b/>
          <w:bCs/>
          <w:lang w:val="en-GB"/>
        </w:rPr>
      </w:pPr>
    </w:p>
    <w:p w14:paraId="541C4396" w14:textId="76A8AD52" w:rsidR="001F0BF8" w:rsidRPr="00B02566" w:rsidRDefault="00B02566" w:rsidP="00B02566">
      <w:pPr>
        <w:jc w:val="center"/>
        <w:rPr>
          <w:rFonts w:ascii="Times New Roman" w:hAnsi="Times New Roman" w:cs="Times New Roman"/>
          <w:b/>
          <w:bCs/>
          <w:lang w:val="en-GB"/>
        </w:rPr>
      </w:pPr>
      <w:r w:rsidRPr="00B02566">
        <w:rPr>
          <w:rFonts w:ascii="Times New Roman" w:hAnsi="Times New Roman" w:cs="Times New Roman"/>
          <w:b/>
          <w:bCs/>
          <w:lang w:val="en-GB"/>
        </w:rPr>
        <w:t>Assignment1 CH22 2020</w:t>
      </w:r>
    </w:p>
    <w:p w14:paraId="13EE59D7" w14:textId="77777777" w:rsidR="00B02566" w:rsidRDefault="00B02566" w:rsidP="001F0BF8">
      <w:pPr>
        <w:rPr>
          <w:rFonts w:ascii="Times New Roman" w:hAnsi="Times New Roman" w:cs="Times New Roman"/>
          <w:u w:val="single"/>
          <w:lang w:val="en-GB"/>
        </w:rPr>
      </w:pPr>
    </w:p>
    <w:p w14:paraId="5BC1B46A" w14:textId="6B50C04E" w:rsidR="00BB01A5" w:rsidRPr="001F0BF8" w:rsidRDefault="001F0BF8" w:rsidP="001F0BF8">
      <w:pPr>
        <w:rPr>
          <w:rFonts w:ascii="Times New Roman" w:hAnsi="Times New Roman" w:cs="Times New Roman"/>
          <w:u w:val="single"/>
        </w:rPr>
      </w:pPr>
      <w:r w:rsidRPr="001F0BF8">
        <w:rPr>
          <w:rFonts w:ascii="Times New Roman" w:hAnsi="Times New Roman" w:cs="Times New Roman"/>
          <w:u w:val="single"/>
          <w:lang w:val="en-GB"/>
        </w:rPr>
        <w:t>Question 1:</w:t>
      </w:r>
    </w:p>
    <w:p w14:paraId="0E8BB6D7" w14:textId="77777777" w:rsidR="00BB01A5" w:rsidRPr="001F0BF8" w:rsidRDefault="00BB01A5">
      <w:pPr>
        <w:rPr>
          <w:rFonts w:ascii="Times New Roman" w:hAnsi="Times New Roman" w:cs="Times New Roman"/>
        </w:rPr>
      </w:pPr>
    </w:p>
    <w:p w14:paraId="71FCC031" w14:textId="20ACE671" w:rsidR="002278E1" w:rsidRPr="001F0BF8" w:rsidRDefault="002278E1" w:rsidP="001F0BF8">
      <w:pPr>
        <w:pStyle w:val="ListParagraph"/>
        <w:numPr>
          <w:ilvl w:val="0"/>
          <w:numId w:val="4"/>
        </w:numPr>
        <w:rPr>
          <w:rFonts w:ascii="Times New Roman" w:hAnsi="Times New Roman" w:cs="Times New Roman"/>
        </w:rPr>
      </w:pPr>
      <w:r w:rsidRPr="001F0BF8">
        <w:rPr>
          <w:rFonts w:ascii="Times New Roman" w:hAnsi="Times New Roman" w:cs="Times New Roman"/>
        </w:rPr>
        <w:t>A trait is said to be analogous if it appeared independently in the two lineages and did was not present in ancestral species. Guinea pigs and humans are vitamin C dependant due to convergent evolution. Studies indicate that the guinea pig lost its ability to synthesize its own vitamin C around 20 million years ago</w:t>
      </w:r>
      <w:r w:rsidR="001F0BF8" w:rsidRPr="001F0BF8">
        <w:rPr>
          <w:rFonts w:ascii="Times New Roman" w:hAnsi="Times New Roman" w:cs="Times New Roman"/>
        </w:rPr>
        <w:t xml:space="preserve"> (</w:t>
      </w:r>
      <w:proofErr w:type="spellStart"/>
      <w:r w:rsidR="001F0BF8" w:rsidRPr="001F0BF8">
        <w:rPr>
          <w:rFonts w:ascii="Times New Roman" w:hAnsi="Times New Roman" w:cs="Times New Roman"/>
        </w:rPr>
        <w:t>Nishikimi</w:t>
      </w:r>
      <w:proofErr w:type="spellEnd"/>
      <w:r w:rsidR="001F0BF8" w:rsidRPr="001F0BF8">
        <w:rPr>
          <w:rFonts w:ascii="Times New Roman" w:hAnsi="Times New Roman" w:cs="Times New Roman"/>
        </w:rPr>
        <w:t>, Kawai &amp; Yagi, 1992)</w:t>
      </w:r>
      <w:r w:rsidRPr="001F0BF8">
        <w:rPr>
          <w:rFonts w:ascii="Times New Roman" w:hAnsi="Times New Roman" w:cs="Times New Roman"/>
        </w:rPr>
        <w:t xml:space="preserve">, while simian primates lost it around </w:t>
      </w:r>
      <w:r w:rsidR="00F7275C" w:rsidRPr="001F0BF8">
        <w:rPr>
          <w:rFonts w:ascii="Times New Roman" w:hAnsi="Times New Roman" w:cs="Times New Roman"/>
        </w:rPr>
        <w:t>40</w:t>
      </w:r>
      <w:r w:rsidRPr="001F0BF8">
        <w:rPr>
          <w:rFonts w:ascii="Times New Roman" w:hAnsi="Times New Roman" w:cs="Times New Roman"/>
        </w:rPr>
        <w:t xml:space="preserve"> million years ago</w:t>
      </w:r>
      <w:r w:rsidR="00BB01A5" w:rsidRPr="001F0BF8">
        <w:rPr>
          <w:rFonts w:ascii="Times New Roman" w:hAnsi="Times New Roman" w:cs="Times New Roman"/>
        </w:rPr>
        <w:t>,</w:t>
      </w:r>
      <w:r w:rsidRPr="001F0BF8">
        <w:rPr>
          <w:rFonts w:ascii="Times New Roman" w:hAnsi="Times New Roman" w:cs="Times New Roman"/>
        </w:rPr>
        <w:t xml:space="preserve"> indicating that this change occurred independently</w:t>
      </w:r>
      <w:r w:rsidR="001F0BF8" w:rsidRPr="001F0BF8">
        <w:rPr>
          <w:rFonts w:ascii="Times New Roman" w:hAnsi="Times New Roman" w:cs="Times New Roman"/>
        </w:rPr>
        <w:t xml:space="preserve"> </w:t>
      </w:r>
      <w:r w:rsidRPr="001F0BF8">
        <w:rPr>
          <w:rFonts w:ascii="Times New Roman" w:hAnsi="Times New Roman" w:cs="Times New Roman"/>
        </w:rPr>
        <w:t>(</w:t>
      </w:r>
      <w:proofErr w:type="spellStart"/>
      <w:r w:rsidR="001F0BF8" w:rsidRPr="001F0BF8">
        <w:rPr>
          <w:rFonts w:ascii="Times New Roman" w:eastAsia="Times New Roman" w:hAnsi="Times New Roman" w:cs="Times New Roman"/>
          <w:color w:val="2A2A2A"/>
          <w:sz w:val="23"/>
          <w:szCs w:val="23"/>
          <w:shd w:val="clear" w:color="auto" w:fill="FFFFFF"/>
        </w:rPr>
        <w:t>Biesalski</w:t>
      </w:r>
      <w:proofErr w:type="spellEnd"/>
      <w:r w:rsidR="001F0BF8" w:rsidRPr="001F0BF8">
        <w:rPr>
          <w:rFonts w:ascii="Times New Roman" w:eastAsia="Times New Roman" w:hAnsi="Times New Roman" w:cs="Times New Roman"/>
          <w:color w:val="2A2A2A"/>
          <w:sz w:val="23"/>
          <w:szCs w:val="23"/>
          <w:shd w:val="clear" w:color="auto" w:fill="FFFFFF"/>
        </w:rPr>
        <w:t xml:space="preserve"> &amp; Hornung, 2019</w:t>
      </w:r>
      <w:r w:rsidRPr="001F0BF8">
        <w:rPr>
          <w:rFonts w:ascii="Times New Roman" w:hAnsi="Times New Roman" w:cs="Times New Roman"/>
        </w:rPr>
        <w:t>).</w:t>
      </w:r>
    </w:p>
    <w:p w14:paraId="4DDF251D" w14:textId="77777777" w:rsidR="002278E1" w:rsidRPr="001F0BF8" w:rsidRDefault="002278E1">
      <w:pPr>
        <w:rPr>
          <w:rFonts w:ascii="Times New Roman" w:hAnsi="Times New Roman" w:cs="Times New Roman"/>
        </w:rPr>
      </w:pPr>
    </w:p>
    <w:p w14:paraId="1612502F" w14:textId="4DF0A8CC" w:rsidR="002278E1" w:rsidRPr="001F0BF8" w:rsidRDefault="002278E1" w:rsidP="001F0BF8">
      <w:pPr>
        <w:pStyle w:val="ListParagraph"/>
        <w:numPr>
          <w:ilvl w:val="0"/>
          <w:numId w:val="4"/>
        </w:numPr>
        <w:rPr>
          <w:rFonts w:ascii="Times New Roman" w:hAnsi="Times New Roman" w:cs="Times New Roman"/>
        </w:rPr>
      </w:pPr>
      <w:r w:rsidRPr="001F0BF8">
        <w:rPr>
          <w:rFonts w:ascii="Times New Roman" w:hAnsi="Times New Roman" w:cs="Times New Roman"/>
        </w:rPr>
        <w:t xml:space="preserve">A trait is considered homologous if it was present in the ancestral species. In the case of human and gorillas, they both are simian primates. They are incapable of synthesizing their own vitamin C and are consequently vitamin C dependant. Therefore, vitamin C dependence in gorillas and humans is believed to be a homologous trait. </w:t>
      </w:r>
    </w:p>
    <w:p w14:paraId="6A4039E4" w14:textId="5B59B9B7" w:rsidR="002278E1" w:rsidRDefault="002278E1">
      <w:pPr>
        <w:rPr>
          <w:rFonts w:ascii="Times New Roman" w:hAnsi="Times New Roman" w:cs="Times New Roman"/>
        </w:rPr>
      </w:pPr>
    </w:p>
    <w:p w14:paraId="1C3694B9" w14:textId="6B0A9CD9" w:rsidR="001F0BF8" w:rsidRDefault="001F0BF8">
      <w:pPr>
        <w:rPr>
          <w:rFonts w:ascii="Times New Roman" w:hAnsi="Times New Roman" w:cs="Times New Roman"/>
        </w:rPr>
      </w:pPr>
    </w:p>
    <w:p w14:paraId="11302905" w14:textId="7FA265C7" w:rsidR="001F0BF8" w:rsidRDefault="001F0BF8">
      <w:pPr>
        <w:rPr>
          <w:rFonts w:ascii="Times New Roman" w:hAnsi="Times New Roman" w:cs="Times New Roman"/>
        </w:rPr>
      </w:pPr>
    </w:p>
    <w:p w14:paraId="14276FA4" w14:textId="47F2B33B" w:rsidR="001F0BF8" w:rsidRDefault="001F0BF8">
      <w:pPr>
        <w:rPr>
          <w:rFonts w:ascii="Times New Roman" w:hAnsi="Times New Roman" w:cs="Times New Roman"/>
        </w:rPr>
      </w:pPr>
    </w:p>
    <w:p w14:paraId="44D2B14E" w14:textId="61E8D321" w:rsidR="001F0BF8" w:rsidRDefault="001F0BF8">
      <w:pPr>
        <w:rPr>
          <w:rFonts w:ascii="Times New Roman" w:hAnsi="Times New Roman" w:cs="Times New Roman"/>
        </w:rPr>
      </w:pPr>
    </w:p>
    <w:p w14:paraId="3BF87201" w14:textId="453A621C" w:rsidR="001F0BF8" w:rsidRDefault="001F0BF8">
      <w:pPr>
        <w:rPr>
          <w:rFonts w:ascii="Times New Roman" w:hAnsi="Times New Roman" w:cs="Times New Roman"/>
        </w:rPr>
      </w:pPr>
    </w:p>
    <w:p w14:paraId="6BD2AC87" w14:textId="0C31A784" w:rsidR="001F0BF8" w:rsidRDefault="001F0BF8">
      <w:pPr>
        <w:rPr>
          <w:rFonts w:ascii="Times New Roman" w:hAnsi="Times New Roman" w:cs="Times New Roman"/>
        </w:rPr>
      </w:pPr>
    </w:p>
    <w:p w14:paraId="67F418CA" w14:textId="1A67F32C" w:rsidR="001F0BF8" w:rsidRDefault="001F0BF8">
      <w:pPr>
        <w:rPr>
          <w:rFonts w:ascii="Times New Roman" w:hAnsi="Times New Roman" w:cs="Times New Roman"/>
        </w:rPr>
      </w:pPr>
    </w:p>
    <w:p w14:paraId="20E8A724" w14:textId="1860E6D9" w:rsidR="001F0BF8" w:rsidRDefault="001F0BF8">
      <w:pPr>
        <w:rPr>
          <w:rFonts w:ascii="Times New Roman" w:hAnsi="Times New Roman" w:cs="Times New Roman"/>
        </w:rPr>
      </w:pPr>
    </w:p>
    <w:p w14:paraId="5884D358" w14:textId="7AACBFDD" w:rsidR="001F0BF8" w:rsidRDefault="001F0BF8">
      <w:pPr>
        <w:rPr>
          <w:rFonts w:ascii="Times New Roman" w:hAnsi="Times New Roman" w:cs="Times New Roman"/>
        </w:rPr>
      </w:pPr>
    </w:p>
    <w:p w14:paraId="50498CE0" w14:textId="30AE5680" w:rsidR="001F0BF8" w:rsidRDefault="001F0BF8">
      <w:pPr>
        <w:rPr>
          <w:rFonts w:ascii="Times New Roman" w:hAnsi="Times New Roman" w:cs="Times New Roman"/>
        </w:rPr>
      </w:pPr>
    </w:p>
    <w:p w14:paraId="2B394045" w14:textId="4E6373C1" w:rsidR="001F0BF8" w:rsidRDefault="001F0BF8">
      <w:pPr>
        <w:rPr>
          <w:rFonts w:ascii="Times New Roman" w:hAnsi="Times New Roman" w:cs="Times New Roman"/>
        </w:rPr>
      </w:pPr>
    </w:p>
    <w:p w14:paraId="585C810A" w14:textId="6FCF32DF" w:rsidR="001F0BF8" w:rsidRDefault="001F0BF8">
      <w:pPr>
        <w:rPr>
          <w:rFonts w:ascii="Times New Roman" w:hAnsi="Times New Roman" w:cs="Times New Roman"/>
        </w:rPr>
      </w:pPr>
    </w:p>
    <w:p w14:paraId="7ADF97D5" w14:textId="6ED0CC46" w:rsidR="001F0BF8" w:rsidRDefault="001F0BF8">
      <w:pPr>
        <w:rPr>
          <w:rFonts w:ascii="Times New Roman" w:hAnsi="Times New Roman" w:cs="Times New Roman"/>
        </w:rPr>
      </w:pPr>
    </w:p>
    <w:p w14:paraId="5B398A0C" w14:textId="4971C87F" w:rsidR="001F0BF8" w:rsidRDefault="001F0BF8">
      <w:pPr>
        <w:rPr>
          <w:rFonts w:ascii="Times New Roman" w:hAnsi="Times New Roman" w:cs="Times New Roman"/>
        </w:rPr>
      </w:pPr>
    </w:p>
    <w:p w14:paraId="2D259DAF" w14:textId="171F0B7B" w:rsidR="001F0BF8" w:rsidRDefault="001F0BF8">
      <w:pPr>
        <w:rPr>
          <w:rFonts w:ascii="Times New Roman" w:hAnsi="Times New Roman" w:cs="Times New Roman"/>
        </w:rPr>
      </w:pPr>
    </w:p>
    <w:p w14:paraId="1D083D69" w14:textId="6028A2CF" w:rsidR="001F0BF8" w:rsidRDefault="001F0BF8">
      <w:pPr>
        <w:rPr>
          <w:rFonts w:ascii="Times New Roman" w:hAnsi="Times New Roman" w:cs="Times New Roman"/>
        </w:rPr>
      </w:pPr>
    </w:p>
    <w:p w14:paraId="11FACBD9" w14:textId="5D6B05D8" w:rsidR="001F0BF8" w:rsidRDefault="001F0BF8">
      <w:pPr>
        <w:rPr>
          <w:rFonts w:ascii="Times New Roman" w:hAnsi="Times New Roman" w:cs="Times New Roman"/>
        </w:rPr>
      </w:pPr>
    </w:p>
    <w:p w14:paraId="6DCC0A48" w14:textId="47B34BB1" w:rsidR="001F0BF8" w:rsidRDefault="001F0BF8">
      <w:pPr>
        <w:rPr>
          <w:rFonts w:ascii="Times New Roman" w:hAnsi="Times New Roman" w:cs="Times New Roman"/>
        </w:rPr>
      </w:pPr>
    </w:p>
    <w:p w14:paraId="446B8F8E" w14:textId="6D6F14A6" w:rsidR="001F0BF8" w:rsidRDefault="001F0BF8">
      <w:pPr>
        <w:rPr>
          <w:rFonts w:ascii="Times New Roman" w:hAnsi="Times New Roman" w:cs="Times New Roman"/>
        </w:rPr>
      </w:pPr>
    </w:p>
    <w:p w14:paraId="59780AE1" w14:textId="6D464D33" w:rsidR="001F0BF8" w:rsidRDefault="001F0BF8">
      <w:pPr>
        <w:rPr>
          <w:rFonts w:ascii="Times New Roman" w:hAnsi="Times New Roman" w:cs="Times New Roman"/>
        </w:rPr>
      </w:pPr>
    </w:p>
    <w:p w14:paraId="3D0C9A35" w14:textId="2784C6B0" w:rsidR="001F0BF8" w:rsidRDefault="001F0BF8">
      <w:pPr>
        <w:rPr>
          <w:rFonts w:ascii="Times New Roman" w:hAnsi="Times New Roman" w:cs="Times New Roman"/>
        </w:rPr>
      </w:pPr>
    </w:p>
    <w:p w14:paraId="2BC702D7" w14:textId="0CC4AEBA" w:rsidR="001F0BF8" w:rsidRDefault="001F0BF8">
      <w:pPr>
        <w:rPr>
          <w:rFonts w:ascii="Times New Roman" w:hAnsi="Times New Roman" w:cs="Times New Roman"/>
        </w:rPr>
      </w:pPr>
    </w:p>
    <w:p w14:paraId="706FC705" w14:textId="0B330687" w:rsidR="001F0BF8" w:rsidRDefault="001F0BF8">
      <w:pPr>
        <w:rPr>
          <w:rFonts w:ascii="Times New Roman" w:hAnsi="Times New Roman" w:cs="Times New Roman"/>
        </w:rPr>
      </w:pPr>
    </w:p>
    <w:p w14:paraId="3F8E1853" w14:textId="4947F33B" w:rsidR="001F0BF8" w:rsidRDefault="001F0BF8">
      <w:pPr>
        <w:rPr>
          <w:rFonts w:ascii="Times New Roman" w:hAnsi="Times New Roman" w:cs="Times New Roman"/>
        </w:rPr>
      </w:pPr>
    </w:p>
    <w:p w14:paraId="684AF86C" w14:textId="1F2926D8" w:rsidR="001F0BF8" w:rsidRDefault="001F0BF8">
      <w:pPr>
        <w:rPr>
          <w:rFonts w:ascii="Times New Roman" w:hAnsi="Times New Roman" w:cs="Times New Roman"/>
        </w:rPr>
      </w:pPr>
    </w:p>
    <w:p w14:paraId="08C3FD9F" w14:textId="61E5655F" w:rsidR="001F0BF8" w:rsidRDefault="001F0BF8">
      <w:pPr>
        <w:rPr>
          <w:rFonts w:ascii="Times New Roman" w:hAnsi="Times New Roman" w:cs="Times New Roman"/>
        </w:rPr>
      </w:pPr>
    </w:p>
    <w:p w14:paraId="386ED896" w14:textId="0F77BBA0" w:rsidR="001F0BF8" w:rsidRDefault="001F0BF8">
      <w:pPr>
        <w:rPr>
          <w:rFonts w:ascii="Times New Roman" w:hAnsi="Times New Roman" w:cs="Times New Roman"/>
        </w:rPr>
      </w:pPr>
    </w:p>
    <w:p w14:paraId="7F65A763" w14:textId="79D37EFE" w:rsidR="001F0BF8" w:rsidRDefault="001F0BF8">
      <w:pPr>
        <w:rPr>
          <w:rFonts w:ascii="Times New Roman" w:hAnsi="Times New Roman" w:cs="Times New Roman"/>
        </w:rPr>
      </w:pPr>
    </w:p>
    <w:p w14:paraId="41BBC432" w14:textId="5B62779F" w:rsidR="001F0BF8" w:rsidRDefault="001F0BF8">
      <w:pPr>
        <w:rPr>
          <w:rFonts w:ascii="Times New Roman" w:hAnsi="Times New Roman" w:cs="Times New Roman"/>
        </w:rPr>
      </w:pPr>
    </w:p>
    <w:p w14:paraId="6B93F736" w14:textId="267FB467" w:rsidR="001F0BF8" w:rsidRDefault="001F0BF8">
      <w:pPr>
        <w:rPr>
          <w:rFonts w:ascii="Times New Roman" w:hAnsi="Times New Roman" w:cs="Times New Roman"/>
        </w:rPr>
      </w:pPr>
    </w:p>
    <w:p w14:paraId="0C38888C" w14:textId="77777777" w:rsidR="001F0BF8" w:rsidRDefault="001F0BF8">
      <w:pPr>
        <w:rPr>
          <w:rFonts w:ascii="Times New Roman" w:hAnsi="Times New Roman" w:cs="Times New Roman"/>
        </w:rPr>
      </w:pPr>
    </w:p>
    <w:p w14:paraId="145CB3EF" w14:textId="442C1ABD" w:rsidR="001F0BF8" w:rsidRDefault="001F0BF8" w:rsidP="001F0BF8">
      <w:pPr>
        <w:jc w:val="center"/>
        <w:rPr>
          <w:rFonts w:ascii="Times New Roman" w:hAnsi="Times New Roman" w:cs="Times New Roman"/>
        </w:rPr>
      </w:pPr>
      <w:r>
        <w:rPr>
          <w:rFonts w:ascii="Times New Roman" w:hAnsi="Times New Roman" w:cs="Times New Roman"/>
        </w:rPr>
        <w:t>References</w:t>
      </w:r>
    </w:p>
    <w:p w14:paraId="1EAA2CBC" w14:textId="77777777" w:rsidR="001F0BF8" w:rsidRPr="001F0BF8" w:rsidRDefault="001F0BF8">
      <w:pPr>
        <w:rPr>
          <w:rFonts w:ascii="Times New Roman" w:hAnsi="Times New Roman" w:cs="Times New Roman"/>
        </w:rPr>
      </w:pPr>
    </w:p>
    <w:p w14:paraId="20613741" w14:textId="25300555" w:rsidR="00F7275C" w:rsidRPr="001F0BF8" w:rsidRDefault="00F7275C" w:rsidP="001F0BF8">
      <w:pPr>
        <w:rPr>
          <w:rFonts w:ascii="Times New Roman" w:eastAsia="Times New Roman" w:hAnsi="Times New Roman" w:cs="Times New Roman"/>
        </w:rPr>
      </w:pPr>
      <w:proofErr w:type="spellStart"/>
      <w:r w:rsidRPr="001F0BF8">
        <w:rPr>
          <w:rFonts w:ascii="Times New Roman" w:eastAsia="Times New Roman" w:hAnsi="Times New Roman" w:cs="Times New Roman"/>
        </w:rPr>
        <w:t>Nishikimi</w:t>
      </w:r>
      <w:proofErr w:type="spellEnd"/>
      <w:r w:rsidR="001F0BF8" w:rsidRPr="001F0BF8">
        <w:rPr>
          <w:rFonts w:ascii="Times New Roman" w:eastAsia="Times New Roman" w:hAnsi="Times New Roman" w:cs="Times New Roman"/>
        </w:rPr>
        <w:t>,</w:t>
      </w:r>
      <w:r w:rsidRPr="001F0BF8">
        <w:rPr>
          <w:rFonts w:ascii="Times New Roman" w:eastAsia="Times New Roman" w:hAnsi="Times New Roman" w:cs="Times New Roman"/>
        </w:rPr>
        <w:t xml:space="preserve"> M</w:t>
      </w:r>
      <w:r w:rsidR="001F0BF8" w:rsidRPr="001F0BF8">
        <w:rPr>
          <w:rFonts w:ascii="Times New Roman" w:eastAsia="Times New Roman" w:hAnsi="Times New Roman" w:cs="Times New Roman"/>
        </w:rPr>
        <w:t>.</w:t>
      </w:r>
      <w:r w:rsidRPr="001F0BF8">
        <w:rPr>
          <w:rFonts w:ascii="Times New Roman" w:eastAsia="Times New Roman" w:hAnsi="Times New Roman" w:cs="Times New Roman"/>
        </w:rPr>
        <w:t>, Kawai</w:t>
      </w:r>
      <w:r w:rsidR="001F0BF8" w:rsidRPr="001F0BF8">
        <w:rPr>
          <w:rFonts w:ascii="Times New Roman" w:eastAsia="Times New Roman" w:hAnsi="Times New Roman" w:cs="Times New Roman"/>
        </w:rPr>
        <w:t>,</w:t>
      </w:r>
      <w:r w:rsidRPr="001F0BF8">
        <w:rPr>
          <w:rFonts w:ascii="Times New Roman" w:eastAsia="Times New Roman" w:hAnsi="Times New Roman" w:cs="Times New Roman"/>
        </w:rPr>
        <w:t xml:space="preserve"> T</w:t>
      </w:r>
      <w:r w:rsidR="001F0BF8" w:rsidRPr="001F0BF8">
        <w:rPr>
          <w:rFonts w:ascii="Times New Roman" w:eastAsia="Times New Roman" w:hAnsi="Times New Roman" w:cs="Times New Roman"/>
        </w:rPr>
        <w:t>.</w:t>
      </w:r>
      <w:r w:rsidRPr="001F0BF8">
        <w:rPr>
          <w:rFonts w:ascii="Times New Roman" w:eastAsia="Times New Roman" w:hAnsi="Times New Roman" w:cs="Times New Roman"/>
        </w:rPr>
        <w:t>,</w:t>
      </w:r>
      <w:r w:rsidR="001F0BF8" w:rsidRPr="001F0BF8">
        <w:rPr>
          <w:rFonts w:ascii="Times New Roman" w:eastAsia="Times New Roman" w:hAnsi="Times New Roman" w:cs="Times New Roman"/>
        </w:rPr>
        <w:t xml:space="preserve"> &amp;</w:t>
      </w:r>
      <w:r w:rsidRPr="001F0BF8">
        <w:rPr>
          <w:rFonts w:ascii="Times New Roman" w:eastAsia="Times New Roman" w:hAnsi="Times New Roman" w:cs="Times New Roman"/>
        </w:rPr>
        <w:t xml:space="preserve"> Yagi</w:t>
      </w:r>
      <w:r w:rsidR="001F0BF8" w:rsidRPr="001F0BF8">
        <w:rPr>
          <w:rFonts w:ascii="Times New Roman" w:eastAsia="Times New Roman" w:hAnsi="Times New Roman" w:cs="Times New Roman"/>
        </w:rPr>
        <w:t>,</w:t>
      </w:r>
      <w:r w:rsidRPr="001F0BF8">
        <w:rPr>
          <w:rFonts w:ascii="Times New Roman" w:eastAsia="Times New Roman" w:hAnsi="Times New Roman" w:cs="Times New Roman"/>
        </w:rPr>
        <w:t xml:space="preserve"> K. </w:t>
      </w:r>
      <w:r w:rsidR="001F0BF8" w:rsidRPr="001F0BF8">
        <w:rPr>
          <w:rFonts w:ascii="Times New Roman" w:eastAsia="Times New Roman" w:hAnsi="Times New Roman" w:cs="Times New Roman"/>
        </w:rPr>
        <w:t>(</w:t>
      </w:r>
      <w:r w:rsidRPr="001F0BF8">
        <w:rPr>
          <w:rFonts w:ascii="Times New Roman" w:eastAsia="Times New Roman" w:hAnsi="Times New Roman" w:cs="Times New Roman"/>
        </w:rPr>
        <w:t>1992</w:t>
      </w:r>
      <w:r w:rsidR="001F0BF8" w:rsidRPr="001F0BF8">
        <w:rPr>
          <w:rFonts w:ascii="Times New Roman" w:eastAsia="Times New Roman" w:hAnsi="Times New Roman" w:cs="Times New Roman"/>
        </w:rPr>
        <w:t>)</w:t>
      </w:r>
      <w:r w:rsidRPr="001F0BF8">
        <w:rPr>
          <w:rFonts w:ascii="Times New Roman" w:eastAsia="Times New Roman" w:hAnsi="Times New Roman" w:cs="Times New Roman"/>
        </w:rPr>
        <w:t>. Guinea pigs possess a highly mutated gene for L-</w:t>
      </w:r>
      <w:proofErr w:type="spellStart"/>
      <w:r w:rsidRPr="001F0BF8">
        <w:rPr>
          <w:rFonts w:ascii="Times New Roman" w:eastAsia="Times New Roman" w:hAnsi="Times New Roman" w:cs="Times New Roman"/>
        </w:rPr>
        <w:t>gulono</w:t>
      </w:r>
      <w:proofErr w:type="spellEnd"/>
      <w:r w:rsidRPr="001F0BF8">
        <w:rPr>
          <w:rFonts w:ascii="Times New Roman" w:eastAsia="Times New Roman" w:hAnsi="Times New Roman" w:cs="Times New Roman"/>
        </w:rPr>
        <w:t xml:space="preserve">-gamma-lactone oxidase, the key enzyme for L-ascorbic acid biosynthesis missing in this species. </w:t>
      </w:r>
      <w:r w:rsidR="001F0BF8" w:rsidRPr="001F0BF8">
        <w:rPr>
          <w:rFonts w:ascii="Times New Roman" w:eastAsia="Times New Roman" w:hAnsi="Times New Roman" w:cs="Times New Roman"/>
          <w:i/>
          <w:iCs/>
        </w:rPr>
        <w:t>The Journal of Biological Chemistry</w:t>
      </w:r>
      <w:r w:rsidR="001F0BF8" w:rsidRPr="001F0BF8">
        <w:rPr>
          <w:rFonts w:ascii="Times New Roman" w:eastAsia="Times New Roman" w:hAnsi="Times New Roman" w:cs="Times New Roman"/>
        </w:rPr>
        <w:t>,</w:t>
      </w:r>
      <w:r w:rsidRPr="001F0BF8">
        <w:rPr>
          <w:rFonts w:ascii="Times New Roman" w:eastAsia="Times New Roman" w:hAnsi="Times New Roman" w:cs="Times New Roman"/>
        </w:rPr>
        <w:t xml:space="preserve"> 267</w:t>
      </w:r>
      <w:r w:rsidR="001F0BF8" w:rsidRPr="001F0BF8">
        <w:rPr>
          <w:rFonts w:ascii="Times New Roman" w:eastAsia="Times New Roman" w:hAnsi="Times New Roman" w:cs="Times New Roman"/>
        </w:rPr>
        <w:t xml:space="preserve">(30), </w:t>
      </w:r>
      <w:r w:rsidRPr="001F0BF8">
        <w:rPr>
          <w:rFonts w:ascii="Times New Roman" w:eastAsia="Times New Roman" w:hAnsi="Times New Roman" w:cs="Times New Roman"/>
        </w:rPr>
        <w:t>21967–21972.</w:t>
      </w:r>
    </w:p>
    <w:p w14:paraId="79B50919" w14:textId="77777777" w:rsidR="001F0BF8" w:rsidRPr="001F0BF8" w:rsidRDefault="001F0BF8" w:rsidP="001F0BF8">
      <w:pPr>
        <w:rPr>
          <w:rFonts w:ascii="Times New Roman" w:eastAsia="Times New Roman" w:hAnsi="Times New Roman" w:cs="Times New Roman"/>
        </w:rPr>
      </w:pPr>
    </w:p>
    <w:p w14:paraId="0E623D1E" w14:textId="23593B70" w:rsidR="00A725A3" w:rsidRPr="001F0BF8" w:rsidRDefault="001F0BF8" w:rsidP="001F0BF8">
      <w:pPr>
        <w:rPr>
          <w:rFonts w:ascii="Times New Roman" w:eastAsia="Times New Roman" w:hAnsi="Times New Roman" w:cs="Times New Roman"/>
        </w:rPr>
      </w:pPr>
      <w:proofErr w:type="spellStart"/>
      <w:r w:rsidRPr="001F0BF8">
        <w:rPr>
          <w:rFonts w:ascii="Times New Roman" w:eastAsia="Times New Roman" w:hAnsi="Times New Roman" w:cs="Times New Roman"/>
          <w:color w:val="2A2A2A"/>
          <w:sz w:val="23"/>
          <w:szCs w:val="23"/>
          <w:shd w:val="clear" w:color="auto" w:fill="FFFFFF"/>
        </w:rPr>
        <w:t>Biesalski</w:t>
      </w:r>
      <w:proofErr w:type="spellEnd"/>
      <w:r w:rsidRPr="001F0BF8">
        <w:rPr>
          <w:rFonts w:ascii="Times New Roman" w:eastAsia="Times New Roman" w:hAnsi="Times New Roman" w:cs="Times New Roman"/>
          <w:color w:val="2A2A2A"/>
          <w:sz w:val="23"/>
          <w:szCs w:val="23"/>
          <w:shd w:val="clear" w:color="auto" w:fill="FFFFFF"/>
        </w:rPr>
        <w:t xml:space="preserve">, H. K., &amp; </w:t>
      </w:r>
      <w:r w:rsidR="00F7275C" w:rsidRPr="001F0BF8">
        <w:rPr>
          <w:rFonts w:ascii="Times New Roman" w:eastAsia="Times New Roman" w:hAnsi="Times New Roman" w:cs="Times New Roman"/>
          <w:color w:val="2A2A2A"/>
          <w:sz w:val="23"/>
          <w:szCs w:val="23"/>
          <w:shd w:val="clear" w:color="auto" w:fill="FFFFFF"/>
        </w:rPr>
        <w:t>Hornung,</w:t>
      </w:r>
      <w:r w:rsidRPr="001F0BF8">
        <w:rPr>
          <w:rFonts w:ascii="Times New Roman" w:eastAsia="Times New Roman" w:hAnsi="Times New Roman" w:cs="Times New Roman"/>
          <w:color w:val="2A2A2A"/>
          <w:sz w:val="23"/>
          <w:szCs w:val="23"/>
          <w:shd w:val="clear" w:color="auto" w:fill="FFFFFF"/>
        </w:rPr>
        <w:t xml:space="preserve"> T. C. (2019). </w:t>
      </w:r>
      <w:r w:rsidR="00F7275C" w:rsidRPr="001F0BF8">
        <w:rPr>
          <w:rFonts w:ascii="Times New Roman" w:eastAsia="Times New Roman" w:hAnsi="Times New Roman" w:cs="Times New Roman"/>
          <w:color w:val="2A2A2A"/>
          <w:sz w:val="23"/>
          <w:szCs w:val="23"/>
          <w:shd w:val="clear" w:color="auto" w:fill="FFFFFF"/>
        </w:rPr>
        <w:t xml:space="preserve"> Glut-1 explains the evolutionary advantage of the loss of endogenous vitamin C-synthesis: The electron transfer hypothesis</w:t>
      </w:r>
      <w:r w:rsidRPr="001F0BF8">
        <w:rPr>
          <w:rFonts w:ascii="Times New Roman" w:eastAsia="Times New Roman" w:hAnsi="Times New Roman" w:cs="Times New Roman"/>
          <w:color w:val="2A2A2A"/>
          <w:sz w:val="23"/>
          <w:szCs w:val="23"/>
          <w:shd w:val="clear" w:color="auto" w:fill="FFFFFF"/>
        </w:rPr>
        <w:t>.</w:t>
      </w:r>
      <w:r w:rsidR="00F7275C" w:rsidRPr="001F0BF8">
        <w:rPr>
          <w:rFonts w:ascii="Times New Roman" w:eastAsia="Times New Roman" w:hAnsi="Times New Roman" w:cs="Times New Roman"/>
          <w:color w:val="2A2A2A"/>
          <w:sz w:val="23"/>
          <w:szCs w:val="23"/>
          <w:shd w:val="clear" w:color="auto" w:fill="FFFFFF"/>
        </w:rPr>
        <w:t> </w:t>
      </w:r>
      <w:r w:rsidR="00F7275C" w:rsidRPr="001F0BF8">
        <w:rPr>
          <w:rFonts w:ascii="Times New Roman" w:eastAsia="Times New Roman" w:hAnsi="Times New Roman" w:cs="Times New Roman"/>
          <w:i/>
          <w:iCs/>
          <w:color w:val="2A2A2A"/>
          <w:sz w:val="23"/>
          <w:szCs w:val="23"/>
          <w:bdr w:val="none" w:sz="0" w:space="0" w:color="auto" w:frame="1"/>
          <w:shd w:val="clear" w:color="auto" w:fill="FFFFFF"/>
        </w:rPr>
        <w:t>Evolution, Medicine, and Public Health</w:t>
      </w:r>
      <w:r w:rsidRPr="001F0BF8">
        <w:rPr>
          <w:rFonts w:ascii="Times New Roman" w:eastAsia="Times New Roman" w:hAnsi="Times New Roman" w:cs="Times New Roman"/>
          <w:color w:val="2A2A2A"/>
          <w:sz w:val="23"/>
          <w:szCs w:val="23"/>
          <w:bdr w:val="none" w:sz="0" w:space="0" w:color="auto" w:frame="1"/>
          <w:shd w:val="clear" w:color="auto" w:fill="FFFFFF"/>
        </w:rPr>
        <w:t>,</w:t>
      </w:r>
      <w:r w:rsidRPr="001F0BF8">
        <w:rPr>
          <w:rFonts w:ascii="Times New Roman" w:eastAsia="Times New Roman" w:hAnsi="Times New Roman" w:cs="Times New Roman"/>
          <w:color w:val="2A2A2A"/>
          <w:sz w:val="23"/>
          <w:szCs w:val="23"/>
          <w:shd w:val="clear" w:color="auto" w:fill="FFFFFF"/>
        </w:rPr>
        <w:t xml:space="preserve"> 2019(1)</w:t>
      </w:r>
      <w:r w:rsidR="00F7275C" w:rsidRPr="001F0BF8">
        <w:rPr>
          <w:rFonts w:ascii="Times New Roman" w:eastAsia="Times New Roman" w:hAnsi="Times New Roman" w:cs="Times New Roman"/>
          <w:color w:val="2A2A2A"/>
          <w:sz w:val="23"/>
          <w:szCs w:val="23"/>
          <w:shd w:val="clear" w:color="auto" w:fill="FFFFFF"/>
        </w:rPr>
        <w:t>, 221–231</w:t>
      </w:r>
      <w:r w:rsidRPr="001F0BF8">
        <w:rPr>
          <w:rFonts w:ascii="Times New Roman" w:eastAsia="Times New Roman" w:hAnsi="Times New Roman" w:cs="Times New Roman"/>
        </w:rPr>
        <w:t>.</w:t>
      </w:r>
    </w:p>
    <w:sectPr w:rsidR="00A725A3" w:rsidRPr="001F0BF8" w:rsidSect="001B49C0">
      <w:headerReference w:type="even" r:id="rId8"/>
      <w:headerReference w:type="default" r:id="rId9"/>
      <w:footerReference w:type="even"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8B971" w14:textId="77777777" w:rsidR="00CA6F04" w:rsidRDefault="00CA6F04" w:rsidP="002278E1">
      <w:r>
        <w:separator/>
      </w:r>
    </w:p>
  </w:endnote>
  <w:endnote w:type="continuationSeparator" w:id="0">
    <w:p w14:paraId="4E5FDE42" w14:textId="77777777" w:rsidR="00CA6F04" w:rsidRDefault="00CA6F04" w:rsidP="00227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226706"/>
      <w:docPartObj>
        <w:docPartGallery w:val="Page Numbers (Bottom of Page)"/>
        <w:docPartUnique/>
      </w:docPartObj>
    </w:sdtPr>
    <w:sdtEndPr>
      <w:rPr>
        <w:rStyle w:val="PageNumber"/>
      </w:rPr>
    </w:sdtEndPr>
    <w:sdtContent>
      <w:p w14:paraId="3AC8268A" w14:textId="36085E58" w:rsidR="001F0BF8" w:rsidRDefault="001F0BF8" w:rsidP="005E0B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B5569B" w14:textId="77777777" w:rsidR="001F0BF8" w:rsidRDefault="001F0BF8" w:rsidP="001F0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68048966"/>
      <w:docPartObj>
        <w:docPartGallery w:val="Page Numbers (Bottom of Page)"/>
        <w:docPartUnique/>
      </w:docPartObj>
    </w:sdtPr>
    <w:sdtEndPr>
      <w:rPr>
        <w:rStyle w:val="PageNumber"/>
      </w:rPr>
    </w:sdtEndPr>
    <w:sdtContent>
      <w:p w14:paraId="62931D81" w14:textId="1F1B7E51" w:rsidR="001F0BF8" w:rsidRDefault="001F0BF8" w:rsidP="005E0B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8C9DEB" w14:textId="77777777" w:rsidR="001F0BF8" w:rsidRDefault="001F0BF8" w:rsidP="001F0BF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29C15" w14:textId="77777777" w:rsidR="00CA6F04" w:rsidRDefault="00CA6F04" w:rsidP="002278E1">
      <w:r>
        <w:separator/>
      </w:r>
    </w:p>
  </w:footnote>
  <w:footnote w:type="continuationSeparator" w:id="0">
    <w:p w14:paraId="302654FD" w14:textId="77777777" w:rsidR="00CA6F04" w:rsidRDefault="00CA6F04" w:rsidP="002278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22124299"/>
      <w:docPartObj>
        <w:docPartGallery w:val="Page Numbers (Top of Page)"/>
        <w:docPartUnique/>
      </w:docPartObj>
    </w:sdtPr>
    <w:sdtEndPr>
      <w:rPr>
        <w:rStyle w:val="PageNumber"/>
      </w:rPr>
    </w:sdtEndPr>
    <w:sdtContent>
      <w:p w14:paraId="5D9E84CC" w14:textId="75BF0587" w:rsidR="00B02566" w:rsidRDefault="00B02566" w:rsidP="005E0B7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C2A0C4" w14:textId="77777777" w:rsidR="00B02566" w:rsidRDefault="00B02566" w:rsidP="00B0256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87166907"/>
      <w:docPartObj>
        <w:docPartGallery w:val="Page Numbers (Top of Page)"/>
        <w:docPartUnique/>
      </w:docPartObj>
    </w:sdtPr>
    <w:sdtEndPr>
      <w:rPr>
        <w:rStyle w:val="PageNumber"/>
      </w:rPr>
    </w:sdtEndPr>
    <w:sdtContent>
      <w:p w14:paraId="680B6BC1" w14:textId="40A093BE" w:rsidR="00B02566" w:rsidRDefault="00B02566" w:rsidP="005E0B7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5CB151" w14:textId="77777777" w:rsidR="00B02566" w:rsidRDefault="00B02566" w:rsidP="00B0256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07B18"/>
    <w:multiLevelType w:val="hybridMultilevel"/>
    <w:tmpl w:val="3E6E4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14695"/>
    <w:multiLevelType w:val="hybridMultilevel"/>
    <w:tmpl w:val="CBE82A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FE27D7"/>
    <w:multiLevelType w:val="hybridMultilevel"/>
    <w:tmpl w:val="A3208D2E"/>
    <w:lvl w:ilvl="0" w:tplc="47DE82B4">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623B58"/>
    <w:multiLevelType w:val="hybridMultilevel"/>
    <w:tmpl w:val="FBEE7DA0"/>
    <w:lvl w:ilvl="0" w:tplc="1009000F">
      <w:start w:val="1"/>
      <w:numFmt w:val="decimal"/>
      <w:lvlText w:val="%1."/>
      <w:lvlJc w:val="left"/>
      <w:pPr>
        <w:ind w:left="720"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8E1"/>
    <w:rsid w:val="001B49C0"/>
    <w:rsid w:val="001F0BF8"/>
    <w:rsid w:val="002278E1"/>
    <w:rsid w:val="00441453"/>
    <w:rsid w:val="00706200"/>
    <w:rsid w:val="00A725A3"/>
    <w:rsid w:val="00B02566"/>
    <w:rsid w:val="00BB01A5"/>
    <w:rsid w:val="00CA6F04"/>
    <w:rsid w:val="00F7275C"/>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216F2"/>
  <w15:chartTrackingRefBased/>
  <w15:docId w15:val="{AC895341-7D92-9947-ACD5-C41C08F14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78E1"/>
    <w:pPr>
      <w:tabs>
        <w:tab w:val="center" w:pos="4680"/>
        <w:tab w:val="right" w:pos="9360"/>
      </w:tabs>
    </w:pPr>
  </w:style>
  <w:style w:type="character" w:customStyle="1" w:styleId="HeaderChar">
    <w:name w:val="Header Char"/>
    <w:basedOn w:val="DefaultParagraphFont"/>
    <w:link w:val="Header"/>
    <w:uiPriority w:val="99"/>
    <w:rsid w:val="002278E1"/>
  </w:style>
  <w:style w:type="paragraph" w:styleId="Footer">
    <w:name w:val="footer"/>
    <w:basedOn w:val="Normal"/>
    <w:link w:val="FooterChar"/>
    <w:uiPriority w:val="99"/>
    <w:unhideWhenUsed/>
    <w:rsid w:val="002278E1"/>
    <w:pPr>
      <w:tabs>
        <w:tab w:val="center" w:pos="4680"/>
        <w:tab w:val="right" w:pos="9360"/>
      </w:tabs>
    </w:pPr>
  </w:style>
  <w:style w:type="character" w:customStyle="1" w:styleId="FooterChar">
    <w:name w:val="Footer Char"/>
    <w:basedOn w:val="DefaultParagraphFont"/>
    <w:link w:val="Footer"/>
    <w:uiPriority w:val="99"/>
    <w:rsid w:val="002278E1"/>
  </w:style>
  <w:style w:type="paragraph" w:styleId="ListParagraph">
    <w:name w:val="List Paragraph"/>
    <w:basedOn w:val="Normal"/>
    <w:uiPriority w:val="34"/>
    <w:qFormat/>
    <w:rsid w:val="00BB01A5"/>
    <w:pPr>
      <w:ind w:left="720"/>
      <w:contextualSpacing/>
    </w:pPr>
  </w:style>
  <w:style w:type="character" w:styleId="Emphasis">
    <w:name w:val="Emphasis"/>
    <w:basedOn w:val="DefaultParagraphFont"/>
    <w:uiPriority w:val="20"/>
    <w:qFormat/>
    <w:rsid w:val="00F7275C"/>
    <w:rPr>
      <w:i/>
      <w:iCs/>
    </w:rPr>
  </w:style>
  <w:style w:type="character" w:styleId="PageNumber">
    <w:name w:val="page number"/>
    <w:basedOn w:val="DefaultParagraphFont"/>
    <w:uiPriority w:val="99"/>
    <w:semiHidden/>
    <w:unhideWhenUsed/>
    <w:rsid w:val="001F0B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699535">
      <w:bodyDiv w:val="1"/>
      <w:marLeft w:val="0"/>
      <w:marRight w:val="0"/>
      <w:marTop w:val="0"/>
      <w:marBottom w:val="0"/>
      <w:divBdr>
        <w:top w:val="none" w:sz="0" w:space="0" w:color="auto"/>
        <w:left w:val="none" w:sz="0" w:space="0" w:color="auto"/>
        <w:bottom w:val="none" w:sz="0" w:space="0" w:color="auto"/>
        <w:right w:val="none" w:sz="0" w:space="0" w:color="auto"/>
      </w:divBdr>
    </w:div>
    <w:div w:id="848568463">
      <w:bodyDiv w:val="1"/>
      <w:marLeft w:val="0"/>
      <w:marRight w:val="0"/>
      <w:marTop w:val="0"/>
      <w:marBottom w:val="0"/>
      <w:divBdr>
        <w:top w:val="none" w:sz="0" w:space="0" w:color="auto"/>
        <w:left w:val="none" w:sz="0" w:space="0" w:color="auto"/>
        <w:bottom w:val="none" w:sz="0" w:space="0" w:color="auto"/>
        <w:right w:val="none" w:sz="0" w:space="0" w:color="auto"/>
      </w:divBdr>
    </w:div>
    <w:div w:id="89859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14039-EFAE-E24A-AC0B-07AE66C52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218</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yazeed ibsais</cp:lastModifiedBy>
  <cp:revision>2</cp:revision>
  <dcterms:created xsi:type="dcterms:W3CDTF">2020-01-09T01:59:00Z</dcterms:created>
  <dcterms:modified xsi:type="dcterms:W3CDTF">2020-02-02T02:03:00Z</dcterms:modified>
</cp:coreProperties>
</file>