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33CB7" w14:textId="77777777" w:rsidR="00687DC9" w:rsidRDefault="00AA49C5" w:rsidP="002B52E5">
      <w:pPr>
        <w:jc w:val="center"/>
        <w:rPr>
          <w:rFonts w:eastAsia="Microsoft JhengHei UI"/>
          <w:b/>
        </w:rPr>
      </w:pPr>
      <w:r w:rsidRPr="00875F38">
        <w:rPr>
          <w:rFonts w:eastAsia="Microsoft JhengHei UI"/>
          <w:b/>
        </w:rPr>
        <w:t>Experiment 1</w:t>
      </w:r>
      <w:r w:rsidR="00545F61" w:rsidRPr="00875F38">
        <w:rPr>
          <w:rFonts w:eastAsia="Microsoft JhengHei UI"/>
          <w:b/>
        </w:rPr>
        <w:t xml:space="preserve">: </w:t>
      </w:r>
    </w:p>
    <w:p w14:paraId="7750E98B" w14:textId="69BB0106" w:rsidR="00CF1951" w:rsidRPr="00875F38" w:rsidRDefault="00545F61" w:rsidP="002B52E5">
      <w:pPr>
        <w:jc w:val="center"/>
        <w:rPr>
          <w:rFonts w:eastAsia="Microsoft JhengHei UI"/>
          <w:b/>
        </w:rPr>
      </w:pPr>
      <w:r w:rsidRPr="00875F38">
        <w:rPr>
          <w:rFonts w:eastAsia="Microsoft JhengHei UI"/>
          <w:b/>
        </w:rPr>
        <w:t>V</w:t>
      </w:r>
      <w:r w:rsidR="00D92D76" w:rsidRPr="00875F38">
        <w:rPr>
          <w:rFonts w:eastAsia="Microsoft JhengHei UI"/>
          <w:b/>
        </w:rPr>
        <w:t>ALID</w:t>
      </w:r>
      <w:r w:rsidRPr="00875F38">
        <w:rPr>
          <w:rFonts w:eastAsia="Microsoft JhengHei UI"/>
          <w:b/>
        </w:rPr>
        <w:t>ATION OF GAS LAWS</w:t>
      </w:r>
    </w:p>
    <w:p w14:paraId="761C817D" w14:textId="422542D8" w:rsidR="00AA49C5" w:rsidRDefault="00AA49C5" w:rsidP="002B52E5">
      <w:pPr>
        <w:jc w:val="center"/>
      </w:pPr>
    </w:p>
    <w:p w14:paraId="2A823AED" w14:textId="611B637F" w:rsidR="00687DC9" w:rsidRDefault="00687DC9" w:rsidP="002B52E5">
      <w:pPr>
        <w:jc w:val="center"/>
      </w:pPr>
    </w:p>
    <w:p w14:paraId="72C4F153" w14:textId="77777777" w:rsidR="00687DC9" w:rsidRPr="00875F38" w:rsidRDefault="00687DC9" w:rsidP="002B52E5">
      <w:pPr>
        <w:jc w:val="center"/>
      </w:pPr>
    </w:p>
    <w:p w14:paraId="3EA08C53" w14:textId="3DC03A78" w:rsidR="00AA49C5" w:rsidRPr="00875F38" w:rsidRDefault="00D92D76" w:rsidP="002B52E5">
      <w:pPr>
        <w:jc w:val="center"/>
        <w:rPr>
          <w:rFonts w:eastAsia="Microsoft JhengHei UI"/>
          <w:b/>
          <w:u w:val="single"/>
        </w:rPr>
      </w:pPr>
      <w:r w:rsidRPr="00875F38">
        <w:rPr>
          <w:rFonts w:eastAsia="Microsoft JhengHei UI"/>
          <w:b/>
          <w:u w:val="single"/>
        </w:rPr>
        <w:t>VALIDATION OF GAS LAWS</w:t>
      </w:r>
    </w:p>
    <w:p w14:paraId="303425FE" w14:textId="086AF677" w:rsidR="00AA49C5" w:rsidRDefault="00AA49C5" w:rsidP="002B52E5">
      <w:pPr>
        <w:jc w:val="center"/>
        <w:rPr>
          <w:rFonts w:eastAsia="Microsoft JhengHei UI"/>
        </w:rPr>
      </w:pPr>
    </w:p>
    <w:p w14:paraId="0A7DE9B5" w14:textId="1B7B7A41" w:rsidR="00687DC9" w:rsidRDefault="00687DC9" w:rsidP="002B52E5">
      <w:pPr>
        <w:jc w:val="center"/>
        <w:rPr>
          <w:rFonts w:eastAsia="Microsoft JhengHei UI"/>
        </w:rPr>
      </w:pPr>
    </w:p>
    <w:p w14:paraId="6B0DDD9D" w14:textId="77777777" w:rsidR="00687DC9" w:rsidRPr="00875F38" w:rsidRDefault="00687DC9" w:rsidP="002B52E5">
      <w:pPr>
        <w:jc w:val="center"/>
        <w:rPr>
          <w:rFonts w:eastAsia="Microsoft JhengHei UI"/>
        </w:rPr>
      </w:pPr>
    </w:p>
    <w:p w14:paraId="0E7FD4C5" w14:textId="77777777" w:rsidR="00687DC9" w:rsidRDefault="00AA49C5" w:rsidP="002B52E5">
      <w:pPr>
        <w:jc w:val="center"/>
        <w:rPr>
          <w:rFonts w:eastAsia="Microsoft JhengHei UI"/>
          <w:b/>
        </w:rPr>
      </w:pPr>
      <w:r w:rsidRPr="00875F38">
        <w:rPr>
          <w:rFonts w:eastAsia="Microsoft JhengHei UI"/>
          <w:b/>
          <w:u w:val="single"/>
        </w:rPr>
        <w:t>Author(s) Name(s):</w:t>
      </w:r>
      <w:r w:rsidR="00545F61" w:rsidRPr="00875F38">
        <w:rPr>
          <w:rFonts w:eastAsia="Microsoft JhengHei UI"/>
          <w:b/>
        </w:rPr>
        <w:t xml:space="preserve"> </w:t>
      </w:r>
    </w:p>
    <w:p w14:paraId="5BA252F2" w14:textId="50B73572" w:rsidR="00AA49C5" w:rsidRPr="00875F38" w:rsidRDefault="00545F61" w:rsidP="002B52E5">
      <w:pPr>
        <w:jc w:val="center"/>
        <w:rPr>
          <w:rFonts w:eastAsia="Microsoft JhengHei UI"/>
          <w:bCs/>
        </w:rPr>
      </w:pPr>
      <w:r w:rsidRPr="00875F38">
        <w:rPr>
          <w:rFonts w:eastAsia="Microsoft JhengHei UI"/>
          <w:bCs/>
        </w:rPr>
        <w:t>L</w:t>
      </w:r>
      <w:r w:rsidR="001159E9">
        <w:rPr>
          <w:rFonts w:eastAsia="Microsoft JhengHei UI"/>
          <w:bCs/>
        </w:rPr>
        <w:t>U</w:t>
      </w:r>
    </w:p>
    <w:p w14:paraId="2AC2A252" w14:textId="77777777" w:rsidR="00687DC9" w:rsidRPr="00875F38" w:rsidRDefault="00687DC9" w:rsidP="002B52E5">
      <w:pPr>
        <w:jc w:val="center"/>
        <w:rPr>
          <w:rFonts w:eastAsia="Microsoft JhengHei UI"/>
        </w:rPr>
      </w:pPr>
    </w:p>
    <w:p w14:paraId="2AD0EB46" w14:textId="77777777" w:rsidR="00687DC9" w:rsidRDefault="00AA49C5" w:rsidP="002B52E5">
      <w:pPr>
        <w:jc w:val="center"/>
        <w:rPr>
          <w:rFonts w:eastAsia="Microsoft JhengHei UI"/>
          <w:bCs/>
          <w:u w:val="single"/>
        </w:rPr>
      </w:pPr>
      <w:r w:rsidRPr="00875F38">
        <w:rPr>
          <w:rFonts w:eastAsia="Microsoft JhengHei UI"/>
          <w:b/>
          <w:u w:val="single"/>
        </w:rPr>
        <w:t>Submitting Author’s Partner</w:t>
      </w:r>
      <w:r w:rsidRPr="00875F38">
        <w:rPr>
          <w:rFonts w:eastAsia="Microsoft JhengHei UI"/>
          <w:bCs/>
          <w:u w:val="single"/>
        </w:rPr>
        <w:t>:</w:t>
      </w:r>
      <w:r w:rsidR="00545F61" w:rsidRPr="00875F38">
        <w:rPr>
          <w:rFonts w:eastAsia="Microsoft JhengHei UI"/>
          <w:bCs/>
          <w:u w:val="single"/>
        </w:rPr>
        <w:t xml:space="preserve"> </w:t>
      </w:r>
    </w:p>
    <w:p w14:paraId="3D3A6990" w14:textId="62ABA5F3" w:rsidR="00AA49C5" w:rsidRPr="00875F38" w:rsidRDefault="001159E9" w:rsidP="002B52E5">
      <w:pPr>
        <w:jc w:val="center"/>
        <w:rPr>
          <w:rFonts w:eastAsia="Microsoft JhengHei UI"/>
          <w:bCs/>
        </w:rPr>
      </w:pPr>
      <w:r>
        <w:rPr>
          <w:rFonts w:eastAsia="Microsoft JhengHei UI"/>
          <w:bCs/>
        </w:rPr>
        <w:t>MN</w:t>
      </w:r>
    </w:p>
    <w:p w14:paraId="04F08512" w14:textId="07D9FF35" w:rsidR="00AA49C5" w:rsidRDefault="00AA49C5" w:rsidP="002B52E5">
      <w:pPr>
        <w:jc w:val="center"/>
        <w:rPr>
          <w:rFonts w:eastAsia="Microsoft JhengHei UI"/>
        </w:rPr>
      </w:pPr>
    </w:p>
    <w:p w14:paraId="51203872" w14:textId="5C223CFD" w:rsidR="00687DC9" w:rsidRDefault="00687DC9" w:rsidP="002B52E5">
      <w:pPr>
        <w:jc w:val="center"/>
        <w:rPr>
          <w:rFonts w:eastAsia="Microsoft JhengHei UI"/>
        </w:rPr>
      </w:pPr>
    </w:p>
    <w:p w14:paraId="288A8C01" w14:textId="6629D0E3" w:rsidR="00687DC9" w:rsidRDefault="00687DC9" w:rsidP="002B52E5">
      <w:pPr>
        <w:jc w:val="center"/>
        <w:rPr>
          <w:rFonts w:eastAsia="Microsoft JhengHei UI"/>
        </w:rPr>
      </w:pPr>
    </w:p>
    <w:p w14:paraId="6D3F7C17" w14:textId="77777777" w:rsidR="00687DC9" w:rsidRPr="00875F38" w:rsidRDefault="00687DC9" w:rsidP="002B52E5">
      <w:pPr>
        <w:jc w:val="center"/>
        <w:rPr>
          <w:rFonts w:eastAsia="Microsoft JhengHei UI"/>
        </w:rPr>
      </w:pPr>
    </w:p>
    <w:p w14:paraId="18D85431" w14:textId="77777777" w:rsidR="00687DC9" w:rsidRDefault="00AA49C5" w:rsidP="002B52E5">
      <w:pPr>
        <w:jc w:val="center"/>
        <w:rPr>
          <w:rFonts w:eastAsia="Microsoft JhengHei UI"/>
          <w:b/>
        </w:rPr>
      </w:pPr>
      <w:r w:rsidRPr="00875F38">
        <w:rPr>
          <w:rFonts w:eastAsia="Microsoft JhengHei UI"/>
          <w:b/>
          <w:u w:val="single"/>
        </w:rPr>
        <w:t>TA (Demonstrator)’s Name:</w:t>
      </w:r>
      <w:r w:rsidR="00545F61" w:rsidRPr="00875F38">
        <w:rPr>
          <w:rFonts w:eastAsia="Microsoft JhengHei UI"/>
          <w:b/>
        </w:rPr>
        <w:t xml:space="preserve"> </w:t>
      </w:r>
    </w:p>
    <w:p w14:paraId="1A2DA928" w14:textId="2BDEAE7A" w:rsidR="00AA49C5" w:rsidRPr="00875F38" w:rsidRDefault="00545F61" w:rsidP="002B52E5">
      <w:pPr>
        <w:jc w:val="center"/>
        <w:rPr>
          <w:rFonts w:eastAsia="Microsoft JhengHei UI"/>
          <w:bCs/>
          <w:u w:val="single"/>
        </w:rPr>
      </w:pPr>
      <w:r w:rsidRPr="00875F38">
        <w:rPr>
          <w:rFonts w:eastAsia="Microsoft JhengHei UI"/>
          <w:bCs/>
        </w:rPr>
        <w:t xml:space="preserve">Sarah </w:t>
      </w:r>
      <w:proofErr w:type="spellStart"/>
      <w:r w:rsidRPr="00875F38">
        <w:rPr>
          <w:rFonts w:eastAsia="Microsoft JhengHei UI"/>
          <w:bCs/>
        </w:rPr>
        <w:t>Osterholm</w:t>
      </w:r>
      <w:proofErr w:type="spellEnd"/>
    </w:p>
    <w:p w14:paraId="64BF1E0C" w14:textId="37886036" w:rsidR="00AA49C5" w:rsidRDefault="00AA49C5" w:rsidP="002B52E5">
      <w:pPr>
        <w:jc w:val="center"/>
        <w:rPr>
          <w:rFonts w:eastAsia="Microsoft JhengHei UI"/>
        </w:rPr>
      </w:pPr>
    </w:p>
    <w:p w14:paraId="05DFDA27" w14:textId="77C0B82C" w:rsidR="00687DC9" w:rsidRDefault="00687DC9" w:rsidP="002B52E5">
      <w:pPr>
        <w:jc w:val="center"/>
        <w:rPr>
          <w:rFonts w:eastAsia="Microsoft JhengHei UI"/>
        </w:rPr>
      </w:pPr>
    </w:p>
    <w:p w14:paraId="37665E0E" w14:textId="6D33127B" w:rsidR="00687DC9" w:rsidRDefault="00687DC9" w:rsidP="002B52E5">
      <w:pPr>
        <w:jc w:val="center"/>
        <w:rPr>
          <w:rFonts w:eastAsia="Microsoft JhengHei UI"/>
        </w:rPr>
      </w:pPr>
    </w:p>
    <w:p w14:paraId="5B58D8E4" w14:textId="77777777" w:rsidR="00687DC9" w:rsidRPr="00875F38" w:rsidRDefault="00687DC9" w:rsidP="002B52E5">
      <w:pPr>
        <w:jc w:val="center"/>
        <w:rPr>
          <w:rFonts w:eastAsia="Microsoft JhengHei UI"/>
        </w:rPr>
      </w:pPr>
    </w:p>
    <w:p w14:paraId="4FCB1DDC" w14:textId="77777777" w:rsidR="00687DC9" w:rsidRDefault="00AA49C5" w:rsidP="002B52E5">
      <w:pPr>
        <w:jc w:val="center"/>
        <w:rPr>
          <w:rFonts w:eastAsia="Microsoft JhengHei UI"/>
          <w:b/>
          <w:u w:val="single"/>
        </w:rPr>
      </w:pPr>
      <w:r w:rsidRPr="00875F38">
        <w:rPr>
          <w:rFonts w:eastAsia="Microsoft JhengHei UI"/>
          <w:b/>
          <w:u w:val="single"/>
        </w:rPr>
        <w:t>Date Experiment Performed:</w:t>
      </w:r>
      <w:r w:rsidR="00545F61" w:rsidRPr="00875F38">
        <w:rPr>
          <w:rFonts w:eastAsia="Microsoft JhengHei UI"/>
          <w:b/>
          <w:u w:val="single"/>
        </w:rPr>
        <w:t xml:space="preserve"> </w:t>
      </w:r>
    </w:p>
    <w:p w14:paraId="12F0AD3F" w14:textId="3E22956C" w:rsidR="00AA49C5" w:rsidRPr="00875F38" w:rsidRDefault="00545F61" w:rsidP="002B52E5">
      <w:pPr>
        <w:jc w:val="center"/>
        <w:rPr>
          <w:rFonts w:eastAsia="Microsoft JhengHei UI"/>
          <w:bCs/>
        </w:rPr>
      </w:pPr>
      <w:r w:rsidRPr="00875F38">
        <w:rPr>
          <w:rFonts w:eastAsia="Microsoft JhengHei UI"/>
          <w:bCs/>
        </w:rPr>
        <w:t>September 13</w:t>
      </w:r>
      <w:r w:rsidRPr="00875F38">
        <w:rPr>
          <w:rFonts w:eastAsia="Microsoft JhengHei UI"/>
          <w:bCs/>
          <w:vertAlign w:val="superscript"/>
        </w:rPr>
        <w:t>th</w:t>
      </w:r>
      <w:r w:rsidRPr="00875F38">
        <w:rPr>
          <w:rFonts w:eastAsia="Microsoft JhengHei UI"/>
          <w:bCs/>
        </w:rPr>
        <w:t>, 2019</w:t>
      </w:r>
    </w:p>
    <w:p w14:paraId="06C0309E" w14:textId="77777777" w:rsidR="00687DC9" w:rsidRDefault="00AA49C5" w:rsidP="002B52E5">
      <w:pPr>
        <w:jc w:val="center"/>
        <w:rPr>
          <w:rFonts w:eastAsia="Microsoft JhengHei UI"/>
          <w:b/>
          <w:u w:val="single"/>
        </w:rPr>
      </w:pPr>
      <w:r w:rsidRPr="00875F38">
        <w:rPr>
          <w:rFonts w:eastAsia="Microsoft JhengHei UI"/>
          <w:b/>
          <w:u w:val="single"/>
        </w:rPr>
        <w:t>Date Experiment Submitted:</w:t>
      </w:r>
      <w:r w:rsidR="00545F61" w:rsidRPr="00875F38">
        <w:rPr>
          <w:rFonts w:eastAsia="Microsoft JhengHei UI"/>
          <w:b/>
          <w:u w:val="single"/>
        </w:rPr>
        <w:t xml:space="preserve"> </w:t>
      </w:r>
    </w:p>
    <w:p w14:paraId="3632F92B" w14:textId="3E4561A8" w:rsidR="00687DC9" w:rsidRDefault="00545F61" w:rsidP="002B52E5">
      <w:pPr>
        <w:jc w:val="center"/>
        <w:rPr>
          <w:rFonts w:eastAsia="Microsoft JhengHei UI"/>
          <w:bCs/>
        </w:rPr>
      </w:pPr>
      <w:r w:rsidRPr="00875F38">
        <w:rPr>
          <w:rFonts w:eastAsia="Microsoft JhengHei UI"/>
          <w:bCs/>
        </w:rPr>
        <w:t>September 20</w:t>
      </w:r>
      <w:r w:rsidRPr="00875F38">
        <w:rPr>
          <w:rFonts w:eastAsia="Microsoft JhengHei UI"/>
          <w:bCs/>
          <w:vertAlign w:val="superscript"/>
        </w:rPr>
        <w:t>th</w:t>
      </w:r>
      <w:r w:rsidRPr="00875F38">
        <w:rPr>
          <w:rFonts w:eastAsia="Microsoft JhengHei UI"/>
          <w:bCs/>
        </w:rPr>
        <w:t>, 2019</w:t>
      </w:r>
    </w:p>
    <w:p w14:paraId="39AAD505" w14:textId="77777777" w:rsidR="00687DC9" w:rsidRDefault="00687DC9">
      <w:pPr>
        <w:spacing w:after="160" w:line="259" w:lineRule="auto"/>
        <w:rPr>
          <w:rFonts w:eastAsia="Microsoft JhengHei UI"/>
          <w:bCs/>
        </w:rPr>
      </w:pPr>
      <w:r>
        <w:rPr>
          <w:rFonts w:eastAsia="Microsoft JhengHei UI"/>
          <w:bCs/>
        </w:rPr>
        <w:br w:type="page"/>
      </w:r>
    </w:p>
    <w:p w14:paraId="2EE0D456" w14:textId="77777777" w:rsidR="00AA49C5" w:rsidRPr="00875F38" w:rsidRDefault="00AA49C5" w:rsidP="002B52E5">
      <w:pPr>
        <w:jc w:val="center"/>
        <w:rPr>
          <w:rFonts w:eastAsia="Microsoft JhengHei UI"/>
          <w:b/>
          <w:u w:val="single"/>
        </w:rPr>
      </w:pPr>
    </w:p>
    <w:p w14:paraId="5C8DB1B3" w14:textId="77777777" w:rsidR="00AA49C5" w:rsidRPr="00875F38" w:rsidRDefault="00AA49C5">
      <w:pPr>
        <w:rPr>
          <w:rFonts w:eastAsia="Microsoft JhengHei UI"/>
        </w:rPr>
      </w:pPr>
    </w:p>
    <w:p w14:paraId="67A3F595" w14:textId="7224C175" w:rsidR="00AA49C5" w:rsidRPr="00875F38" w:rsidRDefault="00AA49C5">
      <w:pPr>
        <w:rPr>
          <w:rFonts w:eastAsia="Microsoft JhengHei UI"/>
          <w:bCs/>
          <w:u w:val="single"/>
        </w:rPr>
      </w:pPr>
      <w:r w:rsidRPr="00875F38">
        <w:rPr>
          <w:rFonts w:eastAsia="Microsoft JhengHei UI"/>
          <w:b/>
          <w:u w:val="single"/>
        </w:rPr>
        <w:t>Procedure – Charles’ Law:</w:t>
      </w:r>
      <w:r w:rsidR="00545F61" w:rsidRPr="00875F38">
        <w:rPr>
          <w:rFonts w:eastAsia="Microsoft JhengHei UI"/>
          <w:b/>
          <w:u w:val="single"/>
        </w:rPr>
        <w:t xml:space="preserve"> </w:t>
      </w:r>
    </w:p>
    <w:p w14:paraId="18114AC5" w14:textId="2A158FD3" w:rsidR="00AA49C5" w:rsidRPr="00875F38" w:rsidRDefault="00D92D76">
      <w:pPr>
        <w:rPr>
          <w:rFonts w:eastAsia="Microsoft JhengHei UI"/>
          <w:bCs/>
          <w:vertAlign w:val="superscript"/>
        </w:rPr>
      </w:pPr>
      <w:r w:rsidRPr="00875F38">
        <w:rPr>
          <w:rFonts w:eastAsia="Microsoft JhengHei UI"/>
          <w:bCs/>
        </w:rPr>
        <w:t>As outlined in the lab manual</w:t>
      </w:r>
      <w:r w:rsidR="00B94471" w:rsidRPr="00875F38">
        <w:rPr>
          <w:rFonts w:eastAsia="Microsoft JhengHei UI"/>
          <w:bCs/>
          <w:vertAlign w:val="superscript"/>
        </w:rPr>
        <w:t>1</w:t>
      </w:r>
    </w:p>
    <w:p w14:paraId="6A6E21C9" w14:textId="3E63276A" w:rsidR="00AA49C5" w:rsidRPr="00875F38" w:rsidRDefault="00AA49C5">
      <w:pPr>
        <w:rPr>
          <w:rFonts w:eastAsia="Microsoft JhengHei UI"/>
          <w:b/>
          <w:u w:val="single"/>
        </w:rPr>
      </w:pPr>
      <w:r w:rsidRPr="00875F38">
        <w:rPr>
          <w:rFonts w:eastAsia="Microsoft JhengHei UI"/>
          <w:b/>
          <w:u w:val="single"/>
        </w:rPr>
        <w:t>Procedure – Boyle’s Law:</w:t>
      </w:r>
    </w:p>
    <w:p w14:paraId="7CEBE22C" w14:textId="0E35CC5D" w:rsidR="00D92D76" w:rsidRPr="00875F38" w:rsidRDefault="00D92D76" w:rsidP="00D92D76">
      <w:pPr>
        <w:pStyle w:val="ListParagraph"/>
        <w:numPr>
          <w:ilvl w:val="0"/>
          <w:numId w:val="1"/>
        </w:numPr>
        <w:rPr>
          <w:rFonts w:ascii="Times New Roman" w:eastAsia="Microsoft JhengHei UI" w:hAnsi="Times New Roman" w:cs="Times New Roman"/>
          <w:b/>
          <w:sz w:val="24"/>
          <w:szCs w:val="24"/>
          <w:u w:val="single"/>
        </w:rPr>
      </w:pPr>
      <w:r w:rsidRPr="00875F38">
        <w:rPr>
          <w:rFonts w:ascii="Times New Roman" w:eastAsia="Microsoft JhengHei UI" w:hAnsi="Times New Roman" w:cs="Times New Roman"/>
          <w:bCs/>
          <w:sz w:val="24"/>
          <w:szCs w:val="24"/>
        </w:rPr>
        <w:t xml:space="preserve">Obtain a 20ml gas syringe </w:t>
      </w:r>
      <w:r w:rsidR="00DA5EFD" w:rsidRPr="00875F38">
        <w:rPr>
          <w:rFonts w:ascii="Times New Roman" w:eastAsia="Microsoft JhengHei UI" w:hAnsi="Times New Roman" w:cs="Times New Roman"/>
          <w:bCs/>
          <w:sz w:val="24"/>
          <w:szCs w:val="24"/>
        </w:rPr>
        <w:t>and Vernier gas Pressure Sensor. Connect pressure sensor to Logger pro.</w:t>
      </w:r>
    </w:p>
    <w:p w14:paraId="4439CB0F" w14:textId="0F1D8200" w:rsidR="00DA5EFD" w:rsidRPr="00875F38" w:rsidRDefault="00DA5EFD" w:rsidP="00D92D76">
      <w:pPr>
        <w:pStyle w:val="ListParagraph"/>
        <w:numPr>
          <w:ilvl w:val="0"/>
          <w:numId w:val="1"/>
        </w:numPr>
        <w:rPr>
          <w:rFonts w:ascii="Times New Roman" w:eastAsia="Microsoft JhengHei UI" w:hAnsi="Times New Roman" w:cs="Times New Roman"/>
          <w:b/>
          <w:sz w:val="24"/>
          <w:szCs w:val="24"/>
          <w:u w:val="single"/>
        </w:rPr>
      </w:pPr>
      <w:r w:rsidRPr="00875F38">
        <w:rPr>
          <w:rFonts w:ascii="Times New Roman" w:eastAsia="Microsoft JhengHei UI" w:hAnsi="Times New Roman" w:cs="Times New Roman"/>
          <w:bCs/>
          <w:sz w:val="24"/>
          <w:szCs w:val="24"/>
        </w:rPr>
        <w:t xml:space="preserve">Draw on plunger of syringe to fill it with an initial volume of 10ml of gas. </w:t>
      </w:r>
    </w:p>
    <w:p w14:paraId="412B993F" w14:textId="758DD6EE" w:rsidR="00DA5EFD" w:rsidRPr="00875F38" w:rsidRDefault="00DA5EFD" w:rsidP="00DA5EFD">
      <w:pPr>
        <w:pStyle w:val="ListParagraph"/>
        <w:numPr>
          <w:ilvl w:val="0"/>
          <w:numId w:val="1"/>
        </w:numPr>
        <w:rPr>
          <w:rFonts w:ascii="Times New Roman" w:eastAsia="Microsoft JhengHei UI" w:hAnsi="Times New Roman" w:cs="Times New Roman"/>
          <w:b/>
          <w:sz w:val="24"/>
          <w:szCs w:val="24"/>
          <w:u w:val="single"/>
        </w:rPr>
      </w:pPr>
      <w:r w:rsidRPr="00875F38">
        <w:rPr>
          <w:rFonts w:ascii="Times New Roman" w:eastAsia="Microsoft JhengHei UI" w:hAnsi="Times New Roman" w:cs="Times New Roman"/>
          <w:bCs/>
          <w:sz w:val="24"/>
          <w:szCs w:val="24"/>
        </w:rPr>
        <w:t xml:space="preserve">Attach Syringe to gas pressure sensor and ensure there is no space for air to escape. </w:t>
      </w:r>
    </w:p>
    <w:p w14:paraId="5D7B6B5C" w14:textId="3E75A647" w:rsidR="00DA5EFD" w:rsidRPr="00875F38" w:rsidRDefault="00DA5EFD" w:rsidP="00DA5EFD">
      <w:pPr>
        <w:pStyle w:val="ListParagraph"/>
        <w:numPr>
          <w:ilvl w:val="0"/>
          <w:numId w:val="1"/>
        </w:numPr>
        <w:rPr>
          <w:rFonts w:ascii="Times New Roman" w:eastAsia="Microsoft JhengHei UI" w:hAnsi="Times New Roman" w:cs="Times New Roman"/>
          <w:b/>
          <w:sz w:val="24"/>
          <w:szCs w:val="24"/>
          <w:u w:val="single"/>
        </w:rPr>
      </w:pPr>
      <w:r w:rsidRPr="00875F38">
        <w:rPr>
          <w:rFonts w:ascii="Times New Roman" w:eastAsia="Microsoft JhengHei UI" w:hAnsi="Times New Roman" w:cs="Times New Roman"/>
          <w:bCs/>
          <w:sz w:val="24"/>
          <w:szCs w:val="24"/>
        </w:rPr>
        <w:t xml:space="preserve">With an initial volume of 10ml of gas, record the pressure in kPa within the barrel of the syringe using lab Quest. </w:t>
      </w:r>
    </w:p>
    <w:p w14:paraId="1E12FB08" w14:textId="579D9577" w:rsidR="00AA49C5" w:rsidRPr="00875F38" w:rsidRDefault="008D0DBA" w:rsidP="00FF0759">
      <w:pPr>
        <w:pStyle w:val="ListParagraph"/>
        <w:numPr>
          <w:ilvl w:val="0"/>
          <w:numId w:val="1"/>
        </w:numPr>
        <w:rPr>
          <w:rFonts w:ascii="Times New Roman" w:eastAsia="Microsoft JhengHei UI" w:hAnsi="Times New Roman" w:cs="Times New Roman"/>
          <w:b/>
          <w:sz w:val="24"/>
          <w:szCs w:val="24"/>
          <w:u w:val="single"/>
        </w:rPr>
      </w:pPr>
      <w:r w:rsidRPr="00875F38">
        <w:rPr>
          <w:rFonts w:ascii="Times New Roman" w:eastAsia="Microsoft JhengHei UI" w:hAnsi="Times New Roman" w:cs="Times New Roman"/>
          <w:bCs/>
          <w:sz w:val="24"/>
          <w:szCs w:val="24"/>
        </w:rPr>
        <w:t xml:space="preserve">Adjust plunger to increase/decrease volume to 8ml, 12ml, 14ml, 16ml, 18ml, 20ml. Record the respective pressure measurements within the syringe for each volume.  </w:t>
      </w:r>
    </w:p>
    <w:p w14:paraId="37726E01" w14:textId="77777777" w:rsidR="00764429" w:rsidRPr="00875F38" w:rsidRDefault="00764429">
      <w:pPr>
        <w:rPr>
          <w:rFonts w:eastAsia="Microsoft JhengHei UI"/>
          <w:b/>
          <w:u w:val="single"/>
        </w:rPr>
      </w:pPr>
    </w:p>
    <w:p w14:paraId="593521AB" w14:textId="5691EE5E" w:rsidR="00AA49C5" w:rsidRPr="00875F38" w:rsidRDefault="00AA49C5">
      <w:pPr>
        <w:rPr>
          <w:rFonts w:eastAsia="Microsoft JhengHei UI"/>
          <w:b/>
          <w:u w:val="single"/>
        </w:rPr>
      </w:pPr>
      <w:r w:rsidRPr="00875F38">
        <w:rPr>
          <w:rFonts w:eastAsia="Microsoft JhengHei UI"/>
          <w:b/>
          <w:u w:val="single"/>
        </w:rPr>
        <w:t>Discussion:</w:t>
      </w:r>
    </w:p>
    <w:p w14:paraId="66598D10" w14:textId="5F9D9339" w:rsidR="00AA49C5" w:rsidRPr="00875F38" w:rsidRDefault="00AA49C5">
      <w:pPr>
        <w:rPr>
          <w:rFonts w:eastAsia="Microsoft JhengHei UI"/>
          <w:b/>
          <w:u w:val="single"/>
        </w:rPr>
      </w:pPr>
      <w:r w:rsidRPr="00875F38">
        <w:rPr>
          <w:rFonts w:eastAsia="Microsoft JhengHei UI"/>
          <w:b/>
          <w:u w:val="single"/>
        </w:rPr>
        <w:t>Charles’ Law</w:t>
      </w:r>
      <w:r w:rsidR="00224DA9" w:rsidRPr="00875F38">
        <w:rPr>
          <w:rFonts w:eastAsia="Microsoft JhengHei UI"/>
          <w:b/>
          <w:u w:val="single"/>
        </w:rPr>
        <w:t xml:space="preserve"> </w:t>
      </w:r>
    </w:p>
    <w:p w14:paraId="571519DC" w14:textId="66787EC3" w:rsidR="001C2C4D" w:rsidRPr="00875F38" w:rsidRDefault="00A51AB4" w:rsidP="00FF651E">
      <w:pPr>
        <w:ind w:firstLine="720"/>
        <w:rPr>
          <w:rFonts w:eastAsia="Microsoft JhengHei UI"/>
          <w:bCs/>
          <w:vertAlign w:val="superscript"/>
        </w:rPr>
      </w:pPr>
      <w:r w:rsidRPr="00875F38">
        <w:rPr>
          <w:rFonts w:eastAsia="Microsoft JhengHei UI"/>
          <w:bCs/>
        </w:rPr>
        <w:t xml:space="preserve">Charles’ Law is one that defines the relationship between the volume of a gas and its temperature at a fixed pressure. </w:t>
      </w:r>
      <w:r w:rsidR="0007490A" w:rsidRPr="00875F38">
        <w:rPr>
          <w:rFonts w:eastAsia="Microsoft JhengHei UI"/>
          <w:bCs/>
        </w:rPr>
        <w:t xml:space="preserve">The goal of the experiment below was to prove that the volume of a gas is directly proportional to its temperature. Meaning as </w:t>
      </w:r>
      <w:r w:rsidR="009209D2" w:rsidRPr="00875F38">
        <w:rPr>
          <w:rFonts w:eastAsia="Microsoft JhengHei UI"/>
          <w:bCs/>
        </w:rPr>
        <w:t>temperature</w:t>
      </w:r>
      <w:r w:rsidR="0007490A" w:rsidRPr="00875F38">
        <w:rPr>
          <w:rFonts w:eastAsia="Microsoft JhengHei UI"/>
          <w:bCs/>
        </w:rPr>
        <w:t xml:space="preserve"> increases, the</w:t>
      </w:r>
      <w:r w:rsidR="009209D2" w:rsidRPr="00875F38">
        <w:rPr>
          <w:rFonts w:eastAsia="Microsoft JhengHei UI"/>
          <w:bCs/>
        </w:rPr>
        <w:t>re is a linear increase in</w:t>
      </w:r>
      <w:r w:rsidR="0007490A" w:rsidRPr="00875F38">
        <w:rPr>
          <w:rFonts w:eastAsia="Microsoft JhengHei UI"/>
          <w:bCs/>
        </w:rPr>
        <w:t xml:space="preserve"> </w:t>
      </w:r>
      <w:r w:rsidR="009209D2" w:rsidRPr="00875F38">
        <w:rPr>
          <w:rFonts w:eastAsia="Microsoft JhengHei UI"/>
          <w:bCs/>
        </w:rPr>
        <w:t>volume</w:t>
      </w:r>
      <w:r w:rsidR="0007490A" w:rsidRPr="00875F38">
        <w:rPr>
          <w:rFonts w:eastAsia="Microsoft JhengHei UI"/>
          <w:bCs/>
        </w:rPr>
        <w:t xml:space="preserve"> </w:t>
      </w:r>
      <w:r w:rsidR="009209D2" w:rsidRPr="00875F38">
        <w:rPr>
          <w:rFonts w:eastAsia="Microsoft JhengHei UI"/>
          <w:bCs/>
        </w:rPr>
        <w:t xml:space="preserve">with respect to the temperature. </w:t>
      </w:r>
      <w:r w:rsidR="007539E8" w:rsidRPr="00875F38">
        <w:rPr>
          <w:rFonts w:eastAsia="Microsoft JhengHei UI"/>
          <w:bCs/>
        </w:rPr>
        <w:t xml:space="preserve">This can be described in the equation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ctrlPr>
                  <w:rPr>
                    <w:rFonts w:ascii="Cambria Math" w:eastAsia="Microsoft JhengHei UI" w:hAnsi="Cambria Math"/>
                    <w:b/>
                    <w:i/>
                  </w:rPr>
                </m:ctrlPr>
              </m:e>
              <m:sub>
                <m:r>
                  <w:rPr>
                    <w:rFonts w:ascii="Cambria Math" w:hAnsi="Cambria Math"/>
                    <w:color w:val="000000" w:themeColor="text1"/>
                  </w:rPr>
                  <m:t>1</m:t>
                </m:r>
              </m:sub>
            </m:sSub>
            <m:ctrlPr>
              <w:rPr>
                <w:rFonts w:ascii="Cambria Math" w:eastAsia="Microsoft JhengHei UI" w:hAnsi="Cambria Math"/>
                <w:b/>
                <w:i/>
              </w:rPr>
            </m:ctrlPr>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1</m:t>
                </m:r>
              </m:sub>
            </m:sSub>
          </m:den>
        </m:f>
        <m:r>
          <w:rPr>
            <w:rFonts w:ascii="Cambria Math" w:hAnsi="Cambria Math"/>
            <w:color w:val="000000" w:themeColor="text1"/>
          </w:rPr>
          <m:t>=</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e>
              <m:sub>
                <m:r>
                  <w:rPr>
                    <w:rFonts w:ascii="Cambria Math" w:hAnsi="Cambria Math"/>
                    <w:color w:val="000000" w:themeColor="text1"/>
                  </w:rPr>
                  <m:t>2</m:t>
                </m:r>
              </m:sub>
            </m:sSub>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2</m:t>
                </m:r>
              </m:sub>
            </m:sSub>
          </m:den>
        </m:f>
      </m:oMath>
      <w:r w:rsidR="007539E8" w:rsidRPr="00875F38">
        <w:rPr>
          <w:rFonts w:eastAsia="Microsoft JhengHei UI"/>
          <w:color w:val="000000" w:themeColor="text1"/>
        </w:rPr>
        <w:t>.</w:t>
      </w:r>
      <w:r w:rsidR="00B94471" w:rsidRPr="00875F38">
        <w:rPr>
          <w:rFonts w:eastAsia="Microsoft JhengHei UI"/>
          <w:color w:val="000000" w:themeColor="text1"/>
        </w:rPr>
        <w:t xml:space="preserve"> As</w:t>
      </w:r>
      <w:r w:rsidR="00875F38" w:rsidRPr="00875F38">
        <w:rPr>
          <w:rFonts w:eastAsia="Microsoft JhengHei UI"/>
          <w:color w:val="000000" w:themeColor="text1"/>
        </w:rPr>
        <w:t xml:space="preserve"> temperature increases, kinetic energy among the particles increase as well causing the gases to occupy a larger volume as space between them increases.</w:t>
      </w:r>
      <w:r w:rsidR="00875F38" w:rsidRPr="00875F38">
        <w:rPr>
          <w:rFonts w:eastAsia="Microsoft JhengHei UI"/>
          <w:color w:val="000000" w:themeColor="text1"/>
          <w:vertAlign w:val="superscript"/>
        </w:rPr>
        <w:t>2</w:t>
      </w:r>
    </w:p>
    <w:p w14:paraId="75E3D92C" w14:textId="77777777" w:rsidR="001C2C4D" w:rsidRPr="00875F38" w:rsidRDefault="001C2C4D" w:rsidP="001C2C4D">
      <w:pPr>
        <w:rPr>
          <w:rFonts w:eastAsia="Microsoft JhengHei UI"/>
          <w:b/>
          <w:u w:val="single"/>
        </w:rPr>
      </w:pPr>
      <w:r w:rsidRPr="00875F38">
        <w:rPr>
          <w:rFonts w:eastAsia="Microsoft JhengHei UI"/>
          <w:b/>
          <w:u w:val="single"/>
        </w:rPr>
        <w:t>Table 1: Initial Volumes and respective Temperatures of enclosed Gas</w:t>
      </w:r>
    </w:p>
    <w:tbl>
      <w:tblPr>
        <w:tblStyle w:val="TableGrid"/>
        <w:tblW w:w="0" w:type="auto"/>
        <w:tblLook w:val="04A0" w:firstRow="1" w:lastRow="0" w:firstColumn="1" w:lastColumn="0" w:noHBand="0" w:noVBand="1"/>
      </w:tblPr>
      <w:tblGrid>
        <w:gridCol w:w="3964"/>
        <w:gridCol w:w="5386"/>
      </w:tblGrid>
      <w:tr w:rsidR="001C2C4D" w:rsidRPr="00875F38" w14:paraId="7C46EFDE" w14:textId="77777777" w:rsidTr="000857B8">
        <w:tc>
          <w:tcPr>
            <w:tcW w:w="3964" w:type="dxa"/>
          </w:tcPr>
          <w:p w14:paraId="410F6CE3" w14:textId="77777777" w:rsidR="001C2C4D" w:rsidRPr="00875F38" w:rsidRDefault="001C2C4D" w:rsidP="000857B8">
            <w:pPr>
              <w:rPr>
                <w:rFonts w:eastAsia="Microsoft JhengHei UI"/>
                <w:b/>
                <w:bCs/>
              </w:rPr>
            </w:pPr>
            <w:r w:rsidRPr="00875F38">
              <w:rPr>
                <w:rFonts w:eastAsia="Microsoft JhengHei UI"/>
                <w:b/>
                <w:bCs/>
              </w:rPr>
              <w:t>Total initial volume of gas (V</w:t>
            </w:r>
            <w:r w:rsidRPr="00875F38">
              <w:rPr>
                <w:rFonts w:eastAsia="Microsoft JhengHei UI"/>
                <w:b/>
                <w:bCs/>
                <w:vertAlign w:val="subscript"/>
              </w:rPr>
              <w:t>1</w:t>
            </w:r>
            <w:r w:rsidRPr="00875F38">
              <w:rPr>
                <w:rFonts w:eastAsia="Microsoft JhengHei UI"/>
                <w:b/>
                <w:bCs/>
              </w:rPr>
              <w:t>)</w:t>
            </w:r>
          </w:p>
        </w:tc>
        <w:tc>
          <w:tcPr>
            <w:tcW w:w="5386" w:type="dxa"/>
          </w:tcPr>
          <w:p w14:paraId="07D11CB5" w14:textId="77777777" w:rsidR="001C2C4D" w:rsidRPr="00875F38" w:rsidRDefault="001C2C4D" w:rsidP="000857B8">
            <w:pPr>
              <w:rPr>
                <w:rFonts w:eastAsia="Microsoft JhengHei UI"/>
              </w:rPr>
            </w:pPr>
            <w:r w:rsidRPr="00875F38">
              <w:rPr>
                <w:rFonts w:eastAsia="Microsoft JhengHei UI"/>
              </w:rPr>
              <w:t>142.5ml</w:t>
            </w:r>
          </w:p>
        </w:tc>
      </w:tr>
      <w:tr w:rsidR="001C2C4D" w:rsidRPr="00875F38" w14:paraId="387DF60F" w14:textId="77777777" w:rsidTr="000857B8">
        <w:tc>
          <w:tcPr>
            <w:tcW w:w="3964" w:type="dxa"/>
          </w:tcPr>
          <w:p w14:paraId="486D069E" w14:textId="77777777" w:rsidR="001C2C4D" w:rsidRPr="00875F38" w:rsidRDefault="001C2C4D" w:rsidP="000857B8">
            <w:pPr>
              <w:rPr>
                <w:rFonts w:eastAsia="Microsoft JhengHei UI"/>
                <w:b/>
                <w:bCs/>
                <w:vertAlign w:val="subscript"/>
              </w:rPr>
            </w:pPr>
            <w:r w:rsidRPr="00875F38">
              <w:rPr>
                <w:rFonts w:eastAsia="Microsoft JhengHei UI"/>
                <w:b/>
                <w:bCs/>
              </w:rPr>
              <w:t>Initial temperature of gas in flask (T</w:t>
            </w:r>
            <w:r w:rsidRPr="00875F38">
              <w:rPr>
                <w:rFonts w:eastAsia="Microsoft JhengHei UI"/>
                <w:b/>
                <w:bCs/>
                <w:vertAlign w:val="subscript"/>
              </w:rPr>
              <w:t>1)</w:t>
            </w:r>
          </w:p>
        </w:tc>
        <w:tc>
          <w:tcPr>
            <w:tcW w:w="5386" w:type="dxa"/>
          </w:tcPr>
          <w:p w14:paraId="19A3B5B1" w14:textId="77777777" w:rsidR="001C2C4D" w:rsidRPr="00875F38" w:rsidRDefault="001C2C4D" w:rsidP="000857B8">
            <w:pPr>
              <w:rPr>
                <w:rFonts w:eastAsia="Microsoft JhengHei UI"/>
              </w:rPr>
            </w:pPr>
            <w:r w:rsidRPr="00875F38">
              <w:rPr>
                <w:rFonts w:eastAsia="Microsoft JhengHei UI"/>
              </w:rPr>
              <w:t>373.15 K</w:t>
            </w:r>
          </w:p>
        </w:tc>
      </w:tr>
      <w:tr w:rsidR="001C2C4D" w:rsidRPr="00875F38" w14:paraId="12CBDCB7" w14:textId="77777777" w:rsidTr="000857B8">
        <w:tc>
          <w:tcPr>
            <w:tcW w:w="3964" w:type="dxa"/>
          </w:tcPr>
          <w:p w14:paraId="53555E1D" w14:textId="77777777" w:rsidR="001C2C4D" w:rsidRPr="00875F38" w:rsidRDefault="001C2C4D" w:rsidP="000857B8">
            <w:pPr>
              <w:rPr>
                <w:rFonts w:eastAsia="Microsoft JhengHei UI"/>
                <w:b/>
                <w:bCs/>
              </w:rPr>
            </w:pPr>
            <w:r w:rsidRPr="00875F38">
              <w:rPr>
                <w:rFonts w:eastAsia="Microsoft JhengHei UI"/>
                <w:b/>
                <w:bCs/>
              </w:rPr>
              <w:t>Final volume of gas (V</w:t>
            </w:r>
            <w:r w:rsidRPr="00875F38">
              <w:rPr>
                <w:rFonts w:eastAsia="Microsoft JhengHei UI"/>
                <w:b/>
                <w:bCs/>
                <w:vertAlign w:val="subscript"/>
              </w:rPr>
              <w:t>2</w:t>
            </w:r>
            <w:r w:rsidRPr="00875F38">
              <w:rPr>
                <w:rFonts w:eastAsia="Microsoft JhengHei UI"/>
                <w:b/>
                <w:bCs/>
              </w:rPr>
              <w:t>)</w:t>
            </w:r>
          </w:p>
        </w:tc>
        <w:tc>
          <w:tcPr>
            <w:tcW w:w="5386" w:type="dxa"/>
          </w:tcPr>
          <w:p w14:paraId="0D084F03" w14:textId="77777777" w:rsidR="001C2C4D" w:rsidRPr="00875F38" w:rsidRDefault="001C2C4D" w:rsidP="000857B8">
            <w:pPr>
              <w:rPr>
                <w:rFonts w:eastAsia="Microsoft JhengHei UI"/>
              </w:rPr>
            </w:pPr>
            <w:r w:rsidRPr="00875F38">
              <w:rPr>
                <w:rFonts w:eastAsia="Microsoft JhengHei UI"/>
              </w:rPr>
              <w:t>106.5ml</w:t>
            </w:r>
          </w:p>
        </w:tc>
      </w:tr>
      <w:tr w:rsidR="001C2C4D" w:rsidRPr="00875F38" w14:paraId="1F29EBF3" w14:textId="77777777" w:rsidTr="000857B8">
        <w:tc>
          <w:tcPr>
            <w:tcW w:w="3964" w:type="dxa"/>
          </w:tcPr>
          <w:p w14:paraId="31DF1BEB" w14:textId="77777777" w:rsidR="001C2C4D" w:rsidRPr="00875F38" w:rsidRDefault="001C2C4D" w:rsidP="000857B8">
            <w:pPr>
              <w:rPr>
                <w:rFonts w:eastAsia="Microsoft JhengHei UI"/>
                <w:b/>
                <w:bCs/>
              </w:rPr>
            </w:pPr>
            <w:r w:rsidRPr="00875F38">
              <w:rPr>
                <w:rFonts w:eastAsia="Microsoft JhengHei UI"/>
                <w:b/>
                <w:bCs/>
              </w:rPr>
              <w:t xml:space="preserve">Final temperature of gas </w:t>
            </w:r>
          </w:p>
        </w:tc>
        <w:tc>
          <w:tcPr>
            <w:tcW w:w="5386" w:type="dxa"/>
          </w:tcPr>
          <w:p w14:paraId="573ECC21" w14:textId="77777777" w:rsidR="001C2C4D" w:rsidRPr="00875F38" w:rsidRDefault="001C2C4D" w:rsidP="000857B8">
            <w:pPr>
              <w:rPr>
                <w:rFonts w:eastAsia="Microsoft JhengHei UI"/>
              </w:rPr>
            </w:pPr>
            <w:r w:rsidRPr="00875F38">
              <w:rPr>
                <w:rFonts w:eastAsia="Microsoft JhengHei UI"/>
              </w:rPr>
              <w:t>286.68 K</w:t>
            </w:r>
          </w:p>
        </w:tc>
      </w:tr>
    </w:tbl>
    <w:p w14:paraId="43A9C1AA" w14:textId="623588F0" w:rsidR="00A51AB4" w:rsidRPr="00875F38" w:rsidRDefault="009209D2" w:rsidP="00FF651E">
      <w:pPr>
        <w:ind w:firstLine="720"/>
        <w:rPr>
          <w:rFonts w:eastAsia="Microsoft JhengHei UI"/>
          <w:bCs/>
        </w:rPr>
      </w:pPr>
      <w:r w:rsidRPr="00875F38">
        <w:rPr>
          <w:rFonts w:eastAsia="Microsoft JhengHei UI"/>
          <w:bCs/>
        </w:rPr>
        <w:t xml:space="preserve">In the experiment, when the volume of the gas was at boiling point, 100 degrees Celsius or 373.15K, the volume of the gas was 142.5ml. However, when the temperature dropped to 13.5 degrees Celsius (286.65K), the volume of the gas decreased to 106.5ml showing the directly proportional relationship between the </w:t>
      </w:r>
      <w:r w:rsidR="00706745" w:rsidRPr="00875F38">
        <w:rPr>
          <w:rFonts w:eastAsia="Microsoft JhengHei UI"/>
          <w:bCs/>
        </w:rPr>
        <w:t>two variables. To verify the linear relationship, the correlation between volume and temperature had to be the same at any given temperature and its respective volume. This linear relationship was shown below as the relationship between the initial volumes and temperatures and the final volumes and temperatures were both</w:t>
      </w:r>
      <w:r w:rsidR="00FF651E" w:rsidRPr="00875F38">
        <w:rPr>
          <w:rFonts w:eastAsia="Microsoft JhengHei UI"/>
          <w:bCs/>
        </w:rPr>
        <w:t xml:space="preserve"> similar</w:t>
      </w:r>
      <w:r w:rsidR="00706745" w:rsidRPr="00875F38">
        <w:rPr>
          <w:rFonts w:eastAsia="Microsoft JhengHei UI"/>
          <w:bCs/>
        </w:rPr>
        <w:t xml:space="preserve"> by a factor of approximately 0.4, with a percentage error of </w:t>
      </w:r>
      <w:r w:rsidR="0099506F" w:rsidRPr="00875F38">
        <w:rPr>
          <w:rFonts w:eastAsia="Microsoft JhengHei UI"/>
          <w:bCs/>
        </w:rPr>
        <w:t xml:space="preserve">2.7% difference. This error margin could have potentially originated due to an inaccurate final volume of gas. This could have occurred </w:t>
      </w:r>
      <w:r w:rsidR="001C2C4D" w:rsidRPr="00875F38">
        <w:rPr>
          <w:rFonts w:eastAsia="Microsoft JhengHei UI"/>
          <w:bCs/>
        </w:rPr>
        <w:t xml:space="preserve">due to </w:t>
      </w:r>
      <w:r w:rsidR="0099506F" w:rsidRPr="00875F38">
        <w:rPr>
          <w:rFonts w:eastAsia="Microsoft JhengHei UI"/>
          <w:bCs/>
        </w:rPr>
        <w:t xml:space="preserve">air bubbles </w:t>
      </w:r>
      <w:r w:rsidR="001C2C4D" w:rsidRPr="00875F38">
        <w:rPr>
          <w:rFonts w:eastAsia="Microsoft JhengHei UI"/>
          <w:bCs/>
        </w:rPr>
        <w:t>escaping</w:t>
      </w:r>
      <w:r w:rsidR="0099506F" w:rsidRPr="00875F38">
        <w:rPr>
          <w:rFonts w:eastAsia="Microsoft JhengHei UI"/>
          <w:bCs/>
        </w:rPr>
        <w:t xml:space="preserve"> </w:t>
      </w:r>
      <w:r w:rsidR="001C2C4D" w:rsidRPr="00875F38">
        <w:rPr>
          <w:rFonts w:eastAsia="Microsoft JhengHei UI"/>
          <w:bCs/>
        </w:rPr>
        <w:t>from the flask, increasing the room for water to fill and therefore decreasing the actual volume of the cooled gas. This would result in a slightly higher volume for a given temperature.</w:t>
      </w:r>
    </w:p>
    <w:p w14:paraId="18B64469" w14:textId="53F7B672" w:rsidR="001C2C4D" w:rsidRPr="00875F38" w:rsidRDefault="001C2C4D" w:rsidP="00FF651E">
      <w:pPr>
        <w:ind w:firstLine="720"/>
        <w:rPr>
          <w:rFonts w:eastAsia="Microsoft JhengHei UI"/>
          <w:bCs/>
        </w:rPr>
      </w:pPr>
      <w:r w:rsidRPr="00875F38">
        <w:rPr>
          <w:rFonts w:eastAsia="Microsoft JhengHei UI"/>
          <w:bCs/>
        </w:rPr>
        <w:t xml:space="preserve">In this experiment, it is important for pressure and amount of gas to remain constant so as to be sure that the relationship between the temperature and the volume is not skewed by external pressure. </w:t>
      </w:r>
    </w:p>
    <w:p w14:paraId="611F271A" w14:textId="545B037E" w:rsidR="00FF651E" w:rsidRPr="00875F38" w:rsidRDefault="00FF651E" w:rsidP="00FF651E">
      <w:pPr>
        <w:ind w:firstLine="720"/>
        <w:rPr>
          <w:rFonts w:eastAsia="Microsoft JhengHei UI"/>
          <w:bCs/>
        </w:rPr>
      </w:pPr>
      <w:r w:rsidRPr="00875F38">
        <w:rPr>
          <w:rFonts w:eastAsia="Microsoft JhengHei UI"/>
          <w:bCs/>
        </w:rPr>
        <w:t>Due to time restrictions only one trial could be completed.</w:t>
      </w:r>
    </w:p>
    <w:p w14:paraId="58751C0A" w14:textId="77777777" w:rsidR="00FF651E" w:rsidRPr="00875F38" w:rsidRDefault="00FF651E">
      <w:pPr>
        <w:rPr>
          <w:rFonts w:eastAsia="Microsoft JhengHei UI"/>
        </w:rPr>
      </w:pPr>
    </w:p>
    <w:p w14:paraId="51098747" w14:textId="1FC18074" w:rsidR="00FF0759" w:rsidRPr="00875F38" w:rsidRDefault="00AA49C5">
      <w:pPr>
        <w:rPr>
          <w:rFonts w:eastAsia="Microsoft JhengHei UI"/>
          <w:b/>
          <w:u w:val="single"/>
        </w:rPr>
      </w:pPr>
      <w:r w:rsidRPr="00875F38">
        <w:rPr>
          <w:rFonts w:eastAsia="Microsoft JhengHei UI"/>
          <w:b/>
          <w:u w:val="single"/>
        </w:rPr>
        <w:t>Boyle’s Law</w:t>
      </w:r>
    </w:p>
    <w:p w14:paraId="5D69AD4B" w14:textId="2B7D4E47" w:rsidR="00FF651E" w:rsidRPr="00875F38" w:rsidRDefault="00FF651E">
      <w:pPr>
        <w:rPr>
          <w:rFonts w:eastAsia="Microsoft JhengHei UI"/>
          <w:bCs/>
        </w:rPr>
      </w:pPr>
      <w:r w:rsidRPr="00875F38">
        <w:rPr>
          <w:rFonts w:eastAsia="Microsoft JhengHei UI"/>
          <w:bCs/>
        </w:rPr>
        <w:t>Boyle’s law describes the relationship between volume and pressure of a fixed amount. In addition to quantity, the temperature of the</w:t>
      </w:r>
      <w:r w:rsidR="007539E8" w:rsidRPr="00875F38">
        <w:rPr>
          <w:rFonts w:eastAsia="Microsoft JhengHei UI"/>
          <w:bCs/>
        </w:rPr>
        <w:t xml:space="preserve"> gas is another variable that must remain constant. This is because in order to establish the relationship between pressure and volume, quantity and temperature should not affect the dependent variable, which is pressure in this case.</w:t>
      </w:r>
    </w:p>
    <w:p w14:paraId="0130D0A4" w14:textId="2D1A981A" w:rsidR="007539E8" w:rsidRPr="00875F38" w:rsidRDefault="007539E8">
      <w:r w:rsidRPr="00875F38">
        <w:rPr>
          <w:rFonts w:eastAsia="Microsoft JhengHei UI"/>
          <w:bCs/>
        </w:rPr>
        <w:tab/>
        <w:t xml:space="preserve">Boyles law states that the </w:t>
      </w:r>
      <w:r w:rsidR="00D11DC7" w:rsidRPr="00875F38">
        <w:rPr>
          <w:rFonts w:eastAsia="Microsoft JhengHei UI"/>
          <w:bCs/>
        </w:rPr>
        <w:t xml:space="preserve">pressure of a gas is inversely proportional to its volume. This relationship can be modelled by the expression </w:t>
      </w:r>
      <w:r w:rsidR="00D11DC7" w:rsidRPr="00875F38">
        <w:rPr>
          <w:color w:val="282828"/>
          <w:shd w:val="clear" w:color="auto" w:fill="FFFFFF"/>
        </w:rPr>
        <w:t xml:space="preserve">P </w:t>
      </w:r>
      <w:r w:rsidR="00D11DC7" w:rsidRPr="00875F38">
        <w:rPr>
          <w:rFonts w:ascii="Cambria Math" w:hAnsi="Cambria Math" w:cs="Cambria Math"/>
          <w:color w:val="282828"/>
          <w:shd w:val="clear" w:color="auto" w:fill="FFFFFF"/>
        </w:rPr>
        <w:t>∝</w:t>
      </w:r>
      <w:r w:rsidR="00D11DC7" w:rsidRPr="00875F38">
        <w:rPr>
          <w:color w:val="282828"/>
          <w:shd w:val="clear" w:color="auto" w:fill="FFFFFF"/>
        </w:rPr>
        <w:t xml:space="preserve"> 1/V</w:t>
      </w:r>
    </w:p>
    <w:p w14:paraId="7049DD5B" w14:textId="77777777" w:rsidR="00D11DC7" w:rsidRPr="00875F38" w:rsidRDefault="00D11DC7"/>
    <w:p w14:paraId="3B539563" w14:textId="240FB6C5" w:rsidR="00AA49C5" w:rsidRPr="00875F38" w:rsidRDefault="00A51AB4" w:rsidP="00A8628B">
      <w:pPr>
        <w:jc w:val="center"/>
        <w:rPr>
          <w:rFonts w:eastAsia="Microsoft JhengHei UI"/>
        </w:rPr>
      </w:pPr>
      <w:r w:rsidRPr="00875F38">
        <w:rPr>
          <w:rFonts w:eastAsia="Microsoft JhengHei UI"/>
          <w:noProof/>
        </w:rPr>
        <mc:AlternateContent>
          <mc:Choice Requires="wps">
            <w:drawing>
              <wp:anchor distT="0" distB="0" distL="114300" distR="114300" simplePos="0" relativeHeight="251661312" behindDoc="0" locked="0" layoutInCell="1" allowOverlap="1" wp14:anchorId="07226BDB" wp14:editId="0057F9EC">
                <wp:simplePos x="0" y="0"/>
                <wp:positionH relativeFrom="column">
                  <wp:posOffset>5538470</wp:posOffset>
                </wp:positionH>
                <wp:positionV relativeFrom="paragraph">
                  <wp:posOffset>2921876</wp:posOffset>
                </wp:positionV>
                <wp:extent cx="241738" cy="273269"/>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241738" cy="273269"/>
                        </a:xfrm>
                        <a:prstGeom prst="rect">
                          <a:avLst/>
                        </a:prstGeom>
                        <a:solidFill>
                          <a:schemeClr val="lt1"/>
                        </a:solidFill>
                        <a:ln w="6350">
                          <a:noFill/>
                        </a:ln>
                      </wps:spPr>
                      <wps:txbx>
                        <w:txbxContent>
                          <w:p w14:paraId="7EAF5207" w14:textId="1E9684AC" w:rsidR="00A51AB4" w:rsidRPr="00A51AB4" w:rsidRDefault="00A51AB4" w:rsidP="00A51AB4">
                            <w:pPr>
                              <w:rPr>
                                <w:lang w:val="en-US"/>
                              </w:rPr>
                            </w:pPr>
                            <w:r>
                              <w:rPr>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226BDB" id="_x0000_t202" coordsize="21600,21600" o:spt="202" path="m,l,21600r21600,l21600,xe">
                <v:stroke joinstyle="miter"/>
                <v:path gradientshapeok="t" o:connecttype="rect"/>
              </v:shapetype>
              <v:shape id="Text Box 8" o:spid="_x0000_s1026" type="#_x0000_t202" style="position:absolute;left:0;text-align:left;margin-left:436.1pt;margin-top:230.05pt;width:19.05pt;height: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" fillcolor="white [3201]" stroked="f" strokeweight=".5pt">
                <v:textbox>
                  <w:txbxContent>
                    <w:p w14:paraId="7EAF5207" w14:textId="1E9684AC" w:rsidR="00A51AB4" w:rsidRPr="00A51AB4" w:rsidRDefault="00A51AB4" w:rsidP="00A51AB4">
                      <w:pPr>
                        <w:rPr>
                          <w:lang w:val="en-US"/>
                        </w:rPr>
                      </w:pPr>
                      <w:r>
                        <w:rPr>
                          <w:lang w:val="en-US"/>
                        </w:rPr>
                        <w:t>x</w:t>
                      </w:r>
                    </w:p>
                  </w:txbxContent>
                </v:textbox>
              </v:shape>
            </w:pict>
          </mc:Fallback>
        </mc:AlternateContent>
      </w:r>
      <w:r w:rsidRPr="00875F38">
        <w:rPr>
          <w:rFonts w:eastAsia="Microsoft JhengHei UI"/>
          <w:noProof/>
        </w:rPr>
        <mc:AlternateContent>
          <mc:Choice Requires="wps">
            <w:drawing>
              <wp:anchor distT="0" distB="0" distL="114300" distR="114300" simplePos="0" relativeHeight="251659264" behindDoc="0" locked="0" layoutInCell="1" allowOverlap="1" wp14:anchorId="1108DB21" wp14:editId="510D80F8">
                <wp:simplePos x="0" y="0"/>
                <wp:positionH relativeFrom="column">
                  <wp:posOffset>578025</wp:posOffset>
                </wp:positionH>
                <wp:positionV relativeFrom="paragraph">
                  <wp:posOffset>345703</wp:posOffset>
                </wp:positionV>
                <wp:extent cx="241738" cy="273269"/>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241738" cy="273269"/>
                        </a:xfrm>
                        <a:prstGeom prst="rect">
                          <a:avLst/>
                        </a:prstGeom>
                        <a:solidFill>
                          <a:schemeClr val="lt1"/>
                        </a:solidFill>
                        <a:ln w="6350">
                          <a:noFill/>
                        </a:ln>
                      </wps:spPr>
                      <wps:txbx>
                        <w:txbxContent>
                          <w:p w14:paraId="03745B20" w14:textId="16AD4FDD" w:rsidR="00A51AB4" w:rsidRPr="00A51AB4" w:rsidRDefault="00A51AB4">
                            <w:pPr>
                              <w:rPr>
                                <w:lang w:val="en-US"/>
                              </w:rPr>
                            </w:pPr>
                            <w:r>
                              <w:rPr>
                                <w:lang w:val="en-US"/>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8DB21" id="Text Box 7" o:spid="_x0000_s1027" type="#_x0000_t202" style="position:absolute;left:0;text-align:left;margin-left:45.5pt;margin-top:27.2pt;width:19.05pt;height: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" fillcolor="white [3201]" stroked="f" strokeweight=".5pt">
                <v:textbox>
                  <w:txbxContent>
                    <w:p w14:paraId="03745B20" w14:textId="16AD4FDD" w:rsidR="00A51AB4" w:rsidRPr="00A51AB4" w:rsidRDefault="00A51AB4">
                      <w:pPr>
                        <w:rPr>
                          <w:lang w:val="en-US"/>
                        </w:rPr>
                      </w:pPr>
                      <w:r>
                        <w:rPr>
                          <w:lang w:val="en-US"/>
                        </w:rPr>
                        <w:t>y</w:t>
                      </w:r>
                    </w:p>
                  </w:txbxContent>
                </v:textbox>
              </v:shape>
            </w:pict>
          </mc:Fallback>
        </mc:AlternateContent>
      </w:r>
      <w:r w:rsidR="006D6619" w:rsidRPr="00875F38">
        <w:rPr>
          <w:rFonts w:eastAsia="Microsoft JhengHei UI"/>
          <w:noProof/>
        </w:rPr>
        <w:drawing>
          <wp:inline distT="0" distB="0" distL="0" distR="0" wp14:anchorId="1ADFE2C8" wp14:editId="22791AB6">
            <wp:extent cx="5612524" cy="3450590"/>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19-09-20 at 2.47 PM.jpg"/>
                    <pic:cNvPicPr/>
                  </pic:nvPicPr>
                  <pic:blipFill rotWithShape="1">
                    <a:blip r:embed="rId7">
                      <a:extLst>
                        <a:ext uri="{28A0092B-C50C-407E-A947-70E740481C1C}">
                          <a14:useLocalDpi xmlns:a14="http://schemas.microsoft.com/office/drawing/2010/main" val="0"/>
                        </a:ext>
                      </a:extLst>
                    </a:blip>
                    <a:srcRect l="1278" r="1256"/>
                    <a:stretch/>
                  </pic:blipFill>
                  <pic:spPr bwMode="auto">
                    <a:xfrm>
                      <a:off x="0" y="0"/>
                      <a:ext cx="5659733" cy="3479614"/>
                    </a:xfrm>
                    <a:prstGeom prst="rect">
                      <a:avLst/>
                    </a:prstGeom>
                    <a:ln>
                      <a:noFill/>
                    </a:ln>
                    <a:extLst>
                      <a:ext uri="{53640926-AAD7-44D8-BBD7-CCE9431645EC}">
                        <a14:shadowObscured xmlns:a14="http://schemas.microsoft.com/office/drawing/2010/main"/>
                      </a:ext>
                    </a:extLst>
                  </pic:spPr>
                </pic:pic>
              </a:graphicData>
            </a:graphic>
          </wp:inline>
        </w:drawing>
      </w:r>
    </w:p>
    <w:p w14:paraId="1EE4AA91" w14:textId="222D360D" w:rsidR="00DB7442" w:rsidRPr="00875F38" w:rsidRDefault="00D11DC7" w:rsidP="00DB7442">
      <w:pPr>
        <w:rPr>
          <w:rFonts w:eastAsia="Microsoft GothicNeo"/>
          <w:color w:val="282828"/>
          <w:shd w:val="clear" w:color="auto" w:fill="FFFFFF"/>
        </w:rPr>
      </w:pPr>
      <w:r w:rsidRPr="00875F38">
        <w:rPr>
          <w:rFonts w:eastAsia="Microsoft JhengHei UI"/>
        </w:rPr>
        <w:t xml:space="preserve">As modelled in the graph above, the results from the experiment shows that as volume increases, pressure decreases. Therefore, proving the inverse relationship between the </w:t>
      </w:r>
      <w:r w:rsidRPr="00875F38">
        <w:rPr>
          <w:rFonts w:eastAsia="Microsoft GothicNeo"/>
        </w:rPr>
        <w:t xml:space="preserve">two. </w:t>
      </w:r>
      <w:r w:rsidR="00DB7442" w:rsidRPr="00875F38">
        <w:rPr>
          <w:rFonts w:eastAsia="Microsoft GothicNeo"/>
        </w:rPr>
        <w:t>Based on th</w:t>
      </w:r>
      <w:r w:rsidR="00B94471" w:rsidRPr="00875F38">
        <w:rPr>
          <w:rFonts w:eastAsia="Microsoft GothicNeo"/>
        </w:rPr>
        <w:t>i</w:t>
      </w:r>
      <w:r w:rsidR="00DB7442" w:rsidRPr="00875F38">
        <w:rPr>
          <w:rFonts w:eastAsia="Microsoft GothicNeo"/>
        </w:rPr>
        <w:t xml:space="preserve">s relationship </w:t>
      </w:r>
      <w:r w:rsidR="00DB7442" w:rsidRPr="00875F38">
        <w:rPr>
          <w:rFonts w:eastAsia="Microsoft GothicNeo"/>
          <w:color w:val="282828"/>
          <w:shd w:val="clear" w:color="auto" w:fill="FFFFFF"/>
        </w:rPr>
        <w:t xml:space="preserve">P </w:t>
      </w:r>
      <w:r w:rsidR="00DB7442" w:rsidRPr="00875F38">
        <w:rPr>
          <w:rFonts w:ascii="Cambria Math" w:eastAsia="Microsoft GothicNeo" w:hAnsi="Cambria Math" w:cs="Cambria Math"/>
          <w:color w:val="282828"/>
          <w:shd w:val="clear" w:color="auto" w:fill="FFFFFF"/>
        </w:rPr>
        <w:t>∝</w:t>
      </w:r>
      <w:r w:rsidR="00DB7442" w:rsidRPr="00875F38">
        <w:rPr>
          <w:rFonts w:eastAsia="Microsoft GothicNeo"/>
          <w:color w:val="282828"/>
          <w:shd w:val="clear" w:color="auto" w:fill="FFFFFF"/>
        </w:rPr>
        <w:t xml:space="preserve"> 1/V, to calculate Boyle’s constant the equation PV=k is used. </w:t>
      </w:r>
    </w:p>
    <w:p w14:paraId="7269A4A5" w14:textId="77777777" w:rsidR="00B94471" w:rsidRPr="00875F38" w:rsidRDefault="00DB7442" w:rsidP="00DB7442">
      <w:pPr>
        <w:rPr>
          <w:rFonts w:eastAsia="Microsoft GothicNeo"/>
          <w:color w:val="282828"/>
          <w:shd w:val="clear" w:color="auto" w:fill="FFFFFF"/>
        </w:rPr>
      </w:pPr>
      <w:r w:rsidRPr="00875F38">
        <w:rPr>
          <w:rFonts w:eastAsia="Microsoft GothicNeo"/>
          <w:color w:val="282828"/>
          <w:shd w:val="clear" w:color="auto" w:fill="FFFFFF"/>
        </w:rPr>
        <w:t>Using data obtained during experiment, it was found that the constant did not remain the same. An approximate value of 1100 was calculated however, the differences in the constants is an indication that temperature and/or gas quantity did not remain constant. This could be attributed to gas escape when the syringe is attached to pressure sensor. If gas escaped the syringe, this would affect pressure because less gas would yield lower pressure at fixed constants. This is why it would be important to take multiple readings of the dependent variable (pressure) for the same value of the independent variable (</w:t>
      </w:r>
      <w:r w:rsidR="00B94471" w:rsidRPr="00875F38">
        <w:rPr>
          <w:rFonts w:eastAsia="Microsoft GothicNeo"/>
          <w:color w:val="282828"/>
          <w:shd w:val="clear" w:color="auto" w:fill="FFFFFF"/>
        </w:rPr>
        <w:t xml:space="preserve">volume). It would ensure that collected data is accurate. </w:t>
      </w:r>
    </w:p>
    <w:p w14:paraId="087FC214" w14:textId="77777777" w:rsidR="00B94471" w:rsidRPr="00875F38" w:rsidRDefault="00DB7442">
      <w:pPr>
        <w:rPr>
          <w:rFonts w:eastAsia="Microsoft GothicNeo"/>
        </w:rPr>
      </w:pPr>
      <w:r w:rsidRPr="00875F38">
        <w:rPr>
          <w:rFonts w:eastAsia="Microsoft GothicNeo"/>
          <w:color w:val="282828"/>
          <w:shd w:val="clear" w:color="auto" w:fill="FFFFFF"/>
        </w:rPr>
        <w:t xml:space="preserve"> </w:t>
      </w:r>
    </w:p>
    <w:p w14:paraId="1096D826" w14:textId="28451D9C" w:rsidR="00AA49C5" w:rsidRPr="00875F38" w:rsidRDefault="00AA49C5">
      <w:pPr>
        <w:rPr>
          <w:rFonts w:eastAsia="Microsoft JhengHei UI"/>
          <w:b/>
          <w:u w:val="single"/>
        </w:rPr>
      </w:pPr>
      <w:r w:rsidRPr="00875F38">
        <w:rPr>
          <w:rFonts w:eastAsia="Microsoft JhengHei UI"/>
          <w:b/>
          <w:u w:val="single"/>
        </w:rPr>
        <w:t>Conclusion:</w:t>
      </w:r>
    </w:p>
    <w:p w14:paraId="7E8DA0D1" w14:textId="13727C41" w:rsidR="00B94471" w:rsidRPr="00875F38" w:rsidRDefault="00B94471" w:rsidP="00B94471">
      <w:pPr>
        <w:rPr>
          <w:rFonts w:eastAsia="Microsoft JhengHei UI"/>
          <w:bCs/>
        </w:rPr>
      </w:pPr>
      <w:r w:rsidRPr="00875F38">
        <w:rPr>
          <w:rFonts w:eastAsia="Microsoft JhengHei UI"/>
          <w:bCs/>
        </w:rPr>
        <w:t xml:space="preserve">The “Verification of Gas Laws” experiment provided proof for Charles’ and Boyle’s gas laws. The data obtained during the experiments validated the equations </w:t>
      </w:r>
      <w:r w:rsidRPr="00875F38">
        <w:rPr>
          <w:rFonts w:eastAsia="Microsoft JhengHei UI"/>
          <w:bCs/>
        </w:rPr>
        <w:br/>
        <w:t>P</w:t>
      </w:r>
      <w:r w:rsidRPr="00875F38">
        <w:rPr>
          <w:rFonts w:eastAsia="Microsoft JhengHei UI"/>
          <w:bCs/>
          <w:vertAlign w:val="subscript"/>
        </w:rPr>
        <w:t>1</w:t>
      </w:r>
      <w:r w:rsidRPr="00875F38">
        <w:rPr>
          <w:rFonts w:eastAsia="Microsoft JhengHei UI"/>
          <w:bCs/>
        </w:rPr>
        <w:t>V</w:t>
      </w:r>
      <w:r w:rsidRPr="00875F38">
        <w:rPr>
          <w:rFonts w:eastAsia="Microsoft JhengHei UI"/>
          <w:bCs/>
          <w:vertAlign w:val="subscript"/>
        </w:rPr>
        <w:t>1</w:t>
      </w:r>
      <w:r w:rsidRPr="00875F38">
        <w:rPr>
          <w:rFonts w:eastAsia="Microsoft JhengHei UI"/>
          <w:bCs/>
        </w:rPr>
        <w:t>= P</w:t>
      </w:r>
      <w:r w:rsidRPr="00875F38">
        <w:rPr>
          <w:rFonts w:eastAsia="Microsoft JhengHei UI"/>
          <w:bCs/>
          <w:vertAlign w:val="subscript"/>
        </w:rPr>
        <w:t>2</w:t>
      </w:r>
      <w:r w:rsidRPr="00875F38">
        <w:rPr>
          <w:rFonts w:eastAsia="Microsoft JhengHei UI"/>
          <w:bCs/>
        </w:rPr>
        <w:t>V</w:t>
      </w:r>
      <w:r w:rsidRPr="00875F38">
        <w:rPr>
          <w:rFonts w:eastAsia="Microsoft JhengHei UI"/>
          <w:bCs/>
          <w:vertAlign w:val="subscript"/>
        </w:rPr>
        <w:t>2</w:t>
      </w:r>
      <w:r w:rsidRPr="00875F38">
        <w:rPr>
          <w:rFonts w:eastAsia="Microsoft JhengHei UI"/>
          <w:bCs/>
        </w:rPr>
        <w:t xml:space="preserve"> and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ctrlPr>
                  <w:rPr>
                    <w:rFonts w:ascii="Cambria Math" w:eastAsia="Microsoft JhengHei UI" w:hAnsi="Cambria Math"/>
                    <w:b/>
                    <w:i/>
                  </w:rPr>
                </m:ctrlPr>
              </m:e>
              <m:sub>
                <m:r>
                  <w:rPr>
                    <w:rFonts w:ascii="Cambria Math" w:hAnsi="Cambria Math"/>
                    <w:color w:val="000000" w:themeColor="text1"/>
                  </w:rPr>
                  <m:t>1</m:t>
                </m:r>
              </m:sub>
            </m:sSub>
            <m:ctrlPr>
              <w:rPr>
                <w:rFonts w:ascii="Cambria Math" w:eastAsia="Microsoft JhengHei UI" w:hAnsi="Cambria Math"/>
                <w:b/>
                <w:i/>
              </w:rPr>
            </m:ctrlPr>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1</m:t>
                </m:r>
              </m:sub>
            </m:sSub>
          </m:den>
        </m:f>
        <m:r>
          <w:rPr>
            <w:rFonts w:ascii="Cambria Math" w:hAnsi="Cambria Math"/>
            <w:color w:val="000000" w:themeColor="text1"/>
          </w:rPr>
          <m:t>-</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e>
              <m:sub>
                <m:r>
                  <w:rPr>
                    <w:rFonts w:ascii="Cambria Math" w:hAnsi="Cambria Math"/>
                    <w:color w:val="000000" w:themeColor="text1"/>
                  </w:rPr>
                  <m:t>2</m:t>
                </m:r>
              </m:sub>
            </m:sSub>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2</m:t>
                </m:r>
              </m:sub>
            </m:sSub>
          </m:den>
        </m:f>
      </m:oMath>
      <w:r w:rsidRPr="00875F38">
        <w:rPr>
          <w:rFonts w:eastAsia="Microsoft JhengHei UI"/>
          <w:color w:val="000000" w:themeColor="text1"/>
        </w:rPr>
        <w:t xml:space="preserve">. </w:t>
      </w:r>
    </w:p>
    <w:p w14:paraId="05EEF3D6" w14:textId="77777777" w:rsidR="00AA49C5" w:rsidRPr="00875F38" w:rsidRDefault="00AA49C5" w:rsidP="00B94471">
      <w:pPr>
        <w:rPr>
          <w:rFonts w:eastAsia="Microsoft JhengHei UI"/>
        </w:rPr>
      </w:pPr>
    </w:p>
    <w:p w14:paraId="0A69EA28" w14:textId="77777777" w:rsidR="00224DA9" w:rsidRPr="00875F38" w:rsidRDefault="00224DA9">
      <w:pPr>
        <w:rPr>
          <w:rFonts w:eastAsia="Microsoft JhengHei UI"/>
          <w:b/>
          <w:u w:val="single"/>
        </w:rPr>
      </w:pPr>
      <w:r w:rsidRPr="00875F38">
        <w:rPr>
          <w:rFonts w:eastAsia="Microsoft JhengHei UI"/>
          <w:b/>
          <w:u w:val="single"/>
        </w:rPr>
        <w:lastRenderedPageBreak/>
        <w:br/>
      </w:r>
    </w:p>
    <w:p w14:paraId="3B0D1DE7" w14:textId="5E962C10" w:rsidR="00AA49C5" w:rsidRPr="00875F38" w:rsidRDefault="00AA49C5">
      <w:pPr>
        <w:rPr>
          <w:rFonts w:eastAsia="Microsoft JhengHei UI"/>
          <w:b/>
          <w:u w:val="single"/>
        </w:rPr>
      </w:pPr>
      <w:r w:rsidRPr="00875F38">
        <w:rPr>
          <w:rFonts w:eastAsia="Microsoft JhengHei UI"/>
          <w:b/>
          <w:u w:val="single"/>
        </w:rPr>
        <w:t>Reference(s):</w:t>
      </w:r>
    </w:p>
    <w:p w14:paraId="0F83D95F" w14:textId="37A3DBD4" w:rsidR="00B94471" w:rsidRPr="00875F38" w:rsidRDefault="00B94471" w:rsidP="00B94471">
      <w:r w:rsidRPr="00875F38">
        <w:rPr>
          <w:rFonts w:eastAsia="Microsoft JhengHei UI"/>
          <w:bCs/>
          <w:vertAlign w:val="superscript"/>
        </w:rPr>
        <w:t>1</w:t>
      </w:r>
      <w:r w:rsidRPr="00875F38">
        <w:t xml:space="preserve">“What in the World ISN’T Chemistry”, General Chemistry Laboratory Manual, Dr. Rashmi </w:t>
      </w:r>
      <w:proofErr w:type="spellStart"/>
      <w:r w:rsidRPr="00875F38">
        <w:t>Venkateswaran</w:t>
      </w:r>
      <w:proofErr w:type="spellEnd"/>
      <w:r w:rsidRPr="00875F38">
        <w:t>, 2019.</w:t>
      </w:r>
    </w:p>
    <w:p w14:paraId="10A48D5E" w14:textId="77777777" w:rsidR="00875F38" w:rsidRPr="00875F38" w:rsidRDefault="00875F38" w:rsidP="00875F38">
      <w:r w:rsidRPr="00875F38">
        <w:rPr>
          <w:vertAlign w:val="superscript"/>
        </w:rPr>
        <w:t>2</w:t>
      </w:r>
      <w:r w:rsidRPr="00875F38">
        <w:rPr>
          <w:color w:val="333333"/>
        </w:rPr>
        <w:t xml:space="preserve">Finkelstein N D, Adams W K, Keller C J, Kohl P B, Perkins K </w:t>
      </w:r>
      <w:proofErr w:type="spellStart"/>
      <w:r w:rsidRPr="00875F38">
        <w:rPr>
          <w:color w:val="333333"/>
        </w:rPr>
        <w:t>K</w:t>
      </w:r>
      <w:proofErr w:type="spellEnd"/>
      <w:r w:rsidRPr="00875F38">
        <w:rPr>
          <w:color w:val="333333"/>
        </w:rPr>
        <w:t xml:space="preserve">, </w:t>
      </w:r>
      <w:proofErr w:type="spellStart"/>
      <w:r w:rsidRPr="00875F38">
        <w:rPr>
          <w:color w:val="333333"/>
        </w:rPr>
        <w:t>Podolefsky</w:t>
      </w:r>
      <w:proofErr w:type="spellEnd"/>
      <w:r w:rsidRPr="00875F38">
        <w:rPr>
          <w:color w:val="333333"/>
        </w:rPr>
        <w:t xml:space="preserve"> N S, Reid S and </w:t>
      </w:r>
      <w:proofErr w:type="spellStart"/>
      <w:r w:rsidRPr="00875F38">
        <w:rPr>
          <w:color w:val="333333"/>
        </w:rPr>
        <w:t>LeMaster</w:t>
      </w:r>
      <w:proofErr w:type="spellEnd"/>
      <w:r w:rsidRPr="00875F38">
        <w:rPr>
          <w:color w:val="333333"/>
        </w:rPr>
        <w:t xml:space="preserve"> R 2005 </w:t>
      </w:r>
      <w:r w:rsidRPr="00875F38">
        <w:rPr>
          <w:i/>
          <w:iCs/>
          <w:color w:val="333333"/>
          <w:bdr w:val="none" w:sz="0" w:space="0" w:color="auto" w:frame="1"/>
        </w:rPr>
        <w:t>Phys. Rev. Spec. Top. Phys.—Educ. Res.</w:t>
      </w:r>
      <w:r w:rsidRPr="00875F38">
        <w:rPr>
          <w:color w:val="333333"/>
        </w:rPr>
        <w:t> </w:t>
      </w:r>
      <w:r w:rsidRPr="00875F38">
        <w:rPr>
          <w:b/>
          <w:bCs/>
          <w:color w:val="333333"/>
          <w:bdr w:val="none" w:sz="0" w:space="0" w:color="auto" w:frame="1"/>
        </w:rPr>
        <w:t>1</w:t>
      </w:r>
      <w:r w:rsidRPr="00875F38">
        <w:rPr>
          <w:color w:val="333333"/>
        </w:rPr>
        <w:t> 010103</w:t>
      </w:r>
    </w:p>
    <w:p w14:paraId="33CA1B0A" w14:textId="7EF5078E" w:rsidR="00AA49C5" w:rsidRPr="00D92D76" w:rsidRDefault="00224DA9">
      <w:pPr>
        <w:rPr>
          <w:rFonts w:ascii="Microsoft JhengHei UI" w:eastAsia="Microsoft JhengHei UI" w:hAnsi="Microsoft JhengHei UI"/>
          <w:b/>
          <w:u w:val="single"/>
        </w:rPr>
      </w:pPr>
      <w:r>
        <w:rPr>
          <w:rFonts w:ascii="Microsoft JhengHei UI" w:eastAsia="Microsoft JhengHei UI" w:hAnsi="Microsoft JhengHei UI"/>
          <w:b/>
          <w:u w:val="single"/>
        </w:rPr>
        <w:br/>
      </w:r>
      <w:r>
        <w:rPr>
          <w:rFonts w:ascii="Microsoft JhengHei UI" w:eastAsia="Microsoft JhengHei UI" w:hAnsi="Microsoft JhengHei UI"/>
          <w:b/>
          <w:u w:val="single"/>
        </w:rPr>
        <w:br/>
      </w:r>
      <w:r w:rsidR="00AA49C5" w:rsidRPr="00D92D76">
        <w:rPr>
          <w:rFonts w:ascii="Microsoft JhengHei UI" w:eastAsia="Microsoft JhengHei UI" w:hAnsi="Microsoft JhengHei UI"/>
          <w:b/>
          <w:u w:val="single"/>
        </w:rPr>
        <w:t>Appendix:</w:t>
      </w:r>
    </w:p>
    <w:p w14:paraId="6B7C288C" w14:textId="77777777" w:rsidR="00AA49C5" w:rsidRPr="00D92D76" w:rsidRDefault="00AA49C5">
      <w:pPr>
        <w:rPr>
          <w:rFonts w:ascii="Microsoft JhengHei UI" w:eastAsia="Microsoft JhengHei UI" w:hAnsi="Microsoft JhengHei UI"/>
          <w:b/>
          <w:u w:val="single"/>
        </w:rPr>
      </w:pPr>
      <w:r w:rsidRPr="00D92D76">
        <w:rPr>
          <w:rFonts w:ascii="Microsoft JhengHei UI" w:eastAsia="Microsoft JhengHei UI" w:hAnsi="Microsoft JhengHei UI"/>
          <w:b/>
        </w:rPr>
        <w:tab/>
      </w:r>
      <w:r w:rsidRPr="00D92D76">
        <w:rPr>
          <w:rFonts w:ascii="Microsoft JhengHei UI" w:eastAsia="Microsoft JhengHei UI" w:hAnsi="Microsoft JhengHei UI"/>
          <w:b/>
          <w:u w:val="single"/>
        </w:rPr>
        <w:t>Raw Data:</w:t>
      </w:r>
    </w:p>
    <w:p w14:paraId="6FCEFB87" w14:textId="683D9DE4" w:rsidR="00764429" w:rsidRDefault="00764429">
      <w:pPr>
        <w:rPr>
          <w:rFonts w:ascii="Microsoft JhengHei UI" w:eastAsia="Microsoft JhengHei UI" w:hAnsi="Microsoft JhengHei UI"/>
        </w:rPr>
      </w:pPr>
      <w:r>
        <w:rPr>
          <w:rFonts w:ascii="Microsoft JhengHei UI" w:eastAsia="Microsoft JhengHei UI" w:hAnsi="Microsoft JhengHei UI"/>
          <w:noProof/>
        </w:rPr>
        <w:drawing>
          <wp:inline distT="0" distB="0" distL="0" distR="0" wp14:anchorId="5A827341" wp14:editId="488FF7C8">
            <wp:extent cx="4905698" cy="3870960"/>
            <wp:effectExtent l="0" t="3492" r="6032" b="603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192.HEIC"/>
                    <pic:cNvPicPr/>
                  </pic:nvPicPr>
                  <pic:blipFill rotWithShape="1">
                    <a:blip r:embed="rId8" cstate="print">
                      <a:extLst>
                        <a:ext uri="{28A0092B-C50C-407E-A947-70E740481C1C}">
                          <a14:useLocalDpi xmlns:a14="http://schemas.microsoft.com/office/drawing/2010/main" val="0"/>
                        </a:ext>
                      </a:extLst>
                    </a:blip>
                    <a:srcRect l="4952"/>
                    <a:stretch/>
                  </pic:blipFill>
                  <pic:spPr bwMode="auto">
                    <a:xfrm rot="5400000">
                      <a:off x="0" y="0"/>
                      <a:ext cx="4916122" cy="3879185"/>
                    </a:xfrm>
                    <a:prstGeom prst="rect">
                      <a:avLst/>
                    </a:prstGeom>
                    <a:ln>
                      <a:noFill/>
                    </a:ln>
                    <a:extLst>
                      <a:ext uri="{53640926-AAD7-44D8-BBD7-CCE9431645EC}">
                        <a14:shadowObscured xmlns:a14="http://schemas.microsoft.com/office/drawing/2010/main"/>
                      </a:ext>
                    </a:extLst>
                  </pic:spPr>
                </pic:pic>
              </a:graphicData>
            </a:graphic>
          </wp:inline>
        </w:drawing>
      </w:r>
    </w:p>
    <w:p w14:paraId="09C9BC22" w14:textId="77777777" w:rsidR="001C2C4D" w:rsidRPr="001C2C4D" w:rsidRDefault="001C2C4D" w:rsidP="001C2C4D"/>
    <w:p w14:paraId="66F70421" w14:textId="77777777" w:rsidR="001C2C4D" w:rsidRPr="001C2C4D" w:rsidRDefault="001C2C4D" w:rsidP="001C2C4D"/>
    <w:p w14:paraId="1EDF2413" w14:textId="001C56CD" w:rsidR="001C2C4D" w:rsidRDefault="001C2C4D">
      <w:pPr>
        <w:rPr>
          <w:rFonts w:ascii="Microsoft JhengHei UI" w:eastAsia="Microsoft JhengHei UI" w:hAnsi="Microsoft JhengHei UI"/>
        </w:rPr>
      </w:pPr>
      <w:r>
        <w:rPr>
          <w:rFonts w:ascii="Microsoft JhengHei UI" w:eastAsia="Microsoft JhengHei UI" w:hAnsi="Microsoft JhengHei UI"/>
          <w:noProof/>
        </w:rPr>
        <w:lastRenderedPageBreak/>
        <w:drawing>
          <wp:inline distT="0" distB="0" distL="0" distR="0" wp14:anchorId="5A3AA84C" wp14:editId="39E4D1EA">
            <wp:extent cx="4379964" cy="2575034"/>
            <wp:effectExtent l="0" t="0" r="190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png"/>
                    <pic:cNvPicPr/>
                  </pic:nvPicPr>
                  <pic:blipFill>
                    <a:blip r:embed="rId9">
                      <a:extLst>
                        <a:ext uri="{28A0092B-C50C-407E-A947-70E740481C1C}">
                          <a14:useLocalDpi xmlns:a14="http://schemas.microsoft.com/office/drawing/2010/main" val="0"/>
                        </a:ext>
                      </a:extLst>
                    </a:blip>
                    <a:stretch>
                      <a:fillRect/>
                    </a:stretch>
                  </pic:blipFill>
                  <pic:spPr>
                    <a:xfrm>
                      <a:off x="0" y="0"/>
                      <a:ext cx="4394717" cy="2583708"/>
                    </a:xfrm>
                    <a:prstGeom prst="rect">
                      <a:avLst/>
                    </a:prstGeom>
                  </pic:spPr>
                </pic:pic>
              </a:graphicData>
            </a:graphic>
          </wp:inline>
        </w:drawing>
      </w:r>
    </w:p>
    <w:p w14:paraId="4343DEA1" w14:textId="0393F404" w:rsidR="00764429" w:rsidRDefault="00764429">
      <w:pPr>
        <w:rPr>
          <w:rFonts w:ascii="Microsoft JhengHei UI" w:eastAsia="Microsoft JhengHei UI" w:hAnsi="Microsoft JhengHei UI"/>
        </w:rPr>
      </w:pPr>
      <w:r>
        <w:rPr>
          <w:rFonts w:ascii="Microsoft JhengHei UI" w:eastAsia="Microsoft JhengHei UI" w:hAnsi="Microsoft JhengHei UI"/>
          <w:noProof/>
        </w:rPr>
        <w:drawing>
          <wp:inline distT="0" distB="0" distL="0" distR="0" wp14:anchorId="5E04F9C5" wp14:editId="72F89AE1">
            <wp:extent cx="4299636" cy="3623310"/>
            <wp:effectExtent l="0" t="4762" r="952" b="95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191.HEIC"/>
                    <pic:cNvPicPr/>
                  </pic:nvPicPr>
                  <pic:blipFill rotWithShape="1">
                    <a:blip r:embed="rId10" cstate="print">
                      <a:extLst>
                        <a:ext uri="{28A0092B-C50C-407E-A947-70E740481C1C}">
                          <a14:useLocalDpi xmlns:a14="http://schemas.microsoft.com/office/drawing/2010/main" val="0"/>
                        </a:ext>
                      </a:extLst>
                    </a:blip>
                    <a:srcRect l="11001" r="-1"/>
                    <a:stretch/>
                  </pic:blipFill>
                  <pic:spPr bwMode="auto">
                    <a:xfrm rot="5400000">
                      <a:off x="0" y="0"/>
                      <a:ext cx="4315277" cy="3636491"/>
                    </a:xfrm>
                    <a:prstGeom prst="rect">
                      <a:avLst/>
                    </a:prstGeom>
                    <a:ln>
                      <a:noFill/>
                    </a:ln>
                    <a:extLst>
                      <a:ext uri="{53640926-AAD7-44D8-BBD7-CCE9431645EC}">
                        <a14:shadowObscured xmlns:a14="http://schemas.microsoft.com/office/drawing/2010/main"/>
                      </a:ext>
                    </a:extLst>
                  </pic:spPr>
                </pic:pic>
              </a:graphicData>
            </a:graphic>
          </wp:inline>
        </w:drawing>
      </w:r>
    </w:p>
    <w:p w14:paraId="5EE695D0" w14:textId="3AD71EC1" w:rsidR="00AA49C5" w:rsidRPr="00D92D76" w:rsidRDefault="00AA49C5">
      <w:pPr>
        <w:rPr>
          <w:rFonts w:ascii="Microsoft JhengHei UI" w:eastAsia="Microsoft JhengHei UI" w:hAnsi="Microsoft JhengHei UI"/>
          <w:b/>
          <w:u w:val="single"/>
        </w:rPr>
      </w:pPr>
    </w:p>
    <w:p w14:paraId="4F0E2760" w14:textId="77777777" w:rsidR="00654DAC" w:rsidRPr="00D92D76" w:rsidRDefault="00654DAC">
      <w:pPr>
        <w:rPr>
          <w:rFonts w:ascii="Microsoft JhengHei UI" w:eastAsia="Microsoft JhengHei UI" w:hAnsi="Microsoft JhengHei UI"/>
        </w:rPr>
      </w:pPr>
    </w:p>
    <w:p w14:paraId="413D4488" w14:textId="10F954B7" w:rsidR="00764429" w:rsidRDefault="00AA49C5">
      <w:pPr>
        <w:rPr>
          <w:rFonts w:ascii="Microsoft JhengHei UI" w:eastAsia="Microsoft JhengHei UI" w:hAnsi="Microsoft JhengHei UI"/>
          <w:b/>
        </w:rPr>
      </w:pPr>
      <w:r w:rsidRPr="00D92D76">
        <w:rPr>
          <w:rFonts w:ascii="Microsoft JhengHei UI" w:eastAsia="Microsoft JhengHei UI" w:hAnsi="Microsoft JhengHei UI"/>
          <w:b/>
        </w:rPr>
        <w:tab/>
      </w:r>
    </w:p>
    <w:p w14:paraId="6D096D68" w14:textId="756F131D" w:rsidR="00AA49C5" w:rsidRPr="00875F38" w:rsidRDefault="00AA49C5">
      <w:pPr>
        <w:rPr>
          <w:rFonts w:eastAsia="Microsoft JhengHei UI"/>
          <w:b/>
          <w:u w:val="single"/>
        </w:rPr>
      </w:pPr>
      <w:r w:rsidRPr="00875F38">
        <w:rPr>
          <w:rFonts w:eastAsia="Microsoft JhengHei UI"/>
          <w:b/>
          <w:u w:val="single"/>
        </w:rPr>
        <w:t>Sample Calculations, Charles’ Law</w:t>
      </w:r>
    </w:p>
    <w:tbl>
      <w:tblPr>
        <w:tblStyle w:val="TableGrid"/>
        <w:tblW w:w="0" w:type="auto"/>
        <w:tblLook w:val="04A0" w:firstRow="1" w:lastRow="0" w:firstColumn="1" w:lastColumn="0" w:noHBand="0" w:noVBand="1"/>
      </w:tblPr>
      <w:tblGrid>
        <w:gridCol w:w="4815"/>
        <w:gridCol w:w="4535"/>
      </w:tblGrid>
      <w:tr w:rsidR="00107E5A" w:rsidRPr="00875F38" w14:paraId="487B17DE" w14:textId="77777777" w:rsidTr="00EB02C5">
        <w:tc>
          <w:tcPr>
            <w:tcW w:w="4815" w:type="dxa"/>
          </w:tcPr>
          <w:p w14:paraId="44BBCF47" w14:textId="740BA012" w:rsidR="00FF0759" w:rsidRPr="00875F38" w:rsidRDefault="00107E5A" w:rsidP="00FF0759">
            <w:pPr>
              <w:rPr>
                <w:rFonts w:eastAsia="Microsoft JhengHei UI"/>
                <w:bCs/>
              </w:rPr>
            </w:pPr>
            <w:r w:rsidRPr="00875F38">
              <w:rPr>
                <w:rFonts w:eastAsia="Microsoft JhengHei UI"/>
                <w:bCs/>
                <w:highlight w:val="lightGray"/>
              </w:rPr>
              <w:t>V</w:t>
            </w:r>
            <w:r w:rsidRPr="00875F38">
              <w:rPr>
                <w:rFonts w:eastAsia="Microsoft JhengHei UI"/>
                <w:bCs/>
                <w:highlight w:val="lightGray"/>
                <w:vertAlign w:val="subscript"/>
              </w:rPr>
              <w:t>1</w:t>
            </w:r>
            <w:r w:rsidRPr="00875F38">
              <w:rPr>
                <w:rFonts w:eastAsia="Microsoft JhengHei UI"/>
                <w:bCs/>
                <w:highlight w:val="lightGray"/>
              </w:rPr>
              <w:t>=142.5ml</w:t>
            </w:r>
          </w:p>
          <w:p w14:paraId="40012416" w14:textId="77777777" w:rsidR="00FF0759" w:rsidRPr="00875F38" w:rsidRDefault="00107E5A" w:rsidP="00FF0759">
            <w:pPr>
              <w:rPr>
                <w:rFonts w:eastAsia="Microsoft JhengHei UI"/>
                <w:bCs/>
              </w:rPr>
            </w:pPr>
            <w:r w:rsidRPr="00875F38">
              <w:rPr>
                <w:rFonts w:eastAsia="Microsoft JhengHei UI"/>
                <w:bCs/>
              </w:rPr>
              <w:t>T</w:t>
            </w:r>
            <w:r w:rsidRPr="00875F38">
              <w:rPr>
                <w:rFonts w:eastAsia="Microsoft JhengHei UI"/>
                <w:bCs/>
                <w:vertAlign w:val="subscript"/>
              </w:rPr>
              <w:t>1</w:t>
            </w:r>
            <w:r w:rsidRPr="00875F38">
              <w:rPr>
                <w:rFonts w:eastAsia="Microsoft JhengHei UI"/>
                <w:bCs/>
              </w:rPr>
              <w:t>= 100</w:t>
            </w:r>
            <w:r w:rsidRPr="00875F38">
              <w:rPr>
                <w:rFonts w:eastAsia="Microsoft JhengHei UI"/>
              </w:rPr>
              <w:sym w:font="Symbol" w:char="F0B0"/>
            </w:r>
            <w:r w:rsidRPr="00875F38">
              <w:rPr>
                <w:rFonts w:eastAsia="Microsoft JhengHei UI"/>
                <w:bCs/>
              </w:rPr>
              <w:t>C+273.15</w:t>
            </w:r>
          </w:p>
          <w:p w14:paraId="3F7F02C6" w14:textId="2B3375AA" w:rsidR="00107E5A" w:rsidRPr="00875F38" w:rsidRDefault="00FF0759" w:rsidP="00FF0759">
            <w:pPr>
              <w:rPr>
                <w:rFonts w:eastAsia="Microsoft JhengHei UI"/>
                <w:bCs/>
              </w:rPr>
            </w:pPr>
            <w:r w:rsidRPr="00875F38">
              <w:rPr>
                <w:rFonts w:eastAsia="Microsoft JhengHei UI"/>
                <w:bCs/>
                <w:highlight w:val="lightGray"/>
              </w:rPr>
              <w:lastRenderedPageBreak/>
              <w:t>T</w:t>
            </w:r>
            <w:r w:rsidRPr="00875F38">
              <w:rPr>
                <w:rFonts w:eastAsia="Microsoft JhengHei UI"/>
                <w:bCs/>
                <w:highlight w:val="lightGray"/>
                <w:vertAlign w:val="subscript"/>
              </w:rPr>
              <w:t>2</w:t>
            </w:r>
            <w:r w:rsidR="00107E5A" w:rsidRPr="00875F38">
              <w:rPr>
                <w:rFonts w:eastAsia="Microsoft JhengHei UI"/>
                <w:bCs/>
                <w:highlight w:val="lightGray"/>
              </w:rPr>
              <w:t>=373.15 k</w:t>
            </w:r>
          </w:p>
          <w:p w14:paraId="16791588" w14:textId="77777777" w:rsidR="00EB02C5" w:rsidRPr="00875F38" w:rsidRDefault="00EB02C5" w:rsidP="00107E5A">
            <w:pPr>
              <w:pStyle w:val="ListParagraph"/>
              <w:rPr>
                <w:rFonts w:eastAsia="Microsoft JhengHei UI"/>
                <w:bCs/>
              </w:rPr>
            </w:pPr>
          </w:p>
          <w:p w14:paraId="069A3D86" w14:textId="5CC44921" w:rsidR="00107E5A" w:rsidRPr="00875F38" w:rsidRDefault="00657F60" w:rsidP="00107E5A">
            <w:pPr>
              <w:rPr>
                <w:rFonts w:eastAsia="Microsoft JhengHei UI"/>
                <w:color w:val="000000" w:themeColor="text1"/>
              </w:rPr>
            </w:pP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ctrlPr>
                        <w:rPr>
                          <w:rFonts w:ascii="Cambria Math" w:hAnsi="Cambria Math"/>
                          <w:i/>
                          <w:color w:val="1A9FFF"/>
                        </w:rPr>
                      </m:ctrlPr>
                    </m:e>
                    <m:sub>
                      <m:r>
                        <w:rPr>
                          <w:rFonts w:ascii="Cambria Math" w:hAnsi="Cambria Math"/>
                          <w:color w:val="000000" w:themeColor="text1"/>
                        </w:rPr>
                        <m:t>1</m:t>
                      </m:r>
                    </m:sub>
                  </m:sSub>
                  <m:ctrlPr>
                    <w:rPr>
                      <w:rFonts w:ascii="Cambria Math" w:hAnsi="Cambria Math"/>
                      <w:i/>
                      <w:color w:val="1A9FFF"/>
                    </w:rPr>
                  </m:ctrlPr>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1</m:t>
                      </m:r>
                    </m:sub>
                  </m:sSub>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142.5</m:t>
                  </m:r>
                </m:num>
                <m:den>
                  <m:r>
                    <w:rPr>
                      <w:rFonts w:ascii="Cambria Math" w:hAnsi="Cambria Math"/>
                      <w:color w:val="000000" w:themeColor="text1"/>
                    </w:rPr>
                    <m:t>373.15</m:t>
                  </m:r>
                </m:den>
              </m:f>
            </m:oMath>
            <w:r w:rsidR="00107E5A" w:rsidRPr="00875F38">
              <w:rPr>
                <w:rFonts w:eastAsia="Microsoft JhengHei UI"/>
                <w:color w:val="000000" w:themeColor="text1"/>
              </w:rPr>
              <w:t xml:space="preserve"> </w:t>
            </w:r>
          </w:p>
          <w:p w14:paraId="6636FE1E" w14:textId="77777777" w:rsidR="00107E5A" w:rsidRPr="00875F38" w:rsidRDefault="00107E5A" w:rsidP="00107E5A">
            <w:pPr>
              <w:rPr>
                <w:rFonts w:eastAsia="Microsoft JhengHei UI"/>
                <w:color w:val="000000" w:themeColor="text1"/>
              </w:rPr>
            </w:pPr>
          </w:p>
          <w:p w14:paraId="66BFA6D4" w14:textId="796A5D0C" w:rsidR="00107E5A" w:rsidRPr="007449D7" w:rsidRDefault="00657F60" w:rsidP="00107E5A">
            <w:pPr>
              <w:rPr>
                <w:rFonts w:eastAsia="Microsoft JhengHei UI"/>
                <w:color w:val="000000" w:themeColor="text1"/>
              </w:rPr>
            </w:pP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e>
                    <m:sub>
                      <m:r>
                        <w:rPr>
                          <w:rFonts w:ascii="Cambria Math" w:hAnsi="Cambria Math"/>
                          <w:color w:val="000000" w:themeColor="text1"/>
                        </w:rPr>
                        <m:t>1</m:t>
                      </m:r>
                    </m:sub>
                  </m:sSub>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1</m:t>
                      </m:r>
                    </m:sub>
                  </m:sSub>
                </m:den>
              </m:f>
              <m:r>
                <w:rPr>
                  <w:rFonts w:ascii="Cambria Math" w:hAnsi="Cambria Math"/>
                  <w:color w:val="000000" w:themeColor="text1"/>
                </w:rPr>
                <m:t>=0.3819</m:t>
              </m:r>
            </m:oMath>
            <w:r w:rsidR="00107E5A" w:rsidRPr="00875F38">
              <w:rPr>
                <w:rFonts w:eastAsia="Microsoft JhengHei UI"/>
                <w:color w:val="000000" w:themeColor="text1"/>
              </w:rPr>
              <w:t xml:space="preserve"> </w:t>
            </w:r>
          </w:p>
          <w:p w14:paraId="01A50CC3" w14:textId="77777777" w:rsidR="00107E5A" w:rsidRPr="00875F38" w:rsidRDefault="00107E5A">
            <w:pPr>
              <w:rPr>
                <w:rFonts w:eastAsia="Microsoft JhengHei UI"/>
                <w:b/>
                <w:u w:val="single"/>
              </w:rPr>
            </w:pPr>
          </w:p>
        </w:tc>
        <w:tc>
          <w:tcPr>
            <w:tcW w:w="4535" w:type="dxa"/>
          </w:tcPr>
          <w:p w14:paraId="616FFC5D" w14:textId="7318D909" w:rsidR="00107E5A" w:rsidRPr="00875F38" w:rsidRDefault="00107E5A" w:rsidP="00FF0759">
            <w:pPr>
              <w:rPr>
                <w:rFonts w:eastAsia="Microsoft JhengHei UI"/>
                <w:bCs/>
              </w:rPr>
            </w:pPr>
            <w:r w:rsidRPr="00875F38">
              <w:rPr>
                <w:rFonts w:eastAsia="Microsoft JhengHei UI"/>
                <w:bCs/>
              </w:rPr>
              <w:lastRenderedPageBreak/>
              <w:t>V</w:t>
            </w:r>
            <w:r w:rsidRPr="00875F38">
              <w:rPr>
                <w:rFonts w:eastAsia="Microsoft JhengHei UI"/>
                <w:bCs/>
                <w:vertAlign w:val="subscript"/>
              </w:rPr>
              <w:t>2</w:t>
            </w:r>
            <w:r w:rsidRPr="00875F38">
              <w:rPr>
                <w:rFonts w:eastAsia="Microsoft JhengHei UI"/>
                <w:bCs/>
              </w:rPr>
              <w:t>=V</w:t>
            </w:r>
            <w:r w:rsidRPr="00875F38">
              <w:rPr>
                <w:rFonts w:eastAsia="Microsoft JhengHei UI"/>
                <w:bCs/>
                <w:vertAlign w:val="subscript"/>
              </w:rPr>
              <w:t>1</w:t>
            </w:r>
            <w:r w:rsidRPr="00875F38">
              <w:rPr>
                <w:rFonts w:eastAsia="Microsoft JhengHei UI"/>
                <w:bCs/>
              </w:rPr>
              <w:t>-V</w:t>
            </w:r>
            <w:r w:rsidRPr="00875F38">
              <w:rPr>
                <w:rFonts w:eastAsia="Microsoft JhengHei UI"/>
                <w:bCs/>
                <w:vertAlign w:val="subscript"/>
              </w:rPr>
              <w:t>CW</w:t>
            </w:r>
          </w:p>
          <w:p w14:paraId="2DD9E2C8" w14:textId="0F7115E5" w:rsidR="00107E5A" w:rsidRPr="00875F38" w:rsidRDefault="00107E5A" w:rsidP="00FF0759">
            <w:pPr>
              <w:rPr>
                <w:rFonts w:eastAsia="Microsoft JhengHei UI"/>
                <w:bCs/>
              </w:rPr>
            </w:pPr>
            <w:r w:rsidRPr="00875F38">
              <w:rPr>
                <w:rFonts w:eastAsia="Microsoft JhengHei UI"/>
                <w:bCs/>
              </w:rPr>
              <w:t>V</w:t>
            </w:r>
            <w:r w:rsidRPr="00875F38">
              <w:rPr>
                <w:rFonts w:eastAsia="Microsoft JhengHei UI"/>
                <w:bCs/>
                <w:vertAlign w:val="subscript"/>
              </w:rPr>
              <w:t>2</w:t>
            </w:r>
            <w:r w:rsidRPr="00875F38">
              <w:rPr>
                <w:rFonts w:eastAsia="Microsoft JhengHei UI"/>
                <w:bCs/>
              </w:rPr>
              <w:t>=142.5ml-36ml</w:t>
            </w:r>
          </w:p>
          <w:p w14:paraId="0061ABD1" w14:textId="6AFBA48A" w:rsidR="00EB02C5" w:rsidRPr="00875F38" w:rsidRDefault="00EB02C5" w:rsidP="00FF0759">
            <w:pPr>
              <w:rPr>
                <w:rFonts w:eastAsia="Microsoft JhengHei UI"/>
                <w:bCs/>
              </w:rPr>
            </w:pPr>
            <w:r w:rsidRPr="00875F38">
              <w:rPr>
                <w:rFonts w:eastAsia="Microsoft JhengHei UI"/>
                <w:bCs/>
                <w:highlight w:val="lightGray"/>
              </w:rPr>
              <w:lastRenderedPageBreak/>
              <w:t>V</w:t>
            </w:r>
            <w:r w:rsidRPr="00875F38">
              <w:rPr>
                <w:rFonts w:eastAsia="Microsoft JhengHei UI"/>
                <w:bCs/>
                <w:highlight w:val="lightGray"/>
                <w:vertAlign w:val="subscript"/>
              </w:rPr>
              <w:t>2</w:t>
            </w:r>
            <w:r w:rsidRPr="00875F38">
              <w:rPr>
                <w:rFonts w:eastAsia="Microsoft JhengHei UI"/>
                <w:bCs/>
                <w:highlight w:val="lightGray"/>
              </w:rPr>
              <w:t>=106.5ml</w:t>
            </w:r>
          </w:p>
          <w:p w14:paraId="20316476" w14:textId="4B395EA6" w:rsidR="00107E5A" w:rsidRPr="00875F38" w:rsidRDefault="00107E5A" w:rsidP="00FF0759">
            <w:pPr>
              <w:rPr>
                <w:rFonts w:eastAsia="Microsoft JhengHei UI"/>
                <w:bCs/>
              </w:rPr>
            </w:pPr>
            <w:r w:rsidRPr="00875F38">
              <w:rPr>
                <w:rFonts w:eastAsia="Microsoft JhengHei UI"/>
                <w:bCs/>
              </w:rPr>
              <w:t>T</w:t>
            </w:r>
            <w:r w:rsidRPr="00875F38">
              <w:rPr>
                <w:rFonts w:eastAsia="Microsoft JhengHei UI"/>
                <w:bCs/>
                <w:vertAlign w:val="subscript"/>
              </w:rPr>
              <w:t>2</w:t>
            </w:r>
            <w:r w:rsidRPr="00875F38">
              <w:rPr>
                <w:rFonts w:eastAsia="Microsoft JhengHei UI"/>
                <w:bCs/>
              </w:rPr>
              <w:t>= 13.5</w:t>
            </w:r>
            <w:r w:rsidRPr="00875F38">
              <w:rPr>
                <w:rFonts w:eastAsia="Microsoft JhengHei UI"/>
              </w:rPr>
              <w:sym w:font="Symbol" w:char="F0B0"/>
            </w:r>
            <w:r w:rsidRPr="00875F38">
              <w:rPr>
                <w:rFonts w:eastAsia="Microsoft JhengHei UI"/>
                <w:bCs/>
              </w:rPr>
              <w:t>C+273.15</w:t>
            </w:r>
          </w:p>
          <w:p w14:paraId="21E7D331" w14:textId="2D7FA527" w:rsidR="00107E5A" w:rsidRPr="00875F38" w:rsidRDefault="00FF0759" w:rsidP="00FF0759">
            <w:pPr>
              <w:rPr>
                <w:rFonts w:eastAsia="Microsoft JhengHei UI"/>
                <w:bCs/>
              </w:rPr>
            </w:pPr>
            <w:r w:rsidRPr="00875F38">
              <w:rPr>
                <w:rFonts w:eastAsia="Microsoft JhengHei UI"/>
                <w:bCs/>
                <w:highlight w:val="lightGray"/>
              </w:rPr>
              <w:t>T</w:t>
            </w:r>
            <w:r w:rsidRPr="00875F38">
              <w:rPr>
                <w:rFonts w:eastAsia="Microsoft JhengHei UI"/>
                <w:bCs/>
                <w:highlight w:val="lightGray"/>
                <w:vertAlign w:val="subscript"/>
              </w:rPr>
              <w:t>2</w:t>
            </w:r>
            <w:r w:rsidR="00107E5A" w:rsidRPr="00875F38">
              <w:rPr>
                <w:rFonts w:eastAsia="Microsoft JhengHei UI"/>
                <w:bCs/>
                <w:highlight w:val="lightGray"/>
              </w:rPr>
              <w:t>=286.65 k</w:t>
            </w:r>
          </w:p>
          <w:p w14:paraId="14C8C4C0" w14:textId="77777777" w:rsidR="00EB02C5" w:rsidRPr="00875F38" w:rsidRDefault="00EB02C5" w:rsidP="00107E5A">
            <w:pPr>
              <w:pStyle w:val="ListParagraph"/>
              <w:rPr>
                <w:rFonts w:eastAsia="Microsoft JhengHei UI"/>
                <w:bCs/>
              </w:rPr>
            </w:pPr>
          </w:p>
          <w:p w14:paraId="559DCDD9" w14:textId="0B8612A8" w:rsidR="00107E5A" w:rsidRPr="00875F38" w:rsidRDefault="00657F60" w:rsidP="00107E5A">
            <w:pPr>
              <w:rPr>
                <w:rFonts w:eastAsia="Microsoft JhengHei UI"/>
                <w:color w:val="000000" w:themeColor="text1"/>
              </w:rPr>
            </w:pP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ctrlPr>
                        <w:rPr>
                          <w:rFonts w:ascii="Cambria Math" w:hAnsi="Cambria Math"/>
                          <w:i/>
                          <w:color w:val="1A9FFF"/>
                        </w:rPr>
                      </m:ctrlPr>
                    </m:e>
                    <m:sub>
                      <m:r>
                        <w:rPr>
                          <w:rFonts w:ascii="Cambria Math" w:hAnsi="Cambria Math"/>
                          <w:color w:val="000000" w:themeColor="text1"/>
                        </w:rPr>
                        <m:t>2</m:t>
                      </m:r>
                    </m:sub>
                  </m:sSub>
                  <m:ctrlPr>
                    <w:rPr>
                      <w:rFonts w:ascii="Cambria Math" w:hAnsi="Cambria Math"/>
                      <w:i/>
                      <w:color w:val="1A9FFF"/>
                    </w:rPr>
                  </m:ctrlPr>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2</m:t>
                      </m:r>
                    </m:sub>
                  </m:sSub>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106.5</m:t>
                  </m:r>
                </m:num>
                <m:den>
                  <m:r>
                    <w:rPr>
                      <w:rFonts w:ascii="Cambria Math" w:hAnsi="Cambria Math"/>
                      <w:color w:val="000000" w:themeColor="text1"/>
                    </w:rPr>
                    <m:t>286.65</m:t>
                  </m:r>
                </m:den>
              </m:f>
            </m:oMath>
            <w:r w:rsidR="00107E5A" w:rsidRPr="00875F38">
              <w:rPr>
                <w:rFonts w:eastAsia="Microsoft JhengHei UI"/>
                <w:color w:val="000000" w:themeColor="text1"/>
              </w:rPr>
              <w:t xml:space="preserve"> </w:t>
            </w:r>
          </w:p>
          <w:p w14:paraId="21EEEFE0" w14:textId="77777777" w:rsidR="00107E5A" w:rsidRPr="00875F38" w:rsidRDefault="00107E5A" w:rsidP="00107E5A">
            <w:pPr>
              <w:rPr>
                <w:rFonts w:eastAsia="Microsoft JhengHei UI"/>
                <w:color w:val="000000" w:themeColor="text1"/>
              </w:rPr>
            </w:pPr>
          </w:p>
          <w:p w14:paraId="33E738CE" w14:textId="06CB4FBE" w:rsidR="00107E5A" w:rsidRPr="00875F38" w:rsidRDefault="00657F60">
            <w:pPr>
              <w:rPr>
                <w:rFonts w:eastAsia="Microsoft JhengHei UI"/>
                <w:color w:val="000000" w:themeColor="text1"/>
              </w:rPr>
            </w:pP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e>
                    <m:sub>
                      <m:r>
                        <w:rPr>
                          <w:rFonts w:ascii="Cambria Math" w:hAnsi="Cambria Math"/>
                          <w:color w:val="000000" w:themeColor="text1"/>
                        </w:rPr>
                        <m:t>2</m:t>
                      </m:r>
                    </m:sub>
                  </m:sSub>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2</m:t>
                      </m:r>
                    </m:sub>
                  </m:sSub>
                </m:den>
              </m:f>
              <m:r>
                <w:rPr>
                  <w:rFonts w:ascii="Cambria Math" w:hAnsi="Cambria Math"/>
                  <w:color w:val="000000" w:themeColor="text1"/>
                </w:rPr>
                <m:t>=0.3715</m:t>
              </m:r>
            </m:oMath>
            <w:r w:rsidR="00107E5A" w:rsidRPr="00875F38">
              <w:rPr>
                <w:rFonts w:eastAsia="Microsoft JhengHei UI"/>
                <w:color w:val="000000" w:themeColor="text1"/>
              </w:rPr>
              <w:t xml:space="preserve"> </w:t>
            </w:r>
          </w:p>
        </w:tc>
      </w:tr>
      <w:tr w:rsidR="00EB02C5" w:rsidRPr="00875F38" w14:paraId="1C07D8BB" w14:textId="77777777" w:rsidTr="00EB02C5">
        <w:trPr>
          <w:trHeight w:val="1523"/>
        </w:trPr>
        <w:tc>
          <w:tcPr>
            <w:tcW w:w="9350" w:type="dxa"/>
            <w:gridSpan w:val="2"/>
          </w:tcPr>
          <w:p w14:paraId="59FFA930" w14:textId="7706CAA7" w:rsidR="00FF0759" w:rsidRPr="00875F38" w:rsidRDefault="006D6619">
            <w:pPr>
              <w:rPr>
                <w:rFonts w:eastAsia="Microsoft JhengHei UI"/>
                <w:b/>
              </w:rPr>
            </w:pPr>
            <m:oMathPara>
              <m:oMathParaPr>
                <m:jc m:val="left"/>
              </m:oMathParaPr>
              <m:oMath>
                <m:r>
                  <m:rPr>
                    <m:sty m:val="bi"/>
                  </m:rPr>
                  <w:rPr>
                    <w:rFonts w:ascii="Cambria Math" w:eastAsia="Microsoft JhengHei UI" w:hAnsi="Cambria Math"/>
                  </w:rPr>
                  <w:lastRenderedPageBreak/>
                  <m:t>% Error=</m:t>
                </m:r>
                <m:f>
                  <m:fPr>
                    <m:ctrlPr>
                      <w:rPr>
                        <w:rFonts w:ascii="Cambria Math" w:eastAsia="Microsoft JhengHei UI" w:hAnsi="Cambria Math"/>
                        <w:b/>
                        <w:i/>
                      </w:rPr>
                    </m:ctrlPr>
                  </m:fPr>
                  <m:num>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ctrlPr>
                              <w:rPr>
                                <w:rFonts w:ascii="Cambria Math" w:eastAsia="Microsoft JhengHei UI" w:hAnsi="Cambria Math"/>
                                <w:b/>
                                <w:i/>
                              </w:rPr>
                            </m:ctrlPr>
                          </m:e>
                          <m:sub>
                            <m:r>
                              <w:rPr>
                                <w:rFonts w:ascii="Cambria Math" w:hAnsi="Cambria Math"/>
                                <w:color w:val="000000" w:themeColor="text1"/>
                              </w:rPr>
                              <m:t>1</m:t>
                            </m:r>
                          </m:sub>
                        </m:sSub>
                        <m:ctrlPr>
                          <w:rPr>
                            <w:rFonts w:ascii="Cambria Math" w:eastAsia="Microsoft JhengHei UI" w:hAnsi="Cambria Math"/>
                            <w:b/>
                            <w:i/>
                          </w:rPr>
                        </m:ctrlPr>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1</m:t>
                            </m:r>
                          </m:sub>
                        </m:sSub>
                      </m:den>
                    </m:f>
                    <m:r>
                      <w:rPr>
                        <w:rFonts w:ascii="Cambria Math" w:hAnsi="Cambria Math"/>
                        <w:color w:val="000000" w:themeColor="text1"/>
                      </w:rPr>
                      <m:t>-</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e>
                          <m:sub>
                            <m:r>
                              <w:rPr>
                                <w:rFonts w:ascii="Cambria Math" w:hAnsi="Cambria Math"/>
                                <w:color w:val="000000" w:themeColor="text1"/>
                              </w:rPr>
                              <m:t>2</m:t>
                            </m:r>
                          </m:sub>
                        </m:sSub>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2</m:t>
                            </m:r>
                          </m:sub>
                        </m:sSub>
                      </m:den>
                    </m:f>
                  </m:num>
                  <m:den>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V</m:t>
                            </m:r>
                            <m:ctrlPr>
                              <w:rPr>
                                <w:rFonts w:ascii="Cambria Math" w:eastAsia="Microsoft JhengHei UI" w:hAnsi="Cambria Math"/>
                                <w:b/>
                                <w:i/>
                              </w:rPr>
                            </m:ctrlPr>
                          </m:e>
                          <m:sub>
                            <m:r>
                              <w:rPr>
                                <w:rFonts w:ascii="Cambria Math" w:hAnsi="Cambria Math"/>
                                <w:color w:val="000000" w:themeColor="text1"/>
                              </w:rPr>
                              <m:t>1</m:t>
                            </m:r>
                          </m:sub>
                        </m:sSub>
                        <m:ctrlPr>
                          <w:rPr>
                            <w:rFonts w:ascii="Cambria Math" w:eastAsia="Microsoft JhengHei UI" w:hAnsi="Cambria Math"/>
                            <w:b/>
                            <w:i/>
                          </w:rPr>
                        </m:ctrlPr>
                      </m:num>
                      <m:den>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1</m:t>
                            </m:r>
                          </m:sub>
                        </m:sSub>
                      </m:den>
                    </m:f>
                  </m:den>
                </m:f>
                <m:r>
                  <m:rPr>
                    <m:sty m:val="bi"/>
                  </m:rPr>
                  <w:rPr>
                    <w:rFonts w:ascii="Cambria Math" w:eastAsia="Microsoft JhengHei UI" w:hAnsi="Cambria Math"/>
                  </w:rPr>
                  <m:t>×100%</m:t>
                </m:r>
                <m:r>
                  <m:rPr>
                    <m:sty m:val="p"/>
                  </m:rPr>
                  <w:rPr>
                    <w:rFonts w:ascii="Cambria Math" w:eastAsia="Microsoft JhengHei UI" w:hAnsi="Cambria Math"/>
                  </w:rPr>
                  <w:br/>
                </m:r>
              </m:oMath>
            </m:oMathPara>
          </w:p>
          <w:p w14:paraId="69EA7E09" w14:textId="6D1F7D5B" w:rsidR="00EB02C5" w:rsidRPr="00875F38" w:rsidRDefault="006D6619">
            <w:pPr>
              <w:rPr>
                <w:rFonts w:eastAsia="Microsoft JhengHei UI"/>
                <w:b/>
              </w:rPr>
            </w:pPr>
            <m:oMathPara>
              <m:oMathParaPr>
                <m:jc m:val="left"/>
              </m:oMathParaPr>
              <m:oMath>
                <m:r>
                  <m:rPr>
                    <m:sty m:val="bi"/>
                  </m:rPr>
                  <w:rPr>
                    <w:rFonts w:ascii="Cambria Math" w:eastAsia="Microsoft JhengHei UI" w:hAnsi="Cambria Math"/>
                  </w:rPr>
                  <m:t>% Error=</m:t>
                </m:r>
                <m:f>
                  <m:fPr>
                    <m:ctrlPr>
                      <w:rPr>
                        <w:rFonts w:ascii="Cambria Math" w:eastAsia="Microsoft JhengHei UI" w:hAnsi="Cambria Math"/>
                        <w:b/>
                        <w:i/>
                      </w:rPr>
                    </m:ctrlPr>
                  </m:fPr>
                  <m:num>
                    <m:f>
                      <m:fPr>
                        <m:ctrlPr>
                          <w:rPr>
                            <w:rFonts w:ascii="Cambria Math" w:hAnsi="Cambria Math"/>
                            <w:i/>
                            <w:color w:val="000000" w:themeColor="text1"/>
                          </w:rPr>
                        </m:ctrlPr>
                      </m:fPr>
                      <m:num>
                        <m:r>
                          <w:rPr>
                            <w:rFonts w:ascii="Cambria Math" w:hAnsi="Cambria Math"/>
                            <w:color w:val="000000" w:themeColor="text1"/>
                          </w:rPr>
                          <m:t>142.5</m:t>
                        </m:r>
                        <m:ctrlPr>
                          <w:rPr>
                            <w:rFonts w:ascii="Cambria Math" w:eastAsia="Microsoft JhengHei UI" w:hAnsi="Cambria Math"/>
                            <w:b/>
                            <w:i/>
                          </w:rPr>
                        </m:ctrlPr>
                      </m:num>
                      <m:den>
                        <m:r>
                          <w:rPr>
                            <w:rFonts w:ascii="Cambria Math" w:hAnsi="Cambria Math"/>
                            <w:color w:val="000000" w:themeColor="text1"/>
                          </w:rPr>
                          <m:t>373.15</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106.5</m:t>
                        </m:r>
                      </m:num>
                      <m:den>
                        <m:r>
                          <w:rPr>
                            <w:rFonts w:ascii="Cambria Math" w:hAnsi="Cambria Math"/>
                            <w:color w:val="000000" w:themeColor="text1"/>
                          </w:rPr>
                          <m:t>286.65</m:t>
                        </m:r>
                      </m:den>
                    </m:f>
                  </m:num>
                  <m:den>
                    <m:f>
                      <m:fPr>
                        <m:ctrlPr>
                          <w:rPr>
                            <w:rFonts w:ascii="Cambria Math" w:hAnsi="Cambria Math"/>
                            <w:i/>
                            <w:color w:val="000000" w:themeColor="text1"/>
                          </w:rPr>
                        </m:ctrlPr>
                      </m:fPr>
                      <m:num>
                        <m:r>
                          <w:rPr>
                            <w:rFonts w:ascii="Cambria Math" w:hAnsi="Cambria Math"/>
                            <w:color w:val="000000" w:themeColor="text1"/>
                          </w:rPr>
                          <m:t>142.5</m:t>
                        </m:r>
                        <m:ctrlPr>
                          <w:rPr>
                            <w:rFonts w:ascii="Cambria Math" w:eastAsia="Microsoft JhengHei UI" w:hAnsi="Cambria Math"/>
                            <w:b/>
                            <w:i/>
                          </w:rPr>
                        </m:ctrlPr>
                      </m:num>
                      <m:den>
                        <m:r>
                          <w:rPr>
                            <w:rFonts w:ascii="Cambria Math" w:hAnsi="Cambria Math"/>
                            <w:color w:val="000000" w:themeColor="text1"/>
                          </w:rPr>
                          <m:t>373.15</m:t>
                        </m:r>
                      </m:den>
                    </m:f>
                  </m:den>
                </m:f>
                <m:r>
                  <m:rPr>
                    <m:sty m:val="bi"/>
                  </m:rPr>
                  <w:rPr>
                    <w:rFonts w:ascii="Cambria Math" w:eastAsia="Microsoft JhengHei UI" w:hAnsi="Cambria Math"/>
                  </w:rPr>
                  <m:t>×100%</m:t>
                </m:r>
              </m:oMath>
            </m:oMathPara>
          </w:p>
          <w:p w14:paraId="47F84F52" w14:textId="001D7CFD" w:rsidR="00FF0759" w:rsidRPr="00875F38" w:rsidRDefault="00FF0759">
            <w:pPr>
              <w:rPr>
                <w:rFonts w:eastAsia="Microsoft JhengHei UI"/>
                <w:b/>
              </w:rPr>
            </w:pPr>
            <m:oMathPara>
              <m:oMathParaPr>
                <m:jc m:val="left"/>
              </m:oMathParaPr>
              <m:oMath>
                <m:r>
                  <m:rPr>
                    <m:sty m:val="bi"/>
                  </m:rPr>
                  <w:rPr>
                    <w:rFonts w:ascii="Cambria Math" w:eastAsia="Microsoft JhengHei UI" w:hAnsi="Cambria Math"/>
                  </w:rPr>
                  <m:t>% Error=2.710</m:t>
                </m:r>
              </m:oMath>
            </m:oMathPara>
          </w:p>
        </w:tc>
      </w:tr>
    </w:tbl>
    <w:p w14:paraId="3191DAB8" w14:textId="77777777" w:rsidR="00654DAC" w:rsidRPr="00875F38" w:rsidRDefault="00654DAC">
      <w:pPr>
        <w:rPr>
          <w:rFonts w:eastAsia="Microsoft JhengHei UI"/>
        </w:rPr>
      </w:pPr>
    </w:p>
    <w:p w14:paraId="43809398" w14:textId="6D1FDD76" w:rsidR="00AA49C5" w:rsidRPr="00875F38" w:rsidRDefault="00AA49C5">
      <w:pPr>
        <w:rPr>
          <w:rFonts w:eastAsia="Microsoft JhengHei UI"/>
          <w:b/>
          <w:u w:val="single"/>
        </w:rPr>
      </w:pPr>
      <w:r w:rsidRPr="00875F38">
        <w:rPr>
          <w:rFonts w:eastAsia="Microsoft JhengHei UI"/>
          <w:b/>
        </w:rPr>
        <w:tab/>
      </w:r>
      <w:r w:rsidRPr="00875F38">
        <w:rPr>
          <w:rFonts w:eastAsia="Microsoft JhengHei UI"/>
          <w:b/>
          <w:u w:val="single"/>
        </w:rPr>
        <w:t>Sample Calculations, Boyle’s Law</w:t>
      </w:r>
      <w:r w:rsidR="00D11DC7" w:rsidRPr="00875F38">
        <w:rPr>
          <w:rFonts w:eastAsia="Microsoft JhengHei UI"/>
          <w:b/>
          <w:u w:val="single"/>
        </w:rPr>
        <w:t>/Boyle’s constant</w:t>
      </w:r>
    </w:p>
    <w:tbl>
      <w:tblPr>
        <w:tblStyle w:val="TableGrid"/>
        <w:tblW w:w="0" w:type="auto"/>
        <w:tblLook w:val="04A0" w:firstRow="1" w:lastRow="0" w:firstColumn="1" w:lastColumn="0" w:noHBand="0" w:noVBand="1"/>
      </w:tblPr>
      <w:tblGrid>
        <w:gridCol w:w="9350"/>
      </w:tblGrid>
      <w:tr w:rsidR="00DC4379" w:rsidRPr="00875F38" w14:paraId="5F529893" w14:textId="77777777" w:rsidTr="00DC4379">
        <w:tc>
          <w:tcPr>
            <w:tcW w:w="9350" w:type="dxa"/>
          </w:tcPr>
          <w:p w14:paraId="43F92B0F" w14:textId="77777777" w:rsidR="00DC4379" w:rsidRPr="00875F38" w:rsidRDefault="00DC4379" w:rsidP="006D6619">
            <w:pPr>
              <w:jc w:val="center"/>
              <w:rPr>
                <w:rFonts w:eastAsia="Microsoft JhengHei UI"/>
                <w:bCs/>
                <w:vertAlign w:val="subscript"/>
              </w:rPr>
            </w:pPr>
            <w:r w:rsidRPr="00875F38">
              <w:rPr>
                <w:rFonts w:eastAsia="Microsoft JhengHei UI"/>
                <w:bCs/>
              </w:rPr>
              <w:t>P</w:t>
            </w:r>
            <w:r w:rsidRPr="00875F38">
              <w:rPr>
                <w:rFonts w:eastAsia="Microsoft JhengHei UI"/>
                <w:bCs/>
                <w:vertAlign w:val="subscript"/>
              </w:rPr>
              <w:t>1</w:t>
            </w:r>
            <w:r w:rsidRPr="00875F38">
              <w:rPr>
                <w:rFonts w:eastAsia="Microsoft JhengHei UI"/>
                <w:bCs/>
              </w:rPr>
              <w:t>V</w:t>
            </w:r>
            <w:r w:rsidRPr="00875F38">
              <w:rPr>
                <w:rFonts w:eastAsia="Microsoft JhengHei UI"/>
                <w:bCs/>
                <w:vertAlign w:val="subscript"/>
              </w:rPr>
              <w:t>1</w:t>
            </w:r>
            <w:r w:rsidRPr="00875F38">
              <w:rPr>
                <w:rFonts w:eastAsia="Microsoft JhengHei UI"/>
                <w:bCs/>
              </w:rPr>
              <w:t>= P</w:t>
            </w:r>
            <w:r w:rsidRPr="00875F38">
              <w:rPr>
                <w:rFonts w:eastAsia="Microsoft JhengHei UI"/>
                <w:bCs/>
                <w:vertAlign w:val="subscript"/>
              </w:rPr>
              <w:t>2</w:t>
            </w:r>
            <w:r w:rsidRPr="00875F38">
              <w:rPr>
                <w:rFonts w:eastAsia="Microsoft JhengHei UI"/>
                <w:bCs/>
              </w:rPr>
              <w:t>V</w:t>
            </w:r>
            <w:r w:rsidRPr="00875F38">
              <w:rPr>
                <w:rFonts w:eastAsia="Microsoft JhengHei UI"/>
                <w:bCs/>
                <w:vertAlign w:val="subscript"/>
              </w:rPr>
              <w:t>2</w:t>
            </w:r>
          </w:p>
          <w:p w14:paraId="15BBF2A7" w14:textId="6983CF79" w:rsidR="00DC4379" w:rsidRPr="00875F38" w:rsidRDefault="006D6619" w:rsidP="006D6619">
            <w:pPr>
              <w:jc w:val="center"/>
              <w:rPr>
                <w:rFonts w:eastAsia="Microsoft JhengHei UI"/>
                <w:bCs/>
              </w:rPr>
            </w:pPr>
            <w:r w:rsidRPr="00875F38">
              <w:rPr>
                <w:rFonts w:eastAsia="Microsoft JhengHei UI"/>
                <w:bCs/>
              </w:rPr>
              <w:t>(</w:t>
            </w:r>
            <w:proofErr w:type="gramStart"/>
            <w:r w:rsidRPr="00875F38">
              <w:rPr>
                <w:rFonts w:eastAsia="Microsoft JhengHei UI"/>
                <w:bCs/>
              </w:rPr>
              <w:t>131.50)(</w:t>
            </w:r>
            <w:proofErr w:type="gramEnd"/>
            <w:r w:rsidRPr="00875F38">
              <w:rPr>
                <w:rFonts w:eastAsia="Microsoft JhengHei UI"/>
                <w:bCs/>
              </w:rPr>
              <w:t>8)=(10.8)(100.60)</w:t>
            </w:r>
          </w:p>
          <w:p w14:paraId="1F5CE49A" w14:textId="77777777" w:rsidR="006D6619" w:rsidRPr="00875F38" w:rsidRDefault="006D6619" w:rsidP="006D6619">
            <w:pPr>
              <w:jc w:val="center"/>
              <w:rPr>
                <w:rFonts w:eastAsia="Microsoft JhengHei UI"/>
                <w:bCs/>
              </w:rPr>
            </w:pPr>
            <w:r w:rsidRPr="00875F38">
              <w:rPr>
                <w:rFonts w:eastAsia="Microsoft JhengHei UI"/>
                <w:bCs/>
              </w:rPr>
              <w:t>1052</w:t>
            </w:r>
            <m:oMath>
              <m:r>
                <w:rPr>
                  <w:rFonts w:ascii="Cambria Math" w:eastAsia="Microsoft JhengHei UI" w:hAnsi="Cambria Math"/>
                </w:rPr>
                <m:t>≈</m:t>
              </m:r>
            </m:oMath>
            <w:r w:rsidRPr="00875F38">
              <w:rPr>
                <w:rFonts w:eastAsia="Microsoft JhengHei UI"/>
                <w:bCs/>
              </w:rPr>
              <w:t>1086.48</w:t>
            </w:r>
          </w:p>
          <w:p w14:paraId="1A6D076E" w14:textId="77777777" w:rsidR="00D11DC7" w:rsidRPr="00875F38" w:rsidRDefault="00D11DC7" w:rsidP="006D6619">
            <w:pPr>
              <w:jc w:val="center"/>
              <w:rPr>
                <w:rFonts w:eastAsia="Microsoft JhengHei UI"/>
                <w:bCs/>
              </w:rPr>
            </w:pPr>
          </w:p>
          <w:p w14:paraId="7F268A91" w14:textId="3206563B" w:rsidR="00D11DC7" w:rsidRPr="00875F38" w:rsidRDefault="00D11DC7" w:rsidP="006D6619">
            <w:pPr>
              <w:jc w:val="center"/>
              <w:rPr>
                <w:rFonts w:eastAsia="Microsoft JhengHei UI"/>
                <w:bCs/>
              </w:rPr>
            </w:pPr>
            <w:r w:rsidRPr="00875F38">
              <w:rPr>
                <w:rFonts w:eastAsia="Microsoft JhengHei UI"/>
                <w:bCs/>
              </w:rPr>
              <w:t>PV=k</w:t>
            </w:r>
          </w:p>
          <w:p w14:paraId="3826F5CB" w14:textId="30DBE030" w:rsidR="00DB7442" w:rsidRPr="00875F38" w:rsidRDefault="00DB7442" w:rsidP="006D6619">
            <w:pPr>
              <w:jc w:val="center"/>
              <w:rPr>
                <w:rFonts w:eastAsia="Microsoft JhengHei UI"/>
                <w:bCs/>
              </w:rPr>
            </w:pPr>
            <w:r w:rsidRPr="00875F38">
              <w:rPr>
                <w:rFonts w:eastAsia="Microsoft JhengHei UI"/>
                <w:bCs/>
              </w:rPr>
              <w:t>1100</w:t>
            </w:r>
            <m:oMath>
              <m:r>
                <w:rPr>
                  <w:rFonts w:ascii="Cambria Math" w:eastAsia="Microsoft JhengHei UI" w:hAnsi="Cambria Math"/>
                </w:rPr>
                <m:t>≈</m:t>
              </m:r>
            </m:oMath>
            <w:r w:rsidRPr="00875F38">
              <w:rPr>
                <w:rFonts w:eastAsia="Microsoft JhengHei UI"/>
                <w:bCs/>
              </w:rPr>
              <w:t>k</w:t>
            </w:r>
          </w:p>
          <w:p w14:paraId="2E932DD9" w14:textId="451CDBBC" w:rsidR="00D11DC7" w:rsidRPr="00875F38" w:rsidRDefault="00D11DC7" w:rsidP="006D6619">
            <w:pPr>
              <w:jc w:val="center"/>
              <w:rPr>
                <w:rFonts w:eastAsia="Microsoft JhengHei UI"/>
                <w:bCs/>
              </w:rPr>
            </w:pPr>
          </w:p>
        </w:tc>
      </w:tr>
    </w:tbl>
    <w:p w14:paraId="1BD71DD9" w14:textId="5C617434" w:rsidR="00E909E3" w:rsidRPr="00D92D76" w:rsidRDefault="00E909E3">
      <w:pPr>
        <w:rPr>
          <w:rFonts w:ascii="Microsoft JhengHei UI" w:eastAsia="Microsoft JhengHei UI" w:hAnsi="Microsoft JhengHei UI"/>
          <w:b/>
          <w:u w:val="single"/>
        </w:rPr>
      </w:pPr>
    </w:p>
    <w:p w14:paraId="36AB0463" w14:textId="4EBFFF74" w:rsidR="00654DAC" w:rsidRDefault="00764429" w:rsidP="001159E9">
      <w:pPr>
        <w:rPr>
          <w:rFonts w:ascii="Microsoft JhengHei UI" w:eastAsia="Microsoft JhengHei UI" w:hAnsi="Microsoft JhengHei UI"/>
          <w:b/>
          <w:u w:val="single"/>
        </w:rPr>
      </w:pPr>
      <w:r>
        <w:rPr>
          <w:rFonts w:ascii="Microsoft JhengHei UI" w:eastAsia="Microsoft JhengHei UI" w:hAnsi="Microsoft JhengHei UI"/>
          <w:b/>
          <w:u w:val="single"/>
        </w:rPr>
        <w:br w:type="page"/>
      </w:r>
      <w:bookmarkStart w:id="0" w:name="_GoBack"/>
      <w:bookmarkEnd w:id="0"/>
    </w:p>
    <w:p w14:paraId="7D21B624" w14:textId="236074B6" w:rsidR="00764429" w:rsidRPr="00D92D76" w:rsidRDefault="00764429" w:rsidP="00036108">
      <w:pPr>
        <w:ind w:left="709"/>
        <w:rPr>
          <w:rFonts w:ascii="Microsoft JhengHei UI" w:eastAsia="Microsoft JhengHei UI" w:hAnsi="Microsoft JhengHei UI"/>
        </w:rPr>
      </w:pPr>
    </w:p>
    <w:sectPr w:rsidR="00764429" w:rsidRPr="00D92D7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E29B5" w14:textId="77777777" w:rsidR="00657F60" w:rsidRDefault="00657F60" w:rsidP="00764429">
      <w:r>
        <w:separator/>
      </w:r>
    </w:p>
  </w:endnote>
  <w:endnote w:type="continuationSeparator" w:id="0">
    <w:p w14:paraId="4A8DCEED" w14:textId="77777777" w:rsidR="00657F60" w:rsidRDefault="00657F60" w:rsidP="00764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Microsoft GothicNeo">
    <w:panose1 w:val="020B0500000101010101"/>
    <w:charset w:val="81"/>
    <w:family w:val="swiss"/>
    <w:pitch w:val="variable"/>
    <w:sig w:usb0="80002287" w:usb1="29D7EC72" w:usb2="00000010" w:usb3="00000000" w:csb0="002900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3728E" w14:textId="77777777" w:rsidR="00657F60" w:rsidRDefault="00657F60" w:rsidP="00764429">
      <w:r>
        <w:separator/>
      </w:r>
    </w:p>
  </w:footnote>
  <w:footnote w:type="continuationSeparator" w:id="0">
    <w:p w14:paraId="616F9DFE" w14:textId="77777777" w:rsidR="00657F60" w:rsidRDefault="00657F60" w:rsidP="007644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623374"/>
    <w:multiLevelType w:val="hybridMultilevel"/>
    <w:tmpl w:val="6B6ED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962137"/>
    <w:multiLevelType w:val="hybridMultilevel"/>
    <w:tmpl w:val="16203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9C5"/>
    <w:rsid w:val="00036108"/>
    <w:rsid w:val="0007490A"/>
    <w:rsid w:val="00107E5A"/>
    <w:rsid w:val="001159E9"/>
    <w:rsid w:val="001C2C4D"/>
    <w:rsid w:val="00224DA9"/>
    <w:rsid w:val="002B52E5"/>
    <w:rsid w:val="00545F61"/>
    <w:rsid w:val="00654DAC"/>
    <w:rsid w:val="00657F60"/>
    <w:rsid w:val="00687DC9"/>
    <w:rsid w:val="006D6619"/>
    <w:rsid w:val="00706745"/>
    <w:rsid w:val="007449D7"/>
    <w:rsid w:val="007539E8"/>
    <w:rsid w:val="00764429"/>
    <w:rsid w:val="0083716A"/>
    <w:rsid w:val="00875F38"/>
    <w:rsid w:val="008D0DBA"/>
    <w:rsid w:val="009209D2"/>
    <w:rsid w:val="0099506F"/>
    <w:rsid w:val="00A51AB4"/>
    <w:rsid w:val="00A8628B"/>
    <w:rsid w:val="00AA49C5"/>
    <w:rsid w:val="00B03502"/>
    <w:rsid w:val="00B94471"/>
    <w:rsid w:val="00BC353E"/>
    <w:rsid w:val="00C83CEC"/>
    <w:rsid w:val="00CF1951"/>
    <w:rsid w:val="00D11DC7"/>
    <w:rsid w:val="00D92D76"/>
    <w:rsid w:val="00DA5EFD"/>
    <w:rsid w:val="00DB7442"/>
    <w:rsid w:val="00DC4379"/>
    <w:rsid w:val="00E909E3"/>
    <w:rsid w:val="00EB02C5"/>
    <w:rsid w:val="00FD01E2"/>
    <w:rsid w:val="00FF0759"/>
    <w:rsid w:val="00FF65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3F27"/>
  <w15:chartTrackingRefBased/>
  <w15:docId w15:val="{00D000FD-D04A-4BB9-A85B-B7FC6A98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heme="minorHAnsi" w:hAnsi="Georgia"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F3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D76"/>
    <w:pPr>
      <w:spacing w:after="160" w:line="259" w:lineRule="auto"/>
      <w:ind w:left="720"/>
      <w:contextualSpacing/>
    </w:pPr>
    <w:rPr>
      <w:rFonts w:ascii="Georgia" w:eastAsiaTheme="minorHAnsi" w:hAnsi="Georgia" w:cstheme="minorBidi"/>
      <w:sz w:val="22"/>
      <w:szCs w:val="22"/>
    </w:rPr>
  </w:style>
  <w:style w:type="character" w:customStyle="1" w:styleId="mord">
    <w:name w:val="mord"/>
    <w:basedOn w:val="DefaultParagraphFont"/>
    <w:rsid w:val="007449D7"/>
  </w:style>
  <w:style w:type="character" w:customStyle="1" w:styleId="vlist-s">
    <w:name w:val="vlist-s"/>
    <w:basedOn w:val="DefaultParagraphFont"/>
    <w:rsid w:val="007449D7"/>
  </w:style>
  <w:style w:type="character" w:customStyle="1" w:styleId="mrel">
    <w:name w:val="mrel"/>
    <w:basedOn w:val="DefaultParagraphFont"/>
    <w:rsid w:val="007449D7"/>
  </w:style>
  <w:style w:type="character" w:customStyle="1" w:styleId="mbin">
    <w:name w:val="mbin"/>
    <w:basedOn w:val="DefaultParagraphFont"/>
    <w:rsid w:val="007449D7"/>
  </w:style>
  <w:style w:type="character" w:styleId="PlaceholderText">
    <w:name w:val="Placeholder Text"/>
    <w:basedOn w:val="DefaultParagraphFont"/>
    <w:uiPriority w:val="99"/>
    <w:semiHidden/>
    <w:rsid w:val="00107E5A"/>
    <w:rPr>
      <w:color w:val="808080"/>
    </w:rPr>
  </w:style>
  <w:style w:type="table" w:styleId="TableGrid">
    <w:name w:val="Table Grid"/>
    <w:basedOn w:val="TableNormal"/>
    <w:uiPriority w:val="39"/>
    <w:rsid w:val="00107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4429"/>
    <w:pPr>
      <w:tabs>
        <w:tab w:val="center" w:pos="4680"/>
        <w:tab w:val="right" w:pos="9360"/>
      </w:tabs>
    </w:pPr>
    <w:rPr>
      <w:rFonts w:ascii="Georgia" w:eastAsiaTheme="minorHAnsi" w:hAnsi="Georgia" w:cstheme="minorBidi"/>
      <w:sz w:val="22"/>
      <w:szCs w:val="22"/>
    </w:rPr>
  </w:style>
  <w:style w:type="character" w:customStyle="1" w:styleId="HeaderChar">
    <w:name w:val="Header Char"/>
    <w:basedOn w:val="DefaultParagraphFont"/>
    <w:link w:val="Header"/>
    <w:uiPriority w:val="99"/>
    <w:rsid w:val="00764429"/>
  </w:style>
  <w:style w:type="paragraph" w:styleId="Footer">
    <w:name w:val="footer"/>
    <w:basedOn w:val="Normal"/>
    <w:link w:val="FooterChar"/>
    <w:uiPriority w:val="99"/>
    <w:unhideWhenUsed/>
    <w:rsid w:val="00764429"/>
    <w:pPr>
      <w:tabs>
        <w:tab w:val="center" w:pos="4680"/>
        <w:tab w:val="right" w:pos="9360"/>
      </w:tabs>
    </w:pPr>
    <w:rPr>
      <w:rFonts w:ascii="Georgia" w:eastAsiaTheme="minorHAnsi" w:hAnsi="Georgia" w:cstheme="minorBidi"/>
      <w:sz w:val="22"/>
      <w:szCs w:val="22"/>
    </w:rPr>
  </w:style>
  <w:style w:type="character" w:customStyle="1" w:styleId="FooterChar">
    <w:name w:val="Footer Char"/>
    <w:basedOn w:val="DefaultParagraphFont"/>
    <w:link w:val="Footer"/>
    <w:uiPriority w:val="99"/>
    <w:rsid w:val="00764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66574">
      <w:bodyDiv w:val="1"/>
      <w:marLeft w:val="0"/>
      <w:marRight w:val="0"/>
      <w:marTop w:val="0"/>
      <w:marBottom w:val="0"/>
      <w:divBdr>
        <w:top w:val="none" w:sz="0" w:space="0" w:color="auto"/>
        <w:left w:val="none" w:sz="0" w:space="0" w:color="auto"/>
        <w:bottom w:val="none" w:sz="0" w:space="0" w:color="auto"/>
        <w:right w:val="none" w:sz="0" w:space="0" w:color="auto"/>
      </w:divBdr>
    </w:div>
    <w:div w:id="399593925">
      <w:bodyDiv w:val="1"/>
      <w:marLeft w:val="0"/>
      <w:marRight w:val="0"/>
      <w:marTop w:val="0"/>
      <w:marBottom w:val="0"/>
      <w:divBdr>
        <w:top w:val="none" w:sz="0" w:space="0" w:color="auto"/>
        <w:left w:val="none" w:sz="0" w:space="0" w:color="auto"/>
        <w:bottom w:val="none" w:sz="0" w:space="0" w:color="auto"/>
        <w:right w:val="none" w:sz="0" w:space="0" w:color="auto"/>
      </w:divBdr>
    </w:div>
    <w:div w:id="481314158">
      <w:bodyDiv w:val="1"/>
      <w:marLeft w:val="0"/>
      <w:marRight w:val="0"/>
      <w:marTop w:val="0"/>
      <w:marBottom w:val="0"/>
      <w:divBdr>
        <w:top w:val="none" w:sz="0" w:space="0" w:color="auto"/>
        <w:left w:val="none" w:sz="0" w:space="0" w:color="auto"/>
        <w:bottom w:val="none" w:sz="0" w:space="0" w:color="auto"/>
        <w:right w:val="none" w:sz="0" w:space="0" w:color="auto"/>
      </w:divBdr>
    </w:div>
    <w:div w:id="747767720">
      <w:bodyDiv w:val="1"/>
      <w:marLeft w:val="0"/>
      <w:marRight w:val="0"/>
      <w:marTop w:val="0"/>
      <w:marBottom w:val="0"/>
      <w:divBdr>
        <w:top w:val="none" w:sz="0" w:space="0" w:color="auto"/>
        <w:left w:val="none" w:sz="0" w:space="0" w:color="auto"/>
        <w:bottom w:val="none" w:sz="0" w:space="0" w:color="auto"/>
        <w:right w:val="none" w:sz="0" w:space="0" w:color="auto"/>
      </w:divBdr>
    </w:div>
    <w:div w:id="1430807466">
      <w:bodyDiv w:val="1"/>
      <w:marLeft w:val="0"/>
      <w:marRight w:val="0"/>
      <w:marTop w:val="0"/>
      <w:marBottom w:val="0"/>
      <w:divBdr>
        <w:top w:val="none" w:sz="0" w:space="0" w:color="auto"/>
        <w:left w:val="none" w:sz="0" w:space="0" w:color="auto"/>
        <w:bottom w:val="none" w:sz="0" w:space="0" w:color="auto"/>
        <w:right w:val="none" w:sz="0" w:space="0" w:color="auto"/>
      </w:divBdr>
    </w:div>
    <w:div w:id="1664356785">
      <w:bodyDiv w:val="1"/>
      <w:marLeft w:val="0"/>
      <w:marRight w:val="0"/>
      <w:marTop w:val="0"/>
      <w:marBottom w:val="0"/>
      <w:divBdr>
        <w:top w:val="none" w:sz="0" w:space="0" w:color="auto"/>
        <w:left w:val="none" w:sz="0" w:space="0" w:color="auto"/>
        <w:bottom w:val="none" w:sz="0" w:space="0" w:color="auto"/>
        <w:right w:val="none" w:sz="0" w:space="0" w:color="auto"/>
      </w:divBdr>
    </w:div>
    <w:div w:id="171307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Rashmi Venkateswaran</dc:creator>
  <cp:keywords/>
  <dc:description/>
  <cp:lastModifiedBy>l.uchelimafor@gmail.com</cp:lastModifiedBy>
  <cp:revision>4</cp:revision>
  <dcterms:created xsi:type="dcterms:W3CDTF">2019-09-20T21:27:00Z</dcterms:created>
  <dcterms:modified xsi:type="dcterms:W3CDTF">2020-01-03T23:19:00Z</dcterms:modified>
</cp:coreProperties>
</file>